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D27B" w14:textId="37ABCFB0" w:rsidR="00FA2CD6"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1 до тендерної документації</w:t>
      </w:r>
    </w:p>
    <w:p w14:paraId="699D7F90" w14:textId="77777777" w:rsidR="00FA2CD6"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bl>
      <w:tblPr>
        <w:tblStyle w:val="aff5"/>
        <w:tblW w:w="10343" w:type="dxa"/>
        <w:tblInd w:w="0" w:type="dxa"/>
        <w:tblLayout w:type="fixed"/>
        <w:tblLook w:val="0400" w:firstRow="0" w:lastRow="0" w:firstColumn="0" w:lastColumn="0" w:noHBand="0" w:noVBand="1"/>
      </w:tblPr>
      <w:tblGrid>
        <w:gridCol w:w="458"/>
        <w:gridCol w:w="2656"/>
        <w:gridCol w:w="7229"/>
      </w:tblGrid>
      <w:tr w:rsidR="00FA2CD6" w14:paraId="56B7FFBD" w14:textId="77777777">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3B112"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CDFC0"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084EB"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Спосіб підтвердження кваліфікаційного критерію</w:t>
            </w:r>
          </w:p>
        </w:tc>
      </w:tr>
      <w:tr w:rsidR="00FA2CD6" w14:paraId="7DC1F97A" w14:textId="77777777">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AE3BA"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F5041"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sz w:val="24"/>
                <w:szCs w:val="24"/>
                <w:vertAlign w:val="superscript"/>
              </w:rPr>
              <w:t xml:space="preserve"> 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A6DB"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 xml:space="preserve">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 </w:t>
            </w:r>
          </w:p>
          <w:p w14:paraId="648BDFD8"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довідки</w:t>
            </w:r>
          </w:p>
          <w:p w14:paraId="65175BD3"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Довідка про 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p>
          <w:tbl>
            <w:tblPr>
              <w:tblStyle w:val="aff6"/>
              <w:tblW w:w="6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100"/>
              <w:gridCol w:w="744"/>
              <w:gridCol w:w="900"/>
              <w:gridCol w:w="1896"/>
              <w:gridCol w:w="1885"/>
            </w:tblGrid>
            <w:tr w:rsidR="00FA2CD6" w14:paraId="5F389483" w14:textId="77777777">
              <w:tc>
                <w:tcPr>
                  <w:tcW w:w="450" w:type="dxa"/>
                </w:tcPr>
                <w:p w14:paraId="4C2A9F3E" w14:textId="77777777" w:rsidR="00FA2CD6" w:rsidRDefault="00000000">
                  <w:pPr>
                    <w:tabs>
                      <w:tab w:val="left" w:pos="97"/>
                    </w:tabs>
                    <w:jc w:val="center"/>
                    <w:rPr>
                      <w:rFonts w:ascii="Times New Roman" w:eastAsia="Times New Roman" w:hAnsi="Times New Roman" w:cs="Times New Roman"/>
                      <w:b/>
                    </w:rPr>
                  </w:pPr>
                  <w:r>
                    <w:rPr>
                      <w:rFonts w:ascii="Times New Roman" w:eastAsia="Times New Roman" w:hAnsi="Times New Roman" w:cs="Times New Roman"/>
                      <w:b/>
                    </w:rPr>
                    <w:t>№</w:t>
                  </w:r>
                </w:p>
              </w:tc>
              <w:tc>
                <w:tcPr>
                  <w:tcW w:w="1100" w:type="dxa"/>
                </w:tcPr>
                <w:p w14:paraId="1A2BF574" w14:textId="77777777" w:rsidR="00FA2CD6" w:rsidRDefault="00000000">
                  <w:pPr>
                    <w:tabs>
                      <w:tab w:val="left" w:pos="-112"/>
                    </w:tabs>
                    <w:ind w:left="-112" w:right="-103"/>
                    <w:jc w:val="center"/>
                    <w:rPr>
                      <w:rFonts w:ascii="Times New Roman" w:eastAsia="Times New Roman" w:hAnsi="Times New Roman" w:cs="Times New Roman"/>
                      <w:b/>
                    </w:rPr>
                  </w:pPr>
                  <w:r>
                    <w:rPr>
                      <w:rFonts w:ascii="Times New Roman" w:eastAsia="Times New Roman" w:hAnsi="Times New Roman" w:cs="Times New Roman"/>
                      <w:b/>
                    </w:rPr>
                    <w:t>Номер та дата укладення договору</w:t>
                  </w:r>
                </w:p>
              </w:tc>
              <w:tc>
                <w:tcPr>
                  <w:tcW w:w="744" w:type="dxa"/>
                </w:tcPr>
                <w:p w14:paraId="23741425" w14:textId="77777777" w:rsidR="00FA2CD6" w:rsidRDefault="00000000">
                  <w:pPr>
                    <w:tabs>
                      <w:tab w:val="left" w:pos="-113"/>
                    </w:tabs>
                    <w:ind w:left="-113" w:right="-112"/>
                    <w:jc w:val="center"/>
                    <w:rPr>
                      <w:rFonts w:ascii="Times New Roman" w:eastAsia="Times New Roman" w:hAnsi="Times New Roman" w:cs="Times New Roman"/>
                      <w:b/>
                    </w:rPr>
                  </w:pPr>
                  <w:r>
                    <w:rPr>
                      <w:rFonts w:ascii="Times New Roman" w:eastAsia="Times New Roman" w:hAnsi="Times New Roman" w:cs="Times New Roman"/>
                      <w:b/>
                    </w:rPr>
                    <w:t>Строк дії договору</w:t>
                  </w:r>
                </w:p>
              </w:tc>
              <w:tc>
                <w:tcPr>
                  <w:tcW w:w="900" w:type="dxa"/>
                </w:tcPr>
                <w:p w14:paraId="3735A157" w14:textId="77777777" w:rsidR="00FA2CD6" w:rsidRDefault="00000000">
                  <w:pPr>
                    <w:tabs>
                      <w:tab w:val="left" w:pos="-110"/>
                    </w:tabs>
                    <w:ind w:left="-110" w:right="-108"/>
                    <w:jc w:val="center"/>
                    <w:rPr>
                      <w:rFonts w:ascii="Times New Roman" w:eastAsia="Times New Roman" w:hAnsi="Times New Roman" w:cs="Times New Roman"/>
                      <w:b/>
                    </w:rPr>
                  </w:pPr>
                  <w:r>
                    <w:rPr>
                      <w:rFonts w:ascii="Times New Roman" w:eastAsia="Times New Roman" w:hAnsi="Times New Roman" w:cs="Times New Roman"/>
                      <w:b/>
                    </w:rPr>
                    <w:t>Предмет договору</w:t>
                  </w:r>
                </w:p>
              </w:tc>
              <w:tc>
                <w:tcPr>
                  <w:tcW w:w="1895" w:type="dxa"/>
                </w:tcPr>
                <w:p w14:paraId="1F7B4E8A" w14:textId="77777777" w:rsidR="00FA2CD6" w:rsidRDefault="00000000">
                  <w:pPr>
                    <w:tabs>
                      <w:tab w:val="left" w:pos="-108"/>
                    </w:tabs>
                    <w:ind w:left="-108" w:right="-90"/>
                    <w:jc w:val="center"/>
                    <w:rPr>
                      <w:rFonts w:ascii="Times New Roman" w:eastAsia="Times New Roman" w:hAnsi="Times New Roman" w:cs="Times New Roman"/>
                      <w:b/>
                    </w:rPr>
                  </w:pPr>
                  <w:r>
                    <w:rPr>
                      <w:rFonts w:ascii="Times New Roman" w:eastAsia="Times New Roman" w:hAnsi="Times New Roman" w:cs="Times New Roman"/>
                      <w:b/>
                    </w:rPr>
                    <w:t>Інформація про контрагента за договором (найменування, код ЄДРПОУ, місцезнаходження)</w:t>
                  </w:r>
                </w:p>
              </w:tc>
              <w:tc>
                <w:tcPr>
                  <w:tcW w:w="1884" w:type="dxa"/>
                </w:tcPr>
                <w:p w14:paraId="5880C5FE" w14:textId="77777777" w:rsidR="00FA2CD6" w:rsidRDefault="00000000">
                  <w:pPr>
                    <w:tabs>
                      <w:tab w:val="left" w:pos="-112"/>
                    </w:tabs>
                    <w:ind w:left="-112" w:right="-110"/>
                    <w:jc w:val="center"/>
                    <w:rPr>
                      <w:rFonts w:ascii="Times New Roman" w:eastAsia="Times New Roman" w:hAnsi="Times New Roman" w:cs="Times New Roman"/>
                      <w:b/>
                    </w:rPr>
                  </w:pPr>
                  <w:r>
                    <w:rPr>
                      <w:rFonts w:ascii="Times New Roman" w:eastAsia="Times New Roman" w:hAnsi="Times New Roman" w:cs="Times New Roman"/>
                      <w:b/>
                      <w:sz w:val="20"/>
                      <w:szCs w:val="20"/>
                    </w:rPr>
                    <w:t xml:space="preserve"> Унікальний номер оголошення про проведення відкритих торгів/звіту про договір про закупівлю, укладений без використання електронної системи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присвоєний електронною системою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в інформаційній системі </w:t>
                  </w:r>
                  <w:proofErr w:type="spellStart"/>
                  <w:r>
                    <w:rPr>
                      <w:rFonts w:ascii="Times New Roman" w:eastAsia="Times New Roman" w:hAnsi="Times New Roman" w:cs="Times New Roman"/>
                      <w:b/>
                      <w:sz w:val="20"/>
                      <w:szCs w:val="20"/>
                    </w:rPr>
                    <w:t>Prozorro</w:t>
                  </w:r>
                  <w:proofErr w:type="spellEnd"/>
                  <w:r>
                    <w:rPr>
                      <w:rFonts w:ascii="Times New Roman" w:eastAsia="Times New Roman" w:hAnsi="Times New Roman" w:cs="Times New Roman"/>
                      <w:b/>
                      <w:sz w:val="20"/>
                      <w:szCs w:val="20"/>
                    </w:rPr>
                    <w:t xml:space="preserve"> (у разі оприлюднення в інформаційній системі </w:t>
                  </w:r>
                  <w:proofErr w:type="spellStart"/>
                  <w:r>
                    <w:rPr>
                      <w:rFonts w:ascii="Times New Roman" w:eastAsia="Times New Roman" w:hAnsi="Times New Roman" w:cs="Times New Roman"/>
                      <w:b/>
                      <w:sz w:val="20"/>
                      <w:szCs w:val="20"/>
                    </w:rPr>
                    <w:t>Prozorro</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rPr>
                    <w:t xml:space="preserve"> </w:t>
                  </w:r>
                </w:p>
              </w:tc>
            </w:tr>
            <w:tr w:rsidR="00FA2CD6" w14:paraId="30D236B8" w14:textId="77777777">
              <w:tc>
                <w:tcPr>
                  <w:tcW w:w="450" w:type="dxa"/>
                </w:tcPr>
                <w:p w14:paraId="18A64D5E" w14:textId="77777777" w:rsidR="00FA2CD6" w:rsidRDefault="00000000">
                  <w:pPr>
                    <w:tabs>
                      <w:tab w:val="left" w:pos="97"/>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1100" w:type="dxa"/>
                </w:tcPr>
                <w:p w14:paraId="3EF2D894" w14:textId="77777777" w:rsidR="00FA2CD6" w:rsidRDefault="00FA2CD6">
                  <w:pPr>
                    <w:tabs>
                      <w:tab w:val="left" w:pos="97"/>
                    </w:tabs>
                    <w:jc w:val="center"/>
                    <w:rPr>
                      <w:rFonts w:ascii="Times New Roman" w:eastAsia="Times New Roman" w:hAnsi="Times New Roman" w:cs="Times New Roman"/>
                      <w:b/>
                    </w:rPr>
                  </w:pPr>
                </w:p>
              </w:tc>
              <w:tc>
                <w:tcPr>
                  <w:tcW w:w="744" w:type="dxa"/>
                </w:tcPr>
                <w:p w14:paraId="056B7FE9" w14:textId="77777777" w:rsidR="00FA2CD6" w:rsidRDefault="00FA2CD6">
                  <w:pPr>
                    <w:tabs>
                      <w:tab w:val="left" w:pos="97"/>
                    </w:tabs>
                    <w:jc w:val="center"/>
                    <w:rPr>
                      <w:rFonts w:ascii="Times New Roman" w:eastAsia="Times New Roman" w:hAnsi="Times New Roman" w:cs="Times New Roman"/>
                      <w:b/>
                    </w:rPr>
                  </w:pPr>
                </w:p>
              </w:tc>
              <w:tc>
                <w:tcPr>
                  <w:tcW w:w="900" w:type="dxa"/>
                </w:tcPr>
                <w:p w14:paraId="0816AE78" w14:textId="77777777" w:rsidR="00FA2CD6" w:rsidRDefault="00FA2CD6">
                  <w:pPr>
                    <w:tabs>
                      <w:tab w:val="left" w:pos="97"/>
                    </w:tabs>
                    <w:jc w:val="center"/>
                    <w:rPr>
                      <w:rFonts w:ascii="Times New Roman" w:eastAsia="Times New Roman" w:hAnsi="Times New Roman" w:cs="Times New Roman"/>
                      <w:b/>
                    </w:rPr>
                  </w:pPr>
                </w:p>
              </w:tc>
              <w:tc>
                <w:tcPr>
                  <w:tcW w:w="1895" w:type="dxa"/>
                </w:tcPr>
                <w:p w14:paraId="692FD422" w14:textId="77777777" w:rsidR="00FA2CD6" w:rsidRDefault="00FA2CD6">
                  <w:pPr>
                    <w:tabs>
                      <w:tab w:val="left" w:pos="97"/>
                    </w:tabs>
                    <w:jc w:val="center"/>
                    <w:rPr>
                      <w:rFonts w:ascii="Times New Roman" w:eastAsia="Times New Roman" w:hAnsi="Times New Roman" w:cs="Times New Roman"/>
                      <w:b/>
                    </w:rPr>
                  </w:pPr>
                </w:p>
              </w:tc>
              <w:tc>
                <w:tcPr>
                  <w:tcW w:w="1884" w:type="dxa"/>
                </w:tcPr>
                <w:p w14:paraId="6AEA1270" w14:textId="77777777" w:rsidR="00FA2CD6" w:rsidRDefault="00FA2CD6">
                  <w:pPr>
                    <w:tabs>
                      <w:tab w:val="left" w:pos="97"/>
                      <w:tab w:val="left" w:pos="2018"/>
                    </w:tabs>
                    <w:jc w:val="center"/>
                    <w:rPr>
                      <w:rFonts w:ascii="Times New Roman" w:eastAsia="Times New Roman" w:hAnsi="Times New Roman" w:cs="Times New Roman"/>
                      <w:b/>
                    </w:rPr>
                  </w:pPr>
                </w:p>
              </w:tc>
            </w:tr>
            <w:tr w:rsidR="00FA2CD6" w14:paraId="74D41B53" w14:textId="77777777">
              <w:tc>
                <w:tcPr>
                  <w:tcW w:w="450" w:type="dxa"/>
                </w:tcPr>
                <w:p w14:paraId="0B89F734" w14:textId="77777777" w:rsidR="00FA2CD6" w:rsidRDefault="00000000">
                  <w:pPr>
                    <w:tabs>
                      <w:tab w:val="left" w:pos="97"/>
                    </w:tabs>
                    <w:jc w:val="center"/>
                    <w:rPr>
                      <w:rFonts w:ascii="Times New Roman" w:eastAsia="Times New Roman" w:hAnsi="Times New Roman" w:cs="Times New Roman"/>
                      <w:b/>
                    </w:rPr>
                  </w:pPr>
                  <w:r>
                    <w:rPr>
                      <w:rFonts w:ascii="Times New Roman" w:eastAsia="Times New Roman" w:hAnsi="Times New Roman" w:cs="Times New Roman"/>
                      <w:b/>
                    </w:rPr>
                    <w:t>…</w:t>
                  </w:r>
                </w:p>
              </w:tc>
              <w:tc>
                <w:tcPr>
                  <w:tcW w:w="1100" w:type="dxa"/>
                </w:tcPr>
                <w:p w14:paraId="46DD4EDF" w14:textId="77777777" w:rsidR="00FA2CD6" w:rsidRDefault="00FA2CD6">
                  <w:pPr>
                    <w:tabs>
                      <w:tab w:val="left" w:pos="97"/>
                    </w:tabs>
                    <w:jc w:val="center"/>
                    <w:rPr>
                      <w:rFonts w:ascii="Times New Roman" w:eastAsia="Times New Roman" w:hAnsi="Times New Roman" w:cs="Times New Roman"/>
                      <w:b/>
                    </w:rPr>
                  </w:pPr>
                </w:p>
              </w:tc>
              <w:tc>
                <w:tcPr>
                  <w:tcW w:w="744" w:type="dxa"/>
                </w:tcPr>
                <w:p w14:paraId="332797B4" w14:textId="77777777" w:rsidR="00FA2CD6" w:rsidRDefault="00FA2CD6">
                  <w:pPr>
                    <w:tabs>
                      <w:tab w:val="left" w:pos="97"/>
                    </w:tabs>
                    <w:jc w:val="center"/>
                    <w:rPr>
                      <w:rFonts w:ascii="Times New Roman" w:eastAsia="Times New Roman" w:hAnsi="Times New Roman" w:cs="Times New Roman"/>
                      <w:b/>
                    </w:rPr>
                  </w:pPr>
                </w:p>
              </w:tc>
              <w:tc>
                <w:tcPr>
                  <w:tcW w:w="900" w:type="dxa"/>
                </w:tcPr>
                <w:p w14:paraId="10F3B44D" w14:textId="77777777" w:rsidR="00FA2CD6" w:rsidRDefault="00FA2CD6">
                  <w:pPr>
                    <w:tabs>
                      <w:tab w:val="left" w:pos="97"/>
                    </w:tabs>
                    <w:jc w:val="center"/>
                    <w:rPr>
                      <w:rFonts w:ascii="Times New Roman" w:eastAsia="Times New Roman" w:hAnsi="Times New Roman" w:cs="Times New Roman"/>
                      <w:b/>
                    </w:rPr>
                  </w:pPr>
                </w:p>
              </w:tc>
              <w:tc>
                <w:tcPr>
                  <w:tcW w:w="1895" w:type="dxa"/>
                </w:tcPr>
                <w:p w14:paraId="7058B4A1" w14:textId="77777777" w:rsidR="00FA2CD6" w:rsidRDefault="00FA2CD6">
                  <w:pPr>
                    <w:tabs>
                      <w:tab w:val="left" w:pos="97"/>
                    </w:tabs>
                    <w:jc w:val="center"/>
                    <w:rPr>
                      <w:rFonts w:ascii="Times New Roman" w:eastAsia="Times New Roman" w:hAnsi="Times New Roman" w:cs="Times New Roman"/>
                      <w:b/>
                    </w:rPr>
                  </w:pPr>
                </w:p>
              </w:tc>
              <w:tc>
                <w:tcPr>
                  <w:tcW w:w="1884" w:type="dxa"/>
                </w:tcPr>
                <w:p w14:paraId="16166958" w14:textId="77777777" w:rsidR="00FA2CD6" w:rsidRDefault="00FA2CD6">
                  <w:pPr>
                    <w:tabs>
                      <w:tab w:val="left" w:pos="97"/>
                    </w:tabs>
                    <w:jc w:val="center"/>
                    <w:rPr>
                      <w:rFonts w:ascii="Times New Roman" w:eastAsia="Times New Roman" w:hAnsi="Times New Roman" w:cs="Times New Roman"/>
                      <w:b/>
                    </w:rPr>
                  </w:pPr>
                </w:p>
              </w:tc>
            </w:tr>
          </w:tbl>
          <w:p w14:paraId="08292E80"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      ___________</w:t>
            </w:r>
          </w:p>
          <w:p w14:paraId="2EE994FB"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(Посада)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(Підпис)       М.П. (у разі використання печатки)</w:t>
            </w:r>
          </w:p>
          <w:p w14:paraId="520528AA" w14:textId="77777777" w:rsidR="00FA2CD6" w:rsidRDefault="00FA2CD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AF5E68A" w14:textId="77777777" w:rsidR="00FA2CD6"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14:paraId="3699FB60" w14:textId="77777777" w:rsidR="00FA2CD6"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*Аналогічним договором вважається укладений Учасником, як підрядником, та виконаний договір на закупівлю послуг з поточного ремонту, а саме: на ремонтні роботи або послуги, які </w:t>
            </w:r>
            <w:proofErr w:type="spellStart"/>
            <w:r>
              <w:rPr>
                <w:rFonts w:ascii="Times New Roman" w:eastAsia="Times New Roman" w:hAnsi="Times New Roman" w:cs="Times New Roman"/>
                <w:i/>
                <w:sz w:val="24"/>
                <w:szCs w:val="24"/>
              </w:rPr>
              <w:t>мaють</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схoжi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хapaктеpистики</w:t>
            </w:r>
            <w:proofErr w:type="spellEnd"/>
            <w:r>
              <w:rPr>
                <w:rFonts w:ascii="Times New Roman" w:eastAsia="Times New Roman" w:hAnsi="Times New Roman" w:cs="Times New Roman"/>
                <w:i/>
                <w:sz w:val="24"/>
                <w:szCs w:val="24"/>
              </w:rPr>
              <w:t xml:space="preserve"> i </w:t>
            </w:r>
            <w:proofErr w:type="spellStart"/>
            <w:r>
              <w:rPr>
                <w:rFonts w:ascii="Times New Roman" w:eastAsia="Times New Roman" w:hAnsi="Times New Roman" w:cs="Times New Roman"/>
                <w:i/>
                <w:sz w:val="24"/>
                <w:szCs w:val="24"/>
              </w:rPr>
              <w:t>склaдaються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схoжих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склaдoвих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чaстин</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кoмпoнентiв</w:t>
            </w:r>
            <w:proofErr w:type="spellEnd"/>
            <w:r>
              <w:rPr>
                <w:rFonts w:ascii="Times New Roman" w:eastAsia="Times New Roman" w:hAnsi="Times New Roman" w:cs="Times New Roman"/>
                <w:i/>
                <w:sz w:val="24"/>
                <w:szCs w:val="24"/>
              </w:rPr>
              <w:t>).</w:t>
            </w:r>
          </w:p>
          <w:p w14:paraId="4C4D510A" w14:textId="77777777" w:rsidR="00FA2CD6"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Оригінал або копію не менше 1 аналогічного за предметом закупівлі договору з усіма додатками, в тому числі з додатковими угодами (якщо такі укладались), який був виконаний.</w:t>
            </w:r>
          </w:p>
          <w:p w14:paraId="4D2ACB31" w14:textId="77777777" w:rsidR="00FA2CD6"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Оригінал/ оригінали/чи копія/ копії документів, що підтверджують повне виконання зазначеного/зазначених в довідці аналогічних договорів/ договору, а саме оригінал/ оригінали/чи копія/ копії акту (-</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приймання-передачі, або акту (-</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приймання виконаних будівельних робіт (форма КБ-2в), та довідки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пpo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вaртiсть</w:t>
            </w:r>
            <w:proofErr w:type="spellEnd"/>
            <w:r>
              <w:rPr>
                <w:rFonts w:ascii="Times New Roman" w:eastAsia="Times New Roman" w:hAnsi="Times New Roman" w:cs="Times New Roman"/>
                <w:sz w:val="24"/>
                <w:szCs w:val="24"/>
              </w:rPr>
              <w:t xml:space="preserve"> виконання робіт (</w:t>
            </w:r>
            <w:proofErr w:type="spellStart"/>
            <w:r>
              <w:rPr>
                <w:rFonts w:ascii="Times New Roman" w:eastAsia="Times New Roman" w:hAnsi="Times New Roman" w:cs="Times New Roman"/>
                <w:sz w:val="24"/>
                <w:szCs w:val="24"/>
              </w:rPr>
              <w:t>фopми</w:t>
            </w:r>
            <w:proofErr w:type="spellEnd"/>
            <w:r>
              <w:rPr>
                <w:rFonts w:ascii="Times New Roman" w:eastAsia="Times New Roman" w:hAnsi="Times New Roman" w:cs="Times New Roman"/>
                <w:sz w:val="24"/>
                <w:szCs w:val="24"/>
              </w:rPr>
              <w:t xml:space="preserve"> КБ-3).</w:t>
            </w:r>
          </w:p>
        </w:tc>
      </w:tr>
      <w:tr w:rsidR="00FA2CD6" w14:paraId="7EB0ABBF" w14:textId="77777777">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CC5FE" w14:textId="77777777" w:rsidR="00FA2CD6"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460BD"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Pr>
                <w:rFonts w:ascii="Times New Roman" w:eastAsia="Times New Roman" w:hAnsi="Times New Roman" w:cs="Times New Roman"/>
                <w:b/>
                <w:sz w:val="24"/>
                <w:szCs w:val="24"/>
                <w:vertAlign w:val="superscript"/>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006BA" w14:textId="77777777" w:rsidR="00FA2CD6"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юридичних осіб*:</w:t>
            </w:r>
          </w:p>
          <w:p w14:paraId="281F0622" w14:textId="77777777" w:rsidR="00FA2CD6"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2022 рік з відміткою про одержання (штампом або квитанцією, що підтверджує подання звітності в електронній формі) управлінням державної служби статистики за місцем знаходження Учасника копії:</w:t>
            </w:r>
          </w:p>
          <w:p w14:paraId="493B03CB" w14:textId="77777777" w:rsidR="00FA2CD6" w:rsidRDefault="00000000">
            <w:pPr>
              <w:numPr>
                <w:ilvl w:val="0"/>
                <w:numId w:val="2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балансу (звіту про фінансовий стан), </w:t>
            </w:r>
          </w:p>
          <w:p w14:paraId="780D5A7C" w14:textId="77777777" w:rsidR="00FA2CD6" w:rsidRDefault="00000000">
            <w:pPr>
              <w:numPr>
                <w:ilvl w:val="0"/>
                <w:numId w:val="2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звіту про фінансові результати (звіту про сукупний дохід),</w:t>
            </w:r>
          </w:p>
          <w:p w14:paraId="33553BC9" w14:textId="77777777" w:rsidR="00FA2CD6"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 фінан</w:t>
            </w:r>
            <w:r>
              <w:rPr>
                <w:rFonts w:ascii="Times New Roman" w:eastAsia="Times New Roman" w:hAnsi="Times New Roman" w:cs="Times New Roman"/>
                <w:color w:val="000000"/>
                <w:sz w:val="24"/>
                <w:szCs w:val="24"/>
              </w:rPr>
              <w:t>сов</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звіту </w:t>
            </w:r>
            <w:r>
              <w:rPr>
                <w:rFonts w:ascii="Times New Roman" w:eastAsia="Times New Roman" w:hAnsi="Times New Roman" w:cs="Times New Roman"/>
                <w:sz w:val="24"/>
                <w:szCs w:val="24"/>
              </w:rPr>
              <w:t>суб'єкта малого підприємництва (балансу, звіту про фінансові результати),</w:t>
            </w:r>
          </w:p>
          <w:p w14:paraId="67E367DB" w14:textId="77777777" w:rsidR="00FA2CD6"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або спрощеного фінансового звіту суб'єкта малого підприємництва (балансу, звіту про фінансові результати)</w:t>
            </w:r>
            <w:r>
              <w:rPr>
                <w:rFonts w:ascii="Times New Roman" w:eastAsia="Times New Roman" w:hAnsi="Times New Roman" w:cs="Times New Roman"/>
                <w:color w:val="000000"/>
                <w:sz w:val="24"/>
                <w:szCs w:val="24"/>
              </w:rPr>
              <w:t>.</w:t>
            </w:r>
          </w:p>
          <w:p w14:paraId="1A143499" w14:textId="77777777" w:rsidR="00FA2CD6"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Для фізичних осіб та фізичних осіб-підприємців*:</w:t>
            </w:r>
          </w:p>
          <w:p w14:paraId="1432849C" w14:textId="77777777" w:rsidR="00FA2CD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податкова декларація платника єдиного податку за 2022 рік та</w:t>
            </w:r>
            <w:r>
              <w:rPr>
                <w:rFonts w:ascii="Times New Roman" w:eastAsia="Times New Roman" w:hAnsi="Times New Roman" w:cs="Times New Roman"/>
                <w:sz w:val="24"/>
                <w:szCs w:val="24"/>
              </w:rPr>
              <w:t>/або помісячна за 2022 рік</w:t>
            </w:r>
            <w:r>
              <w:rPr>
                <w:rFonts w:ascii="Times New Roman" w:eastAsia="Times New Roman" w:hAnsi="Times New Roman" w:cs="Times New Roman"/>
                <w:color w:val="000000"/>
                <w:sz w:val="24"/>
                <w:szCs w:val="24"/>
              </w:rPr>
              <w:t xml:space="preserve"> з відміткою про одержання (штампом або квитанцією, що підтверджує подання звітності в електронній формі) державною фіскальною службою за місцем знаходження Учасника (для осіб, які знаходяться на спрощеній системі оподаткування);</w:t>
            </w:r>
          </w:p>
          <w:p w14:paraId="711622E5" w14:textId="77777777" w:rsidR="00FA2CD6"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декларація про майновий стан і доходи фізичної особи за 2022 рік  з відміткою про одержання (штампом або квитанцією, що підтверджує подання звітності в електронній формі) державною фіскальною службою за місцем знаходження Учасника (для осіб, які не знаходяться на спрощеній системі оподаткування).</w:t>
            </w:r>
          </w:p>
          <w:p w14:paraId="79459D4E" w14:textId="77777777" w:rsidR="00FA2CD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документи повинні свідчити, що обсяг річного доходу (виручки) є не меншим, ніж очікувана вартість закупівлі. Замовник не вимагає надання підтвердження обсягу річного доходу (виручки) у розмірі більшому, ніж очікувана </w:t>
            </w:r>
            <w:r>
              <w:rPr>
                <w:rFonts w:ascii="Times" w:eastAsia="Times" w:hAnsi="Times" w:cs="Times"/>
                <w:i/>
                <w:sz w:val="24"/>
                <w:szCs w:val="24"/>
              </w:rPr>
              <w:t>вартість предмета закупівлі.</w:t>
            </w:r>
          </w:p>
        </w:tc>
      </w:tr>
    </w:tbl>
    <w:p w14:paraId="5AB9CCAD" w14:textId="77777777" w:rsidR="00FA2CD6" w:rsidRDefault="00FA2CD6">
      <w:pPr>
        <w:spacing w:after="0" w:line="240" w:lineRule="auto"/>
        <w:rPr>
          <w:rFonts w:ascii="Times New Roman" w:eastAsia="Times New Roman" w:hAnsi="Times New Roman" w:cs="Times New Roman"/>
          <w:sz w:val="24"/>
          <w:szCs w:val="24"/>
        </w:rPr>
      </w:pPr>
    </w:p>
    <w:p w14:paraId="54C24FBF" w14:textId="497F0420" w:rsidR="00FA2CD6" w:rsidRPr="00F77383" w:rsidRDefault="00000000" w:rsidP="00F7738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FA2CD6" w:rsidRPr="00F77383">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B8F"/>
    <w:multiLevelType w:val="multilevel"/>
    <w:tmpl w:val="F4AC2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E46896"/>
    <w:multiLevelType w:val="multilevel"/>
    <w:tmpl w:val="19367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D13D2"/>
    <w:multiLevelType w:val="multilevel"/>
    <w:tmpl w:val="1F66D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C018B7"/>
    <w:multiLevelType w:val="multilevel"/>
    <w:tmpl w:val="CFA44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4B2DF6"/>
    <w:multiLevelType w:val="multilevel"/>
    <w:tmpl w:val="0262D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D61ACA"/>
    <w:multiLevelType w:val="multilevel"/>
    <w:tmpl w:val="D6341B3A"/>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abstractNum w:abstractNumId="6" w15:restartNumberingAfterBreak="0">
    <w:nsid w:val="158F49D7"/>
    <w:multiLevelType w:val="multilevel"/>
    <w:tmpl w:val="0128D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AF5E4B"/>
    <w:multiLevelType w:val="multilevel"/>
    <w:tmpl w:val="7FDC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8925BCA"/>
    <w:multiLevelType w:val="multilevel"/>
    <w:tmpl w:val="297864E2"/>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5037B1"/>
    <w:multiLevelType w:val="multilevel"/>
    <w:tmpl w:val="8414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940F2E"/>
    <w:multiLevelType w:val="multilevel"/>
    <w:tmpl w:val="26F4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096608"/>
    <w:multiLevelType w:val="multilevel"/>
    <w:tmpl w:val="37424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4E0319"/>
    <w:multiLevelType w:val="multilevel"/>
    <w:tmpl w:val="2D765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405051"/>
    <w:multiLevelType w:val="multilevel"/>
    <w:tmpl w:val="D22A1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20F2A66"/>
    <w:multiLevelType w:val="multilevel"/>
    <w:tmpl w:val="8048DD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2D30EA0"/>
    <w:multiLevelType w:val="multilevel"/>
    <w:tmpl w:val="83F4B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9E1D60"/>
    <w:multiLevelType w:val="multilevel"/>
    <w:tmpl w:val="4114F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A9E012A"/>
    <w:multiLevelType w:val="multilevel"/>
    <w:tmpl w:val="BA12D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1EC4A4D"/>
    <w:multiLevelType w:val="multilevel"/>
    <w:tmpl w:val="413C0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4407BF5"/>
    <w:multiLevelType w:val="multilevel"/>
    <w:tmpl w:val="5AA86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467B89"/>
    <w:multiLevelType w:val="multilevel"/>
    <w:tmpl w:val="EEBA1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59622A6"/>
    <w:multiLevelType w:val="multilevel"/>
    <w:tmpl w:val="F0408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9866B5"/>
    <w:multiLevelType w:val="multilevel"/>
    <w:tmpl w:val="06729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F0A4DBA"/>
    <w:multiLevelType w:val="multilevel"/>
    <w:tmpl w:val="36CEC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72B274A"/>
    <w:multiLevelType w:val="multilevel"/>
    <w:tmpl w:val="E6BC6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3A0B30"/>
    <w:multiLevelType w:val="multilevel"/>
    <w:tmpl w:val="D48C7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EB6707"/>
    <w:multiLevelType w:val="multilevel"/>
    <w:tmpl w:val="8668B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9300183"/>
    <w:multiLevelType w:val="multilevel"/>
    <w:tmpl w:val="7A209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9410443"/>
    <w:multiLevelType w:val="multilevel"/>
    <w:tmpl w:val="73667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7B0681"/>
    <w:multiLevelType w:val="multilevel"/>
    <w:tmpl w:val="83108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0755643">
    <w:abstractNumId w:val="19"/>
  </w:num>
  <w:num w:numId="2" w16cid:durableId="2104455746">
    <w:abstractNumId w:val="18"/>
  </w:num>
  <w:num w:numId="3" w16cid:durableId="1979995984">
    <w:abstractNumId w:val="15"/>
  </w:num>
  <w:num w:numId="4" w16cid:durableId="175198802">
    <w:abstractNumId w:val="29"/>
  </w:num>
  <w:num w:numId="5" w16cid:durableId="2032560459">
    <w:abstractNumId w:val="4"/>
  </w:num>
  <w:num w:numId="6" w16cid:durableId="1157842942">
    <w:abstractNumId w:val="3"/>
  </w:num>
  <w:num w:numId="7" w16cid:durableId="310646942">
    <w:abstractNumId w:val="21"/>
  </w:num>
  <w:num w:numId="8" w16cid:durableId="1146893656">
    <w:abstractNumId w:val="25"/>
  </w:num>
  <w:num w:numId="9" w16cid:durableId="660045803">
    <w:abstractNumId w:val="16"/>
  </w:num>
  <w:num w:numId="10" w16cid:durableId="1216702130">
    <w:abstractNumId w:val="23"/>
  </w:num>
  <w:num w:numId="11" w16cid:durableId="858468215">
    <w:abstractNumId w:val="24"/>
  </w:num>
  <w:num w:numId="12" w16cid:durableId="1237015136">
    <w:abstractNumId w:val="22"/>
  </w:num>
  <w:num w:numId="13" w16cid:durableId="1386757661">
    <w:abstractNumId w:val="27"/>
  </w:num>
  <w:num w:numId="14" w16cid:durableId="1061947113">
    <w:abstractNumId w:val="0"/>
  </w:num>
  <w:num w:numId="15" w16cid:durableId="1612467006">
    <w:abstractNumId w:val="14"/>
  </w:num>
  <w:num w:numId="16" w16cid:durableId="2097244292">
    <w:abstractNumId w:val="2"/>
  </w:num>
  <w:num w:numId="17" w16cid:durableId="472717043">
    <w:abstractNumId w:val="11"/>
  </w:num>
  <w:num w:numId="18" w16cid:durableId="1598174230">
    <w:abstractNumId w:val="17"/>
  </w:num>
  <w:num w:numId="19" w16cid:durableId="1665937305">
    <w:abstractNumId w:val="26"/>
  </w:num>
  <w:num w:numId="20" w16cid:durableId="184098056">
    <w:abstractNumId w:val="9"/>
  </w:num>
  <w:num w:numId="21" w16cid:durableId="1750619547">
    <w:abstractNumId w:val="12"/>
  </w:num>
  <w:num w:numId="22" w16cid:durableId="79298973">
    <w:abstractNumId w:val="13"/>
  </w:num>
  <w:num w:numId="23" w16cid:durableId="411194826">
    <w:abstractNumId w:val="5"/>
  </w:num>
  <w:num w:numId="24" w16cid:durableId="1162432357">
    <w:abstractNumId w:val="10"/>
  </w:num>
  <w:num w:numId="25" w16cid:durableId="1385832924">
    <w:abstractNumId w:val="20"/>
  </w:num>
  <w:num w:numId="26" w16cid:durableId="280383410">
    <w:abstractNumId w:val="6"/>
  </w:num>
  <w:num w:numId="27" w16cid:durableId="1568568800">
    <w:abstractNumId w:val="7"/>
  </w:num>
  <w:num w:numId="28" w16cid:durableId="1721704958">
    <w:abstractNumId w:val="1"/>
  </w:num>
  <w:num w:numId="29" w16cid:durableId="1567187595">
    <w:abstractNumId w:val="28"/>
  </w:num>
  <w:num w:numId="30" w16cid:durableId="524487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D6"/>
    <w:rsid w:val="00845DE7"/>
    <w:rsid w:val="00F77383"/>
    <w:rsid w:val="00FA2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DE7F"/>
  <w15:docId w15:val="{B712A4DB-08A6-47E3-94AC-6519670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3"/>
    <w:tblPr>
      <w:tblStyleRowBandSize w:val="1"/>
      <w:tblStyleColBandSize w:val="1"/>
      <w:tblCellMar>
        <w:top w:w="15" w:type="dxa"/>
        <w:left w:w="15" w:type="dxa"/>
        <w:bottom w:w="15" w:type="dxa"/>
        <w:right w:w="15"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top w:w="15" w:type="dxa"/>
        <w:left w:w="15" w:type="dxa"/>
        <w:bottom w:w="15" w:type="dxa"/>
        <w:right w:w="15" w:type="dxa"/>
      </w:tblCellMar>
    </w:tblPr>
  </w:style>
  <w:style w:type="table" w:customStyle="1" w:styleId="afa">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3"/>
    <w:pPr>
      <w:spacing w:after="200" w:line="276" w:lineRule="auto"/>
    </w:pPr>
    <w:tblPr>
      <w:tblStyleRowBandSize w:val="1"/>
      <w:tblStyleColBandSize w:val="1"/>
      <w:tblCellMar>
        <w:left w:w="115" w:type="dxa"/>
        <w:right w:w="115" w:type="dxa"/>
      </w:tblCellMar>
    </w:tblPr>
  </w:style>
  <w:style w:type="table" w:customStyle="1" w:styleId="aff">
    <w:basedOn w:val="TableNormal3"/>
    <w:pPr>
      <w:spacing w:after="200" w:line="276" w:lineRule="auto"/>
    </w:pPr>
    <w:tblPr>
      <w:tblStyleRowBandSize w:val="1"/>
      <w:tblStyleColBandSize w:val="1"/>
      <w:tblCellMar>
        <w:left w:w="115" w:type="dxa"/>
        <w:right w:w="115" w:type="dxa"/>
      </w:tblCellMar>
    </w:tblPr>
  </w:style>
  <w:style w:type="table" w:customStyle="1" w:styleId="aff0">
    <w:basedOn w:val="TableNormal3"/>
    <w:pPr>
      <w:spacing w:after="200" w:line="276" w:lineRule="auto"/>
    </w:pPr>
    <w:tblPr>
      <w:tblStyleRowBandSize w:val="1"/>
      <w:tblStyleColBandSize w:val="1"/>
      <w:tblCellMar>
        <w:left w:w="115" w:type="dxa"/>
        <w:right w:w="115" w:type="dxa"/>
      </w:tblCellMar>
    </w:tblPr>
  </w:style>
  <w:style w:type="table" w:customStyle="1" w:styleId="aff1">
    <w:basedOn w:val="TableNormal3"/>
    <w:pPr>
      <w:spacing w:after="200" w:line="276" w:lineRule="auto"/>
    </w:pPr>
    <w:tblPr>
      <w:tblStyleRowBandSize w:val="1"/>
      <w:tblStyleColBandSize w:val="1"/>
      <w:tblCellMar>
        <w:left w:w="115" w:type="dxa"/>
        <w:right w:w="115" w:type="dxa"/>
      </w:tblCellMar>
    </w:tblPr>
  </w:style>
  <w:style w:type="table" w:customStyle="1" w:styleId="aff2">
    <w:basedOn w:val="TableNormal3"/>
    <w:pPr>
      <w:spacing w:after="200" w:line="276" w:lineRule="auto"/>
    </w:pPr>
    <w:tblPr>
      <w:tblStyleRowBandSize w:val="1"/>
      <w:tblStyleColBandSize w:val="1"/>
      <w:tblCellMar>
        <w:left w:w="115" w:type="dxa"/>
        <w:right w:w="115" w:type="dxa"/>
      </w:tblCellMar>
    </w:tblPr>
  </w:style>
  <w:style w:type="table" w:customStyle="1" w:styleId="aff3">
    <w:basedOn w:val="TableNormal3"/>
    <w:pPr>
      <w:spacing w:after="200" w:line="276" w:lineRule="auto"/>
    </w:pPr>
    <w:tblPr>
      <w:tblStyleRowBandSize w:val="1"/>
      <w:tblStyleColBandSize w:val="1"/>
      <w:tblCellMar>
        <w:left w:w="115" w:type="dxa"/>
        <w:right w:w="115" w:type="dxa"/>
      </w:tblCellMar>
    </w:tblPr>
  </w:style>
  <w:style w:type="table" w:customStyle="1" w:styleId="aff4">
    <w:basedOn w:val="TableNormal3"/>
    <w:pPr>
      <w:spacing w:after="200" w:line="276" w:lineRule="auto"/>
    </w:pPr>
    <w:tblPr>
      <w:tblStyleRowBandSize w:val="1"/>
      <w:tblStyleColBandSize w:val="1"/>
      <w:tblCellMar>
        <w:left w:w="115" w:type="dxa"/>
        <w:right w:w="115" w:type="dxa"/>
      </w:tblCellMar>
    </w:tblPr>
  </w:style>
  <w:style w:type="table" w:customStyle="1" w:styleId="aff5">
    <w:basedOn w:val="TableNormal3"/>
    <w:pPr>
      <w:spacing w:after="200" w:line="276" w:lineRule="auto"/>
    </w:pPr>
    <w:tblPr>
      <w:tblStyleRowBandSize w:val="1"/>
      <w:tblStyleColBandSize w:val="1"/>
      <w:tblCellMar>
        <w:left w:w="115" w:type="dxa"/>
        <w:right w:w="115" w:type="dxa"/>
      </w:tblCellMar>
    </w:tblPr>
  </w:style>
  <w:style w:type="table" w:customStyle="1" w:styleId="aff6">
    <w:basedOn w:val="TableNormal3"/>
    <w:pPr>
      <w:spacing w:after="200" w:line="276" w:lineRule="auto"/>
    </w:pPr>
    <w:tblPr>
      <w:tblStyleRowBandSize w:val="1"/>
      <w:tblStyleColBandSize w:val="1"/>
      <w:tblCellMar>
        <w:left w:w="115" w:type="dxa"/>
        <w:right w:w="115" w:type="dxa"/>
      </w:tblCellMar>
    </w:tblPr>
  </w:style>
  <w:style w:type="table" w:customStyle="1" w:styleId="aff7">
    <w:basedOn w:val="TableNormal3"/>
    <w:pPr>
      <w:spacing w:after="200" w:line="276" w:lineRule="auto"/>
    </w:pPr>
    <w:tblPr>
      <w:tblStyleRowBandSize w:val="1"/>
      <w:tblStyleColBandSize w:val="1"/>
      <w:tblCellMar>
        <w:left w:w="115" w:type="dxa"/>
        <w:right w:w="115" w:type="dxa"/>
      </w:tblCellMar>
    </w:tblPr>
  </w:style>
  <w:style w:type="table" w:customStyle="1" w:styleId="aff8">
    <w:basedOn w:val="TableNormal3"/>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IR1wwz36UlGeGnK39RSVsAZ94Q==">AMUW2mVObXxUrxupJKiNh/RlIfLW0JeEsnqfyjsUjaPNj3p1slBYgBfo2x4IxU8ExDa9CsY0B062TPPGkNIISH6ejazhCoKxfEtKAU5k1f/AiYi8zT24VIAEmQJU18slEGpu1uuRLiLQ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2478</Words>
  <Characters>1413</Characters>
  <Application>Microsoft Office Word</Application>
  <DocSecurity>0</DocSecurity>
  <Lines>11</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4</cp:revision>
  <dcterms:created xsi:type="dcterms:W3CDTF">2023-03-06T08:04:00Z</dcterms:created>
  <dcterms:modified xsi:type="dcterms:W3CDTF">2023-03-24T07:55:00Z</dcterms:modified>
</cp:coreProperties>
</file>