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ED27B" w14:textId="37ABCFB0" w:rsidR="00FA2CD6" w:rsidRDefault="00000000">
      <w:pPr>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 1 до тендерної документації</w:t>
      </w:r>
    </w:p>
    <w:p w14:paraId="699D7F90" w14:textId="77777777" w:rsidR="00FA2CD6"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w:t>
      </w:r>
    </w:p>
    <w:tbl>
      <w:tblPr>
        <w:tblStyle w:val="aff5"/>
        <w:tblW w:w="10343" w:type="dxa"/>
        <w:tblInd w:w="0" w:type="dxa"/>
        <w:tblLayout w:type="fixed"/>
        <w:tblLook w:val="0400" w:firstRow="0" w:lastRow="0" w:firstColumn="0" w:lastColumn="0" w:noHBand="0" w:noVBand="1"/>
      </w:tblPr>
      <w:tblGrid>
        <w:gridCol w:w="458"/>
        <w:gridCol w:w="2656"/>
        <w:gridCol w:w="7229"/>
      </w:tblGrid>
      <w:tr w:rsidR="00FA2CD6" w14:paraId="56B7FFBD" w14:textId="77777777">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33B112" w14:textId="77777777" w:rsidR="00FA2CD6"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w:t>
            </w:r>
          </w:p>
        </w:tc>
        <w:tc>
          <w:tcPr>
            <w:tcW w:w="2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C1CDFC0" w14:textId="77777777" w:rsidR="00FA2CD6"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Назва кваліфікаційного критерію</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AC084EB" w14:textId="77777777" w:rsidR="00FA2CD6"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Спосіб підтвердження кваліфікаційного критерію</w:t>
            </w:r>
          </w:p>
        </w:tc>
      </w:tr>
      <w:tr w:rsidR="00FA2CD6" w14:paraId="7DC1F97A" w14:textId="77777777">
        <w:trPr>
          <w:trHeight w:val="1842"/>
        </w:trPr>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DAE3BA" w14:textId="77777777" w:rsidR="00FA2CD6"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5F5041" w14:textId="77777777" w:rsidR="00FA2CD6"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r>
              <w:rPr>
                <w:rFonts w:ascii="Times New Roman" w:eastAsia="Times New Roman" w:hAnsi="Times New Roman" w:cs="Times New Roman"/>
                <w:b/>
                <w:sz w:val="24"/>
                <w:szCs w:val="24"/>
                <w:vertAlign w:val="superscript"/>
              </w:rPr>
              <w:t xml:space="preserve"> 1</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96A6DB" w14:textId="77777777" w:rsidR="00FA2CD6" w:rsidRDefault="0000000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1.1. </w:t>
            </w:r>
            <w:r>
              <w:rPr>
                <w:rFonts w:ascii="Times New Roman" w:eastAsia="Times New Roman" w:hAnsi="Times New Roman" w:cs="Times New Roman"/>
                <w:color w:val="000000"/>
                <w:sz w:val="24"/>
                <w:szCs w:val="24"/>
              </w:rPr>
              <w:t xml:space="preserve">Довідка встановленої форми, за підписом уповноваженої особи учасника, на бланку підприємства та з печаткою (у разі її використання), що підтверджує наявність в учасника процедури закупівлі документально підтвердженого досвіду виконання аналогічного (аналогічних) за предметом закупівлі договору (договорів). </w:t>
            </w:r>
          </w:p>
          <w:p w14:paraId="648BDFD8" w14:textId="77777777" w:rsidR="00FA2CD6" w:rsidRDefault="0000000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*Форма довідки</w:t>
            </w:r>
          </w:p>
          <w:p w14:paraId="65175BD3" w14:textId="77777777" w:rsidR="00FA2CD6" w:rsidRDefault="0000000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Довідка про наявність в учасника процедури закупівлі документально підтвердженого досвіду виконання аналогічного (аналогічних) за предметом закупівлі договору (договорів)</w:t>
            </w:r>
          </w:p>
          <w:tbl>
            <w:tblPr>
              <w:tblStyle w:val="aff6"/>
              <w:tblW w:w="697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
              <w:gridCol w:w="1100"/>
              <w:gridCol w:w="744"/>
              <w:gridCol w:w="900"/>
              <w:gridCol w:w="1896"/>
              <w:gridCol w:w="1885"/>
            </w:tblGrid>
            <w:tr w:rsidR="00FA2CD6" w14:paraId="5F389483" w14:textId="77777777">
              <w:tc>
                <w:tcPr>
                  <w:tcW w:w="450" w:type="dxa"/>
                </w:tcPr>
                <w:p w14:paraId="4C2A9F3E" w14:textId="77777777" w:rsidR="00FA2CD6" w:rsidRDefault="00000000">
                  <w:pPr>
                    <w:tabs>
                      <w:tab w:val="left" w:pos="97"/>
                    </w:tabs>
                    <w:jc w:val="center"/>
                    <w:rPr>
                      <w:rFonts w:ascii="Times New Roman" w:eastAsia="Times New Roman" w:hAnsi="Times New Roman" w:cs="Times New Roman"/>
                      <w:b/>
                    </w:rPr>
                  </w:pPr>
                  <w:r>
                    <w:rPr>
                      <w:rFonts w:ascii="Times New Roman" w:eastAsia="Times New Roman" w:hAnsi="Times New Roman" w:cs="Times New Roman"/>
                      <w:b/>
                    </w:rPr>
                    <w:t>№</w:t>
                  </w:r>
                </w:p>
              </w:tc>
              <w:tc>
                <w:tcPr>
                  <w:tcW w:w="1100" w:type="dxa"/>
                </w:tcPr>
                <w:p w14:paraId="1A2BF574" w14:textId="77777777" w:rsidR="00FA2CD6" w:rsidRDefault="00000000">
                  <w:pPr>
                    <w:tabs>
                      <w:tab w:val="left" w:pos="-112"/>
                    </w:tabs>
                    <w:ind w:left="-112" w:right="-103"/>
                    <w:jc w:val="center"/>
                    <w:rPr>
                      <w:rFonts w:ascii="Times New Roman" w:eastAsia="Times New Roman" w:hAnsi="Times New Roman" w:cs="Times New Roman"/>
                      <w:b/>
                    </w:rPr>
                  </w:pPr>
                  <w:r>
                    <w:rPr>
                      <w:rFonts w:ascii="Times New Roman" w:eastAsia="Times New Roman" w:hAnsi="Times New Roman" w:cs="Times New Roman"/>
                      <w:b/>
                    </w:rPr>
                    <w:t>Номер та дата укладення договору</w:t>
                  </w:r>
                </w:p>
              </w:tc>
              <w:tc>
                <w:tcPr>
                  <w:tcW w:w="744" w:type="dxa"/>
                </w:tcPr>
                <w:p w14:paraId="23741425" w14:textId="77777777" w:rsidR="00FA2CD6" w:rsidRDefault="00000000">
                  <w:pPr>
                    <w:tabs>
                      <w:tab w:val="left" w:pos="-113"/>
                    </w:tabs>
                    <w:ind w:left="-113" w:right="-112"/>
                    <w:jc w:val="center"/>
                    <w:rPr>
                      <w:rFonts w:ascii="Times New Roman" w:eastAsia="Times New Roman" w:hAnsi="Times New Roman" w:cs="Times New Roman"/>
                      <w:b/>
                    </w:rPr>
                  </w:pPr>
                  <w:r>
                    <w:rPr>
                      <w:rFonts w:ascii="Times New Roman" w:eastAsia="Times New Roman" w:hAnsi="Times New Roman" w:cs="Times New Roman"/>
                      <w:b/>
                    </w:rPr>
                    <w:t>Строк дії договору</w:t>
                  </w:r>
                </w:p>
              </w:tc>
              <w:tc>
                <w:tcPr>
                  <w:tcW w:w="900" w:type="dxa"/>
                </w:tcPr>
                <w:p w14:paraId="3735A157" w14:textId="77777777" w:rsidR="00FA2CD6" w:rsidRDefault="00000000">
                  <w:pPr>
                    <w:tabs>
                      <w:tab w:val="left" w:pos="-110"/>
                    </w:tabs>
                    <w:ind w:left="-110" w:right="-108"/>
                    <w:jc w:val="center"/>
                    <w:rPr>
                      <w:rFonts w:ascii="Times New Roman" w:eastAsia="Times New Roman" w:hAnsi="Times New Roman" w:cs="Times New Roman"/>
                      <w:b/>
                    </w:rPr>
                  </w:pPr>
                  <w:r>
                    <w:rPr>
                      <w:rFonts w:ascii="Times New Roman" w:eastAsia="Times New Roman" w:hAnsi="Times New Roman" w:cs="Times New Roman"/>
                      <w:b/>
                    </w:rPr>
                    <w:t>Предмет договору</w:t>
                  </w:r>
                </w:p>
              </w:tc>
              <w:tc>
                <w:tcPr>
                  <w:tcW w:w="1895" w:type="dxa"/>
                </w:tcPr>
                <w:p w14:paraId="1F7B4E8A" w14:textId="77777777" w:rsidR="00FA2CD6" w:rsidRDefault="00000000">
                  <w:pPr>
                    <w:tabs>
                      <w:tab w:val="left" w:pos="-108"/>
                    </w:tabs>
                    <w:ind w:left="-108" w:right="-90"/>
                    <w:jc w:val="center"/>
                    <w:rPr>
                      <w:rFonts w:ascii="Times New Roman" w:eastAsia="Times New Roman" w:hAnsi="Times New Roman" w:cs="Times New Roman"/>
                      <w:b/>
                    </w:rPr>
                  </w:pPr>
                  <w:r>
                    <w:rPr>
                      <w:rFonts w:ascii="Times New Roman" w:eastAsia="Times New Roman" w:hAnsi="Times New Roman" w:cs="Times New Roman"/>
                      <w:b/>
                    </w:rPr>
                    <w:t>Інформація про контрагента за договором (найменування, код ЄДРПОУ, місцезнаходження)</w:t>
                  </w:r>
                </w:p>
              </w:tc>
              <w:tc>
                <w:tcPr>
                  <w:tcW w:w="1884" w:type="dxa"/>
                </w:tcPr>
                <w:p w14:paraId="5880C5FE" w14:textId="3A1971BF" w:rsidR="00FA2CD6" w:rsidRDefault="00000000">
                  <w:pPr>
                    <w:tabs>
                      <w:tab w:val="left" w:pos="-112"/>
                    </w:tabs>
                    <w:ind w:left="-112" w:right="-110"/>
                    <w:jc w:val="center"/>
                    <w:rPr>
                      <w:rFonts w:ascii="Times New Roman" w:eastAsia="Times New Roman" w:hAnsi="Times New Roman" w:cs="Times New Roman"/>
                      <w:b/>
                    </w:rPr>
                  </w:pPr>
                  <w:r>
                    <w:rPr>
                      <w:rFonts w:ascii="Times New Roman" w:eastAsia="Times New Roman" w:hAnsi="Times New Roman" w:cs="Times New Roman"/>
                      <w:b/>
                      <w:sz w:val="20"/>
                      <w:szCs w:val="20"/>
                    </w:rPr>
                    <w:t xml:space="preserve"> Унікальний номер оголошення про проведення </w:t>
                  </w:r>
                  <w:r w:rsidR="001B10AC" w:rsidRPr="00805070">
                    <w:rPr>
                      <w:rFonts w:ascii="Times New Roman" w:eastAsia="Times New Roman" w:hAnsi="Times New Roman" w:cs="Times New Roman"/>
                      <w:b/>
                      <w:sz w:val="20"/>
                      <w:szCs w:val="20"/>
                    </w:rPr>
                    <w:t>закупівлі</w:t>
                  </w:r>
                  <w:r>
                    <w:rPr>
                      <w:rFonts w:ascii="Times New Roman" w:eastAsia="Times New Roman" w:hAnsi="Times New Roman" w:cs="Times New Roman"/>
                      <w:b/>
                      <w:sz w:val="20"/>
                      <w:szCs w:val="20"/>
                    </w:rPr>
                    <w:t xml:space="preserve">/звіту про договір про закупівлю, укладений без використання електронної системи </w:t>
                  </w:r>
                  <w:proofErr w:type="spellStart"/>
                  <w:r>
                    <w:rPr>
                      <w:rFonts w:ascii="Times New Roman" w:eastAsia="Times New Roman" w:hAnsi="Times New Roman" w:cs="Times New Roman"/>
                      <w:b/>
                      <w:sz w:val="20"/>
                      <w:szCs w:val="20"/>
                    </w:rPr>
                    <w:t>закупівель</w:t>
                  </w:r>
                  <w:proofErr w:type="spellEnd"/>
                  <w:r>
                    <w:rPr>
                      <w:rFonts w:ascii="Times New Roman" w:eastAsia="Times New Roman" w:hAnsi="Times New Roman" w:cs="Times New Roman"/>
                      <w:b/>
                      <w:sz w:val="20"/>
                      <w:szCs w:val="20"/>
                    </w:rPr>
                    <w:t xml:space="preserve">, присвоєний електронною системою </w:t>
                  </w:r>
                  <w:proofErr w:type="spellStart"/>
                  <w:r>
                    <w:rPr>
                      <w:rFonts w:ascii="Times New Roman" w:eastAsia="Times New Roman" w:hAnsi="Times New Roman" w:cs="Times New Roman"/>
                      <w:b/>
                      <w:sz w:val="20"/>
                      <w:szCs w:val="20"/>
                    </w:rPr>
                    <w:t>закупівель</w:t>
                  </w:r>
                  <w:proofErr w:type="spellEnd"/>
                  <w:r>
                    <w:rPr>
                      <w:rFonts w:ascii="Times New Roman" w:eastAsia="Times New Roman" w:hAnsi="Times New Roman" w:cs="Times New Roman"/>
                      <w:b/>
                      <w:sz w:val="20"/>
                      <w:szCs w:val="20"/>
                    </w:rPr>
                    <w:t xml:space="preserve"> в інформаційній системі </w:t>
                  </w:r>
                  <w:proofErr w:type="spellStart"/>
                  <w:r>
                    <w:rPr>
                      <w:rFonts w:ascii="Times New Roman" w:eastAsia="Times New Roman" w:hAnsi="Times New Roman" w:cs="Times New Roman"/>
                      <w:b/>
                      <w:sz w:val="20"/>
                      <w:szCs w:val="20"/>
                    </w:rPr>
                    <w:t>Prozorro</w:t>
                  </w:r>
                  <w:proofErr w:type="spellEnd"/>
                  <w:r>
                    <w:rPr>
                      <w:rFonts w:ascii="Times New Roman" w:eastAsia="Times New Roman" w:hAnsi="Times New Roman" w:cs="Times New Roman"/>
                      <w:b/>
                      <w:sz w:val="20"/>
                      <w:szCs w:val="20"/>
                    </w:rPr>
                    <w:t xml:space="preserve"> (у разі оприлюднення в інформаційній системі </w:t>
                  </w:r>
                  <w:proofErr w:type="spellStart"/>
                  <w:r>
                    <w:rPr>
                      <w:rFonts w:ascii="Times New Roman" w:eastAsia="Times New Roman" w:hAnsi="Times New Roman" w:cs="Times New Roman"/>
                      <w:b/>
                      <w:sz w:val="20"/>
                      <w:szCs w:val="20"/>
                    </w:rPr>
                    <w:t>Prozorro</w:t>
                  </w:r>
                  <w:proofErr w:type="spellEnd"/>
                  <w:r>
                    <w:rPr>
                      <w:rFonts w:ascii="Times New Roman" w:eastAsia="Times New Roman" w:hAnsi="Times New Roman" w:cs="Times New Roman"/>
                      <w:b/>
                      <w:sz w:val="20"/>
                      <w:szCs w:val="20"/>
                    </w:rPr>
                    <w:t>)</w:t>
                  </w:r>
                  <w:r>
                    <w:rPr>
                      <w:rFonts w:ascii="Times New Roman" w:eastAsia="Times New Roman" w:hAnsi="Times New Roman" w:cs="Times New Roman"/>
                      <w:b/>
                    </w:rPr>
                    <w:t xml:space="preserve"> </w:t>
                  </w:r>
                </w:p>
              </w:tc>
            </w:tr>
            <w:tr w:rsidR="00FA2CD6" w14:paraId="30D236B8" w14:textId="77777777">
              <w:tc>
                <w:tcPr>
                  <w:tcW w:w="450" w:type="dxa"/>
                </w:tcPr>
                <w:p w14:paraId="18A64D5E" w14:textId="77777777" w:rsidR="00FA2CD6" w:rsidRDefault="00000000">
                  <w:pPr>
                    <w:tabs>
                      <w:tab w:val="left" w:pos="97"/>
                    </w:tabs>
                    <w:jc w:val="center"/>
                    <w:rPr>
                      <w:rFonts w:ascii="Times New Roman" w:eastAsia="Times New Roman" w:hAnsi="Times New Roman" w:cs="Times New Roman"/>
                      <w:b/>
                    </w:rPr>
                  </w:pPr>
                  <w:r>
                    <w:rPr>
                      <w:rFonts w:ascii="Times New Roman" w:eastAsia="Times New Roman" w:hAnsi="Times New Roman" w:cs="Times New Roman"/>
                      <w:b/>
                    </w:rPr>
                    <w:t>1</w:t>
                  </w:r>
                </w:p>
              </w:tc>
              <w:tc>
                <w:tcPr>
                  <w:tcW w:w="1100" w:type="dxa"/>
                </w:tcPr>
                <w:p w14:paraId="3EF2D894" w14:textId="77777777" w:rsidR="00FA2CD6" w:rsidRDefault="00FA2CD6">
                  <w:pPr>
                    <w:tabs>
                      <w:tab w:val="left" w:pos="97"/>
                    </w:tabs>
                    <w:jc w:val="center"/>
                    <w:rPr>
                      <w:rFonts w:ascii="Times New Roman" w:eastAsia="Times New Roman" w:hAnsi="Times New Roman" w:cs="Times New Roman"/>
                      <w:b/>
                    </w:rPr>
                  </w:pPr>
                </w:p>
              </w:tc>
              <w:tc>
                <w:tcPr>
                  <w:tcW w:w="744" w:type="dxa"/>
                </w:tcPr>
                <w:p w14:paraId="056B7FE9" w14:textId="77777777" w:rsidR="00FA2CD6" w:rsidRDefault="00FA2CD6">
                  <w:pPr>
                    <w:tabs>
                      <w:tab w:val="left" w:pos="97"/>
                    </w:tabs>
                    <w:jc w:val="center"/>
                    <w:rPr>
                      <w:rFonts w:ascii="Times New Roman" w:eastAsia="Times New Roman" w:hAnsi="Times New Roman" w:cs="Times New Roman"/>
                      <w:b/>
                    </w:rPr>
                  </w:pPr>
                </w:p>
              </w:tc>
              <w:tc>
                <w:tcPr>
                  <w:tcW w:w="900" w:type="dxa"/>
                </w:tcPr>
                <w:p w14:paraId="0816AE78" w14:textId="77777777" w:rsidR="00FA2CD6" w:rsidRDefault="00FA2CD6">
                  <w:pPr>
                    <w:tabs>
                      <w:tab w:val="left" w:pos="97"/>
                    </w:tabs>
                    <w:jc w:val="center"/>
                    <w:rPr>
                      <w:rFonts w:ascii="Times New Roman" w:eastAsia="Times New Roman" w:hAnsi="Times New Roman" w:cs="Times New Roman"/>
                      <w:b/>
                    </w:rPr>
                  </w:pPr>
                </w:p>
              </w:tc>
              <w:tc>
                <w:tcPr>
                  <w:tcW w:w="1895" w:type="dxa"/>
                </w:tcPr>
                <w:p w14:paraId="692FD422" w14:textId="77777777" w:rsidR="00FA2CD6" w:rsidRDefault="00FA2CD6">
                  <w:pPr>
                    <w:tabs>
                      <w:tab w:val="left" w:pos="97"/>
                    </w:tabs>
                    <w:jc w:val="center"/>
                    <w:rPr>
                      <w:rFonts w:ascii="Times New Roman" w:eastAsia="Times New Roman" w:hAnsi="Times New Roman" w:cs="Times New Roman"/>
                      <w:b/>
                    </w:rPr>
                  </w:pPr>
                </w:p>
              </w:tc>
              <w:tc>
                <w:tcPr>
                  <w:tcW w:w="1884" w:type="dxa"/>
                </w:tcPr>
                <w:p w14:paraId="6AEA1270" w14:textId="77777777" w:rsidR="00FA2CD6" w:rsidRDefault="00FA2CD6">
                  <w:pPr>
                    <w:tabs>
                      <w:tab w:val="left" w:pos="97"/>
                      <w:tab w:val="left" w:pos="2018"/>
                    </w:tabs>
                    <w:jc w:val="center"/>
                    <w:rPr>
                      <w:rFonts w:ascii="Times New Roman" w:eastAsia="Times New Roman" w:hAnsi="Times New Roman" w:cs="Times New Roman"/>
                      <w:b/>
                    </w:rPr>
                  </w:pPr>
                </w:p>
              </w:tc>
            </w:tr>
            <w:tr w:rsidR="00FA2CD6" w14:paraId="74D41B53" w14:textId="77777777">
              <w:tc>
                <w:tcPr>
                  <w:tcW w:w="450" w:type="dxa"/>
                </w:tcPr>
                <w:p w14:paraId="0B89F734" w14:textId="77777777" w:rsidR="00FA2CD6" w:rsidRDefault="00000000">
                  <w:pPr>
                    <w:tabs>
                      <w:tab w:val="left" w:pos="97"/>
                    </w:tabs>
                    <w:jc w:val="center"/>
                    <w:rPr>
                      <w:rFonts w:ascii="Times New Roman" w:eastAsia="Times New Roman" w:hAnsi="Times New Roman" w:cs="Times New Roman"/>
                      <w:b/>
                    </w:rPr>
                  </w:pPr>
                  <w:r>
                    <w:rPr>
                      <w:rFonts w:ascii="Times New Roman" w:eastAsia="Times New Roman" w:hAnsi="Times New Roman" w:cs="Times New Roman"/>
                      <w:b/>
                    </w:rPr>
                    <w:t>…</w:t>
                  </w:r>
                </w:p>
              </w:tc>
              <w:tc>
                <w:tcPr>
                  <w:tcW w:w="1100" w:type="dxa"/>
                </w:tcPr>
                <w:p w14:paraId="46DD4EDF" w14:textId="77777777" w:rsidR="00FA2CD6" w:rsidRDefault="00FA2CD6">
                  <w:pPr>
                    <w:tabs>
                      <w:tab w:val="left" w:pos="97"/>
                    </w:tabs>
                    <w:jc w:val="center"/>
                    <w:rPr>
                      <w:rFonts w:ascii="Times New Roman" w:eastAsia="Times New Roman" w:hAnsi="Times New Roman" w:cs="Times New Roman"/>
                      <w:b/>
                    </w:rPr>
                  </w:pPr>
                </w:p>
              </w:tc>
              <w:tc>
                <w:tcPr>
                  <w:tcW w:w="744" w:type="dxa"/>
                </w:tcPr>
                <w:p w14:paraId="332797B4" w14:textId="77777777" w:rsidR="00FA2CD6" w:rsidRDefault="00FA2CD6">
                  <w:pPr>
                    <w:tabs>
                      <w:tab w:val="left" w:pos="97"/>
                    </w:tabs>
                    <w:jc w:val="center"/>
                    <w:rPr>
                      <w:rFonts w:ascii="Times New Roman" w:eastAsia="Times New Roman" w:hAnsi="Times New Roman" w:cs="Times New Roman"/>
                      <w:b/>
                    </w:rPr>
                  </w:pPr>
                </w:p>
              </w:tc>
              <w:tc>
                <w:tcPr>
                  <w:tcW w:w="900" w:type="dxa"/>
                </w:tcPr>
                <w:p w14:paraId="10F3B44D" w14:textId="77777777" w:rsidR="00FA2CD6" w:rsidRDefault="00FA2CD6">
                  <w:pPr>
                    <w:tabs>
                      <w:tab w:val="left" w:pos="97"/>
                    </w:tabs>
                    <w:jc w:val="center"/>
                    <w:rPr>
                      <w:rFonts w:ascii="Times New Roman" w:eastAsia="Times New Roman" w:hAnsi="Times New Roman" w:cs="Times New Roman"/>
                      <w:b/>
                    </w:rPr>
                  </w:pPr>
                </w:p>
              </w:tc>
              <w:tc>
                <w:tcPr>
                  <w:tcW w:w="1895" w:type="dxa"/>
                </w:tcPr>
                <w:p w14:paraId="7058B4A1" w14:textId="77777777" w:rsidR="00FA2CD6" w:rsidRDefault="00FA2CD6">
                  <w:pPr>
                    <w:tabs>
                      <w:tab w:val="left" w:pos="97"/>
                    </w:tabs>
                    <w:jc w:val="center"/>
                    <w:rPr>
                      <w:rFonts w:ascii="Times New Roman" w:eastAsia="Times New Roman" w:hAnsi="Times New Roman" w:cs="Times New Roman"/>
                      <w:b/>
                    </w:rPr>
                  </w:pPr>
                </w:p>
              </w:tc>
              <w:tc>
                <w:tcPr>
                  <w:tcW w:w="1884" w:type="dxa"/>
                </w:tcPr>
                <w:p w14:paraId="16166958" w14:textId="77777777" w:rsidR="00FA2CD6" w:rsidRDefault="00FA2CD6">
                  <w:pPr>
                    <w:tabs>
                      <w:tab w:val="left" w:pos="97"/>
                    </w:tabs>
                    <w:jc w:val="center"/>
                    <w:rPr>
                      <w:rFonts w:ascii="Times New Roman" w:eastAsia="Times New Roman" w:hAnsi="Times New Roman" w:cs="Times New Roman"/>
                      <w:b/>
                    </w:rPr>
                  </w:pPr>
                </w:p>
              </w:tc>
            </w:tr>
          </w:tbl>
          <w:p w14:paraId="08292E80" w14:textId="77777777" w:rsidR="00FA2CD6" w:rsidRDefault="0000000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      ___________</w:t>
            </w:r>
          </w:p>
          <w:p w14:paraId="2EE994FB" w14:textId="77777777" w:rsidR="00FA2CD6" w:rsidRDefault="0000000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(Посада)</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     (Підпис)       М.П. (у разі використання печатки)</w:t>
            </w:r>
          </w:p>
          <w:p w14:paraId="520528AA" w14:textId="77777777" w:rsidR="00FA2CD6" w:rsidRDefault="00FA2CD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14:paraId="2AF5E68A" w14:textId="77777777" w:rsidR="00FA2CD6" w:rsidRDefault="000000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Примітка:</w:t>
            </w:r>
          </w:p>
          <w:p w14:paraId="3699FB60" w14:textId="77777777" w:rsidR="00FA2CD6" w:rsidRDefault="000000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*Аналогічним договором вважається укладений Учасником, як підрядником, та виконаний договір на закупівлю послуг з поточного ремонту, а саме: на ремонтні роботи або послуги, які </w:t>
            </w:r>
            <w:proofErr w:type="spellStart"/>
            <w:r>
              <w:rPr>
                <w:rFonts w:ascii="Times New Roman" w:eastAsia="Times New Roman" w:hAnsi="Times New Roman" w:cs="Times New Roman"/>
                <w:i/>
                <w:sz w:val="24"/>
                <w:szCs w:val="24"/>
              </w:rPr>
              <w:t>мaють</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схoжi</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хapaктеpистики</w:t>
            </w:r>
            <w:proofErr w:type="spellEnd"/>
            <w:r>
              <w:rPr>
                <w:rFonts w:ascii="Times New Roman" w:eastAsia="Times New Roman" w:hAnsi="Times New Roman" w:cs="Times New Roman"/>
                <w:i/>
                <w:sz w:val="24"/>
                <w:szCs w:val="24"/>
              </w:rPr>
              <w:t xml:space="preserve"> i </w:t>
            </w:r>
            <w:proofErr w:type="spellStart"/>
            <w:r>
              <w:rPr>
                <w:rFonts w:ascii="Times New Roman" w:eastAsia="Times New Roman" w:hAnsi="Times New Roman" w:cs="Times New Roman"/>
                <w:i/>
                <w:sz w:val="24"/>
                <w:szCs w:val="24"/>
              </w:rPr>
              <w:t>склaдaються</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зi</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схoжих</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склaдoвих</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чaстин</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кoмпoнентiв</w:t>
            </w:r>
            <w:proofErr w:type="spellEnd"/>
            <w:r>
              <w:rPr>
                <w:rFonts w:ascii="Times New Roman" w:eastAsia="Times New Roman" w:hAnsi="Times New Roman" w:cs="Times New Roman"/>
                <w:i/>
                <w:sz w:val="24"/>
                <w:szCs w:val="24"/>
              </w:rPr>
              <w:t>).</w:t>
            </w:r>
          </w:p>
          <w:p w14:paraId="4C4D510A" w14:textId="77777777" w:rsidR="00FA2CD6" w:rsidRDefault="000000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1</w:t>
            </w:r>
            <w:r>
              <w:rPr>
                <w:rFonts w:ascii="Times New Roman" w:eastAsia="Times New Roman" w:hAnsi="Times New Roman" w:cs="Times New Roman"/>
                <w:sz w:val="24"/>
                <w:szCs w:val="24"/>
              </w:rPr>
              <w:t>.2. Оригінал або копію не менше 1 аналогічного за предметом закупівлі договору з усіма додатками, в тому числі з додатковими угодами (якщо такі укладались), який був виконаний.</w:t>
            </w:r>
          </w:p>
          <w:p w14:paraId="4D2ACB31" w14:textId="537CFE97" w:rsidR="00FA2CD6" w:rsidRDefault="0000000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Оригінал/ оригінали/чи копія/ копії документів, що підтверджують повне виконання зазначеного/зазначених в довідці </w:t>
            </w:r>
            <w:r w:rsidR="001B10AC" w:rsidRPr="00805070">
              <w:rPr>
                <w:rFonts w:ascii="Times New Roman" w:eastAsia="Times New Roman" w:hAnsi="Times New Roman" w:cs="Times New Roman"/>
                <w:sz w:val="24"/>
                <w:szCs w:val="24"/>
              </w:rPr>
              <w:lastRenderedPageBreak/>
              <w:t>всіх</w:t>
            </w:r>
            <w:r w:rsidR="001B10A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аналогічних договорів/ договору, а саме оригінал/ оригінали/чи копія/ копії акту (-</w:t>
            </w:r>
            <w:proofErr w:type="spellStart"/>
            <w:r>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 приймання-передачі, або акту (-</w:t>
            </w:r>
            <w:proofErr w:type="spellStart"/>
            <w:r>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 приймання виконаних будівельних робіт (форма КБ-2в), та довідки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пpo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вaртiсть</w:t>
            </w:r>
            <w:proofErr w:type="spellEnd"/>
            <w:r>
              <w:rPr>
                <w:rFonts w:ascii="Times New Roman" w:eastAsia="Times New Roman" w:hAnsi="Times New Roman" w:cs="Times New Roman"/>
                <w:sz w:val="24"/>
                <w:szCs w:val="24"/>
              </w:rPr>
              <w:t xml:space="preserve"> виконання робіт (</w:t>
            </w:r>
            <w:proofErr w:type="spellStart"/>
            <w:r>
              <w:rPr>
                <w:rFonts w:ascii="Times New Roman" w:eastAsia="Times New Roman" w:hAnsi="Times New Roman" w:cs="Times New Roman"/>
                <w:sz w:val="24"/>
                <w:szCs w:val="24"/>
              </w:rPr>
              <w:t>фopми</w:t>
            </w:r>
            <w:proofErr w:type="spellEnd"/>
            <w:r>
              <w:rPr>
                <w:rFonts w:ascii="Times New Roman" w:eastAsia="Times New Roman" w:hAnsi="Times New Roman" w:cs="Times New Roman"/>
                <w:sz w:val="24"/>
                <w:szCs w:val="24"/>
              </w:rPr>
              <w:t xml:space="preserve"> КБ-3).</w:t>
            </w:r>
          </w:p>
        </w:tc>
      </w:tr>
      <w:tr w:rsidR="00FA2CD6" w14:paraId="7EB0ABBF" w14:textId="77777777">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8CC5FE" w14:textId="77777777" w:rsidR="00FA2CD6"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2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9460BD" w14:textId="77777777" w:rsidR="00FA2CD6"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Наявність фінансової спроможності, яка підтверджується фінансовою звітністю</w:t>
            </w:r>
            <w:r>
              <w:rPr>
                <w:rFonts w:ascii="Times New Roman" w:eastAsia="Times New Roman" w:hAnsi="Times New Roman" w:cs="Times New Roman"/>
                <w:b/>
                <w:sz w:val="24"/>
                <w:szCs w:val="24"/>
                <w:vertAlign w:val="superscript"/>
              </w:rPr>
              <w:t>1</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5006BA" w14:textId="77777777" w:rsidR="00FA2CD6" w:rsidRDefault="0000000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Для юридичних осіб*:</w:t>
            </w:r>
          </w:p>
          <w:p w14:paraId="281F0622" w14:textId="77777777" w:rsidR="00FA2CD6" w:rsidRDefault="0000000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 2022 рік з відміткою про одержання (штампом або квитанцією, що підтверджує подання звітності в електронній формі) управлінням державної служби статистики за місцем знаходження Учасника копії:</w:t>
            </w:r>
          </w:p>
          <w:p w14:paraId="493B03CB" w14:textId="77777777" w:rsidR="00FA2CD6" w:rsidRDefault="00000000">
            <w:pPr>
              <w:numPr>
                <w:ilvl w:val="0"/>
                <w:numId w:val="29"/>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 w:hanging="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балансу (звіту про фінансовий стан), </w:t>
            </w:r>
          </w:p>
          <w:p w14:paraId="780D5A7C" w14:textId="77777777" w:rsidR="00FA2CD6" w:rsidRDefault="00000000">
            <w:pPr>
              <w:numPr>
                <w:ilvl w:val="0"/>
                <w:numId w:val="29"/>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 w:hanging="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звіту про фінансові результати (звіту про сукупний дохід),</w:t>
            </w:r>
          </w:p>
          <w:p w14:paraId="33553BC9" w14:textId="77777777" w:rsidR="00FA2CD6" w:rsidRDefault="0000000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або фінан</w:t>
            </w:r>
            <w:r>
              <w:rPr>
                <w:rFonts w:ascii="Times New Roman" w:eastAsia="Times New Roman" w:hAnsi="Times New Roman" w:cs="Times New Roman"/>
                <w:color w:val="000000"/>
                <w:sz w:val="24"/>
                <w:szCs w:val="24"/>
              </w:rPr>
              <w:t>сов</w:t>
            </w:r>
            <w:r>
              <w:rPr>
                <w:rFonts w:ascii="Times New Roman" w:eastAsia="Times New Roman" w:hAnsi="Times New Roman" w:cs="Times New Roman"/>
                <w:sz w:val="24"/>
                <w:szCs w:val="24"/>
              </w:rPr>
              <w:t>ого</w:t>
            </w:r>
            <w:r>
              <w:rPr>
                <w:rFonts w:ascii="Times New Roman" w:eastAsia="Times New Roman" w:hAnsi="Times New Roman" w:cs="Times New Roman"/>
                <w:color w:val="000000"/>
                <w:sz w:val="24"/>
                <w:szCs w:val="24"/>
              </w:rPr>
              <w:t xml:space="preserve"> звіту </w:t>
            </w:r>
            <w:r>
              <w:rPr>
                <w:rFonts w:ascii="Times New Roman" w:eastAsia="Times New Roman" w:hAnsi="Times New Roman" w:cs="Times New Roman"/>
                <w:sz w:val="24"/>
                <w:szCs w:val="24"/>
              </w:rPr>
              <w:t>суб'єкта малого підприємництва (балансу, звіту про фінансові результати),</w:t>
            </w:r>
          </w:p>
          <w:p w14:paraId="67E367DB" w14:textId="77777777" w:rsidR="00FA2CD6" w:rsidRDefault="0000000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або спрощеного фінансового звіту суб'єкта малого підприємництва (балансу, звіту про фінансові результати)</w:t>
            </w:r>
            <w:r>
              <w:rPr>
                <w:rFonts w:ascii="Times New Roman" w:eastAsia="Times New Roman" w:hAnsi="Times New Roman" w:cs="Times New Roman"/>
                <w:color w:val="000000"/>
                <w:sz w:val="24"/>
                <w:szCs w:val="24"/>
              </w:rPr>
              <w:t>.</w:t>
            </w:r>
          </w:p>
          <w:p w14:paraId="1A143499" w14:textId="77777777" w:rsidR="00FA2CD6"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Для фізичних осіб та фізичних осіб-підприємців*:</w:t>
            </w:r>
          </w:p>
          <w:p w14:paraId="1432849C" w14:textId="77777777" w:rsidR="00FA2CD6"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податкова декларація платника єдиного податку за 2022 рік та</w:t>
            </w:r>
            <w:r>
              <w:rPr>
                <w:rFonts w:ascii="Times New Roman" w:eastAsia="Times New Roman" w:hAnsi="Times New Roman" w:cs="Times New Roman"/>
                <w:sz w:val="24"/>
                <w:szCs w:val="24"/>
              </w:rPr>
              <w:t>/або помісячна за 2022 рік</w:t>
            </w:r>
            <w:r>
              <w:rPr>
                <w:rFonts w:ascii="Times New Roman" w:eastAsia="Times New Roman" w:hAnsi="Times New Roman" w:cs="Times New Roman"/>
                <w:color w:val="000000"/>
                <w:sz w:val="24"/>
                <w:szCs w:val="24"/>
              </w:rPr>
              <w:t xml:space="preserve"> з відміткою про одержання (штампом або квитанцією, що підтверджує подання звітності в електронній формі) державною фіскальною службою за місцем знаходження Учасника (для осіб, які знаходяться на спрощеній системі оподаткування);</w:t>
            </w:r>
          </w:p>
          <w:p w14:paraId="711622E5" w14:textId="77777777" w:rsidR="00FA2CD6"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декларація про майновий стан і доходи фізичної особи за 2022 рік  з відміткою про одержання (штампом або квитанцією, що підтверджує подання звітності в електронній формі) державною фіскальною службою за місцем знаходження Учасника (для осіб, які не знаходяться на спрощеній системі оподаткування).</w:t>
            </w:r>
          </w:p>
          <w:p w14:paraId="79459D4E" w14:textId="77777777" w:rsidR="00FA2CD6"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документи повинні свідчити, що обсяг річного доходу (виручки) є не меншим, ніж очікувана вартість закупівлі. Замовник не вимагає надання підтвердження обсягу річного доходу (виручки) у розмірі більшому, ніж очікувана </w:t>
            </w:r>
            <w:r>
              <w:rPr>
                <w:rFonts w:ascii="Times" w:eastAsia="Times" w:hAnsi="Times" w:cs="Times"/>
                <w:i/>
                <w:sz w:val="24"/>
                <w:szCs w:val="24"/>
              </w:rPr>
              <w:t>вартість предмета закупівлі.</w:t>
            </w:r>
          </w:p>
        </w:tc>
      </w:tr>
    </w:tbl>
    <w:p w14:paraId="5AB9CCAD" w14:textId="77777777" w:rsidR="00FA2CD6" w:rsidRDefault="00FA2CD6">
      <w:pPr>
        <w:spacing w:after="0" w:line="240" w:lineRule="auto"/>
        <w:rPr>
          <w:rFonts w:ascii="Times New Roman" w:eastAsia="Times New Roman" w:hAnsi="Times New Roman" w:cs="Times New Roman"/>
          <w:sz w:val="24"/>
          <w:szCs w:val="24"/>
        </w:rPr>
      </w:pPr>
    </w:p>
    <w:p w14:paraId="54C24FBF" w14:textId="497F0420" w:rsidR="00FA2CD6" w:rsidRPr="00F77383" w:rsidRDefault="00000000" w:rsidP="00F7738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vertAlign w:val="superscript"/>
        </w:rPr>
        <w:t>1</w:t>
      </w:r>
      <w:r>
        <w:rPr>
          <w:rFonts w:ascii="Times New Roman" w:eastAsia="Times New Roman" w:hAnsi="Times New Roman" w:cs="Times New Roman"/>
          <w:color w:val="000000"/>
          <w:sz w:val="24"/>
          <w:szCs w:val="24"/>
          <w:vertAlign w:val="superscript"/>
        </w:rPr>
        <w:t xml:space="preserve"> </w:t>
      </w:r>
      <w:r>
        <w:rPr>
          <w:rFonts w:ascii="Times New Roman" w:eastAsia="Times New Roman" w:hAnsi="Times New Roman" w:cs="Times New Roman"/>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sectPr w:rsidR="00FA2CD6" w:rsidRPr="00F77383">
      <w:pgSz w:w="11906" w:h="16838"/>
      <w:pgMar w:top="568" w:right="850" w:bottom="567"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37B8F"/>
    <w:multiLevelType w:val="multilevel"/>
    <w:tmpl w:val="F4AC273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3E46896"/>
    <w:multiLevelType w:val="multilevel"/>
    <w:tmpl w:val="1936711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ACD13D2"/>
    <w:multiLevelType w:val="multilevel"/>
    <w:tmpl w:val="1F66DBA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0EC018B7"/>
    <w:multiLevelType w:val="multilevel"/>
    <w:tmpl w:val="CFA4463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144B2DF6"/>
    <w:multiLevelType w:val="multilevel"/>
    <w:tmpl w:val="0262D09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14D61ACA"/>
    <w:multiLevelType w:val="multilevel"/>
    <w:tmpl w:val="D6341B3A"/>
    <w:lvl w:ilvl="0">
      <w:start w:val="9"/>
      <w:numFmt w:val="decimal"/>
      <w:lvlText w:val="%1."/>
      <w:lvlJc w:val="left"/>
      <w:pPr>
        <w:ind w:left="796" w:hanging="360"/>
      </w:pPr>
      <w:rPr>
        <w:b/>
        <w:vertAlign w:val="baseline"/>
      </w:rPr>
    </w:lvl>
    <w:lvl w:ilvl="1">
      <w:start w:val="1"/>
      <w:numFmt w:val="decimal"/>
      <w:lvlText w:val="%1.%2"/>
      <w:lvlJc w:val="left"/>
      <w:pPr>
        <w:ind w:left="796" w:hanging="360"/>
      </w:pPr>
      <w:rPr>
        <w:vertAlign w:val="baseline"/>
      </w:rPr>
    </w:lvl>
    <w:lvl w:ilvl="2">
      <w:start w:val="1"/>
      <w:numFmt w:val="decimal"/>
      <w:lvlText w:val="%1.%2.%3"/>
      <w:lvlJc w:val="left"/>
      <w:pPr>
        <w:ind w:left="1156" w:hanging="720"/>
      </w:pPr>
      <w:rPr>
        <w:vertAlign w:val="baseline"/>
      </w:rPr>
    </w:lvl>
    <w:lvl w:ilvl="3">
      <w:start w:val="1"/>
      <w:numFmt w:val="decimal"/>
      <w:lvlText w:val="%1.%2.%3.%4"/>
      <w:lvlJc w:val="left"/>
      <w:pPr>
        <w:ind w:left="1156" w:hanging="720"/>
      </w:pPr>
      <w:rPr>
        <w:vertAlign w:val="baseline"/>
      </w:rPr>
    </w:lvl>
    <w:lvl w:ilvl="4">
      <w:start w:val="1"/>
      <w:numFmt w:val="decimal"/>
      <w:lvlText w:val="%1.%2.%3.%4.%5"/>
      <w:lvlJc w:val="left"/>
      <w:pPr>
        <w:ind w:left="1516" w:hanging="1080"/>
      </w:pPr>
      <w:rPr>
        <w:vertAlign w:val="baseline"/>
      </w:rPr>
    </w:lvl>
    <w:lvl w:ilvl="5">
      <w:start w:val="1"/>
      <w:numFmt w:val="decimal"/>
      <w:lvlText w:val="%1.%2.%3.%4.%5.%6"/>
      <w:lvlJc w:val="left"/>
      <w:pPr>
        <w:ind w:left="1516" w:hanging="1080"/>
      </w:pPr>
      <w:rPr>
        <w:vertAlign w:val="baseline"/>
      </w:rPr>
    </w:lvl>
    <w:lvl w:ilvl="6">
      <w:start w:val="1"/>
      <w:numFmt w:val="decimal"/>
      <w:lvlText w:val="%1.%2.%3.%4.%5.%6.%7"/>
      <w:lvlJc w:val="left"/>
      <w:pPr>
        <w:ind w:left="1876" w:hanging="1440"/>
      </w:pPr>
      <w:rPr>
        <w:vertAlign w:val="baseline"/>
      </w:rPr>
    </w:lvl>
    <w:lvl w:ilvl="7">
      <w:start w:val="1"/>
      <w:numFmt w:val="decimal"/>
      <w:lvlText w:val="%1.%2.%3.%4.%5.%6.%7.%8"/>
      <w:lvlJc w:val="left"/>
      <w:pPr>
        <w:ind w:left="1876" w:hanging="1440"/>
      </w:pPr>
      <w:rPr>
        <w:vertAlign w:val="baseline"/>
      </w:rPr>
    </w:lvl>
    <w:lvl w:ilvl="8">
      <w:start w:val="1"/>
      <w:numFmt w:val="decimal"/>
      <w:lvlText w:val="%1.%2.%3.%4.%5.%6.%7.%8.%9"/>
      <w:lvlJc w:val="left"/>
      <w:pPr>
        <w:ind w:left="2236" w:hanging="1800"/>
      </w:pPr>
      <w:rPr>
        <w:vertAlign w:val="baseline"/>
      </w:rPr>
    </w:lvl>
  </w:abstractNum>
  <w:abstractNum w:abstractNumId="6" w15:restartNumberingAfterBreak="0">
    <w:nsid w:val="158F49D7"/>
    <w:multiLevelType w:val="multilevel"/>
    <w:tmpl w:val="0128D5B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16AF5E4B"/>
    <w:multiLevelType w:val="multilevel"/>
    <w:tmpl w:val="7FDC7F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18925BCA"/>
    <w:multiLevelType w:val="multilevel"/>
    <w:tmpl w:val="297864E2"/>
    <w:lvl w:ilvl="0">
      <w:start w:val="12"/>
      <w:numFmt w:val="decimal"/>
      <w:lvlText w:val="%1."/>
      <w:lvlJc w:val="left"/>
      <w:pPr>
        <w:ind w:left="1080" w:hanging="360"/>
      </w:pPr>
      <w:rPr>
        <w:rFonts w:ascii="Arial" w:eastAsia="Arial" w:hAnsi="Arial" w:cs="Arial"/>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9" w15:restartNumberingAfterBreak="0">
    <w:nsid w:val="1A5037B1"/>
    <w:multiLevelType w:val="multilevel"/>
    <w:tmpl w:val="84147F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1C940F2E"/>
    <w:multiLevelType w:val="multilevel"/>
    <w:tmpl w:val="26F4E34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1E096608"/>
    <w:multiLevelType w:val="multilevel"/>
    <w:tmpl w:val="37424BD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204E0319"/>
    <w:multiLevelType w:val="multilevel"/>
    <w:tmpl w:val="2D765B1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2C405051"/>
    <w:multiLevelType w:val="multilevel"/>
    <w:tmpl w:val="D22A1DB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320F2A66"/>
    <w:multiLevelType w:val="multilevel"/>
    <w:tmpl w:val="8048DD1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32D30EA0"/>
    <w:multiLevelType w:val="multilevel"/>
    <w:tmpl w:val="83F4BBC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359E1D60"/>
    <w:multiLevelType w:val="multilevel"/>
    <w:tmpl w:val="4114FB4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3A9E012A"/>
    <w:multiLevelType w:val="multilevel"/>
    <w:tmpl w:val="BA12D9D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41EC4A4D"/>
    <w:multiLevelType w:val="multilevel"/>
    <w:tmpl w:val="413C051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44407BF5"/>
    <w:multiLevelType w:val="multilevel"/>
    <w:tmpl w:val="5AA867D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4F467B89"/>
    <w:multiLevelType w:val="multilevel"/>
    <w:tmpl w:val="EEBA19E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559622A6"/>
    <w:multiLevelType w:val="multilevel"/>
    <w:tmpl w:val="F040809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5D9866B5"/>
    <w:multiLevelType w:val="multilevel"/>
    <w:tmpl w:val="0672958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5F0A4DBA"/>
    <w:multiLevelType w:val="multilevel"/>
    <w:tmpl w:val="36CECA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672B274A"/>
    <w:multiLevelType w:val="multilevel"/>
    <w:tmpl w:val="E6BC613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15:restartNumberingAfterBreak="0">
    <w:nsid w:val="713A0B30"/>
    <w:multiLevelType w:val="multilevel"/>
    <w:tmpl w:val="D48C79B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15:restartNumberingAfterBreak="0">
    <w:nsid w:val="76EB6707"/>
    <w:multiLevelType w:val="multilevel"/>
    <w:tmpl w:val="8668BC1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7" w15:restartNumberingAfterBreak="0">
    <w:nsid w:val="79300183"/>
    <w:multiLevelType w:val="multilevel"/>
    <w:tmpl w:val="7A209D1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8" w15:restartNumberingAfterBreak="0">
    <w:nsid w:val="79410443"/>
    <w:multiLevelType w:val="multilevel"/>
    <w:tmpl w:val="736679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A7B0681"/>
    <w:multiLevelType w:val="multilevel"/>
    <w:tmpl w:val="83108FF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2120755643">
    <w:abstractNumId w:val="19"/>
  </w:num>
  <w:num w:numId="2" w16cid:durableId="2104455746">
    <w:abstractNumId w:val="18"/>
  </w:num>
  <w:num w:numId="3" w16cid:durableId="1979995984">
    <w:abstractNumId w:val="15"/>
  </w:num>
  <w:num w:numId="4" w16cid:durableId="175198802">
    <w:abstractNumId w:val="29"/>
  </w:num>
  <w:num w:numId="5" w16cid:durableId="2032560459">
    <w:abstractNumId w:val="4"/>
  </w:num>
  <w:num w:numId="6" w16cid:durableId="1157842942">
    <w:abstractNumId w:val="3"/>
  </w:num>
  <w:num w:numId="7" w16cid:durableId="310646942">
    <w:abstractNumId w:val="21"/>
  </w:num>
  <w:num w:numId="8" w16cid:durableId="1146893656">
    <w:abstractNumId w:val="25"/>
  </w:num>
  <w:num w:numId="9" w16cid:durableId="660045803">
    <w:abstractNumId w:val="16"/>
  </w:num>
  <w:num w:numId="10" w16cid:durableId="1216702130">
    <w:abstractNumId w:val="23"/>
  </w:num>
  <w:num w:numId="11" w16cid:durableId="858468215">
    <w:abstractNumId w:val="24"/>
  </w:num>
  <w:num w:numId="12" w16cid:durableId="1237015136">
    <w:abstractNumId w:val="22"/>
  </w:num>
  <w:num w:numId="13" w16cid:durableId="1386757661">
    <w:abstractNumId w:val="27"/>
  </w:num>
  <w:num w:numId="14" w16cid:durableId="1061947113">
    <w:abstractNumId w:val="0"/>
  </w:num>
  <w:num w:numId="15" w16cid:durableId="1612467006">
    <w:abstractNumId w:val="14"/>
  </w:num>
  <w:num w:numId="16" w16cid:durableId="2097244292">
    <w:abstractNumId w:val="2"/>
  </w:num>
  <w:num w:numId="17" w16cid:durableId="472717043">
    <w:abstractNumId w:val="11"/>
  </w:num>
  <w:num w:numId="18" w16cid:durableId="1598174230">
    <w:abstractNumId w:val="17"/>
  </w:num>
  <w:num w:numId="19" w16cid:durableId="1665937305">
    <w:abstractNumId w:val="26"/>
  </w:num>
  <w:num w:numId="20" w16cid:durableId="184098056">
    <w:abstractNumId w:val="9"/>
  </w:num>
  <w:num w:numId="21" w16cid:durableId="1750619547">
    <w:abstractNumId w:val="12"/>
  </w:num>
  <w:num w:numId="22" w16cid:durableId="79298973">
    <w:abstractNumId w:val="13"/>
  </w:num>
  <w:num w:numId="23" w16cid:durableId="411194826">
    <w:abstractNumId w:val="5"/>
  </w:num>
  <w:num w:numId="24" w16cid:durableId="1162432357">
    <w:abstractNumId w:val="10"/>
  </w:num>
  <w:num w:numId="25" w16cid:durableId="1385832924">
    <w:abstractNumId w:val="20"/>
  </w:num>
  <w:num w:numId="26" w16cid:durableId="280383410">
    <w:abstractNumId w:val="6"/>
  </w:num>
  <w:num w:numId="27" w16cid:durableId="1568568800">
    <w:abstractNumId w:val="7"/>
  </w:num>
  <w:num w:numId="28" w16cid:durableId="1721704958">
    <w:abstractNumId w:val="1"/>
  </w:num>
  <w:num w:numId="29" w16cid:durableId="1567187595">
    <w:abstractNumId w:val="28"/>
  </w:num>
  <w:num w:numId="30" w16cid:durableId="5244875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CD6"/>
    <w:rsid w:val="001B10AC"/>
    <w:rsid w:val="00805070"/>
    <w:rsid w:val="00845DE7"/>
    <w:rsid w:val="00F77383"/>
    <w:rsid w:val="00FA2CD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5DE7F"/>
  <w15:docId w15:val="{B712A4DB-08A6-47E3-94AC-6519670D2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10"/>
    <w:next w:val="10"/>
    <w:link w:val="20"/>
    <w:uiPriority w:val="9"/>
    <w:semiHidden/>
    <w:unhideWhenUsed/>
    <w:qFormat/>
    <w:rsid w:val="005B579C"/>
    <w:pPr>
      <w:keepNext/>
      <w:keepLines/>
      <w:spacing w:before="360" w:after="80"/>
      <w:contextualSpacing/>
      <w:outlineLvl w:val="1"/>
    </w:pPr>
    <w:rPr>
      <w:rFonts w:cs="Times New Roman"/>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customStyle="1" w:styleId="msonormal0">
    <w:name w:val="msonormal"/>
    <w:basedOn w:val="a"/>
    <w:rsid w:val="00887F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5"/>
    <w:uiPriority w:val="99"/>
    <w:unhideWhenUsed/>
    <w:rsid w:val="00887F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887FEB"/>
    <w:rPr>
      <w:color w:val="0000FF"/>
      <w:u w:val="single"/>
    </w:rPr>
  </w:style>
  <w:style w:type="character" w:styleId="a7">
    <w:name w:val="FollowedHyperlink"/>
    <w:basedOn w:val="a0"/>
    <w:uiPriority w:val="99"/>
    <w:semiHidden/>
    <w:unhideWhenUsed/>
    <w:rsid w:val="00887FEB"/>
    <w:rPr>
      <w:color w:val="800080"/>
      <w:u w:val="single"/>
    </w:rPr>
  </w:style>
  <w:style w:type="paragraph" w:customStyle="1" w:styleId="10">
    <w:name w:val="Обычный1"/>
    <w:rsid w:val="006E76C1"/>
    <w:pPr>
      <w:spacing w:after="0" w:line="276" w:lineRule="auto"/>
    </w:pPr>
    <w:rPr>
      <w:rFonts w:ascii="Arial" w:eastAsia="Arial" w:hAnsi="Arial" w:cs="Arial"/>
      <w:color w:val="000000"/>
      <w:lang w:eastAsia="ru-RU"/>
    </w:rPr>
  </w:style>
  <w:style w:type="character" w:customStyle="1" w:styleId="20">
    <w:name w:val="Заголовок 2 Знак"/>
    <w:basedOn w:val="a0"/>
    <w:link w:val="2"/>
    <w:rsid w:val="005B579C"/>
    <w:rPr>
      <w:rFonts w:ascii="Arial" w:eastAsia="Arial" w:hAnsi="Arial" w:cs="Times New Roman"/>
      <w:b/>
      <w:color w:val="000000"/>
      <w:sz w:val="36"/>
      <w:szCs w:val="36"/>
      <w:lang w:val="ru-RU" w:eastAsia="ru-RU"/>
    </w:rPr>
  </w:style>
  <w:style w:type="paragraph" w:styleId="a8">
    <w:name w:val="No Spacing"/>
    <w:uiPriority w:val="1"/>
    <w:qFormat/>
    <w:rsid w:val="005B579C"/>
    <w:pPr>
      <w:spacing w:after="0" w:line="240" w:lineRule="auto"/>
    </w:pPr>
    <w:rPr>
      <w:rFonts w:ascii="Times New Roman" w:eastAsia="Times New Roman" w:hAnsi="Times New Roman" w:cs="Times New Roman"/>
      <w:sz w:val="28"/>
      <w:szCs w:val="28"/>
      <w:lang w:eastAsia="ru-RU"/>
    </w:rPr>
  </w:style>
  <w:style w:type="paragraph" w:styleId="a9">
    <w:name w:val="Body Text"/>
    <w:basedOn w:val="a"/>
    <w:link w:val="aa"/>
    <w:uiPriority w:val="99"/>
    <w:rsid w:val="005B579C"/>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uiPriority w:val="99"/>
    <w:rsid w:val="005B579C"/>
    <w:rPr>
      <w:rFonts w:ascii="Times New Roman" w:eastAsia="Times New Roman" w:hAnsi="Times New Roman" w:cs="Times New Roman"/>
      <w:sz w:val="24"/>
      <w:szCs w:val="24"/>
      <w:lang w:val="ru-RU" w:eastAsia="ru-RU"/>
    </w:rPr>
  </w:style>
  <w:style w:type="character" w:customStyle="1" w:styleId="a5">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uiPriority w:val="99"/>
    <w:locked/>
    <w:rsid w:val="007279B9"/>
    <w:rPr>
      <w:rFonts w:ascii="Times New Roman" w:eastAsia="Times New Roman" w:hAnsi="Times New Roman" w:cs="Times New Roman"/>
      <w:sz w:val="24"/>
      <w:szCs w:val="24"/>
      <w:lang w:val="ru-RU" w:eastAsia="ru-RU"/>
    </w:rPr>
  </w:style>
  <w:style w:type="paragraph" w:customStyle="1" w:styleId="11">
    <w:name w:val="Без интервала1"/>
    <w:uiPriority w:val="1"/>
    <w:qFormat/>
    <w:rsid w:val="007279B9"/>
    <w:pPr>
      <w:spacing w:after="0" w:line="240" w:lineRule="auto"/>
    </w:pPr>
    <w:rPr>
      <w:rFonts w:cs="Times New Roman"/>
    </w:rPr>
  </w:style>
  <w:style w:type="paragraph" w:customStyle="1" w:styleId="rvps2">
    <w:name w:val="rvps2"/>
    <w:basedOn w:val="a"/>
    <w:qFormat/>
    <w:rsid w:val="00CA5A7D"/>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annotation reference"/>
    <w:basedOn w:val="a0"/>
    <w:uiPriority w:val="99"/>
    <w:semiHidden/>
    <w:unhideWhenUsed/>
    <w:rsid w:val="001279D5"/>
    <w:rPr>
      <w:sz w:val="16"/>
      <w:szCs w:val="16"/>
    </w:rPr>
  </w:style>
  <w:style w:type="paragraph" w:styleId="ac">
    <w:name w:val="annotation text"/>
    <w:basedOn w:val="a"/>
    <w:link w:val="ad"/>
    <w:uiPriority w:val="99"/>
    <w:semiHidden/>
    <w:unhideWhenUsed/>
    <w:rsid w:val="001279D5"/>
    <w:pPr>
      <w:spacing w:line="240" w:lineRule="auto"/>
    </w:pPr>
    <w:rPr>
      <w:sz w:val="20"/>
      <w:szCs w:val="20"/>
    </w:rPr>
  </w:style>
  <w:style w:type="character" w:customStyle="1" w:styleId="ad">
    <w:name w:val="Текст примечания Знак"/>
    <w:basedOn w:val="a0"/>
    <w:link w:val="ac"/>
    <w:uiPriority w:val="99"/>
    <w:semiHidden/>
    <w:rsid w:val="001279D5"/>
    <w:rPr>
      <w:sz w:val="20"/>
      <w:szCs w:val="20"/>
    </w:rPr>
  </w:style>
  <w:style w:type="paragraph" w:styleId="ae">
    <w:name w:val="annotation subject"/>
    <w:basedOn w:val="ac"/>
    <w:next w:val="ac"/>
    <w:link w:val="af"/>
    <w:uiPriority w:val="99"/>
    <w:semiHidden/>
    <w:unhideWhenUsed/>
    <w:rsid w:val="001279D5"/>
    <w:rPr>
      <w:b/>
      <w:bCs/>
    </w:rPr>
  </w:style>
  <w:style w:type="character" w:customStyle="1" w:styleId="af">
    <w:name w:val="Тема примечания Знак"/>
    <w:basedOn w:val="ad"/>
    <w:link w:val="ae"/>
    <w:uiPriority w:val="99"/>
    <w:semiHidden/>
    <w:rsid w:val="001279D5"/>
    <w:rPr>
      <w:b/>
      <w:bCs/>
      <w:sz w:val="20"/>
      <w:szCs w:val="20"/>
    </w:rPr>
  </w:style>
  <w:style w:type="paragraph" w:styleId="af0">
    <w:name w:val="List Paragraph"/>
    <w:basedOn w:val="a"/>
    <w:uiPriority w:val="34"/>
    <w:qFormat/>
    <w:rsid w:val="00E425BA"/>
    <w:pPr>
      <w:ind w:left="720"/>
      <w:contextualSpacing/>
    </w:pPr>
  </w:style>
  <w:style w:type="paragraph" w:styleId="af1">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2">
    <w:basedOn w:val="TableNormal3"/>
    <w:tblPr>
      <w:tblStyleRowBandSize w:val="1"/>
      <w:tblStyleColBandSize w:val="1"/>
      <w:tblCellMar>
        <w:top w:w="15" w:type="dxa"/>
        <w:left w:w="15" w:type="dxa"/>
        <w:bottom w:w="15" w:type="dxa"/>
        <w:right w:w="15" w:type="dxa"/>
      </w:tblCellMar>
    </w:tblPr>
  </w:style>
  <w:style w:type="table" w:customStyle="1" w:styleId="af3">
    <w:basedOn w:val="TableNormal3"/>
    <w:tblPr>
      <w:tblStyleRowBandSize w:val="1"/>
      <w:tblStyleColBandSize w:val="1"/>
      <w:tblCellMar>
        <w:top w:w="15" w:type="dxa"/>
        <w:left w:w="15" w:type="dxa"/>
        <w:bottom w:w="15" w:type="dxa"/>
        <w:right w:w="15" w:type="dxa"/>
      </w:tblCellMar>
    </w:tblPr>
  </w:style>
  <w:style w:type="table" w:customStyle="1" w:styleId="af4">
    <w:basedOn w:val="TableNormal3"/>
    <w:tblPr>
      <w:tblStyleRowBandSize w:val="1"/>
      <w:tblStyleColBandSize w:val="1"/>
      <w:tblCellMar>
        <w:top w:w="15" w:type="dxa"/>
        <w:left w:w="15" w:type="dxa"/>
        <w:bottom w:w="15" w:type="dxa"/>
        <w:right w:w="15" w:type="dxa"/>
      </w:tblCellMar>
    </w:tblPr>
  </w:style>
  <w:style w:type="paragraph" w:styleId="HTML">
    <w:name w:val="HTML Preformatted"/>
    <w:basedOn w:val="a"/>
    <w:link w:val="HTML0"/>
    <w:unhideWhenUsed/>
    <w:rsid w:val="007E5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zh-CN"/>
    </w:rPr>
  </w:style>
  <w:style w:type="character" w:customStyle="1" w:styleId="HTML0">
    <w:name w:val="Стандартный HTML Знак"/>
    <w:basedOn w:val="a0"/>
    <w:link w:val="HTML"/>
    <w:rsid w:val="007E5FC7"/>
    <w:rPr>
      <w:rFonts w:ascii="Courier New" w:eastAsia="Times New Roman" w:hAnsi="Courier New" w:cs="Times New Roman"/>
      <w:sz w:val="20"/>
      <w:szCs w:val="20"/>
      <w:lang w:eastAsia="zh-CN"/>
    </w:rPr>
  </w:style>
  <w:style w:type="table" w:styleId="af5">
    <w:name w:val="Table Grid"/>
    <w:basedOn w:val="a1"/>
    <w:uiPriority w:val="59"/>
    <w:rsid w:val="007E5FC7"/>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1">
    <w:name w:val="s11"/>
    <w:uiPriority w:val="99"/>
    <w:rsid w:val="007E5FC7"/>
    <w:rPr>
      <w:rFonts w:cs="Times New Roman"/>
    </w:rPr>
  </w:style>
  <w:style w:type="table" w:customStyle="1" w:styleId="af6">
    <w:basedOn w:val="TableNormal3"/>
    <w:tblPr>
      <w:tblStyleRowBandSize w:val="1"/>
      <w:tblStyleColBandSize w:val="1"/>
      <w:tblCellMar>
        <w:top w:w="15" w:type="dxa"/>
        <w:left w:w="15" w:type="dxa"/>
        <w:bottom w:w="15" w:type="dxa"/>
        <w:right w:w="15" w:type="dxa"/>
      </w:tblCellMar>
    </w:tblPr>
  </w:style>
  <w:style w:type="table" w:customStyle="1" w:styleId="af7">
    <w:basedOn w:val="TableNormal3"/>
    <w:tblPr>
      <w:tblStyleRowBandSize w:val="1"/>
      <w:tblStyleColBandSize w:val="1"/>
      <w:tblCellMar>
        <w:top w:w="15" w:type="dxa"/>
        <w:left w:w="15" w:type="dxa"/>
        <w:bottom w:w="15" w:type="dxa"/>
        <w:right w:w="15" w:type="dxa"/>
      </w:tblCellMar>
    </w:tblPr>
  </w:style>
  <w:style w:type="table" w:customStyle="1" w:styleId="af8">
    <w:basedOn w:val="TableNormal3"/>
    <w:pPr>
      <w:spacing w:after="0" w:line="240" w:lineRule="auto"/>
    </w:pPr>
    <w:tblPr>
      <w:tblStyleRowBandSize w:val="1"/>
      <w:tblStyleColBandSize w:val="1"/>
      <w:tblCellMar>
        <w:left w:w="108" w:type="dxa"/>
        <w:right w:w="108" w:type="dxa"/>
      </w:tblCellMar>
    </w:tblPr>
  </w:style>
  <w:style w:type="table" w:customStyle="1" w:styleId="af9">
    <w:basedOn w:val="TableNormal3"/>
    <w:tblPr>
      <w:tblStyleRowBandSize w:val="1"/>
      <w:tblStyleColBandSize w:val="1"/>
      <w:tblCellMar>
        <w:top w:w="15" w:type="dxa"/>
        <w:left w:w="15" w:type="dxa"/>
        <w:bottom w:w="15" w:type="dxa"/>
        <w:right w:w="15" w:type="dxa"/>
      </w:tblCellMar>
    </w:tblPr>
  </w:style>
  <w:style w:type="table" w:customStyle="1" w:styleId="afa">
    <w:basedOn w:val="TableNormal3"/>
    <w:pPr>
      <w:spacing w:after="0" w:line="240" w:lineRule="auto"/>
    </w:pPr>
    <w:tblPr>
      <w:tblStyleRowBandSize w:val="1"/>
      <w:tblStyleColBandSize w:val="1"/>
      <w:tblCellMar>
        <w:top w:w="15" w:type="dxa"/>
        <w:left w:w="15" w:type="dxa"/>
        <w:bottom w:w="15" w:type="dxa"/>
        <w:right w:w="15" w:type="dxa"/>
      </w:tblCellMar>
    </w:tblPr>
  </w:style>
  <w:style w:type="table" w:customStyle="1" w:styleId="afb">
    <w:basedOn w:val="TableNormal3"/>
    <w:pPr>
      <w:spacing w:after="0" w:line="240" w:lineRule="auto"/>
    </w:pPr>
    <w:tblPr>
      <w:tblStyleRowBandSize w:val="1"/>
      <w:tblStyleColBandSize w:val="1"/>
      <w:tblCellMar>
        <w:top w:w="15" w:type="dxa"/>
        <w:left w:w="15" w:type="dxa"/>
        <w:bottom w:w="15" w:type="dxa"/>
        <w:right w:w="15" w:type="dxa"/>
      </w:tblCellMar>
    </w:tblPr>
  </w:style>
  <w:style w:type="table" w:customStyle="1" w:styleId="afc">
    <w:basedOn w:val="TableNormal3"/>
    <w:pPr>
      <w:spacing w:after="0" w:line="240" w:lineRule="auto"/>
    </w:pPr>
    <w:tblPr>
      <w:tblStyleRowBandSize w:val="1"/>
      <w:tblStyleColBandSize w:val="1"/>
      <w:tblCellMar>
        <w:top w:w="15" w:type="dxa"/>
        <w:left w:w="15" w:type="dxa"/>
        <w:bottom w:w="15" w:type="dxa"/>
        <w:right w:w="15" w:type="dxa"/>
      </w:tblCellMar>
    </w:tblPr>
  </w:style>
  <w:style w:type="table" w:customStyle="1" w:styleId="afd">
    <w:basedOn w:val="TableNormal3"/>
    <w:pPr>
      <w:spacing w:after="0" w:line="240" w:lineRule="auto"/>
    </w:pPr>
    <w:tblPr>
      <w:tblStyleRowBandSize w:val="1"/>
      <w:tblStyleColBandSize w:val="1"/>
      <w:tblCellMar>
        <w:top w:w="15" w:type="dxa"/>
        <w:left w:w="15" w:type="dxa"/>
        <w:bottom w:w="15" w:type="dxa"/>
        <w:right w:w="15" w:type="dxa"/>
      </w:tblCellMar>
    </w:tblPr>
  </w:style>
  <w:style w:type="table" w:customStyle="1" w:styleId="afe">
    <w:basedOn w:val="TableNormal3"/>
    <w:pPr>
      <w:spacing w:after="200" w:line="276" w:lineRule="auto"/>
    </w:pPr>
    <w:tblPr>
      <w:tblStyleRowBandSize w:val="1"/>
      <w:tblStyleColBandSize w:val="1"/>
      <w:tblCellMar>
        <w:left w:w="115" w:type="dxa"/>
        <w:right w:w="115" w:type="dxa"/>
      </w:tblCellMar>
    </w:tblPr>
  </w:style>
  <w:style w:type="table" w:customStyle="1" w:styleId="aff">
    <w:basedOn w:val="TableNormal3"/>
    <w:pPr>
      <w:spacing w:after="200" w:line="276" w:lineRule="auto"/>
    </w:pPr>
    <w:tblPr>
      <w:tblStyleRowBandSize w:val="1"/>
      <w:tblStyleColBandSize w:val="1"/>
      <w:tblCellMar>
        <w:left w:w="115" w:type="dxa"/>
        <w:right w:w="115" w:type="dxa"/>
      </w:tblCellMar>
    </w:tblPr>
  </w:style>
  <w:style w:type="table" w:customStyle="1" w:styleId="aff0">
    <w:basedOn w:val="TableNormal3"/>
    <w:pPr>
      <w:spacing w:after="200" w:line="276" w:lineRule="auto"/>
    </w:pPr>
    <w:tblPr>
      <w:tblStyleRowBandSize w:val="1"/>
      <w:tblStyleColBandSize w:val="1"/>
      <w:tblCellMar>
        <w:left w:w="115" w:type="dxa"/>
        <w:right w:w="115" w:type="dxa"/>
      </w:tblCellMar>
    </w:tblPr>
  </w:style>
  <w:style w:type="table" w:customStyle="1" w:styleId="aff1">
    <w:basedOn w:val="TableNormal3"/>
    <w:pPr>
      <w:spacing w:after="200" w:line="276" w:lineRule="auto"/>
    </w:pPr>
    <w:tblPr>
      <w:tblStyleRowBandSize w:val="1"/>
      <w:tblStyleColBandSize w:val="1"/>
      <w:tblCellMar>
        <w:left w:w="115" w:type="dxa"/>
        <w:right w:w="115" w:type="dxa"/>
      </w:tblCellMar>
    </w:tblPr>
  </w:style>
  <w:style w:type="table" w:customStyle="1" w:styleId="aff2">
    <w:basedOn w:val="TableNormal3"/>
    <w:pPr>
      <w:spacing w:after="200" w:line="276" w:lineRule="auto"/>
    </w:pPr>
    <w:tblPr>
      <w:tblStyleRowBandSize w:val="1"/>
      <w:tblStyleColBandSize w:val="1"/>
      <w:tblCellMar>
        <w:left w:w="115" w:type="dxa"/>
        <w:right w:w="115" w:type="dxa"/>
      </w:tblCellMar>
    </w:tblPr>
  </w:style>
  <w:style w:type="table" w:customStyle="1" w:styleId="aff3">
    <w:basedOn w:val="TableNormal3"/>
    <w:pPr>
      <w:spacing w:after="200" w:line="276" w:lineRule="auto"/>
    </w:pPr>
    <w:tblPr>
      <w:tblStyleRowBandSize w:val="1"/>
      <w:tblStyleColBandSize w:val="1"/>
      <w:tblCellMar>
        <w:left w:w="115" w:type="dxa"/>
        <w:right w:w="115" w:type="dxa"/>
      </w:tblCellMar>
    </w:tblPr>
  </w:style>
  <w:style w:type="table" w:customStyle="1" w:styleId="aff4">
    <w:basedOn w:val="TableNormal3"/>
    <w:pPr>
      <w:spacing w:after="200" w:line="276" w:lineRule="auto"/>
    </w:pPr>
    <w:tblPr>
      <w:tblStyleRowBandSize w:val="1"/>
      <w:tblStyleColBandSize w:val="1"/>
      <w:tblCellMar>
        <w:left w:w="115" w:type="dxa"/>
        <w:right w:w="115" w:type="dxa"/>
      </w:tblCellMar>
    </w:tblPr>
  </w:style>
  <w:style w:type="table" w:customStyle="1" w:styleId="aff5">
    <w:basedOn w:val="TableNormal3"/>
    <w:pPr>
      <w:spacing w:after="200" w:line="276" w:lineRule="auto"/>
    </w:pPr>
    <w:tblPr>
      <w:tblStyleRowBandSize w:val="1"/>
      <w:tblStyleColBandSize w:val="1"/>
      <w:tblCellMar>
        <w:left w:w="115" w:type="dxa"/>
        <w:right w:w="115" w:type="dxa"/>
      </w:tblCellMar>
    </w:tblPr>
  </w:style>
  <w:style w:type="table" w:customStyle="1" w:styleId="aff6">
    <w:basedOn w:val="TableNormal3"/>
    <w:pPr>
      <w:spacing w:after="200" w:line="276" w:lineRule="auto"/>
    </w:pPr>
    <w:tblPr>
      <w:tblStyleRowBandSize w:val="1"/>
      <w:tblStyleColBandSize w:val="1"/>
      <w:tblCellMar>
        <w:left w:w="115" w:type="dxa"/>
        <w:right w:w="115" w:type="dxa"/>
      </w:tblCellMar>
    </w:tblPr>
  </w:style>
  <w:style w:type="table" w:customStyle="1" w:styleId="aff7">
    <w:basedOn w:val="TableNormal3"/>
    <w:pPr>
      <w:spacing w:after="200" w:line="276" w:lineRule="auto"/>
    </w:pPr>
    <w:tblPr>
      <w:tblStyleRowBandSize w:val="1"/>
      <w:tblStyleColBandSize w:val="1"/>
      <w:tblCellMar>
        <w:left w:w="115" w:type="dxa"/>
        <w:right w:w="115" w:type="dxa"/>
      </w:tblCellMar>
    </w:tblPr>
  </w:style>
  <w:style w:type="table" w:customStyle="1" w:styleId="aff8">
    <w:basedOn w:val="TableNormal3"/>
    <w:pPr>
      <w:spacing w:after="200" w:line="276"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4IR1wwz36UlGeGnK39RSVsAZ94Q==">AMUW2mVObXxUrxupJKiNh/RlIfLW0JeEsnqfyjsUjaPNj3p1slBYgBfo2x4IxU8ExDa9CsY0B062TPPGkNIISH6ejazhCoKxfEtKAU5k1f/AiYi8zT24VIAEmQJU18slEGpu1uuRLiLQ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2477</Words>
  <Characters>1412</Characters>
  <Application>Microsoft Office Word</Application>
  <DocSecurity>0</DocSecurity>
  <Lines>11</Lines>
  <Paragraphs>7</Paragraphs>
  <ScaleCrop>false</ScaleCrop>
  <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User90</dc:creator>
  <cp:lastModifiedBy>user</cp:lastModifiedBy>
  <cp:revision>6</cp:revision>
  <dcterms:created xsi:type="dcterms:W3CDTF">2023-03-06T08:04:00Z</dcterms:created>
  <dcterms:modified xsi:type="dcterms:W3CDTF">2023-03-31T07:13:00Z</dcterms:modified>
</cp:coreProperties>
</file>