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4E" w:rsidRPr="00D179A2" w:rsidRDefault="00C9184E" w:rsidP="00C9184E">
      <w:pPr>
        <w:pageBreakBefore/>
        <w:widowControl w:val="0"/>
        <w:spacing w:after="0" w:line="240" w:lineRule="auto"/>
        <w:contextualSpacing/>
        <w:jc w:val="right"/>
        <w:rPr>
          <w:rFonts w:ascii="Times New Roman" w:hAnsi="Times New Roman" w:cs="Times New Roman"/>
          <w:b/>
          <w:sz w:val="24"/>
          <w:szCs w:val="24"/>
          <w:lang w:val="uk-UA" w:eastAsia="uk-UA"/>
        </w:rPr>
      </w:pPr>
      <w:r w:rsidRPr="00D179A2">
        <w:rPr>
          <w:rFonts w:ascii="Times New Roman" w:hAnsi="Times New Roman" w:cs="Times New Roman"/>
          <w:b/>
          <w:sz w:val="24"/>
          <w:szCs w:val="24"/>
          <w:lang w:val="uk-UA" w:eastAsia="uk-UA"/>
        </w:rPr>
        <w:t>Додаток № 3</w:t>
      </w:r>
    </w:p>
    <w:p w:rsidR="00C9184E" w:rsidRPr="00D179A2" w:rsidRDefault="00C9184E" w:rsidP="00C9184E">
      <w:pPr>
        <w:contextualSpacing/>
        <w:jc w:val="center"/>
        <w:rPr>
          <w:rFonts w:ascii="Times New Roman" w:hAnsi="Times New Roman" w:cs="Times New Roman"/>
          <w:sz w:val="24"/>
          <w:szCs w:val="24"/>
        </w:rPr>
      </w:pPr>
      <w:r w:rsidRPr="00D179A2">
        <w:rPr>
          <w:rFonts w:ascii="Times New Roman" w:hAnsi="Times New Roman" w:cs="Times New Roman"/>
          <w:b/>
          <w:sz w:val="24"/>
          <w:szCs w:val="24"/>
          <w:lang w:val="uk-UA"/>
        </w:rPr>
        <w:t xml:space="preserve">ДОГОВІР № </w:t>
      </w:r>
    </w:p>
    <w:p w:rsidR="00C9184E" w:rsidRPr="00D179A2" w:rsidRDefault="00C9184E" w:rsidP="00C9184E">
      <w:pPr>
        <w:spacing w:after="0" w:line="240" w:lineRule="auto"/>
        <w:contextualSpacing/>
        <w:jc w:val="center"/>
        <w:rPr>
          <w:rFonts w:ascii="Times New Roman" w:hAnsi="Times New Roman" w:cs="Times New Roman"/>
          <w:b/>
          <w:bCs/>
          <w:color w:val="000000" w:themeColor="text1"/>
          <w:sz w:val="24"/>
          <w:szCs w:val="24"/>
          <w:lang w:val="uk-UA"/>
        </w:rPr>
      </w:pPr>
      <w:r w:rsidRPr="00D179A2">
        <w:rPr>
          <w:rFonts w:ascii="Times New Roman" w:hAnsi="Times New Roman" w:cs="Times New Roman"/>
          <w:b/>
          <w:bCs/>
          <w:color w:val="000000" w:themeColor="text1"/>
          <w:sz w:val="24"/>
          <w:szCs w:val="24"/>
          <w:lang w:val="uk-UA"/>
        </w:rPr>
        <w:t xml:space="preserve">на виконання проєктних робіт </w:t>
      </w:r>
    </w:p>
    <w:p w:rsidR="00C9184E" w:rsidRPr="00D179A2" w:rsidRDefault="00C9184E" w:rsidP="00C9184E">
      <w:pPr>
        <w:spacing w:after="0" w:line="240" w:lineRule="auto"/>
        <w:contextualSpacing/>
        <w:jc w:val="center"/>
        <w:rPr>
          <w:rFonts w:ascii="Times New Roman" w:hAnsi="Times New Roman" w:cs="Times New Roman"/>
          <w:b/>
          <w:bCs/>
          <w:color w:val="000000" w:themeColor="text1"/>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9184E" w:rsidRPr="00D179A2" w:rsidTr="005D7E87">
        <w:trPr>
          <w:trHeight w:val="162"/>
        </w:trPr>
        <w:tc>
          <w:tcPr>
            <w:tcW w:w="4955" w:type="dxa"/>
            <w:tcMar>
              <w:left w:w="0" w:type="dxa"/>
              <w:right w:w="0" w:type="dxa"/>
            </w:tcMar>
          </w:tcPr>
          <w:p w:rsidR="00C9184E" w:rsidRPr="00D179A2" w:rsidRDefault="00C9184E" w:rsidP="005D7E87">
            <w:pPr>
              <w:spacing w:line="240" w:lineRule="auto"/>
              <w:contextualSpacing/>
              <w:rPr>
                <w:b/>
              </w:rPr>
            </w:pPr>
            <w:r w:rsidRPr="00D179A2">
              <w:rPr>
                <w:b/>
              </w:rPr>
              <w:t>м. Вінниця</w:t>
            </w:r>
          </w:p>
        </w:tc>
        <w:tc>
          <w:tcPr>
            <w:tcW w:w="4956" w:type="dxa"/>
            <w:tcMar>
              <w:left w:w="0" w:type="dxa"/>
              <w:right w:w="0" w:type="dxa"/>
            </w:tcMar>
          </w:tcPr>
          <w:p w:rsidR="00C9184E" w:rsidRPr="00D179A2" w:rsidRDefault="00C9184E" w:rsidP="005D7E87">
            <w:pPr>
              <w:spacing w:line="240" w:lineRule="auto"/>
              <w:contextualSpacing/>
              <w:rPr>
                <w:b/>
              </w:rPr>
            </w:pPr>
            <w:r w:rsidRPr="00D179A2">
              <w:rPr>
                <w:b/>
              </w:rPr>
              <w:t xml:space="preserve">                           «   »                     2024 року</w:t>
            </w:r>
          </w:p>
        </w:tc>
      </w:tr>
    </w:tbl>
    <w:p w:rsidR="00C9184E" w:rsidRPr="00D179A2" w:rsidRDefault="00C9184E" w:rsidP="00C9184E">
      <w:pPr>
        <w:spacing w:after="0" w:line="240" w:lineRule="auto"/>
        <w:contextualSpacing/>
        <w:rPr>
          <w:rFonts w:ascii="Times New Roman" w:hAnsi="Times New Roman" w:cs="Times New Roman"/>
          <w:b/>
          <w:bCs/>
          <w:color w:val="FF0000"/>
          <w:sz w:val="24"/>
          <w:szCs w:val="24"/>
          <w:lang w:val="uk-UA"/>
        </w:rPr>
      </w:pPr>
    </w:p>
    <w:p w:rsidR="00C9184E" w:rsidRPr="00D179A2" w:rsidRDefault="00C9184E" w:rsidP="00C9184E">
      <w:pPr>
        <w:spacing w:after="0" w:line="240" w:lineRule="auto"/>
        <w:ind w:firstLine="709"/>
        <w:jc w:val="both"/>
        <w:rPr>
          <w:rFonts w:ascii="Times New Roman" w:hAnsi="Times New Roman" w:cs="Times New Roman"/>
          <w:sz w:val="24"/>
          <w:szCs w:val="24"/>
          <w:lang w:val="uk-UA"/>
        </w:rPr>
      </w:pPr>
      <w:r w:rsidRPr="00D179A2">
        <w:rPr>
          <w:rFonts w:ascii="Times New Roman" w:hAnsi="Times New Roman" w:cs="Times New Roman"/>
          <w:b/>
          <w:sz w:val="24"/>
          <w:szCs w:val="24"/>
          <w:lang w:val="uk-UA"/>
        </w:rPr>
        <w:t xml:space="preserve">       </w:t>
      </w:r>
      <w:r w:rsidRPr="00D179A2">
        <w:rPr>
          <w:rFonts w:ascii="Times New Roman" w:hAnsi="Times New Roman" w:cs="Times New Roman"/>
          <w:b/>
          <w:bCs/>
          <w:sz w:val="24"/>
          <w:szCs w:val="24"/>
          <w:lang w:val="uk-UA"/>
        </w:rPr>
        <w:t>АКЦІОНЕРНЕ ТОВАРИСТВО «ВІННИЦЯОБЛЕНЕРГО»</w:t>
      </w:r>
      <w:r w:rsidRPr="00D179A2">
        <w:rPr>
          <w:rFonts w:ascii="Times New Roman" w:hAnsi="Times New Roman" w:cs="Times New Roman"/>
          <w:sz w:val="24"/>
          <w:szCs w:val="24"/>
          <w:lang w:val="uk-UA"/>
        </w:rPr>
        <w:t xml:space="preserve"> (надалі іменується «</w:t>
      </w:r>
      <w:r w:rsidRPr="00D179A2">
        <w:rPr>
          <w:rFonts w:ascii="Times New Roman" w:hAnsi="Times New Roman" w:cs="Times New Roman"/>
          <w:b/>
          <w:sz w:val="24"/>
          <w:szCs w:val="24"/>
          <w:lang w:val="uk-UA"/>
        </w:rPr>
        <w:t>Замовник»</w:t>
      </w:r>
      <w:r w:rsidRPr="00D179A2">
        <w:rPr>
          <w:rFonts w:ascii="Times New Roman" w:hAnsi="Times New Roman" w:cs="Times New Roman"/>
          <w:sz w:val="24"/>
          <w:szCs w:val="24"/>
          <w:lang w:val="uk-UA"/>
        </w:rPr>
        <w:t>), що має статус платника податку на прибуток за основною ставкою, в особі Г</w:t>
      </w:r>
      <w:r w:rsidRPr="00D179A2">
        <w:rPr>
          <w:rFonts w:ascii="Times New Roman" w:hAnsi="Times New Roman" w:cs="Times New Roman"/>
          <w:sz w:val="24"/>
          <w:szCs w:val="24"/>
        </w:rPr>
        <w:t xml:space="preserve">енерального директора </w:t>
      </w:r>
      <w:r w:rsidRPr="00D179A2">
        <w:rPr>
          <w:rFonts w:ascii="Times New Roman" w:hAnsi="Times New Roman" w:cs="Times New Roman"/>
          <w:sz w:val="24"/>
          <w:szCs w:val="24"/>
          <w:lang w:val="uk-UA"/>
        </w:rPr>
        <w:t>Касіча Юрія Петровича, який діє на підставі Статуту, з однієї сторони, та</w:t>
      </w:r>
      <w:r w:rsidRPr="00D179A2">
        <w:rPr>
          <w:rFonts w:ascii="Times New Roman" w:hAnsi="Times New Roman" w:cs="Times New Roman"/>
          <w:b/>
          <w:sz w:val="24"/>
          <w:szCs w:val="24"/>
          <w:lang w:val="uk-UA"/>
        </w:rPr>
        <w:t>_________________________________________________________________</w:t>
      </w:r>
      <w:r w:rsidRPr="00D179A2">
        <w:rPr>
          <w:rFonts w:ascii="Times New Roman" w:hAnsi="Times New Roman" w:cs="Times New Roman"/>
          <w:sz w:val="24"/>
          <w:szCs w:val="24"/>
          <w:lang w:val="uk-UA"/>
        </w:rPr>
        <w:t xml:space="preserve"> (надалі іменується </w:t>
      </w:r>
      <w:r w:rsidRPr="00D179A2">
        <w:rPr>
          <w:rFonts w:ascii="Times New Roman" w:hAnsi="Times New Roman" w:cs="Times New Roman"/>
          <w:b/>
          <w:bCs/>
          <w:sz w:val="24"/>
          <w:szCs w:val="24"/>
          <w:lang w:val="uk-UA"/>
        </w:rPr>
        <w:t>«</w:t>
      </w:r>
      <w:r w:rsidRPr="00D179A2">
        <w:rPr>
          <w:rFonts w:ascii="Times New Roman" w:hAnsi="Times New Roman" w:cs="Times New Roman"/>
          <w:b/>
          <w:sz w:val="24"/>
          <w:szCs w:val="24"/>
          <w:lang w:val="uk-UA"/>
        </w:rPr>
        <w:t>Підрядник</w:t>
      </w:r>
      <w:r w:rsidRPr="00D179A2">
        <w:rPr>
          <w:rFonts w:ascii="Times New Roman" w:hAnsi="Times New Roman" w:cs="Times New Roman"/>
          <w:b/>
          <w:bCs/>
          <w:sz w:val="24"/>
          <w:szCs w:val="24"/>
          <w:lang w:val="uk-UA"/>
        </w:rPr>
        <w:t>»</w:t>
      </w:r>
      <w:r w:rsidRPr="00D179A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D179A2">
        <w:rPr>
          <w:rFonts w:ascii="Times New Roman" w:hAnsi="Times New Roman" w:cs="Times New Roman"/>
          <w:bCs/>
          <w:sz w:val="24"/>
          <w:szCs w:val="24"/>
          <w:lang w:val="uk-UA"/>
        </w:rPr>
        <w:t>_____________________________</w:t>
      </w:r>
      <w:r w:rsidRPr="00D179A2">
        <w:rPr>
          <w:rFonts w:ascii="Times New Roman" w:hAnsi="Times New Roman" w:cs="Times New Roman"/>
          <w:sz w:val="24"/>
          <w:szCs w:val="24"/>
          <w:lang w:val="uk-UA"/>
        </w:rPr>
        <w:t xml:space="preserve">, який/яка діє на підставі </w:t>
      </w:r>
      <w:r w:rsidRPr="00D179A2">
        <w:rPr>
          <w:rFonts w:ascii="Times New Roman" w:hAnsi="Times New Roman" w:cs="Times New Roman"/>
          <w:bCs/>
          <w:sz w:val="24"/>
          <w:szCs w:val="24"/>
          <w:lang w:val="uk-UA"/>
        </w:rPr>
        <w:t>__________________</w:t>
      </w:r>
      <w:r w:rsidRPr="00D179A2">
        <w:rPr>
          <w:rFonts w:ascii="Times New Roman" w:hAnsi="Times New Roman" w:cs="Times New Roman"/>
          <w:sz w:val="24"/>
          <w:szCs w:val="24"/>
          <w:lang w:val="uk-UA"/>
        </w:rPr>
        <w:t>,</w:t>
      </w:r>
      <w:r w:rsidRPr="00D179A2">
        <w:rPr>
          <w:rFonts w:ascii="Times New Roman" w:hAnsi="Times New Roman" w:cs="Times New Roman"/>
          <w:bCs/>
          <w:sz w:val="24"/>
          <w:szCs w:val="24"/>
          <w:lang w:val="uk-UA"/>
        </w:rPr>
        <w:t xml:space="preserve"> </w:t>
      </w:r>
      <w:r w:rsidRPr="00D179A2">
        <w:rPr>
          <w:rFonts w:ascii="Times New Roman" w:hAnsi="Times New Roman" w:cs="Times New Roman"/>
          <w:sz w:val="24"/>
          <w:szCs w:val="24"/>
          <w:lang w:val="uk-UA"/>
        </w:rPr>
        <w:t>з іншої сторони (в подальшому разом іменуються «Сторони», а кожна окремо – «Сторона»</w:t>
      </w:r>
      <w:r w:rsidRPr="00D179A2">
        <w:rPr>
          <w:rFonts w:ascii="Times New Roman" w:hAnsi="Times New Roman" w:cs="Times New Roman"/>
          <w:sz w:val="24"/>
          <w:szCs w:val="24"/>
        </w:rPr>
        <w:t>)</w:t>
      </w:r>
      <w:r w:rsidRPr="00D179A2">
        <w:rPr>
          <w:rFonts w:ascii="Times New Roman" w:hAnsi="Times New Roman" w:cs="Times New Roman"/>
          <w:sz w:val="24"/>
          <w:szCs w:val="24"/>
          <w:lang w:val="uk-UA"/>
        </w:rPr>
        <w:t>, уклали цей Договір підряду (надалі іменується – «Договір») про наступне:</w:t>
      </w:r>
    </w:p>
    <w:p w:rsidR="00C9184E" w:rsidRPr="00D179A2" w:rsidRDefault="00C9184E" w:rsidP="00C9184E">
      <w:pPr>
        <w:spacing w:after="0" w:line="240" w:lineRule="auto"/>
        <w:contextualSpacing/>
        <w:rPr>
          <w:rFonts w:ascii="Times New Roman" w:hAnsi="Times New Roman" w:cs="Times New Roman"/>
          <w:sz w:val="24"/>
          <w:szCs w:val="24"/>
          <w:lang w:val="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 xml:space="preserve"> ПРЕДМЕТ ДОГОВОРУ</w:t>
      </w:r>
    </w:p>
    <w:p w:rsidR="00C9184E" w:rsidRPr="00D179A2" w:rsidRDefault="00C9184E" w:rsidP="00C9184E">
      <w:pPr>
        <w:spacing w:after="0" w:line="240" w:lineRule="auto"/>
        <w:contextualSpacing/>
        <w:rPr>
          <w:rFonts w:ascii="Times New Roman" w:hAnsi="Times New Roman" w:cs="Times New Roman"/>
          <w:b/>
          <w:sz w:val="24"/>
          <w:szCs w:val="24"/>
          <w:lang w:val="uk-UA"/>
        </w:rPr>
      </w:pPr>
    </w:p>
    <w:p w:rsidR="00C9184E" w:rsidRPr="00D179A2" w:rsidRDefault="00C9184E" w:rsidP="00C9184E">
      <w:pPr>
        <w:pStyle w:val="a3"/>
        <w:numPr>
          <w:ilvl w:val="1"/>
          <w:numId w:val="1"/>
        </w:numPr>
        <w:spacing w:after="0" w:line="240" w:lineRule="auto"/>
        <w:jc w:val="both"/>
        <w:rPr>
          <w:rFonts w:ascii="Times New Roman" w:hAnsi="Times New Roman" w:cs="Times New Roman"/>
          <w:b/>
          <w:bCs/>
          <w:sz w:val="24"/>
          <w:szCs w:val="24"/>
        </w:rPr>
      </w:pPr>
      <w:r w:rsidRPr="00D179A2">
        <w:rPr>
          <w:rFonts w:ascii="Times New Roman" w:hAnsi="Times New Roman" w:cs="Times New Roman"/>
          <w:sz w:val="24"/>
          <w:szCs w:val="24"/>
          <w:lang w:val="uk-UA"/>
        </w:rPr>
        <w:t xml:space="preserve">У порядку та на умовах, визначених Договором, </w:t>
      </w:r>
      <w:r w:rsidRPr="00D179A2">
        <w:rPr>
          <w:rFonts w:ascii="Times New Roman" w:hAnsi="Times New Roman" w:cs="Times New Roman"/>
          <w:bCs/>
          <w:sz w:val="24"/>
          <w:szCs w:val="24"/>
          <w:lang w:val="uk-UA"/>
        </w:rPr>
        <w:t>Виконавець</w:t>
      </w:r>
      <w:r w:rsidRPr="00D179A2">
        <w:rPr>
          <w:rFonts w:ascii="Times New Roman" w:hAnsi="Times New Roman" w:cs="Times New Roman"/>
          <w:sz w:val="24"/>
          <w:szCs w:val="24"/>
          <w:lang w:val="uk-UA"/>
        </w:rPr>
        <w:t xml:space="preserve"> зобов’язується на підставі заяви Замовника</w:t>
      </w:r>
      <w:r w:rsidRPr="00D179A2">
        <w:rPr>
          <w:rFonts w:ascii="Times New Roman" w:hAnsi="Times New Roman" w:cs="Times New Roman"/>
          <w:bCs/>
          <w:sz w:val="24"/>
          <w:szCs w:val="24"/>
          <w:lang w:val="uk-UA"/>
        </w:rPr>
        <w:t xml:space="preserve"> згідно до вимог відповідних ДБН, інших нормативних документів</w:t>
      </w:r>
      <w:r w:rsidRPr="00D179A2">
        <w:rPr>
          <w:rFonts w:ascii="Times New Roman" w:hAnsi="Times New Roman" w:cs="Times New Roman"/>
          <w:sz w:val="24"/>
          <w:szCs w:val="24"/>
          <w:lang w:val="uk-UA"/>
        </w:rPr>
        <w:t>, своїми силами і засобами за рахунок Замовника розробити та</w:t>
      </w:r>
      <w:r w:rsidRPr="00D179A2">
        <w:rPr>
          <w:rFonts w:ascii="Times New Roman" w:hAnsi="Times New Roman" w:cs="Times New Roman"/>
          <w:b/>
          <w:sz w:val="24"/>
          <w:szCs w:val="24"/>
          <w:lang w:val="uk-UA"/>
        </w:rPr>
        <w:t xml:space="preserve"> </w:t>
      </w:r>
      <w:r w:rsidRPr="00D179A2">
        <w:rPr>
          <w:rFonts w:ascii="Times New Roman" w:hAnsi="Times New Roman" w:cs="Times New Roman"/>
          <w:sz w:val="24"/>
          <w:szCs w:val="24"/>
          <w:lang w:val="uk-UA"/>
        </w:rPr>
        <w:t xml:space="preserve">здати Замовнику в установлений Договором строк </w:t>
      </w:r>
      <w:r w:rsidRPr="00D179A2">
        <w:rPr>
          <w:rFonts w:ascii="Times New Roman" w:hAnsi="Times New Roman" w:cs="Times New Roman"/>
          <w:bCs/>
          <w:sz w:val="24"/>
          <w:szCs w:val="24"/>
          <w:lang w:val="uk-UA"/>
        </w:rPr>
        <w:t>проєкт</w:t>
      </w:r>
      <w:r w:rsidRPr="00D179A2">
        <w:rPr>
          <w:rFonts w:ascii="Times New Roman" w:hAnsi="Times New Roman" w:cs="Times New Roman"/>
          <w:sz w:val="24"/>
          <w:szCs w:val="24"/>
          <w:lang w:val="uk-UA"/>
        </w:rPr>
        <w:t>ну документацію</w:t>
      </w:r>
      <w:r w:rsidRPr="00D179A2">
        <w:rPr>
          <w:rFonts w:ascii="Times New Roman" w:hAnsi="Times New Roman" w:cs="Times New Roman"/>
          <w:bCs/>
          <w:sz w:val="24"/>
          <w:szCs w:val="24"/>
          <w:lang w:val="uk-UA"/>
        </w:rPr>
        <w:t xml:space="preserve"> на:</w:t>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C9184E" w:rsidRPr="00D179A2" w:rsidTr="005D7E87">
        <w:tc>
          <w:tcPr>
            <w:tcW w:w="9923" w:type="dxa"/>
          </w:tcPr>
          <w:p w:rsidR="00C9184E" w:rsidRPr="00D179A2" w:rsidRDefault="00C9184E" w:rsidP="005D7E87">
            <w:pPr>
              <w:spacing w:line="240" w:lineRule="auto"/>
              <w:jc w:val="both"/>
              <w:rPr>
                <w:b/>
                <w:lang w:val="uk-UA"/>
              </w:rPr>
            </w:pPr>
            <w:r w:rsidRPr="00D179A2">
              <w:rPr>
                <w:b/>
                <w:bCs/>
              </w:rPr>
              <w:t>«Технічне переоснащення ПС-110/10 кВ "КС Іллінці", на території Тягунської селищної ради (Іллінецька територіальна громада), Вінницького району, Вінницької обл.»</w:t>
            </w:r>
            <w:r w:rsidRPr="00D179A2">
              <w:t xml:space="preserve"> (надалі – Роботи).</w:t>
            </w:r>
            <w:r>
              <w:rPr>
                <w:lang w:val="uk-UA"/>
              </w:rPr>
              <w:t xml:space="preserve"> </w:t>
            </w:r>
          </w:p>
        </w:tc>
      </w:tr>
    </w:tbl>
    <w:p w:rsidR="00C9184E" w:rsidRPr="00D179A2" w:rsidRDefault="00C9184E" w:rsidP="00C9184E">
      <w:pPr>
        <w:spacing w:after="0" w:line="240" w:lineRule="auto"/>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зобов'язується прийняти розроблену проєктну документацію і сплатити Виконавцю вартість виконаних Робіт.</w:t>
      </w:r>
    </w:p>
    <w:p w:rsidR="00C9184E" w:rsidRPr="00D179A2" w:rsidRDefault="00C9184E" w:rsidP="00C9184E">
      <w:pPr>
        <w:pStyle w:val="a3"/>
        <w:spacing w:after="0" w:line="240" w:lineRule="auto"/>
        <w:ind w:left="357"/>
        <w:rPr>
          <w:rFonts w:ascii="Times New Roman" w:hAnsi="Times New Roman" w:cs="Times New Roman"/>
          <w:sz w:val="24"/>
          <w:szCs w:val="24"/>
          <w:lang w:val="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УМОВИ ТА СТРОКИ ВИКОНАННЯ РОБІТ</w:t>
      </w:r>
    </w:p>
    <w:p w:rsidR="00C9184E" w:rsidRPr="00D179A2" w:rsidRDefault="00C9184E" w:rsidP="00C9184E">
      <w:pPr>
        <w:pStyle w:val="a3"/>
        <w:numPr>
          <w:ilvl w:val="1"/>
          <w:numId w:val="1"/>
        </w:numPr>
        <w:spacing w:after="0" w:line="240" w:lineRule="auto"/>
        <w:jc w:val="both"/>
        <w:rPr>
          <w:rFonts w:ascii="Times New Roman" w:hAnsi="Times New Roman" w:cs="Times New Roman"/>
          <w:snapToGrid w:val="0"/>
          <w:sz w:val="24"/>
          <w:szCs w:val="24"/>
          <w:lang w:val="uk-UA"/>
        </w:rPr>
      </w:pPr>
      <w:r w:rsidRPr="00D179A2">
        <w:rPr>
          <w:rFonts w:ascii="Times New Roman" w:hAnsi="Times New Roman" w:cs="Times New Roman"/>
          <w:snapToGrid w:val="0"/>
          <w:sz w:val="24"/>
          <w:szCs w:val="24"/>
          <w:lang w:val="uk-UA"/>
        </w:rPr>
        <w:t xml:space="preserve">Умовою початку виконання Робіт </w:t>
      </w:r>
      <w:r w:rsidRPr="00D179A2">
        <w:rPr>
          <w:rFonts w:ascii="Times New Roman" w:hAnsi="Times New Roman" w:cs="Times New Roman"/>
          <w:bCs/>
          <w:sz w:val="24"/>
          <w:szCs w:val="24"/>
          <w:lang w:val="uk-UA"/>
        </w:rPr>
        <w:t>Виконавцем</w:t>
      </w:r>
      <w:r w:rsidRPr="00D179A2">
        <w:rPr>
          <w:rFonts w:ascii="Times New Roman" w:hAnsi="Times New Roman" w:cs="Times New Roman"/>
          <w:snapToGrid w:val="0"/>
          <w:sz w:val="24"/>
          <w:szCs w:val="24"/>
          <w:lang w:val="uk-UA"/>
        </w:rPr>
        <w:t xml:space="preserve"> є отримання від Замовника вихідних даних, в тому числі топографічної зйомки, плану забудови та/або будівлі, необхідних характеристик, іншої документації та інформації за вимогою Виконавця, необхідної для виконання Робіт за умовами Договору, які мають бути передані Замовником  в строки не пізніше </w:t>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t>_</w:t>
      </w:r>
      <w:r w:rsidRPr="00D179A2">
        <w:rPr>
          <w:rFonts w:ascii="Times New Roman" w:hAnsi="Times New Roman" w:cs="Times New Roman"/>
          <w:snapToGrid w:val="0"/>
          <w:sz w:val="24"/>
          <w:szCs w:val="24"/>
          <w:u w:val="single"/>
          <w:lang w:val="uk-UA"/>
        </w:rPr>
        <w:t>5</w:t>
      </w:r>
      <w:r w:rsidRPr="00D179A2">
        <w:rPr>
          <w:rFonts w:ascii="Times New Roman" w:hAnsi="Times New Roman" w:cs="Times New Roman"/>
          <w:snapToGrid w:val="0"/>
          <w:sz w:val="24"/>
          <w:szCs w:val="24"/>
          <w:lang w:val="uk-UA"/>
        </w:rPr>
        <w:t xml:space="preserve">_ календарних днів після набуття чинності Договору, та 100 % попередньої оплати вартості Робіт. </w:t>
      </w:r>
    </w:p>
    <w:p w:rsidR="00C9184E" w:rsidRPr="00D179A2" w:rsidRDefault="00C9184E" w:rsidP="00C9184E">
      <w:pPr>
        <w:pStyle w:val="a3"/>
        <w:numPr>
          <w:ilvl w:val="1"/>
          <w:numId w:val="1"/>
        </w:numPr>
        <w:spacing w:after="0" w:line="240" w:lineRule="auto"/>
        <w:jc w:val="both"/>
        <w:rPr>
          <w:rFonts w:ascii="Times New Roman" w:eastAsia="Calibri" w:hAnsi="Times New Roman" w:cs="Times New Roman"/>
          <w:snapToGrid w:val="0"/>
          <w:sz w:val="24"/>
          <w:szCs w:val="24"/>
          <w:lang w:val="uk-UA"/>
        </w:rPr>
      </w:pPr>
      <w:r w:rsidRPr="00D179A2">
        <w:rPr>
          <w:rFonts w:ascii="Times New Roman" w:hAnsi="Times New Roman" w:cs="Times New Roman"/>
          <w:snapToGrid w:val="0"/>
          <w:sz w:val="24"/>
          <w:szCs w:val="24"/>
          <w:lang w:val="uk-UA"/>
        </w:rPr>
        <w:t xml:space="preserve">Виконавець розпочинає виконання Робіт за Договором не пізніше </w:t>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t>_</w:t>
      </w:r>
      <w:r w:rsidRPr="00D179A2">
        <w:rPr>
          <w:rFonts w:ascii="Times New Roman" w:hAnsi="Times New Roman" w:cs="Times New Roman"/>
          <w:snapToGrid w:val="0"/>
          <w:sz w:val="24"/>
          <w:szCs w:val="24"/>
          <w:u w:val="single"/>
          <w:lang w:val="uk-UA"/>
        </w:rPr>
        <w:t>10</w:t>
      </w:r>
      <w:r w:rsidRPr="00D179A2">
        <w:rPr>
          <w:rFonts w:ascii="Times New Roman" w:hAnsi="Times New Roman" w:cs="Times New Roman"/>
          <w:snapToGrid w:val="0"/>
          <w:sz w:val="24"/>
          <w:szCs w:val="24"/>
          <w:lang w:val="uk-UA"/>
        </w:rPr>
        <w:t xml:space="preserve">_  календарних днів з наступного дня </w:t>
      </w:r>
      <w:r w:rsidRPr="00D179A2">
        <w:rPr>
          <w:rFonts w:ascii="Times New Roman" w:hAnsi="Times New Roman" w:cs="Times New Roman"/>
          <w:sz w:val="24"/>
          <w:szCs w:val="24"/>
          <w:lang w:val="uk-UA"/>
        </w:rPr>
        <w:t xml:space="preserve">за днем </w:t>
      </w:r>
      <w:r w:rsidRPr="00D179A2">
        <w:rPr>
          <w:rFonts w:ascii="Times New Roman" w:hAnsi="Times New Roman" w:cs="Times New Roman"/>
          <w:snapToGrid w:val="0"/>
          <w:sz w:val="24"/>
          <w:szCs w:val="24"/>
          <w:lang w:val="uk-UA"/>
        </w:rPr>
        <w:t xml:space="preserve">виконання Замовником умов п. 2.1 Договору. </w:t>
      </w:r>
    </w:p>
    <w:p w:rsidR="00C9184E" w:rsidRPr="00D179A2" w:rsidRDefault="00C9184E" w:rsidP="00C9184E">
      <w:pPr>
        <w:pStyle w:val="a3"/>
        <w:numPr>
          <w:ilvl w:val="1"/>
          <w:numId w:val="1"/>
        </w:numPr>
        <w:spacing w:after="0" w:line="240" w:lineRule="auto"/>
        <w:jc w:val="both"/>
        <w:rPr>
          <w:rFonts w:ascii="Times New Roman" w:eastAsia="Calibri" w:hAnsi="Times New Roman" w:cs="Times New Roman"/>
          <w:snapToGrid w:val="0"/>
          <w:sz w:val="24"/>
          <w:szCs w:val="24"/>
          <w:lang w:val="uk-UA"/>
        </w:rPr>
      </w:pPr>
      <w:r w:rsidRPr="00D179A2">
        <w:rPr>
          <w:rFonts w:ascii="Times New Roman" w:hAnsi="Times New Roman" w:cs="Times New Roman"/>
          <w:sz w:val="24"/>
          <w:szCs w:val="24"/>
          <w:lang w:val="uk-UA"/>
        </w:rPr>
        <w:t xml:space="preserve">Строк виконання Робіт - </w:t>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t>_</w:t>
      </w:r>
      <w:r w:rsidRPr="00D179A2">
        <w:rPr>
          <w:rFonts w:ascii="Times New Roman" w:hAnsi="Times New Roman" w:cs="Times New Roman"/>
          <w:snapToGrid w:val="0"/>
          <w:sz w:val="24"/>
          <w:szCs w:val="24"/>
          <w:u w:val="single"/>
          <w:lang w:val="uk-UA"/>
        </w:rPr>
        <w:t>60</w:t>
      </w:r>
      <w:r w:rsidRPr="00D179A2">
        <w:rPr>
          <w:rFonts w:ascii="Times New Roman" w:hAnsi="Times New Roman" w:cs="Times New Roman"/>
          <w:snapToGrid w:val="0"/>
          <w:sz w:val="24"/>
          <w:szCs w:val="24"/>
          <w:lang w:val="uk-UA"/>
        </w:rPr>
        <w:t xml:space="preserve">_ </w:t>
      </w:r>
      <w:r w:rsidRPr="00D179A2">
        <w:rPr>
          <w:rFonts w:ascii="Times New Roman" w:hAnsi="Times New Roman" w:cs="Times New Roman"/>
          <w:sz w:val="24"/>
          <w:szCs w:val="24"/>
          <w:lang w:val="uk-UA"/>
        </w:rPr>
        <w:t xml:space="preserve"> календарних днів з дня початку виконання Робіт, визначеного в п. 2.2 Договору. Виконавець не позбавлений можливості виконати Роботи достроково. </w:t>
      </w:r>
    </w:p>
    <w:p w:rsidR="00C9184E" w:rsidRPr="00D179A2" w:rsidRDefault="00C9184E" w:rsidP="00C9184E">
      <w:pPr>
        <w:pStyle w:val="a3"/>
        <w:numPr>
          <w:ilvl w:val="1"/>
          <w:numId w:val="1"/>
        </w:numPr>
        <w:spacing w:after="0" w:line="240" w:lineRule="auto"/>
        <w:jc w:val="both"/>
        <w:rPr>
          <w:rFonts w:ascii="Times New Roman" w:eastAsia="Calibri" w:hAnsi="Times New Roman" w:cs="Times New Roman"/>
          <w:snapToGrid w:val="0"/>
          <w:sz w:val="24"/>
          <w:szCs w:val="24"/>
          <w:lang w:val="uk-UA"/>
        </w:rPr>
      </w:pPr>
      <w:r w:rsidRPr="00D179A2">
        <w:rPr>
          <w:rFonts w:ascii="Times New Roman" w:hAnsi="Times New Roman" w:cs="Times New Roman"/>
          <w:sz w:val="24"/>
          <w:szCs w:val="24"/>
          <w:lang w:val="uk-UA"/>
        </w:rPr>
        <w:t>Зміна строків виконання Робіт проводиться по взаємній згоді Сторін шляхом укладання додаткових угод.</w:t>
      </w:r>
    </w:p>
    <w:p w:rsidR="00C9184E" w:rsidRPr="00D179A2" w:rsidRDefault="00C9184E" w:rsidP="00C9184E">
      <w:pPr>
        <w:pStyle w:val="a3"/>
        <w:numPr>
          <w:ilvl w:val="1"/>
          <w:numId w:val="1"/>
        </w:numPr>
        <w:spacing w:after="0" w:line="240" w:lineRule="auto"/>
        <w:jc w:val="both"/>
        <w:rPr>
          <w:rFonts w:ascii="Times New Roman" w:eastAsia="Calibri" w:hAnsi="Times New Roman" w:cs="Times New Roman"/>
          <w:sz w:val="24"/>
          <w:szCs w:val="24"/>
          <w:lang w:val="uk-UA"/>
        </w:rPr>
      </w:pPr>
      <w:r w:rsidRPr="00D179A2">
        <w:rPr>
          <w:rFonts w:ascii="Times New Roman" w:eastAsia="Calibri" w:hAnsi="Times New Roman" w:cs="Times New Roman"/>
          <w:sz w:val="24"/>
          <w:szCs w:val="24"/>
          <w:lang w:val="uk-UA"/>
        </w:rPr>
        <w:t>Проєктна документація складається українською мовою та передається Замовнику на паперовому носії в двох примірниках та/або в електронному вигляді в форматі PDF.</w:t>
      </w:r>
    </w:p>
    <w:p w:rsidR="00C9184E" w:rsidRPr="00D179A2" w:rsidRDefault="00C9184E" w:rsidP="00C9184E">
      <w:pPr>
        <w:pStyle w:val="a3"/>
        <w:numPr>
          <w:ilvl w:val="1"/>
          <w:numId w:val="1"/>
        </w:numPr>
        <w:spacing w:after="0" w:line="240" w:lineRule="auto"/>
        <w:jc w:val="both"/>
        <w:rPr>
          <w:rFonts w:ascii="Times New Roman" w:eastAsia="Calibri" w:hAnsi="Times New Roman" w:cs="Times New Roman"/>
          <w:sz w:val="24"/>
          <w:szCs w:val="24"/>
          <w:lang w:val="uk-UA"/>
        </w:rPr>
      </w:pPr>
      <w:r w:rsidRPr="00D179A2">
        <w:rPr>
          <w:rFonts w:ascii="Times New Roman" w:hAnsi="Times New Roman" w:cs="Times New Roman"/>
          <w:sz w:val="24"/>
          <w:szCs w:val="24"/>
          <w:lang w:val="uk-UA"/>
        </w:rPr>
        <w:t xml:space="preserve">Здавання Робіт Виконавцем та приймання їх результатів Замовником оформлюється актами приймання-передачі виконаних робіт (надалі – Акт) після їх фактичного виконання, які підписуються уповноваженими представниками Сторін. </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По закінченню виконання Робіт Виконавець передає Замовнику підписані зі свого боку 2 (два) примірника Акта </w:t>
      </w:r>
      <w:r w:rsidRPr="00D179A2">
        <w:rPr>
          <w:rFonts w:ascii="Times New Roman" w:hAnsi="Times New Roman" w:cs="Times New Roman"/>
          <w:bCs/>
          <w:sz w:val="24"/>
          <w:szCs w:val="24"/>
          <w:lang w:val="uk-UA"/>
        </w:rPr>
        <w:t xml:space="preserve">разом з </w:t>
      </w:r>
      <w:r w:rsidRPr="00D179A2">
        <w:rPr>
          <w:rFonts w:ascii="Times New Roman" w:hAnsi="Times New Roman" w:cs="Times New Roman"/>
          <w:sz w:val="24"/>
          <w:szCs w:val="24"/>
          <w:lang w:val="uk-UA"/>
        </w:rPr>
        <w:t>проєктною документацією.</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протягом 5 (п’яти) робочих днів з дня направлення йому Виконавцем Актів зобов’язаний їх розглянути, підписати та направити Виконавцю 1 (один) примірник підписаного Акту або в цей же строк направити мотивовані письмові зауваження. У разі неотримання Акту або письмової мотивованої відмови у встановлений строк, вважається, що Замовник погодився з належним виконанням Робіт за Договором, а такі Акти вважаються підписаними Замовником.</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lastRenderedPageBreak/>
        <w:t>У випадку призупинення Робіт по ініціативі Замовника Сторони зобов’язані в десятиденний термін з дня призупинення скласти двосторонній акт про виконану частину Робіт і фактично понесені витрати</w:t>
      </w:r>
      <w:r w:rsidRPr="00D179A2">
        <w:rPr>
          <w:rFonts w:ascii="Times New Roman" w:hAnsi="Times New Roman" w:cs="Times New Roman"/>
          <w:bCs/>
          <w:sz w:val="24"/>
          <w:szCs w:val="24"/>
          <w:lang w:val="uk-UA"/>
        </w:rPr>
        <w:t xml:space="preserve"> Виконавцем, які підлягають оплаті Замовником</w:t>
      </w:r>
      <w:r w:rsidRPr="00D179A2">
        <w:rPr>
          <w:rFonts w:ascii="Times New Roman" w:hAnsi="Times New Roman" w:cs="Times New Roman"/>
          <w:sz w:val="24"/>
          <w:szCs w:val="24"/>
          <w:lang w:val="uk-UA"/>
        </w:rPr>
        <w:t>.</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підтверджує, що він має усі необхідні дозвільні документи (ліцензії тощо), які вимагаються чинним законодавством України для виконання ними своїх обов’язків за Договором.</w:t>
      </w:r>
    </w:p>
    <w:p w:rsidR="00C9184E" w:rsidRPr="00D179A2" w:rsidRDefault="00C9184E" w:rsidP="00C9184E">
      <w:pPr>
        <w:pStyle w:val="a3"/>
        <w:spacing w:after="0" w:line="240" w:lineRule="auto"/>
        <w:ind w:left="360"/>
        <w:rPr>
          <w:rFonts w:ascii="Times New Roman" w:hAnsi="Times New Roman" w:cs="Times New Roman"/>
          <w:sz w:val="24"/>
          <w:szCs w:val="24"/>
          <w:lang w:val="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ПРАВА ТА ОБОВ'ЯЗКИ СТОРІН</w:t>
      </w:r>
    </w:p>
    <w:p w:rsidR="00C9184E" w:rsidRPr="00D179A2" w:rsidRDefault="00C9184E" w:rsidP="00C9184E">
      <w:pPr>
        <w:numPr>
          <w:ilvl w:val="1"/>
          <w:numId w:val="1"/>
        </w:numPr>
        <w:tabs>
          <w:tab w:val="left" w:pos="-7371"/>
        </w:tabs>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зобов'язаний:</w:t>
      </w:r>
    </w:p>
    <w:p w:rsidR="00C9184E" w:rsidRPr="00D179A2" w:rsidRDefault="00C9184E" w:rsidP="00C9184E">
      <w:pPr>
        <w:pStyle w:val="a3"/>
        <w:numPr>
          <w:ilvl w:val="0"/>
          <w:numId w:val="2"/>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строки, визначені Договором, передати Виконавцеві вихідні дані, документацію та іншу інформацію, визначену в п. 2.1 Договору;</w:t>
      </w:r>
    </w:p>
    <w:p w:rsidR="00C9184E" w:rsidRPr="00D179A2" w:rsidRDefault="00C9184E" w:rsidP="00C9184E">
      <w:pPr>
        <w:pStyle w:val="a3"/>
        <w:numPr>
          <w:ilvl w:val="0"/>
          <w:numId w:val="2"/>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своєчасно та в повному обсязі оплатити Роботи за Договором;</w:t>
      </w:r>
    </w:p>
    <w:p w:rsidR="00C9184E" w:rsidRPr="00D179A2" w:rsidRDefault="00C9184E" w:rsidP="00C9184E">
      <w:pPr>
        <w:pStyle w:val="a3"/>
        <w:numPr>
          <w:ilvl w:val="0"/>
          <w:numId w:val="2"/>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прийняти результати виконаних Робіт в порядку та на умовах, визначених Договором, підписати Акт та 1 (один) примірник Акту повернути Виконавцеві;</w:t>
      </w:r>
      <w:r w:rsidRPr="00D179A2">
        <w:rPr>
          <w:rFonts w:ascii="Times New Roman" w:hAnsi="Times New Roman" w:cs="Times New Roman"/>
          <w:sz w:val="24"/>
          <w:szCs w:val="24"/>
          <w:lang w:val="uk-UA"/>
        </w:rPr>
        <w:tab/>
      </w:r>
    </w:p>
    <w:p w:rsidR="00C9184E" w:rsidRPr="00D179A2" w:rsidRDefault="00C9184E" w:rsidP="00C9184E">
      <w:pPr>
        <w:pStyle w:val="a3"/>
        <w:numPr>
          <w:ilvl w:val="0"/>
          <w:numId w:val="2"/>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сприяти Виконавцеві у виконані Робіт (шляхом надання додаткової, необхідної для виконання Робіт, інформації тощо);</w:t>
      </w:r>
    </w:p>
    <w:p w:rsidR="00C9184E" w:rsidRPr="00D179A2" w:rsidRDefault="00C9184E" w:rsidP="00C9184E">
      <w:pPr>
        <w:pStyle w:val="a3"/>
        <w:numPr>
          <w:ilvl w:val="0"/>
          <w:numId w:val="2"/>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негайно повідомити Виконавця про виявлені недоліки в Роботах.</w:t>
      </w:r>
    </w:p>
    <w:p w:rsidR="00C9184E" w:rsidRPr="00D179A2" w:rsidRDefault="00C9184E" w:rsidP="00C9184E">
      <w:pPr>
        <w:numPr>
          <w:ilvl w:val="1"/>
          <w:numId w:val="1"/>
        </w:numPr>
        <w:tabs>
          <w:tab w:val="left" w:pos="-7371"/>
        </w:tabs>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має право:</w:t>
      </w:r>
    </w:p>
    <w:p w:rsidR="00C9184E" w:rsidRPr="00D179A2" w:rsidRDefault="00C9184E" w:rsidP="00C9184E">
      <w:pPr>
        <w:pStyle w:val="a3"/>
        <w:numPr>
          <w:ilvl w:val="0"/>
          <w:numId w:val="3"/>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вимагати від Виконавця якісного та своєчасного виконання Робіт;</w:t>
      </w:r>
    </w:p>
    <w:p w:rsidR="00C9184E" w:rsidRPr="00D179A2" w:rsidRDefault="00C9184E" w:rsidP="00C9184E">
      <w:pPr>
        <w:pStyle w:val="a3"/>
        <w:numPr>
          <w:ilvl w:val="0"/>
          <w:numId w:val="3"/>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розірвати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з причин, які залежали від нього, не приступив до виконання Робіт протягом 1 (одного) місяця від дати отримання від Замовника оплати вартості Робіт і передачі вихідних даних та іншої інформації, визначеної п. 2.1 Договору. </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має інші права, не зазначені у Договорі, але передбачені чинним законодавством України.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зобов'язаний:</w:t>
      </w:r>
    </w:p>
    <w:p w:rsidR="00C9184E" w:rsidRPr="00D179A2" w:rsidRDefault="00C9184E" w:rsidP="00C9184E">
      <w:pPr>
        <w:pStyle w:val="a3"/>
        <w:numPr>
          <w:ilvl w:val="0"/>
          <w:numId w:val="4"/>
        </w:numPr>
        <w:spacing w:after="0" w:line="240" w:lineRule="auto"/>
        <w:jc w:val="both"/>
        <w:rPr>
          <w:rFonts w:ascii="Times New Roman" w:hAnsi="Times New Roman" w:cs="Times New Roman"/>
          <w:sz w:val="24"/>
          <w:szCs w:val="24"/>
          <w:lang w:val="uk-UA" w:eastAsia="uk-UA"/>
        </w:rPr>
      </w:pPr>
      <w:r w:rsidRPr="00D179A2">
        <w:rPr>
          <w:rFonts w:ascii="Times New Roman" w:hAnsi="Times New Roman" w:cs="Times New Roman"/>
          <w:sz w:val="24"/>
          <w:szCs w:val="24"/>
          <w:lang w:val="uk-UA"/>
        </w:rPr>
        <w:t xml:space="preserve">виконати Роботи відповідно до вихідних даних та інформації, отриманих від Замовника. </w:t>
      </w:r>
      <w:r w:rsidRPr="00D179A2">
        <w:rPr>
          <w:rFonts w:ascii="Times New Roman" w:hAnsi="Times New Roman" w:cs="Times New Roman"/>
          <w:sz w:val="24"/>
          <w:szCs w:val="24"/>
          <w:lang w:val="uk-UA" w:eastAsia="uk-UA"/>
        </w:rPr>
        <w:t>Замовник несе відповідальність за зміст, достовірність, повноту вихідних даних,  інших документів, які він надає Виконавцю для виконання Робіт.  У разі надання неповної інформації, недостовірних вихідних даних та також недостовірної інформації, що вплинуло на результат Робіт, вважається, що Виконавцем Роботи виконані добросовісно відповідно до укладеного Договору;</w:t>
      </w:r>
    </w:p>
    <w:p w:rsidR="00C9184E" w:rsidRPr="00D179A2" w:rsidRDefault="00C9184E" w:rsidP="00C9184E">
      <w:pPr>
        <w:pStyle w:val="a3"/>
        <w:numPr>
          <w:ilvl w:val="0"/>
          <w:numId w:val="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виконати Роботи і передати Замовнику їх результати в обумовлений Договором строк;</w:t>
      </w:r>
    </w:p>
    <w:p w:rsidR="00C9184E" w:rsidRPr="00D179A2" w:rsidRDefault="00C9184E" w:rsidP="00C9184E">
      <w:pPr>
        <w:pStyle w:val="a3"/>
        <w:numPr>
          <w:ilvl w:val="0"/>
          <w:numId w:val="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забезпечити якість Робіт згідно нормативної документації;</w:t>
      </w:r>
    </w:p>
    <w:p w:rsidR="00C9184E" w:rsidRPr="00D179A2" w:rsidRDefault="00C9184E" w:rsidP="00C9184E">
      <w:pPr>
        <w:pStyle w:val="a3"/>
        <w:numPr>
          <w:ilvl w:val="0"/>
          <w:numId w:val="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погоджувати готову проєктну документацію із Замовником.</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має право:</w:t>
      </w:r>
    </w:p>
    <w:p w:rsidR="00C9184E" w:rsidRPr="00D179A2" w:rsidRDefault="00C9184E" w:rsidP="00C9184E">
      <w:pPr>
        <w:pStyle w:val="a3"/>
        <w:numPr>
          <w:ilvl w:val="0"/>
          <w:numId w:val="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своєчасно отримувати оплату за Договором;</w:t>
      </w:r>
    </w:p>
    <w:p w:rsidR="00C9184E" w:rsidRPr="00D179A2" w:rsidRDefault="00C9184E" w:rsidP="00C9184E">
      <w:pPr>
        <w:pStyle w:val="a3"/>
        <w:numPr>
          <w:ilvl w:val="0"/>
          <w:numId w:val="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на дострокове виконання Робіт;</w:t>
      </w:r>
    </w:p>
    <w:p w:rsidR="00C9184E" w:rsidRPr="00D179A2" w:rsidRDefault="00C9184E" w:rsidP="00C9184E">
      <w:pPr>
        <w:pStyle w:val="a3"/>
        <w:numPr>
          <w:ilvl w:val="0"/>
          <w:numId w:val="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зупинити виконання Робіт у разі невиконання Замовником своїх зобов'язань за Договором, що унеможливлює виконання Робіт. У випадку виникнення обставин, що перешкоджають виконанню Робіт в строки, передбачені Договором, та не залежать від Виконавця, останній має право ставити перед Замовником питання про перенесення строків виконання Робіт, при цьому Сторони укладають додаткову угоду про внесення відповідних змін до Договору;</w:t>
      </w:r>
    </w:p>
    <w:p w:rsidR="00C9184E" w:rsidRPr="00D179A2" w:rsidRDefault="00C9184E" w:rsidP="00C9184E">
      <w:pPr>
        <w:pStyle w:val="a3"/>
        <w:numPr>
          <w:ilvl w:val="0"/>
          <w:numId w:val="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розірвати Договір в односторонньому порядку, якщо після підписання Договору Замовник протягом 1 (одного) місяця не перерахував оплату в розмірі та в строк, передбачений  Договором;</w:t>
      </w:r>
    </w:p>
    <w:p w:rsidR="00C9184E" w:rsidRPr="00D179A2" w:rsidRDefault="00C9184E" w:rsidP="00C9184E">
      <w:pPr>
        <w:pStyle w:val="a3"/>
        <w:numPr>
          <w:ilvl w:val="0"/>
          <w:numId w:val="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без згоди Замовника залучити до виконання Робіт на умовах субпідряду спеціалістів чи спеціалізовані організації, які мають відповідні дозвільні документи, залишаючись при цьому відповідальним за виконання Робіт перед Замовником.  Виконання Робіт субпідрядниками проводиться на підставі окремо укладених договорів між ними та Виконавцем. Договори між Виконавцем та субпідрядниками не повинні суперечити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Виконавець має інші права, не зазначені у Договорі, але передбачені чинним законодавством України. </w:t>
      </w:r>
    </w:p>
    <w:p w:rsidR="00C9184E" w:rsidRPr="00D179A2" w:rsidRDefault="00C9184E" w:rsidP="00C9184E">
      <w:pPr>
        <w:spacing w:after="0" w:line="240" w:lineRule="auto"/>
        <w:ind w:left="360"/>
        <w:contextualSpacing/>
        <w:rPr>
          <w:rFonts w:ascii="Times New Roman" w:hAnsi="Times New Roman" w:cs="Times New Roman"/>
          <w:sz w:val="24"/>
          <w:szCs w:val="24"/>
          <w:lang w:val="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ЦІНА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lastRenderedPageBreak/>
        <w:t>Договірна ціна у Договорі визначається в гривнях на основі кошторису, що є</w:t>
      </w:r>
      <w:r w:rsidRPr="00D179A2">
        <w:rPr>
          <w:rFonts w:ascii="Times New Roman" w:hAnsi="Times New Roman" w:cs="Times New Roman"/>
          <w:color w:val="FF0000"/>
          <w:sz w:val="24"/>
          <w:szCs w:val="24"/>
          <w:lang w:val="uk-UA"/>
        </w:rPr>
        <w:t xml:space="preserve"> </w:t>
      </w:r>
      <w:r w:rsidRPr="00D179A2">
        <w:rPr>
          <w:rFonts w:ascii="Times New Roman" w:hAnsi="Times New Roman" w:cs="Times New Roman"/>
          <w:sz w:val="24"/>
          <w:szCs w:val="24"/>
          <w:lang w:val="uk-UA"/>
        </w:rPr>
        <w:t xml:space="preserve">Додатком № 1 до Договору і є невід’ємною частиною Договору. </w:t>
      </w:r>
    </w:p>
    <w:p w:rsidR="00C9184E" w:rsidRPr="00D179A2" w:rsidRDefault="00C9184E" w:rsidP="00C9184E">
      <w:pPr>
        <w:spacing w:after="0" w:line="240" w:lineRule="auto"/>
        <w:contextualSpacing/>
        <w:rPr>
          <w:rFonts w:ascii="Times New Roman" w:hAnsi="Times New Roman" w:cs="Times New Roman"/>
          <w:sz w:val="24"/>
          <w:szCs w:val="24"/>
          <w:lang w:val="uk-UA"/>
        </w:rPr>
      </w:pPr>
    </w:p>
    <w:p w:rsidR="00C9184E" w:rsidRPr="00D179A2" w:rsidRDefault="00C9184E" w:rsidP="00C9184E">
      <w:pPr>
        <w:spacing w:after="0" w:line="240" w:lineRule="auto"/>
        <w:contextualSpacing/>
        <w:rPr>
          <w:rFonts w:ascii="Times New Roman" w:hAnsi="Times New Roman" w:cs="Times New Roman"/>
          <w:sz w:val="24"/>
          <w:szCs w:val="24"/>
          <w:lang w:val="uk-UA"/>
        </w:rPr>
      </w:pP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Ціна Договору (вартість Робіт за Договором) становить ________________________________________, крім того ПДВ 20 % - ________________________________________. Загальна ціна Договору з ПДВ складає ________________________________________.</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виникнення необхідності виконання додаткових робіт, не врахованих Договором та кошторисом, Сторони укладуть відповідну додаткову угоду</w:t>
      </w:r>
      <w:r w:rsidRPr="00D179A2">
        <w:rPr>
          <w:rFonts w:ascii="Times New Roman" w:hAnsi="Times New Roman" w:cs="Times New Roman"/>
          <w:bCs/>
          <w:sz w:val="24"/>
          <w:szCs w:val="24"/>
          <w:lang w:val="uk-UA"/>
        </w:rPr>
        <w:t xml:space="preserve"> щодо їх вартості, обсягів, порядку виконання, строків  і оплати</w:t>
      </w:r>
      <w:r w:rsidRPr="00D179A2">
        <w:rPr>
          <w:rFonts w:ascii="Times New Roman" w:hAnsi="Times New Roman" w:cs="Times New Roman"/>
          <w:sz w:val="24"/>
          <w:szCs w:val="24"/>
          <w:lang w:val="uk-UA"/>
        </w:rPr>
        <w:t xml:space="preserve">. </w:t>
      </w:r>
    </w:p>
    <w:p w:rsidR="00C9184E" w:rsidRPr="00D179A2" w:rsidRDefault="00C9184E" w:rsidP="00C9184E">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У випадку непогодження Замовником необхідності виконання додаткових робіт, Виконавець має право відмовитися від Договору. У цьому разі Виконавець має право на оплату частини                       виконаних Робіт  до відмови від Договору. Оплату частини виконаних Робіт Виконавець вираховує самостійно із суми внесеної оплати. </w:t>
      </w:r>
    </w:p>
    <w:p w:rsidR="00C9184E" w:rsidRPr="00D179A2" w:rsidRDefault="00C9184E" w:rsidP="00C9184E">
      <w:pPr>
        <w:spacing w:after="0" w:line="240" w:lineRule="auto"/>
        <w:ind w:firstLine="360"/>
        <w:rPr>
          <w:rFonts w:ascii="Times New Roman" w:hAnsi="Times New Roman" w:cs="Times New Roman"/>
          <w:sz w:val="24"/>
          <w:szCs w:val="24"/>
          <w:lang w:val="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ПОРЯДОК РОЗРАХУНКІВ</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Виконавця.</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Оплата Робіт проводиться на умовах попередньої оплати у розмірі 100 % вартості Робіт, визначеної в п. 4.2 Договору, протягом 5 (п`яти) банківських днів з моменту виставлення рахунку Замовнику. </w:t>
      </w:r>
    </w:p>
    <w:p w:rsidR="00C9184E" w:rsidRPr="00D179A2" w:rsidRDefault="00C9184E" w:rsidP="00C9184E">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Оплата додаткових робіт, потреба у виконанні яких виникла під час виконання Робіт, здійснюється у порядку, визначеному додатковою угодою, але не пізніше 3 (трьох) банківських днів з дати виставлення рахунку Замовнику.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Виконавець для реєстрації та обміну податковими накладними використовує програмний комплекс «M.E.Doc».</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реєструє розрахунки коригування до податкових накладних, в яких передбачається зменшення суми компенсації вартості у зв’язку зі зменшенням вартості Робіт, в Єдиному реєстрі податкових накладних  згідно з вимогами податкового законодавства, які діють на дату виникнення податкового зобов’язання.</w:t>
      </w:r>
    </w:p>
    <w:p w:rsidR="00C9184E" w:rsidRPr="00D179A2" w:rsidRDefault="00C9184E" w:rsidP="00C9184E">
      <w:pPr>
        <w:spacing w:after="0" w:line="240" w:lineRule="auto"/>
        <w:rPr>
          <w:rFonts w:ascii="Times New Roman" w:hAnsi="Times New Roman" w:cs="Times New Roman"/>
          <w:i/>
          <w:sz w:val="24"/>
          <w:szCs w:val="24"/>
        </w:rPr>
      </w:pPr>
      <w:r w:rsidRPr="00D179A2">
        <w:rPr>
          <w:rFonts w:ascii="Times New Roman" w:hAnsi="Times New Roman" w:cs="Times New Roman"/>
          <w:i/>
          <w:sz w:val="24"/>
          <w:szCs w:val="24"/>
        </w:rPr>
        <w:t>(редакція п. 5.4  для замовників, які є платниками податку на додану вартість)</w:t>
      </w:r>
    </w:p>
    <w:p w:rsidR="00C9184E" w:rsidRPr="00D179A2" w:rsidRDefault="00C9184E" w:rsidP="00C9184E">
      <w:pPr>
        <w:spacing w:after="0" w:line="240" w:lineRule="auto"/>
        <w:rPr>
          <w:rFonts w:ascii="Times New Roman" w:hAnsi="Times New Roman" w:cs="Times New Roman"/>
          <w:i/>
          <w:sz w:val="24"/>
          <w:szCs w:val="24"/>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ОБСТАВИНИ НЕПЕРЕБОРНОЇ СИЛИ (ФОРС-МАЖОР)</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якщо обставини виникнуть після набрання чинності Договором.                                           Якщо яка-небудь з цих обставин робить неможливим пряме виконання Сторонами своїх зобов'язань за Договором в строк, умови, передбачені Договором, будуть продовжені на період, рівний по тривалості цим обставинам.</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протягом 3 (трьох) календарних днів повинні сповістити одна одну про початок вказаних обставин, що має бути підтверджено відповідною довідкою Торгово-промислової                     палати України.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Після припинення дії форс-мажорних обставин, Сторона, яка зазнала цієї дії, повинна повідомити іншу Сторону протягом 3 (трьох)  календарних днів про припинення дії форс-мажорних обставин і поновлення терміну виконання зобов'язань за Договором. В іншому разі ця </w:t>
      </w:r>
      <w:r w:rsidRPr="00D179A2">
        <w:rPr>
          <w:rFonts w:ascii="Times New Roman" w:hAnsi="Times New Roman" w:cs="Times New Roman"/>
          <w:sz w:val="24"/>
          <w:szCs w:val="24"/>
          <w:lang w:val="uk-UA"/>
        </w:rPr>
        <w:lastRenderedPageBreak/>
        <w:t>Сторона вважається такою, що допустила прострочення виконання зобов'язань  і несе відповідальність згідно до Договору і чинного законодавства України.</w:t>
      </w:r>
    </w:p>
    <w:p w:rsidR="00C9184E" w:rsidRPr="00D179A2" w:rsidRDefault="00C9184E" w:rsidP="00C9184E">
      <w:pPr>
        <w:spacing w:after="0" w:line="240" w:lineRule="auto"/>
        <w:ind w:left="360"/>
        <w:contextualSpacing/>
        <w:rPr>
          <w:rFonts w:ascii="Times New Roman" w:hAnsi="Times New Roman" w:cs="Times New Roman"/>
          <w:sz w:val="24"/>
          <w:szCs w:val="24"/>
          <w:lang w:val="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ВІДПОВІДАЛЬНІСТЬ СТОРІН</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порушення  Договору Сторона несе відповідальність, визначену Договором та/або чинним законодавством України.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Порушенням Договору є його невиконання або неналежне виконання, тобто виконання з порушенням умов, визначених змістом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Сторона не несе відповідальності за порушення Договору, якщо воно сталося не з її вини (умислу або необережності). </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eastAsia="uk-UA"/>
        </w:rPr>
        <w:t>Замовник несе відповідальність за зміст, достовірність, повноту інформації, документів, вихідних даних, які він надає Виконавцю для виконання Робіт відповідно до п. 2.1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eastAsia="uk-UA"/>
        </w:rPr>
        <w:t>Виконавець несе відповідальність за належну якість виконаних Робіт та не несе відповідальності перед Замовником за результат Робіт та негативні їх наслідки, якщо проєктна документація підготовлена на основі недостовірної (в т.ч. помилкової), неповної інформації, недостовірних вихідних даних, наданих Замовником для виконання Робіт. У цьому разі вважається, що Виконавцем Роботи виконані добросовісно відповідно до укладеного Договору, сплачені Замовником кошти за Роботи   не повертаються.</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Сторона, що не виконує або неналежним чином виконує свої обов’язки по Договору, зобов’язана в повному обсязі відшкодувати іншій Стороні заподіяні таким невиконанням або неналежним виконанням збитки.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 порушення строків оплати вартості Робіт Виконавець має право нарахувати Замовнику пеню за кожен день прострочення у розмірі подвійної облікової ставки НБУ, яка діяла у цей період, від простроченої суми, а Замовник зобов’язується на вимогу Виконавця сплатити зазначену пеню протягом 5 (п’яти) календарних днів з дня направлення відповідної вимоги Виконавцем.</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У разі порушення Замовником граничного терміну реєстрації або нездійснення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Виконавець має право нарахувати Замовнику штраф у розмірі суми податку на додану вартість за вказаними розрахунками коригування, а Замовник зобов’язується сплатити зазначений штраф протягом 5 (п’яти) календарних днів з дня направлення відповідної вимоги Виконавцем. </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зобов’язується відшкодувати Виконавцю збитки, завдані внаслідок невиконання передбачених Договором зобов’язань, пов'язаних з порушенням Замовником граничного терміну реєстрації або нездійсненням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 сумі податку на додану вартість за такими розрахунками коригування, протягом 10 (десяти) календарних днів з моменту отримання відповідної вимоги Виконавця.</w:t>
      </w:r>
    </w:p>
    <w:p w:rsidR="00C9184E" w:rsidRPr="00D179A2" w:rsidRDefault="00C9184E" w:rsidP="00C9184E">
      <w:pPr>
        <w:spacing w:after="0" w:line="240" w:lineRule="auto"/>
        <w:rPr>
          <w:rFonts w:ascii="Times New Roman" w:hAnsi="Times New Roman" w:cs="Times New Roman"/>
          <w:i/>
          <w:sz w:val="24"/>
          <w:szCs w:val="24"/>
        </w:rPr>
      </w:pPr>
      <w:r w:rsidRPr="00D179A2">
        <w:rPr>
          <w:rFonts w:ascii="Times New Roman" w:hAnsi="Times New Roman" w:cs="Times New Roman"/>
          <w:i/>
          <w:sz w:val="24"/>
          <w:szCs w:val="24"/>
        </w:rPr>
        <w:t>(редакція п. 7.9 та п. 7.10 для замовників, які є платниками податку на додану вартість)</w:t>
      </w:r>
    </w:p>
    <w:p w:rsidR="00C9184E" w:rsidRPr="00D179A2" w:rsidRDefault="00C9184E" w:rsidP="00C9184E">
      <w:pPr>
        <w:spacing w:after="0" w:line="240" w:lineRule="auto"/>
        <w:rPr>
          <w:rFonts w:ascii="Times New Roman" w:eastAsia="Sylfaen" w:hAnsi="Times New Roman" w:cs="Times New Roman"/>
          <w:i/>
          <w:sz w:val="24"/>
          <w:szCs w:val="24"/>
          <w:lang w:val="uk-UA" w:eastAsia="uk-UA" w:bidi="uk-UA"/>
        </w:rPr>
      </w:pPr>
    </w:p>
    <w:p w:rsidR="00C9184E" w:rsidRPr="00D179A2" w:rsidRDefault="00C9184E" w:rsidP="00C9184E">
      <w:pPr>
        <w:numPr>
          <w:ilvl w:val="0"/>
          <w:numId w:val="1"/>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ВИРІШЕННЯ СПОРІВ</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Усі спори, що виникають з Договору або пов'язані із ним, вирішуються шляхом переговорів між Сторонами.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C9184E" w:rsidRPr="00D179A2" w:rsidRDefault="00C9184E" w:rsidP="00C9184E">
      <w:pPr>
        <w:spacing w:after="0" w:line="240" w:lineRule="auto"/>
        <w:ind w:left="360"/>
        <w:contextualSpacing/>
        <w:rPr>
          <w:rFonts w:ascii="Times New Roman" w:hAnsi="Times New Roman" w:cs="Times New Roman"/>
          <w:sz w:val="24"/>
          <w:szCs w:val="24"/>
          <w:lang w:val="uk-UA"/>
        </w:rPr>
      </w:pPr>
    </w:p>
    <w:p w:rsidR="00C9184E" w:rsidRPr="00D179A2" w:rsidRDefault="00C9184E" w:rsidP="00C9184E">
      <w:pPr>
        <w:pStyle w:val="a3"/>
        <w:numPr>
          <w:ilvl w:val="0"/>
          <w:numId w:val="1"/>
        </w:numPr>
        <w:spacing w:after="0" w:line="240" w:lineRule="auto"/>
        <w:jc w:val="center"/>
        <w:rPr>
          <w:rFonts w:ascii="Times New Roman" w:hAnsi="Times New Roman" w:cs="Times New Roman"/>
          <w:b/>
          <w:bCs/>
          <w:sz w:val="24"/>
          <w:szCs w:val="24"/>
          <w:lang w:val="uk-UA"/>
        </w:rPr>
      </w:pPr>
      <w:r w:rsidRPr="00D179A2">
        <w:rPr>
          <w:rFonts w:ascii="Times New Roman" w:hAnsi="Times New Roman" w:cs="Times New Roman"/>
          <w:b/>
          <w:sz w:val="24"/>
          <w:szCs w:val="24"/>
          <w:lang w:val="uk-UA"/>
        </w:rPr>
        <w:t xml:space="preserve"> </w:t>
      </w:r>
      <w:r w:rsidRPr="00D179A2">
        <w:rPr>
          <w:rFonts w:ascii="Times New Roman" w:hAnsi="Times New Roman" w:cs="Times New Roman"/>
          <w:b/>
          <w:bCs/>
          <w:sz w:val="24"/>
          <w:szCs w:val="24"/>
          <w:lang w:val="uk-UA"/>
        </w:rPr>
        <w:t xml:space="preserve">ЗАХИСТ КОНФІДЕНЦІЙНОЇ ІНФОРМАЦІЇ </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Договору, вважається конфіденційною.</w:t>
      </w:r>
    </w:p>
    <w:p w:rsidR="00C9184E" w:rsidRPr="00D179A2" w:rsidRDefault="00C9184E" w:rsidP="00C9184E">
      <w:pPr>
        <w:spacing w:after="0" w:line="240" w:lineRule="auto"/>
        <w:contextualSpacing/>
        <w:rPr>
          <w:rFonts w:ascii="Times New Roman" w:hAnsi="Times New Roman" w:cs="Times New Roman"/>
          <w:sz w:val="24"/>
          <w:szCs w:val="24"/>
          <w:lang w:val="uk-UA"/>
        </w:rPr>
      </w:pP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C9184E" w:rsidRPr="00D179A2" w:rsidRDefault="00C9184E" w:rsidP="00C9184E">
      <w:pPr>
        <w:spacing w:after="0" w:line="240" w:lineRule="auto"/>
        <w:ind w:left="360"/>
        <w:contextualSpacing/>
        <w:rPr>
          <w:rFonts w:ascii="Times New Roman" w:hAnsi="Times New Roman" w:cs="Times New Roman"/>
          <w:sz w:val="24"/>
          <w:szCs w:val="24"/>
          <w:lang w:val="uk-UA"/>
        </w:rPr>
      </w:pPr>
    </w:p>
    <w:p w:rsidR="00C9184E" w:rsidRPr="00D179A2" w:rsidRDefault="00C9184E" w:rsidP="00C9184E">
      <w:pPr>
        <w:pStyle w:val="a3"/>
        <w:numPr>
          <w:ilvl w:val="0"/>
          <w:numId w:val="1"/>
        </w:numPr>
        <w:spacing w:after="0" w:line="240" w:lineRule="auto"/>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 xml:space="preserve"> ІНШІ УМОВИ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Договір набирає чинності з моменту підписання його Сторонами і діє до повного виконання Сторонами взятих на себе зобов’язань, але не більше одного року з моменту його укладання. </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Договір складений у двох оригінальних примірниках українською мовою, які мають однакову юридичну силу для кожної із Сторін.</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Закінчення строку Договору не звільняє Сторони від відповідальності за його порушення, яке мало місце під час дії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Якщо інше прямо не передбачено Договором або чинним законодавством України, зміни у Договір можуть бути внесені тільки за домовленістю Сторін, яка оформлюється додатковою угодою до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Зміни у Договір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чинним законодавством України.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Якщо інше прямо не передбачено Договором або чинним законодавством України, Договір може бути розірваний тільки за домовленістю Сторін, яка оформлюється угодою до Договору.</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Одностороння відмова від виконання умов Договору не допускається, якщо інше прямо не передбачене Договором.</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випадках, не передбачених Договором, Сторони користуються чинним законодавством України.</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є платником податку на прибуток за основною ставкою, платником ПДВ.</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Замовник </w:t>
      </w:r>
      <w:r w:rsidRPr="00D179A2">
        <w:rPr>
          <w:rStyle w:val="cs-text-black"/>
          <w:rFonts w:ascii="Times New Roman" w:hAnsi="Times New Roman" w:cs="Times New Roman"/>
          <w:color w:val="1F1F1F"/>
          <w:sz w:val="24"/>
          <w:szCs w:val="24"/>
          <w:bdr w:val="none" w:sz="0" w:space="0" w:color="auto" w:frame="1"/>
          <w:shd w:val="clear" w:color="auto" w:fill="FFFFFF"/>
        </w:rPr>
        <w:t>вклю</w:t>
      </w:r>
      <w:r w:rsidRPr="00D179A2">
        <w:rPr>
          <w:rStyle w:val="cs-text-black"/>
          <w:rFonts w:ascii="Times New Roman" w:hAnsi="Times New Roman" w:cs="Times New Roman"/>
          <w:color w:val="1F1F1F"/>
          <w:sz w:val="24"/>
          <w:szCs w:val="24"/>
          <w:bdr w:val="none" w:sz="0" w:space="0" w:color="auto" w:frame="1"/>
          <w:shd w:val="clear" w:color="auto" w:fill="FFFFFF"/>
          <w:lang w:val="uk-UA"/>
        </w:rPr>
        <w:t>чений</w:t>
      </w:r>
      <w:r w:rsidRPr="00D179A2">
        <w:rPr>
          <w:rFonts w:ascii="Times New Roman" w:hAnsi="Times New Roman" w:cs="Times New Roman"/>
          <w:color w:val="1F1F1F"/>
          <w:sz w:val="24"/>
          <w:szCs w:val="24"/>
          <w:shd w:val="clear" w:color="auto" w:fill="FFFFFF"/>
        </w:rPr>
        <w:t> до Реєстру неприбуткових установ та організацій</w:t>
      </w:r>
      <w:r w:rsidRPr="00D179A2">
        <w:rPr>
          <w:rFonts w:ascii="Times New Roman" w:hAnsi="Times New Roman" w:cs="Times New Roman"/>
          <w:sz w:val="24"/>
          <w:szCs w:val="24"/>
        </w:rPr>
        <w:t>.</w:t>
      </w:r>
    </w:p>
    <w:p w:rsidR="00C9184E" w:rsidRPr="00D179A2" w:rsidRDefault="00C9184E" w:rsidP="00C9184E">
      <w:pPr>
        <w:numPr>
          <w:ilvl w:val="1"/>
          <w:numId w:val="1"/>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Замовник відповідно до Закону України </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Про захист персональних даних</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 xml:space="preserve"> надає згоду Виконавцю на обробку персональних даних Замовника з метою забезпечення реалізації договірних та інших відносин, які виникають, підготовки та подання відповідно до вимог законодавства податкової, бухгалтерської, статистичної звітності, адміністративної та іншої інформації, пов'язаної з веденням господарської діяльності. Збирання персональних даних здійснюється відповідно до вищезазначеної мети їх обробки.</w:t>
      </w:r>
    </w:p>
    <w:p w:rsidR="00C9184E" w:rsidRPr="00D179A2" w:rsidRDefault="00C9184E" w:rsidP="00C9184E">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Виконавець повідомляє, що є володільцем зібраних персональних даних (ПІБ, паспортні та інші реєстраційні дані, індивідуальний податковий номер, місце реєстрації, місцезнаходження об'єкту енергозабезпечення та інших даних, зібраних відповідно до вищевказаної мети їх обробки). </w:t>
      </w:r>
    </w:p>
    <w:p w:rsidR="00C9184E" w:rsidRPr="00D179A2" w:rsidRDefault="00C9184E" w:rsidP="00C9184E">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Відповідно до наданої згоди на обробку персональних даних ці дані можуть поширюватись серед розпорядників баз персональних даних та третіх осіб (банки, платіжні системи, органи державної влади та місцевого самоврядування та т.п.).</w:t>
      </w:r>
    </w:p>
    <w:p w:rsidR="00C9184E" w:rsidRPr="00D179A2" w:rsidRDefault="00C9184E" w:rsidP="00C9184E">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lastRenderedPageBreak/>
        <w:t xml:space="preserve">Замовник підписанням цього Договору підтверджує, що він повідомлений про свої права відповідно до ст. 8 Закону України </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Про захист персональних даних</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w:t>
      </w:r>
    </w:p>
    <w:p w:rsidR="00C9184E" w:rsidRPr="00D179A2" w:rsidRDefault="00C9184E" w:rsidP="00C9184E">
      <w:pPr>
        <w:spacing w:after="0" w:line="240" w:lineRule="auto"/>
        <w:ind w:firstLine="360"/>
        <w:rPr>
          <w:rFonts w:ascii="Times New Roman" w:hAnsi="Times New Roman" w:cs="Times New Roman"/>
          <w:sz w:val="24"/>
          <w:szCs w:val="24"/>
          <w:lang w:val="uk-UA"/>
        </w:rPr>
      </w:pPr>
    </w:p>
    <w:p w:rsidR="00C9184E" w:rsidRPr="00D179A2" w:rsidRDefault="00C9184E" w:rsidP="00C9184E">
      <w:pPr>
        <w:pStyle w:val="a3"/>
        <w:numPr>
          <w:ilvl w:val="0"/>
          <w:numId w:val="1"/>
        </w:numPr>
        <w:spacing w:after="0" w:line="240" w:lineRule="auto"/>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 xml:space="preserve"> ПРИКІНЦЕВІ ПОЛОЖЕННЯ</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9184E" w:rsidRPr="00D179A2" w:rsidRDefault="00C9184E" w:rsidP="00C9184E">
      <w:pPr>
        <w:pStyle w:val="a3"/>
        <w:numPr>
          <w:ilvl w:val="1"/>
          <w:numId w:val="1"/>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w:t>
      </w:r>
    </w:p>
    <w:p w:rsidR="00C9184E" w:rsidRPr="00D179A2" w:rsidRDefault="00C9184E" w:rsidP="00C9184E">
      <w:pPr>
        <w:pStyle w:val="a3"/>
        <w:spacing w:after="0" w:line="240" w:lineRule="auto"/>
        <w:ind w:left="360"/>
        <w:rPr>
          <w:rFonts w:ascii="Times New Roman" w:hAnsi="Times New Roman" w:cs="Times New Roman"/>
          <w:sz w:val="24"/>
          <w:szCs w:val="24"/>
          <w:lang w:val="uk-UA"/>
        </w:rPr>
      </w:pPr>
    </w:p>
    <w:p w:rsidR="00C9184E" w:rsidRPr="00D179A2" w:rsidRDefault="00C9184E" w:rsidP="00C9184E">
      <w:pPr>
        <w:pStyle w:val="a3"/>
        <w:spacing w:after="0" w:line="240" w:lineRule="auto"/>
        <w:ind w:left="360"/>
        <w:rPr>
          <w:rFonts w:ascii="Times New Roman" w:hAnsi="Times New Roman" w:cs="Times New Roman"/>
          <w:sz w:val="24"/>
          <w:szCs w:val="24"/>
          <w:lang w:val="uk-UA"/>
        </w:rPr>
      </w:pPr>
    </w:p>
    <w:p w:rsidR="00C9184E" w:rsidRPr="00D179A2" w:rsidRDefault="00C9184E" w:rsidP="00C9184E">
      <w:pPr>
        <w:pStyle w:val="a3"/>
        <w:numPr>
          <w:ilvl w:val="0"/>
          <w:numId w:val="1"/>
        </w:numPr>
        <w:spacing w:after="0" w:line="240" w:lineRule="auto"/>
        <w:jc w:val="center"/>
        <w:rPr>
          <w:rFonts w:ascii="Times New Roman" w:hAnsi="Times New Roman" w:cs="Times New Roman"/>
          <w:sz w:val="24"/>
          <w:szCs w:val="24"/>
          <w:lang w:val="uk-UA"/>
        </w:rPr>
      </w:pPr>
      <w:r w:rsidRPr="00D179A2">
        <w:rPr>
          <w:rFonts w:ascii="Times New Roman" w:hAnsi="Times New Roman" w:cs="Times New Roman"/>
          <w:b/>
          <w:sz w:val="24"/>
          <w:szCs w:val="24"/>
          <w:lang w:val="uk-UA"/>
        </w:rPr>
        <w:t xml:space="preserve"> МІСЦЕЗНАХОДЖЕННЯ ТА БАНКІВСЬКІ РЕКВІЗИТИ СТОРІН</w:t>
      </w:r>
    </w:p>
    <w:p w:rsidR="00C9184E" w:rsidRPr="00D179A2" w:rsidRDefault="00C9184E" w:rsidP="00C9184E">
      <w:pPr>
        <w:pStyle w:val="a3"/>
        <w:spacing w:after="0" w:line="240" w:lineRule="auto"/>
        <w:ind w:left="0"/>
        <w:rPr>
          <w:rFonts w:ascii="Times New Roman" w:hAnsi="Times New Roman" w:cs="Times New Roman"/>
          <w:sz w:val="24"/>
          <w:szCs w:val="24"/>
          <w:lang w:val="uk-UA"/>
        </w:rPr>
      </w:pPr>
    </w:p>
    <w:tbl>
      <w:tblPr>
        <w:tblW w:w="0" w:type="auto"/>
        <w:tblInd w:w="98" w:type="dxa"/>
        <w:tblCellMar>
          <w:left w:w="10" w:type="dxa"/>
          <w:right w:w="10" w:type="dxa"/>
        </w:tblCellMar>
        <w:tblLook w:val="0000" w:firstRow="0" w:lastRow="0" w:firstColumn="0" w:lastColumn="0" w:noHBand="0" w:noVBand="0"/>
      </w:tblPr>
      <w:tblGrid>
        <w:gridCol w:w="4700"/>
        <w:gridCol w:w="5125"/>
      </w:tblGrid>
      <w:tr w:rsidR="00C9184E" w:rsidRPr="00D179A2" w:rsidTr="005D7E87">
        <w:tc>
          <w:tcPr>
            <w:tcW w:w="51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9184E" w:rsidRPr="00D179A2" w:rsidRDefault="00C9184E" w:rsidP="005D7E87">
            <w:pPr>
              <w:spacing w:after="0" w:line="240" w:lineRule="auto"/>
              <w:ind w:left="467"/>
              <w:rPr>
                <w:rFonts w:ascii="Times New Roman" w:hAnsi="Times New Roman" w:cs="Times New Roman"/>
                <w:b/>
                <w:sz w:val="24"/>
                <w:szCs w:val="24"/>
                <w:lang w:val="uk-UA" w:eastAsia="uk-UA"/>
              </w:rPr>
            </w:pPr>
            <w:r w:rsidRPr="00D179A2">
              <w:rPr>
                <w:rFonts w:ascii="Times New Roman" w:hAnsi="Times New Roman" w:cs="Times New Roman"/>
                <w:b/>
                <w:sz w:val="24"/>
                <w:szCs w:val="24"/>
                <w:lang w:val="uk-UA" w:eastAsia="uk-UA"/>
              </w:rPr>
              <w:t>ПІДРЯДНИК:</w:t>
            </w:r>
          </w:p>
          <w:p w:rsidR="00C9184E" w:rsidRPr="00D179A2" w:rsidRDefault="00C9184E" w:rsidP="005D7E87">
            <w:pPr>
              <w:spacing w:after="0" w:line="240" w:lineRule="auto"/>
              <w:ind w:left="467"/>
              <w:rPr>
                <w:rFonts w:ascii="Times New Roman" w:hAnsi="Times New Roman" w:cs="Times New Roman"/>
                <w:sz w:val="24"/>
                <w:szCs w:val="24"/>
                <w:lang w:val="uk-UA" w:eastAsia="uk-UA"/>
              </w:rPr>
            </w:pPr>
          </w:p>
        </w:tc>
        <w:tc>
          <w:tcPr>
            <w:tcW w:w="52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9184E" w:rsidRPr="00D179A2" w:rsidRDefault="00C9184E" w:rsidP="005D7E87">
            <w:pPr>
              <w:spacing w:after="0" w:line="240" w:lineRule="auto"/>
              <w:ind w:left="600"/>
              <w:rPr>
                <w:rFonts w:ascii="Times New Roman" w:hAnsi="Times New Roman" w:cs="Times New Roman"/>
                <w:b/>
                <w:sz w:val="24"/>
                <w:szCs w:val="24"/>
                <w:lang w:val="uk-UA" w:eastAsia="uk-UA"/>
              </w:rPr>
            </w:pPr>
            <w:r w:rsidRPr="00D179A2">
              <w:rPr>
                <w:rFonts w:ascii="Times New Roman" w:hAnsi="Times New Roman" w:cs="Times New Roman"/>
                <w:b/>
                <w:sz w:val="24"/>
                <w:szCs w:val="24"/>
                <w:lang w:val="uk-UA" w:eastAsia="uk-UA"/>
              </w:rPr>
              <w:t>ЗАМОВНИК:</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p>
        </w:tc>
      </w:tr>
      <w:tr w:rsidR="00C9184E" w:rsidRPr="00D179A2" w:rsidTr="005D7E87">
        <w:tc>
          <w:tcPr>
            <w:tcW w:w="51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84E" w:rsidRPr="00D179A2" w:rsidRDefault="00C9184E" w:rsidP="005D7E87">
            <w:pPr>
              <w:suppressAutoHyphens/>
              <w:spacing w:after="0" w:line="240" w:lineRule="auto"/>
              <w:ind w:left="467"/>
              <w:rPr>
                <w:rFonts w:ascii="Times New Roman" w:hAnsi="Times New Roman" w:cs="Times New Roman"/>
                <w:sz w:val="24"/>
                <w:szCs w:val="24"/>
                <w:lang w:val="uk-UA" w:eastAsia="uk-UA"/>
              </w:rPr>
            </w:pPr>
          </w:p>
        </w:tc>
        <w:tc>
          <w:tcPr>
            <w:tcW w:w="52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АТ «ВІННИЦЯОБЛЕНЕРГО»</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місцезнаходження:</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21050, м. Вінниця, вул. Магістратська, 2</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IBAN: UA903204780000026003924866396</w:t>
            </w:r>
          </w:p>
          <w:p w:rsidR="00C9184E" w:rsidRPr="00D179A2" w:rsidRDefault="00C9184E" w:rsidP="005D7E87">
            <w:pPr>
              <w:spacing w:after="0" w:line="240" w:lineRule="auto"/>
              <w:ind w:left="600"/>
              <w:rPr>
                <w:rFonts w:ascii="Times New Roman" w:hAnsi="Times New Roman" w:cs="Times New Roman"/>
                <w:sz w:val="24"/>
                <w:szCs w:val="24"/>
                <w:lang w:eastAsia="uk-UA"/>
              </w:rPr>
            </w:pPr>
            <w:r w:rsidRPr="00D179A2">
              <w:rPr>
                <w:rFonts w:ascii="Times New Roman" w:hAnsi="Times New Roman" w:cs="Times New Roman"/>
                <w:sz w:val="24"/>
                <w:szCs w:val="24"/>
                <w:lang w:eastAsia="uk-UA"/>
              </w:rPr>
              <w:t>у АТ «Укргазбанк»</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Код ЄДРПОУ 00130694</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ІПН 001306902284</w:t>
            </w:r>
          </w:p>
          <w:p w:rsidR="00C9184E" w:rsidRPr="00D179A2" w:rsidRDefault="00C9184E" w:rsidP="005D7E87">
            <w:pPr>
              <w:tabs>
                <w:tab w:val="center" w:pos="2520"/>
              </w:tabs>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Свідоцтво платника ПДВ №100329729</w:t>
            </w:r>
          </w:p>
          <w:p w:rsidR="00C9184E" w:rsidRPr="00D179A2" w:rsidRDefault="00C9184E" w:rsidP="005D7E87">
            <w:pPr>
              <w:tabs>
                <w:tab w:val="center" w:pos="2520"/>
              </w:tabs>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тел./факс: (0432) 52-50-11</w:t>
            </w:r>
          </w:p>
          <w:p w:rsidR="00C9184E" w:rsidRPr="00D179A2" w:rsidRDefault="00C9184E" w:rsidP="005D7E87">
            <w:pPr>
              <w:tabs>
                <w:tab w:val="center" w:pos="2520"/>
              </w:tabs>
              <w:spacing w:after="0" w:line="240" w:lineRule="auto"/>
              <w:ind w:left="600"/>
              <w:rPr>
                <w:rFonts w:ascii="Times New Roman" w:hAnsi="Times New Roman" w:cs="Times New Roman"/>
                <w:sz w:val="24"/>
                <w:szCs w:val="24"/>
                <w:lang w:val="uk-UA" w:eastAsia="uk-UA"/>
              </w:rPr>
            </w:pPr>
          </w:p>
          <w:p w:rsidR="00C9184E" w:rsidRPr="00D179A2" w:rsidRDefault="00C9184E" w:rsidP="005D7E87">
            <w:pPr>
              <w:tabs>
                <w:tab w:val="center" w:pos="2520"/>
              </w:tabs>
              <w:spacing w:after="0" w:line="240" w:lineRule="auto"/>
              <w:ind w:left="600"/>
              <w:rPr>
                <w:rFonts w:ascii="Times New Roman" w:hAnsi="Times New Roman" w:cs="Times New Roman"/>
                <w:sz w:val="24"/>
                <w:szCs w:val="24"/>
                <w:lang w:val="uk-UA" w:eastAsia="uk-UA"/>
              </w:rPr>
            </w:pPr>
          </w:p>
          <w:p w:rsidR="00C9184E" w:rsidRPr="00D179A2" w:rsidRDefault="00C9184E" w:rsidP="005D7E87">
            <w:pPr>
              <w:tabs>
                <w:tab w:val="center" w:pos="2520"/>
              </w:tabs>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Генеральний директор</w:t>
            </w:r>
          </w:p>
          <w:p w:rsidR="00C9184E" w:rsidRPr="00D179A2" w:rsidRDefault="00C9184E" w:rsidP="005D7E87">
            <w:pPr>
              <w:spacing w:after="0" w:line="240" w:lineRule="auto"/>
              <w:rPr>
                <w:rFonts w:ascii="Times New Roman" w:hAnsi="Times New Roman" w:cs="Times New Roman"/>
                <w:sz w:val="24"/>
                <w:szCs w:val="24"/>
                <w:lang w:eastAsia="uk-UA"/>
              </w:rPr>
            </w:pP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_____________________ Ю.П. Касіч</w:t>
            </w:r>
          </w:p>
          <w:p w:rsidR="00C9184E" w:rsidRPr="00D179A2" w:rsidRDefault="00C9184E" w:rsidP="005D7E87">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М.П.</w:t>
            </w:r>
          </w:p>
        </w:tc>
      </w:tr>
    </w:tbl>
    <w:p w:rsidR="00C9184E" w:rsidRPr="00D179A2" w:rsidRDefault="00C9184E" w:rsidP="00C9184E">
      <w:pPr>
        <w:pStyle w:val="a3"/>
        <w:spacing w:after="0" w:line="240" w:lineRule="auto"/>
        <w:ind w:left="0"/>
        <w:rPr>
          <w:rFonts w:ascii="Times New Roman" w:hAnsi="Times New Roman" w:cs="Times New Roman"/>
          <w:sz w:val="24"/>
          <w:szCs w:val="24"/>
          <w:lang w:val="uk-UA"/>
        </w:rPr>
      </w:pPr>
    </w:p>
    <w:tbl>
      <w:tblPr>
        <w:tblStyle w:val="a5"/>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3288"/>
        <w:gridCol w:w="145"/>
        <w:gridCol w:w="1537"/>
        <w:gridCol w:w="3554"/>
      </w:tblGrid>
      <w:tr w:rsidR="00C9184E" w:rsidRPr="00D179A2" w:rsidTr="005D7E87">
        <w:trPr>
          <w:trHeight w:val="292"/>
        </w:trPr>
        <w:tc>
          <w:tcPr>
            <w:tcW w:w="4800" w:type="dxa"/>
            <w:gridSpan w:val="2"/>
            <w:tcMar>
              <w:left w:w="0" w:type="dxa"/>
              <w:right w:w="0" w:type="dxa"/>
            </w:tcMar>
          </w:tcPr>
          <w:p w:rsidR="00C9184E" w:rsidRPr="00D179A2" w:rsidRDefault="00C9184E" w:rsidP="005D7E87">
            <w:pPr>
              <w:spacing w:line="240" w:lineRule="auto"/>
              <w:rPr>
                <w:b/>
              </w:rPr>
            </w:pPr>
          </w:p>
        </w:tc>
        <w:tc>
          <w:tcPr>
            <w:tcW w:w="145" w:type="dxa"/>
            <w:tcMar>
              <w:left w:w="0" w:type="dxa"/>
              <w:right w:w="0" w:type="dxa"/>
            </w:tcMar>
          </w:tcPr>
          <w:p w:rsidR="00C9184E" w:rsidRPr="00D179A2" w:rsidRDefault="00C9184E" w:rsidP="005D7E87">
            <w:pPr>
              <w:spacing w:line="240" w:lineRule="auto"/>
              <w:rPr>
                <w:b/>
              </w:rPr>
            </w:pPr>
          </w:p>
        </w:tc>
        <w:tc>
          <w:tcPr>
            <w:tcW w:w="5091" w:type="dxa"/>
            <w:gridSpan w:val="2"/>
            <w:tcMar>
              <w:left w:w="0" w:type="dxa"/>
              <w:right w:w="0" w:type="dxa"/>
            </w:tcMar>
          </w:tcPr>
          <w:p w:rsidR="00C9184E" w:rsidRPr="00D179A2" w:rsidRDefault="00C9184E" w:rsidP="005D7E87">
            <w:pPr>
              <w:spacing w:line="240" w:lineRule="auto"/>
              <w:rPr>
                <w:b/>
              </w:rPr>
            </w:pPr>
          </w:p>
        </w:tc>
      </w:tr>
      <w:tr w:rsidR="00C9184E" w:rsidRPr="00D179A2" w:rsidTr="005D7E87">
        <w:trPr>
          <w:trHeight w:val="292"/>
        </w:trPr>
        <w:tc>
          <w:tcPr>
            <w:tcW w:w="4800" w:type="dxa"/>
            <w:gridSpan w:val="2"/>
            <w:tcMar>
              <w:left w:w="0" w:type="dxa"/>
              <w:right w:w="0" w:type="dxa"/>
            </w:tcMar>
          </w:tcPr>
          <w:p w:rsidR="00C9184E" w:rsidRPr="00D179A2" w:rsidRDefault="00C9184E" w:rsidP="005D7E87">
            <w:pPr>
              <w:spacing w:line="240" w:lineRule="auto"/>
              <w:jc w:val="left"/>
              <w:rPr>
                <w:b/>
              </w:rPr>
            </w:pPr>
          </w:p>
        </w:tc>
        <w:tc>
          <w:tcPr>
            <w:tcW w:w="145" w:type="dxa"/>
            <w:tcMar>
              <w:left w:w="0" w:type="dxa"/>
              <w:right w:w="0" w:type="dxa"/>
            </w:tcMar>
          </w:tcPr>
          <w:p w:rsidR="00C9184E" w:rsidRPr="00D179A2" w:rsidRDefault="00C9184E" w:rsidP="005D7E87">
            <w:pPr>
              <w:spacing w:line="240" w:lineRule="auto"/>
              <w:jc w:val="left"/>
              <w:rPr>
                <w:b/>
              </w:rPr>
            </w:pPr>
          </w:p>
        </w:tc>
        <w:tc>
          <w:tcPr>
            <w:tcW w:w="5091" w:type="dxa"/>
            <w:gridSpan w:val="2"/>
            <w:tcMar>
              <w:left w:w="0" w:type="dxa"/>
              <w:right w:w="0" w:type="dxa"/>
            </w:tcMar>
            <w:vAlign w:val="center"/>
          </w:tcPr>
          <w:p w:rsidR="00C9184E" w:rsidRPr="00D179A2" w:rsidRDefault="00C9184E" w:rsidP="005D7E87">
            <w:pPr>
              <w:spacing w:line="240" w:lineRule="auto"/>
              <w:jc w:val="left"/>
              <w:rPr>
                <w:b/>
              </w:rPr>
            </w:pPr>
          </w:p>
        </w:tc>
      </w:tr>
      <w:tr w:rsidR="00C9184E" w:rsidRPr="00D179A2" w:rsidTr="005D7E87">
        <w:trPr>
          <w:trHeight w:val="292"/>
        </w:trPr>
        <w:tc>
          <w:tcPr>
            <w:tcW w:w="1512" w:type="dxa"/>
            <w:tcMar>
              <w:left w:w="0" w:type="dxa"/>
              <w:right w:w="0" w:type="dxa"/>
            </w:tcMar>
          </w:tcPr>
          <w:p w:rsidR="00C9184E" w:rsidRPr="00D179A2" w:rsidRDefault="00C9184E" w:rsidP="005D7E87">
            <w:pPr>
              <w:spacing w:line="240" w:lineRule="auto"/>
              <w:jc w:val="left"/>
            </w:pPr>
          </w:p>
        </w:tc>
        <w:tc>
          <w:tcPr>
            <w:tcW w:w="3288" w:type="dxa"/>
            <w:tcMar>
              <w:left w:w="0" w:type="dxa"/>
              <w:right w:w="0" w:type="dxa"/>
            </w:tcMar>
          </w:tcPr>
          <w:p w:rsidR="00C9184E" w:rsidRPr="00D179A2" w:rsidRDefault="00C9184E" w:rsidP="005D7E87">
            <w:pPr>
              <w:spacing w:line="240" w:lineRule="auto"/>
              <w:jc w:val="left"/>
            </w:pPr>
          </w:p>
        </w:tc>
        <w:tc>
          <w:tcPr>
            <w:tcW w:w="145" w:type="dxa"/>
            <w:tcMar>
              <w:left w:w="0" w:type="dxa"/>
              <w:right w:w="0" w:type="dxa"/>
            </w:tcMar>
          </w:tcPr>
          <w:p w:rsidR="00C9184E" w:rsidRPr="00D179A2" w:rsidRDefault="00C9184E" w:rsidP="005D7E87">
            <w:pPr>
              <w:spacing w:line="240" w:lineRule="auto"/>
              <w:rPr>
                <w:b/>
              </w:rPr>
            </w:pPr>
          </w:p>
        </w:tc>
        <w:tc>
          <w:tcPr>
            <w:tcW w:w="1537" w:type="dxa"/>
            <w:tcMar>
              <w:left w:w="0" w:type="dxa"/>
              <w:right w:w="0" w:type="dxa"/>
            </w:tcMar>
          </w:tcPr>
          <w:p w:rsidR="00C9184E" w:rsidRPr="00D179A2" w:rsidRDefault="00C9184E" w:rsidP="005D7E87">
            <w:pPr>
              <w:spacing w:line="240" w:lineRule="auto"/>
            </w:pPr>
          </w:p>
        </w:tc>
        <w:tc>
          <w:tcPr>
            <w:tcW w:w="3554" w:type="dxa"/>
            <w:tcMar>
              <w:left w:w="0" w:type="dxa"/>
              <w:right w:w="0" w:type="dxa"/>
            </w:tcMar>
          </w:tcPr>
          <w:p w:rsidR="00C9184E" w:rsidRPr="00D179A2" w:rsidRDefault="00C9184E" w:rsidP="005D7E87">
            <w:pPr>
              <w:spacing w:line="240" w:lineRule="auto"/>
              <w:jc w:val="left"/>
              <w:rPr>
                <w:bCs/>
              </w:rPr>
            </w:pPr>
          </w:p>
        </w:tc>
      </w:tr>
      <w:tr w:rsidR="00C9184E" w:rsidRPr="00D179A2" w:rsidTr="005D7E87">
        <w:trPr>
          <w:trHeight w:val="292"/>
        </w:trPr>
        <w:tc>
          <w:tcPr>
            <w:tcW w:w="1512" w:type="dxa"/>
            <w:tcMar>
              <w:left w:w="0" w:type="dxa"/>
              <w:right w:w="0" w:type="dxa"/>
            </w:tcMar>
          </w:tcPr>
          <w:p w:rsidR="00C9184E" w:rsidRPr="00D179A2" w:rsidRDefault="00C9184E" w:rsidP="005D7E87">
            <w:pPr>
              <w:spacing w:line="240" w:lineRule="auto"/>
              <w:jc w:val="left"/>
              <w:rPr>
                <w:iCs/>
              </w:rPr>
            </w:pPr>
          </w:p>
        </w:tc>
        <w:tc>
          <w:tcPr>
            <w:tcW w:w="3288" w:type="dxa"/>
            <w:tcMar>
              <w:left w:w="0" w:type="dxa"/>
              <w:right w:w="0" w:type="dxa"/>
            </w:tcMar>
          </w:tcPr>
          <w:p w:rsidR="00C9184E" w:rsidRPr="00D179A2" w:rsidRDefault="00C9184E" w:rsidP="005D7E87">
            <w:pPr>
              <w:spacing w:line="240" w:lineRule="auto"/>
              <w:jc w:val="left"/>
              <w:rPr>
                <w:bCs/>
                <w:iCs/>
              </w:rPr>
            </w:pPr>
          </w:p>
        </w:tc>
        <w:tc>
          <w:tcPr>
            <w:tcW w:w="145" w:type="dxa"/>
            <w:tcMar>
              <w:left w:w="0" w:type="dxa"/>
              <w:right w:w="0" w:type="dxa"/>
            </w:tcMar>
          </w:tcPr>
          <w:p w:rsidR="00C9184E" w:rsidRPr="00D179A2" w:rsidRDefault="00C9184E" w:rsidP="005D7E87">
            <w:pPr>
              <w:spacing w:line="240" w:lineRule="auto"/>
              <w:rPr>
                <w:b/>
              </w:rPr>
            </w:pPr>
          </w:p>
        </w:tc>
        <w:tc>
          <w:tcPr>
            <w:tcW w:w="1537" w:type="dxa"/>
            <w:tcMar>
              <w:left w:w="0" w:type="dxa"/>
              <w:right w:w="0" w:type="dxa"/>
            </w:tcMar>
          </w:tcPr>
          <w:p w:rsidR="00C9184E" w:rsidRPr="00D179A2" w:rsidRDefault="00C9184E" w:rsidP="005D7E87">
            <w:pPr>
              <w:spacing w:line="240" w:lineRule="auto"/>
            </w:pPr>
          </w:p>
        </w:tc>
        <w:tc>
          <w:tcPr>
            <w:tcW w:w="3554" w:type="dxa"/>
            <w:tcMar>
              <w:left w:w="0" w:type="dxa"/>
              <w:right w:w="0" w:type="dxa"/>
            </w:tcMar>
          </w:tcPr>
          <w:p w:rsidR="00C9184E" w:rsidRPr="00D179A2" w:rsidRDefault="00C9184E" w:rsidP="005D7E87">
            <w:pPr>
              <w:spacing w:line="240" w:lineRule="auto"/>
              <w:rPr>
                <w:bCs/>
              </w:rPr>
            </w:pPr>
          </w:p>
        </w:tc>
      </w:tr>
      <w:tr w:rsidR="00C9184E" w:rsidRPr="00D179A2" w:rsidTr="005D7E87">
        <w:trPr>
          <w:trHeight w:val="292"/>
        </w:trPr>
        <w:tc>
          <w:tcPr>
            <w:tcW w:w="1512" w:type="dxa"/>
            <w:tcMar>
              <w:left w:w="0" w:type="dxa"/>
              <w:right w:w="0" w:type="dxa"/>
            </w:tcMar>
          </w:tcPr>
          <w:p w:rsidR="00C9184E" w:rsidRPr="00D179A2" w:rsidRDefault="00C9184E" w:rsidP="005D7E87">
            <w:pPr>
              <w:spacing w:line="240" w:lineRule="auto"/>
              <w:jc w:val="left"/>
            </w:pPr>
          </w:p>
        </w:tc>
        <w:tc>
          <w:tcPr>
            <w:tcW w:w="3288" w:type="dxa"/>
            <w:tcMar>
              <w:left w:w="0" w:type="dxa"/>
              <w:right w:w="0" w:type="dxa"/>
            </w:tcMar>
          </w:tcPr>
          <w:p w:rsidR="00C9184E" w:rsidRPr="00D179A2" w:rsidRDefault="00C9184E" w:rsidP="005D7E87">
            <w:pPr>
              <w:spacing w:line="240" w:lineRule="auto"/>
            </w:pPr>
          </w:p>
        </w:tc>
        <w:tc>
          <w:tcPr>
            <w:tcW w:w="145" w:type="dxa"/>
            <w:tcMar>
              <w:left w:w="0" w:type="dxa"/>
              <w:right w:w="0" w:type="dxa"/>
            </w:tcMar>
          </w:tcPr>
          <w:p w:rsidR="00C9184E" w:rsidRPr="00D179A2" w:rsidRDefault="00C9184E" w:rsidP="005D7E87">
            <w:pPr>
              <w:spacing w:line="240" w:lineRule="auto"/>
              <w:rPr>
                <w:b/>
              </w:rPr>
            </w:pPr>
          </w:p>
        </w:tc>
        <w:tc>
          <w:tcPr>
            <w:tcW w:w="1537" w:type="dxa"/>
            <w:tcMar>
              <w:left w:w="0" w:type="dxa"/>
              <w:right w:w="0" w:type="dxa"/>
            </w:tcMar>
          </w:tcPr>
          <w:p w:rsidR="00C9184E" w:rsidRPr="00D179A2" w:rsidRDefault="00C9184E" w:rsidP="005D7E87">
            <w:pPr>
              <w:spacing w:line="240" w:lineRule="auto"/>
            </w:pPr>
          </w:p>
        </w:tc>
        <w:tc>
          <w:tcPr>
            <w:tcW w:w="3554" w:type="dxa"/>
            <w:tcMar>
              <w:left w:w="0" w:type="dxa"/>
              <w:right w:w="0" w:type="dxa"/>
            </w:tcMar>
          </w:tcPr>
          <w:p w:rsidR="00C9184E" w:rsidRPr="00D179A2" w:rsidRDefault="00C9184E" w:rsidP="005D7E87">
            <w:pPr>
              <w:spacing w:line="240" w:lineRule="auto"/>
            </w:pPr>
          </w:p>
        </w:tc>
      </w:tr>
    </w:tbl>
    <w:p w:rsidR="00C9184E" w:rsidRPr="00B136D0" w:rsidRDefault="00C9184E" w:rsidP="00C9184E">
      <w:pPr>
        <w:tabs>
          <w:tab w:val="left" w:pos="9923"/>
        </w:tabs>
        <w:spacing w:after="0" w:line="240" w:lineRule="auto"/>
        <w:ind w:right="283"/>
        <w:jc w:val="center"/>
        <w:rPr>
          <w:rFonts w:ascii="Times New Roman" w:hAnsi="Times New Roman" w:cs="Times New Roman"/>
          <w:b/>
          <w:sz w:val="24"/>
          <w:szCs w:val="24"/>
          <w:lang w:val="uk-UA"/>
        </w:rPr>
      </w:pPr>
    </w:p>
    <w:p w:rsidR="00E76563" w:rsidRDefault="00E76563">
      <w:bookmarkStart w:id="0" w:name="_GoBack"/>
      <w:bookmarkEnd w:id="0"/>
    </w:p>
    <w:sectPr w:rsidR="00E76563" w:rsidSect="0024544E">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D5"/>
    <w:multiLevelType w:val="hybridMultilevel"/>
    <w:tmpl w:val="9D880F0E"/>
    <w:lvl w:ilvl="0" w:tplc="935EF0FC">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04F87"/>
    <w:multiLevelType w:val="hybridMultilevel"/>
    <w:tmpl w:val="D1C03938"/>
    <w:lvl w:ilvl="0" w:tplc="6D70B9E4">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5C6611"/>
    <w:multiLevelType w:val="hybridMultilevel"/>
    <w:tmpl w:val="77989F68"/>
    <w:lvl w:ilvl="0" w:tplc="965CC34A">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5C3C97"/>
    <w:multiLevelType w:val="multilevel"/>
    <w:tmpl w:val="32E606BE"/>
    <w:lvl w:ilvl="0">
      <w:start w:val="1"/>
      <w:numFmt w:val="decimal"/>
      <w:suff w:val="space"/>
      <w:lvlText w:val="%1."/>
      <w:lvlJc w:val="left"/>
      <w:pPr>
        <w:ind w:left="0" w:firstLine="0"/>
      </w:pPr>
      <w:rPr>
        <w:rFonts w:hint="default"/>
        <w:b/>
        <w:bCs/>
      </w:rPr>
    </w:lvl>
    <w:lvl w:ilvl="1">
      <w:start w:val="1"/>
      <w:numFmt w:val="decimal"/>
      <w:suff w:val="space"/>
      <w:lvlText w:val="%1.%2."/>
      <w:lvlJc w:val="left"/>
      <w:pPr>
        <w:ind w:left="0" w:firstLine="36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6E7A79"/>
    <w:multiLevelType w:val="hybridMultilevel"/>
    <w:tmpl w:val="E2DC9942"/>
    <w:lvl w:ilvl="0" w:tplc="218C4720">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4E"/>
    <w:rsid w:val="00C9184E"/>
    <w:rsid w:val="00E76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D683-9781-45EC-AFB5-996B536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4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Заголовок 1.1,AC List 01,Список уровня 2,название табл/рис,заголовок 1.1"/>
    <w:basedOn w:val="a"/>
    <w:link w:val="a4"/>
    <w:uiPriority w:val="34"/>
    <w:qFormat/>
    <w:rsid w:val="00C9184E"/>
    <w:pPr>
      <w:ind w:left="720"/>
      <w:contextualSpacing/>
    </w:pPr>
  </w:style>
  <w:style w:type="table" w:styleId="a5">
    <w:name w:val="Table Grid"/>
    <w:basedOn w:val="a1"/>
    <w:uiPriority w:val="59"/>
    <w:rsid w:val="00C9184E"/>
    <w:pPr>
      <w:spacing w:after="0" w:line="220" w:lineRule="exact"/>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3"/>
    <w:uiPriority w:val="34"/>
    <w:qFormat/>
    <w:locked/>
    <w:rsid w:val="00C9184E"/>
    <w:rPr>
      <w:lang w:val="ru-RU"/>
    </w:rPr>
  </w:style>
  <w:style w:type="character" w:customStyle="1" w:styleId="cs-text-black">
    <w:name w:val="cs-text-black"/>
    <w:basedOn w:val="a0"/>
    <w:rsid w:val="00C9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12693</Words>
  <Characters>7236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Наталія Євгенівна</dc:creator>
  <cp:keywords/>
  <dc:description/>
  <cp:lastModifiedBy>Ковальчук Наталія Євгенівна</cp:lastModifiedBy>
  <cp:revision>1</cp:revision>
  <dcterms:created xsi:type="dcterms:W3CDTF">2024-04-10T12:39:00Z</dcterms:created>
  <dcterms:modified xsi:type="dcterms:W3CDTF">2024-04-10T12:40:00Z</dcterms:modified>
</cp:coreProperties>
</file>