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60ECF" w14:textId="77777777" w:rsidR="006D750B" w:rsidRPr="005D61C6" w:rsidRDefault="006D750B" w:rsidP="00241DA0">
      <w:pPr>
        <w:jc w:val="right"/>
        <w:rPr>
          <w:b/>
          <w:sz w:val="22"/>
          <w:szCs w:val="22"/>
          <w:lang w:val="uk-UA"/>
        </w:rPr>
      </w:pPr>
    </w:p>
    <w:p w14:paraId="57330E70" w14:textId="6B881FD1" w:rsidR="00241DA0" w:rsidRPr="005D61C6" w:rsidRDefault="00241DA0" w:rsidP="00241DA0">
      <w:pPr>
        <w:jc w:val="right"/>
        <w:rPr>
          <w:b/>
          <w:sz w:val="22"/>
          <w:szCs w:val="22"/>
          <w:lang w:val="uk-UA"/>
        </w:rPr>
      </w:pPr>
      <w:r w:rsidRPr="005D61C6">
        <w:rPr>
          <w:b/>
          <w:sz w:val="22"/>
          <w:szCs w:val="22"/>
          <w:lang w:val="uk-UA"/>
        </w:rPr>
        <w:t>ДОДАТОК №</w:t>
      </w:r>
      <w:r w:rsidR="00146A2F">
        <w:rPr>
          <w:b/>
          <w:sz w:val="22"/>
          <w:szCs w:val="22"/>
          <w:lang w:val="uk-UA"/>
        </w:rPr>
        <w:t>1</w:t>
      </w:r>
    </w:p>
    <w:p w14:paraId="5CBDC676" w14:textId="77777777" w:rsidR="00241DA0" w:rsidRPr="005D61C6" w:rsidRDefault="00241DA0" w:rsidP="00241DA0">
      <w:pPr>
        <w:jc w:val="right"/>
        <w:rPr>
          <w:b/>
          <w:sz w:val="22"/>
          <w:szCs w:val="22"/>
          <w:lang w:val="uk-UA"/>
        </w:rPr>
      </w:pPr>
      <w:r w:rsidRPr="005D61C6">
        <w:rPr>
          <w:b/>
          <w:sz w:val="22"/>
          <w:szCs w:val="22"/>
          <w:lang w:val="uk-UA"/>
        </w:rPr>
        <w:t>До тендерної документації</w:t>
      </w:r>
    </w:p>
    <w:p w14:paraId="77738CA8" w14:textId="77777777" w:rsidR="006B3022" w:rsidRDefault="006B3022" w:rsidP="00B20518">
      <w:pPr>
        <w:spacing w:line="264" w:lineRule="auto"/>
        <w:jc w:val="center"/>
        <w:rPr>
          <w:b/>
          <w:sz w:val="23"/>
          <w:szCs w:val="23"/>
          <w:lang w:val="uk-UA"/>
        </w:rPr>
      </w:pPr>
      <w:r w:rsidRPr="00A303DA">
        <w:rPr>
          <w:b/>
          <w:sz w:val="23"/>
          <w:szCs w:val="23"/>
          <w:lang w:val="uk-UA"/>
        </w:rPr>
        <w:t xml:space="preserve">ТЕХНІЧНЕ ЗАВДАННЯ </w:t>
      </w:r>
    </w:p>
    <w:p w14:paraId="26E80989" w14:textId="77777777" w:rsidR="00A25A7A" w:rsidRPr="00A25A7A" w:rsidRDefault="00A25A7A" w:rsidP="00A25A7A">
      <w:pPr>
        <w:spacing w:after="200" w:line="276" w:lineRule="auto"/>
        <w:jc w:val="center"/>
        <w:rPr>
          <w:b/>
          <w:bCs/>
          <w:color w:val="000000"/>
          <w:sz w:val="28"/>
          <w:szCs w:val="28"/>
          <w:lang w:val="uk-UA" w:eastAsia="en-US"/>
        </w:rPr>
      </w:pPr>
      <w:r w:rsidRPr="00A25A7A">
        <w:rPr>
          <w:b/>
          <w:sz w:val="28"/>
          <w:szCs w:val="28"/>
          <w:lang w:val="uk-UA" w:eastAsia="en-US"/>
        </w:rPr>
        <w:t xml:space="preserve">І. </w:t>
      </w:r>
      <w:r w:rsidRPr="00A25A7A">
        <w:rPr>
          <w:b/>
          <w:bCs/>
          <w:color w:val="000000"/>
          <w:sz w:val="28"/>
          <w:szCs w:val="28"/>
          <w:lang w:val="uk-UA" w:eastAsia="en-US"/>
        </w:rPr>
        <w:t>Технічні вимоги щодо предмету закупівлі</w:t>
      </w:r>
    </w:p>
    <w:p w14:paraId="603E15F3" w14:textId="77777777" w:rsidR="00146A2F" w:rsidRDefault="00A25A7A" w:rsidP="00146A2F">
      <w:pPr>
        <w:jc w:val="center"/>
        <w:outlineLvl w:val="0"/>
        <w:rPr>
          <w:i/>
          <w:color w:val="000000"/>
          <w:lang w:val="uk-UA"/>
        </w:rPr>
      </w:pPr>
      <w:r w:rsidRPr="00A25A7A">
        <w:rPr>
          <w:b/>
          <w:lang w:val="uk-UA" w:eastAsia="en-US"/>
        </w:rPr>
        <w:t xml:space="preserve">за ДК 021-2015 </w:t>
      </w:r>
      <w:r w:rsidRPr="00206B42">
        <w:rPr>
          <w:b/>
          <w:lang w:val="uk-UA" w:eastAsia="en-US"/>
        </w:rPr>
        <w:t xml:space="preserve">код </w:t>
      </w:r>
      <w:r w:rsidR="00146A2F" w:rsidRPr="004B5A48">
        <w:rPr>
          <w:b/>
          <w:i/>
          <w:color w:val="000000"/>
          <w:lang w:val="uk-UA"/>
        </w:rPr>
        <w:t>33600000-6 Фармацевтична продукція</w:t>
      </w:r>
    </w:p>
    <w:p w14:paraId="48DCFD65" w14:textId="77777777" w:rsidR="00146A2F" w:rsidRDefault="00146A2F" w:rsidP="00146A2F">
      <w:pPr>
        <w:jc w:val="center"/>
        <w:outlineLvl w:val="0"/>
        <w:rPr>
          <w:i/>
          <w:color w:val="000000"/>
          <w:lang w:val="uk-UA"/>
        </w:rPr>
      </w:pPr>
      <w:r w:rsidRPr="0014762F">
        <w:rPr>
          <w:i/>
          <w:color w:val="000000"/>
          <w:lang w:val="uk-UA"/>
        </w:rPr>
        <w:t>Програма надання допомоги хворим з хронічною нирковою недостатністю:</w:t>
      </w:r>
    </w:p>
    <w:p w14:paraId="4E9AD221" w14:textId="77777777" w:rsidR="00AA5FFC" w:rsidRDefault="00AA5FFC" w:rsidP="00A25A7A">
      <w:pPr>
        <w:widowControl w:val="0"/>
        <w:autoSpaceDE w:val="0"/>
        <w:autoSpaceDN w:val="0"/>
        <w:adjustRightInd w:val="0"/>
        <w:spacing w:after="200" w:line="276" w:lineRule="auto"/>
        <w:ind w:firstLine="709"/>
        <w:contextualSpacing/>
        <w:jc w:val="center"/>
        <w:rPr>
          <w:i/>
          <w:color w:val="000000"/>
          <w:lang w:val="uk-UA"/>
        </w:rPr>
      </w:pPr>
      <w:r w:rsidRPr="00AA5FFC">
        <w:rPr>
          <w:i/>
          <w:color w:val="000000"/>
          <w:lang w:val="uk-UA"/>
        </w:rPr>
        <w:t>Моксонідин (</w:t>
      </w:r>
      <w:r w:rsidRPr="003D1A82">
        <w:rPr>
          <w:i/>
          <w:color w:val="000000"/>
        </w:rPr>
        <w:t>Moxonidine</w:t>
      </w:r>
      <w:r w:rsidRPr="00AA5FFC">
        <w:rPr>
          <w:i/>
          <w:color w:val="000000"/>
          <w:lang w:val="uk-UA"/>
        </w:rPr>
        <w:t>), Кверцетин, повідон ліофілізат (</w:t>
      </w:r>
      <w:r w:rsidRPr="003D1A82">
        <w:rPr>
          <w:i/>
          <w:color w:val="000000"/>
        </w:rPr>
        <w:t>Comb</w:t>
      </w:r>
      <w:r w:rsidRPr="00AA5FFC">
        <w:rPr>
          <w:i/>
          <w:color w:val="000000"/>
          <w:lang w:val="uk-UA"/>
        </w:rPr>
        <w:t xml:space="preserve"> </w:t>
      </w:r>
      <w:r w:rsidRPr="003D1A82">
        <w:rPr>
          <w:i/>
          <w:color w:val="000000"/>
        </w:rPr>
        <w:t>drug</w:t>
      </w:r>
      <w:r w:rsidRPr="00AA5FFC">
        <w:rPr>
          <w:i/>
          <w:color w:val="000000"/>
          <w:lang w:val="uk-UA"/>
        </w:rPr>
        <w:t>), Лерканідипін (</w:t>
      </w:r>
      <w:r w:rsidRPr="003D1A82">
        <w:rPr>
          <w:i/>
          <w:color w:val="000000"/>
        </w:rPr>
        <w:t>Lercanidipine</w:t>
      </w:r>
      <w:r w:rsidRPr="00AA5FFC">
        <w:rPr>
          <w:i/>
          <w:color w:val="000000"/>
          <w:lang w:val="uk-UA"/>
        </w:rPr>
        <w:t>), Небіволол (</w:t>
      </w:r>
      <w:r w:rsidRPr="003D1A82">
        <w:rPr>
          <w:i/>
          <w:color w:val="000000"/>
        </w:rPr>
        <w:t>Nebivolol</w:t>
      </w:r>
      <w:r w:rsidRPr="00AA5FFC">
        <w:rPr>
          <w:i/>
          <w:color w:val="000000"/>
          <w:lang w:val="uk-UA"/>
        </w:rPr>
        <w:t>), Севеламер (</w:t>
      </w:r>
      <w:r w:rsidRPr="003D1A82">
        <w:rPr>
          <w:i/>
          <w:color w:val="000000"/>
        </w:rPr>
        <w:t>Sevelamer</w:t>
      </w:r>
      <w:r w:rsidRPr="00AA5FFC">
        <w:rPr>
          <w:i/>
          <w:color w:val="000000"/>
          <w:lang w:val="uk-UA"/>
        </w:rPr>
        <w:t>), Лесфаль (</w:t>
      </w:r>
      <w:r w:rsidRPr="003D1A82">
        <w:rPr>
          <w:i/>
          <w:color w:val="000000"/>
        </w:rPr>
        <w:t>Mono</w:t>
      </w:r>
      <w:r w:rsidRPr="00AA5FFC">
        <w:rPr>
          <w:i/>
          <w:color w:val="000000"/>
          <w:lang w:val="uk-UA"/>
        </w:rPr>
        <w:t>), Триметазидин (</w:t>
      </w:r>
      <w:r w:rsidRPr="001018D2">
        <w:rPr>
          <w:i/>
          <w:color w:val="000000"/>
        </w:rPr>
        <w:t>Trimetazidine</w:t>
      </w:r>
      <w:r w:rsidRPr="00AA5FFC">
        <w:rPr>
          <w:i/>
          <w:color w:val="000000"/>
          <w:lang w:val="uk-UA"/>
        </w:rPr>
        <w:t>)</w:t>
      </w:r>
    </w:p>
    <w:p w14:paraId="74271DEB" w14:textId="247C1F58" w:rsidR="00A25A7A" w:rsidRPr="00A25A7A" w:rsidRDefault="00A25A7A" w:rsidP="00A25A7A">
      <w:pPr>
        <w:widowControl w:val="0"/>
        <w:autoSpaceDE w:val="0"/>
        <w:autoSpaceDN w:val="0"/>
        <w:adjustRightInd w:val="0"/>
        <w:spacing w:after="200" w:line="276" w:lineRule="auto"/>
        <w:ind w:firstLine="709"/>
        <w:contextualSpacing/>
        <w:jc w:val="center"/>
        <w:rPr>
          <w:b/>
          <w:sz w:val="22"/>
          <w:szCs w:val="22"/>
          <w:lang w:val="uk-UA" w:eastAsia="en-US"/>
        </w:rPr>
      </w:pPr>
      <w:r w:rsidRPr="00A25A7A">
        <w:rPr>
          <w:b/>
          <w:bCs/>
          <w:color w:val="000000"/>
          <w:sz w:val="22"/>
          <w:szCs w:val="22"/>
          <w:lang w:val="uk-UA" w:eastAsia="en-US"/>
        </w:rPr>
        <w:t xml:space="preserve">І. Документальне підтвердження відповідності предмета закупівлі </w:t>
      </w:r>
      <w:r w:rsidRPr="00A25A7A">
        <w:rPr>
          <w:b/>
          <w:sz w:val="22"/>
          <w:szCs w:val="22"/>
          <w:lang w:val="uk-UA" w:eastAsia="en-US"/>
        </w:rPr>
        <w:t>технічним та якісним характеристикам</w:t>
      </w:r>
    </w:p>
    <w:p w14:paraId="1BB3A6F3" w14:textId="77777777" w:rsidR="00A25A7A" w:rsidRPr="00A25A7A" w:rsidRDefault="00A25A7A" w:rsidP="00A2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bCs/>
          <w:lang w:val="uk-UA" w:eastAsia="ar-SA"/>
        </w:rPr>
      </w:pPr>
      <w:r>
        <w:rPr>
          <w:b/>
          <w:bCs/>
          <w:lang w:val="uk-UA" w:eastAsia="ar-SA"/>
        </w:rPr>
        <w:t>1</w:t>
      </w:r>
      <w:r w:rsidRPr="00A25A7A">
        <w:rPr>
          <w:b/>
          <w:bCs/>
          <w:lang w:val="uk-UA" w:eastAsia="ar-SA"/>
        </w:rPr>
        <w:t>.1. Загальні вимоги</w:t>
      </w:r>
    </w:p>
    <w:p w14:paraId="56188561" w14:textId="77777777" w:rsidR="00A25A7A" w:rsidRPr="00A25A7A" w:rsidRDefault="00D54A75" w:rsidP="00A25A7A">
      <w:pPr>
        <w:widowControl w:val="0"/>
        <w:shd w:val="clear" w:color="auto" w:fill="FFFFFF"/>
        <w:autoSpaceDE w:val="0"/>
        <w:autoSpaceDN w:val="0"/>
        <w:adjustRightInd w:val="0"/>
        <w:spacing w:line="276" w:lineRule="auto"/>
        <w:ind w:firstLine="709"/>
        <w:jc w:val="both"/>
        <w:rPr>
          <w:color w:val="000000"/>
          <w:spacing w:val="-1"/>
          <w:lang w:val="uk-UA" w:eastAsia="ar-SA"/>
        </w:rPr>
      </w:pPr>
      <w:r>
        <w:rPr>
          <w:iCs/>
          <w:color w:val="000000"/>
          <w:lang w:val="uk-UA" w:eastAsia="ar-SA"/>
        </w:rPr>
        <w:t xml:space="preserve"> 1</w:t>
      </w:r>
      <w:r w:rsidR="00A25A7A" w:rsidRPr="00A25A7A">
        <w:rPr>
          <w:iCs/>
          <w:color w:val="000000"/>
          <w:lang w:val="uk-UA" w:eastAsia="ar-SA"/>
        </w:rPr>
        <w:t xml:space="preserve">.1.1  </w:t>
      </w:r>
      <w:r w:rsidR="00A25A7A" w:rsidRPr="00A25A7A">
        <w:rPr>
          <w:color w:val="000000"/>
          <w:spacing w:val="-1"/>
          <w:lang w:val="uk-UA" w:eastAsia="ar-SA"/>
        </w:rPr>
        <w:t>Учасник несе відповідальність за якість і кількість товарів, своєчасність поставки, та надає всі необхідні супровідні документи.</w:t>
      </w:r>
    </w:p>
    <w:p w14:paraId="05C1B08F" w14:textId="0E3F127F"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xml:space="preserve"> Кожна партія товару, що буде постачатися Замовнику, має супроводжуватись документами, що підтверджують їх якість</w:t>
      </w:r>
      <w:r w:rsidR="00AA5FFC">
        <w:rPr>
          <w:iCs/>
          <w:color w:val="000000"/>
          <w:lang w:val="uk-UA" w:eastAsia="ar-SA"/>
        </w:rPr>
        <w:t xml:space="preserve"> (надати гарантійний лист)</w:t>
      </w:r>
      <w:r w:rsidRPr="00A25A7A">
        <w:rPr>
          <w:iCs/>
          <w:color w:val="000000"/>
          <w:lang w:val="uk-UA" w:eastAsia="ar-SA"/>
        </w:rPr>
        <w:t xml:space="preserve">: </w:t>
      </w:r>
    </w:p>
    <w:p w14:paraId="729F1B03" w14:textId="77777777"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копії реєстраційних посвідчень МОЗ України, дійсні на момент поставки (за наявності);</w:t>
      </w:r>
    </w:p>
    <w:p w14:paraId="5CDC43B7" w14:textId="77777777"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xml:space="preserve">- копії сертифікатів якості, (за наявності); </w:t>
      </w:r>
    </w:p>
    <w:p w14:paraId="091EA69D" w14:textId="77777777"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інші документи, передбачені чинним законодавством України.</w:t>
      </w:r>
    </w:p>
    <w:p w14:paraId="77EA946C" w14:textId="77777777" w:rsidR="00A25A7A" w:rsidRPr="00A25A7A" w:rsidRDefault="00A25A7A" w:rsidP="00A25A7A">
      <w:pPr>
        <w:tabs>
          <w:tab w:val="left" w:pos="851"/>
        </w:tabs>
        <w:spacing w:line="276" w:lineRule="auto"/>
        <w:jc w:val="both"/>
        <w:rPr>
          <w:lang w:val="uk-UA" w:eastAsia="en-US"/>
        </w:rPr>
      </w:pPr>
      <w:r w:rsidRPr="00A25A7A">
        <w:rPr>
          <w:iCs/>
          <w:color w:val="000000"/>
          <w:lang w:val="uk-UA" w:eastAsia="ar-SA"/>
        </w:rPr>
        <w:tab/>
      </w:r>
      <w:r w:rsidR="00D54A75">
        <w:rPr>
          <w:iCs/>
          <w:color w:val="000000"/>
          <w:lang w:val="uk-UA" w:eastAsia="ar-SA"/>
        </w:rPr>
        <w:t>1</w:t>
      </w:r>
      <w:r w:rsidRPr="00A25A7A">
        <w:rPr>
          <w:iCs/>
          <w:color w:val="000000"/>
          <w:lang w:val="uk-UA" w:eastAsia="ar-SA"/>
        </w:rPr>
        <w:t>.1.2 П</w:t>
      </w:r>
      <w:r w:rsidRPr="00A25A7A">
        <w:rPr>
          <w:lang w:val="uk-UA" w:eastAsia="en-US"/>
        </w:rPr>
        <w:t xml:space="preserve">оставка </w:t>
      </w:r>
      <w:r w:rsidR="005C293E" w:rsidRPr="00340874">
        <w:rPr>
          <w:color w:val="000000"/>
          <w:lang w:val="uk-UA"/>
        </w:rPr>
        <w:t>лікарських засобів</w:t>
      </w:r>
      <w:r w:rsidRPr="00A25A7A">
        <w:rPr>
          <w:lang w:val="uk-UA" w:eastAsia="en-US"/>
        </w:rPr>
        <w:t xml:space="preserve"> здійснюється за рахунок постачальника згідно заявки замовника. 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п.5.3.1 наказу МОЗ України від 16.12.2003р №584 «Про затвердження Правил зберігання та проведення контролю якості лікарських засобів у лікувально-профілактичних закладах» - супровідним документом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примірниках. 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підписом останнього постачальника, копії свідоцтв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Учасник надає сертифікати, свідоцтва під час поставки товару замовнику з суворим дотриманням строків самої поставки. </w:t>
      </w:r>
    </w:p>
    <w:p w14:paraId="7D4CE6B2" w14:textId="77777777" w:rsidR="00A25A7A" w:rsidRPr="00A25A7A" w:rsidRDefault="00D54A75" w:rsidP="00A25A7A">
      <w:pPr>
        <w:tabs>
          <w:tab w:val="left" w:pos="851"/>
        </w:tabs>
        <w:spacing w:line="276" w:lineRule="auto"/>
        <w:jc w:val="both"/>
        <w:rPr>
          <w:lang w:val="uk-UA" w:eastAsia="en-US"/>
        </w:rPr>
      </w:pPr>
      <w:r>
        <w:rPr>
          <w:iCs/>
          <w:color w:val="000000"/>
          <w:lang w:val="uk-UA" w:eastAsia="ar-SA"/>
        </w:rPr>
        <w:tab/>
        <w:t>1</w:t>
      </w:r>
      <w:r w:rsidR="00A25A7A" w:rsidRPr="00A25A7A">
        <w:rPr>
          <w:iCs/>
          <w:color w:val="000000"/>
          <w:lang w:val="uk-UA" w:eastAsia="ar-SA"/>
        </w:rPr>
        <w:t xml:space="preserve">.1.3 </w:t>
      </w:r>
      <w:r w:rsidR="00A25A7A" w:rsidRPr="00A25A7A">
        <w:rPr>
          <w:lang w:val="uk-UA" w:eastAsia="en-US"/>
        </w:rPr>
        <w:t xml:space="preserve">Поставка товару повинна здійснюватися протягом </w:t>
      </w:r>
      <w:r w:rsidR="005C293E">
        <w:rPr>
          <w:lang w:val="uk-UA" w:eastAsia="en-US"/>
        </w:rPr>
        <w:t xml:space="preserve">5 </w:t>
      </w:r>
      <w:r w:rsidR="005C293E" w:rsidRPr="00EC5DC7">
        <w:rPr>
          <w:color w:val="000000"/>
          <w:lang w:val="uk-UA"/>
        </w:rPr>
        <w:t>(п’яти)</w:t>
      </w:r>
      <w:r w:rsidR="00A25A7A" w:rsidRPr="00A25A7A">
        <w:rPr>
          <w:lang w:val="uk-UA" w:eastAsia="en-US"/>
        </w:rPr>
        <w:t xml:space="preserve"> робочих днів з дня отримання заявки переданої засобами електронного зв’язку або в паперовому варіанті та відбуватися виключно на протязі робочого часу установи. </w:t>
      </w:r>
    </w:p>
    <w:p w14:paraId="0A3B376C" w14:textId="33F6C36F" w:rsidR="00A25A7A" w:rsidRPr="00A25A7A" w:rsidRDefault="00A25A7A" w:rsidP="00A25A7A">
      <w:pPr>
        <w:tabs>
          <w:tab w:val="left" w:pos="851"/>
        </w:tabs>
        <w:spacing w:line="276" w:lineRule="auto"/>
        <w:jc w:val="both"/>
        <w:rPr>
          <w:lang w:val="uk-UA" w:eastAsia="en-US"/>
        </w:rPr>
      </w:pPr>
      <w:r w:rsidRPr="00A25A7A">
        <w:rPr>
          <w:lang w:val="uk-UA" w:eastAsia="en-US"/>
        </w:rPr>
        <w:tab/>
        <w:t xml:space="preserve">Доставка за місцезнаходженням Замовника здійснюється транспортом Учасника з наявністю дозвільних документів на перевезення лікарських засобів та товарно-транспортної накладної (Правила перевезень вантажів автомобільним транспортом в Україні - додаток № 7 наказу Міністерства інфраструктури України №983 від 05.12.13 р. «Про затвердження Змін до Правил перевезень вантажів автомобільним транспортом в Україні»). </w:t>
      </w:r>
    </w:p>
    <w:p w14:paraId="1CC9EE59" w14:textId="5B3E7DC4" w:rsidR="00A25A7A" w:rsidRPr="00A25A7A" w:rsidRDefault="00D54A75" w:rsidP="00A25A7A">
      <w:pPr>
        <w:widowControl w:val="0"/>
        <w:shd w:val="clear" w:color="auto" w:fill="FFFFFF"/>
        <w:tabs>
          <w:tab w:val="left" w:pos="984"/>
        </w:tabs>
        <w:autoSpaceDE w:val="0"/>
        <w:autoSpaceDN w:val="0"/>
        <w:adjustRightInd w:val="0"/>
        <w:spacing w:line="276" w:lineRule="auto"/>
        <w:ind w:firstLine="709"/>
        <w:jc w:val="both"/>
        <w:rPr>
          <w:color w:val="000000"/>
          <w:spacing w:val="-1"/>
          <w:lang w:val="uk-UA" w:eastAsia="ar-SA"/>
        </w:rPr>
      </w:pPr>
      <w:r>
        <w:rPr>
          <w:iCs/>
          <w:color w:val="000000"/>
          <w:lang w:val="uk-UA" w:eastAsia="ar-SA"/>
        </w:rPr>
        <w:t>1</w:t>
      </w:r>
      <w:r w:rsidR="00A25A7A" w:rsidRPr="00A25A7A">
        <w:rPr>
          <w:iCs/>
          <w:color w:val="000000"/>
          <w:lang w:val="uk-UA" w:eastAsia="ar-SA"/>
        </w:rPr>
        <w:t xml:space="preserve">.1.4.Товар відвантажується </w:t>
      </w:r>
      <w:r w:rsidR="00A25A7A" w:rsidRPr="00A25A7A">
        <w:rPr>
          <w:color w:val="000000"/>
          <w:lang w:val="uk-UA" w:eastAsia="ar-SA"/>
        </w:rPr>
        <w:t xml:space="preserve">Замовнику </w:t>
      </w:r>
      <w:r w:rsidR="00A25A7A" w:rsidRPr="00A25A7A">
        <w:rPr>
          <w:iCs/>
          <w:color w:val="000000"/>
          <w:lang w:val="uk-UA" w:eastAsia="ar-SA"/>
        </w:rPr>
        <w:t xml:space="preserve">з терміном придатності не </w:t>
      </w:r>
      <w:r w:rsidR="00A25A7A" w:rsidRPr="00A25A7A">
        <w:rPr>
          <w:iCs/>
          <w:lang w:val="uk-UA" w:eastAsia="ar-SA"/>
        </w:rPr>
        <w:t xml:space="preserve">менш </w:t>
      </w:r>
      <w:r w:rsidR="008A08B9" w:rsidRPr="00991022">
        <w:rPr>
          <w:iCs/>
          <w:lang w:eastAsia="ar-SA"/>
        </w:rPr>
        <w:t>7</w:t>
      </w:r>
      <w:r w:rsidR="00206B42">
        <w:rPr>
          <w:iCs/>
          <w:lang w:val="uk-UA" w:eastAsia="ar-SA"/>
        </w:rPr>
        <w:t>0</w:t>
      </w:r>
      <w:r w:rsidR="00A25A7A" w:rsidRPr="00A25A7A">
        <w:rPr>
          <w:iCs/>
          <w:lang w:val="uk-UA" w:eastAsia="ar-SA"/>
        </w:rPr>
        <w:t>% від загального терміну</w:t>
      </w:r>
      <w:r w:rsidR="00A25A7A" w:rsidRPr="00A25A7A">
        <w:rPr>
          <w:iCs/>
          <w:color w:val="000000"/>
          <w:lang w:val="uk-UA" w:eastAsia="ar-SA"/>
        </w:rPr>
        <w:t xml:space="preserve"> придатності даного товару.</w:t>
      </w:r>
    </w:p>
    <w:p w14:paraId="09C98415" w14:textId="77777777" w:rsidR="00A25A7A" w:rsidRPr="00A25A7A" w:rsidRDefault="00A25A7A" w:rsidP="00A25A7A">
      <w:pPr>
        <w:shd w:val="clear" w:color="auto" w:fill="FFFFFF"/>
        <w:tabs>
          <w:tab w:val="left" w:pos="984"/>
        </w:tabs>
        <w:suppressAutoHyphens/>
        <w:spacing w:line="276" w:lineRule="auto"/>
        <w:ind w:firstLine="709"/>
        <w:jc w:val="both"/>
        <w:rPr>
          <w:iCs/>
          <w:color w:val="000000"/>
          <w:lang w:val="uk-UA" w:eastAsia="ar-SA"/>
        </w:rPr>
      </w:pPr>
      <w:r w:rsidRPr="00A25A7A">
        <w:rPr>
          <w:iCs/>
          <w:color w:val="000000"/>
          <w:lang w:val="uk-UA" w:eastAsia="ar-SA"/>
        </w:rPr>
        <w:t>Якість товару, що постачається, повинна відповідати нормативно-технічній документації (стандартам, ТУ, фармакопейним статтям), затвердженим у відповідному порядку.</w:t>
      </w:r>
    </w:p>
    <w:p w14:paraId="12DCD281" w14:textId="77777777" w:rsidR="00A25A7A" w:rsidRPr="00A25A7A" w:rsidRDefault="00A25A7A" w:rsidP="00A25A7A">
      <w:pPr>
        <w:shd w:val="clear" w:color="auto" w:fill="FFFFFF"/>
        <w:tabs>
          <w:tab w:val="left" w:pos="984"/>
        </w:tabs>
        <w:suppressAutoHyphens/>
        <w:spacing w:line="276" w:lineRule="auto"/>
        <w:ind w:firstLine="709"/>
        <w:jc w:val="both"/>
        <w:rPr>
          <w:iCs/>
          <w:color w:val="000000"/>
          <w:lang w:val="uk-UA" w:eastAsia="ar-SA"/>
        </w:rPr>
      </w:pPr>
      <w:r w:rsidRPr="00A25A7A">
        <w:rPr>
          <w:iCs/>
          <w:color w:val="000000"/>
          <w:lang w:val="uk-UA" w:eastAsia="ar-SA"/>
        </w:rPr>
        <w:lastRenderedPageBreak/>
        <w:t>Для медичних препаратів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зазначаються нормативно-технічною документацією.</w:t>
      </w:r>
    </w:p>
    <w:p w14:paraId="3C844D2B" w14:textId="77777777" w:rsidR="00A25A7A" w:rsidRPr="00A25A7A" w:rsidRDefault="00A25A7A" w:rsidP="00A25A7A">
      <w:pPr>
        <w:shd w:val="clear" w:color="auto" w:fill="FFFFFF"/>
        <w:tabs>
          <w:tab w:val="left" w:pos="984"/>
        </w:tabs>
        <w:suppressAutoHyphens/>
        <w:spacing w:line="276" w:lineRule="auto"/>
        <w:ind w:firstLine="709"/>
        <w:jc w:val="both"/>
        <w:rPr>
          <w:iCs/>
          <w:color w:val="000000"/>
          <w:lang w:val="uk-UA" w:eastAsia="ar-SA"/>
        </w:rPr>
      </w:pPr>
      <w:r w:rsidRPr="00A25A7A">
        <w:rPr>
          <w:iCs/>
          <w:color w:val="000000"/>
          <w:lang w:val="uk-UA" w:eastAsia="ar-SA"/>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нормативних документів на виробництво товару.</w:t>
      </w:r>
    </w:p>
    <w:p w14:paraId="3A914E34" w14:textId="77777777"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xml:space="preserve">Товар повинен передаватися </w:t>
      </w:r>
      <w:r w:rsidRPr="00A25A7A">
        <w:rPr>
          <w:color w:val="000000"/>
          <w:lang w:val="uk-UA" w:eastAsia="ar-SA"/>
        </w:rPr>
        <w:t xml:space="preserve">Замовнику </w:t>
      </w:r>
      <w:r w:rsidRPr="00A25A7A">
        <w:rPr>
          <w:iCs/>
          <w:color w:val="000000"/>
          <w:lang w:val="uk-UA" w:eastAsia="ar-SA"/>
        </w:rPr>
        <w:t xml:space="preserve">в упаковці підприємства виробника, яка не повинна бути деформованою або пошкодженою. </w:t>
      </w:r>
    </w:p>
    <w:p w14:paraId="7371E3B9" w14:textId="77777777" w:rsidR="00A25A7A" w:rsidRPr="00A25A7A" w:rsidRDefault="00A25A7A" w:rsidP="00A25A7A">
      <w:pPr>
        <w:shd w:val="clear" w:color="auto" w:fill="FFFFFF"/>
        <w:tabs>
          <w:tab w:val="left" w:pos="984"/>
        </w:tabs>
        <w:suppressAutoHyphens/>
        <w:spacing w:line="276" w:lineRule="auto"/>
        <w:ind w:firstLine="709"/>
        <w:jc w:val="both"/>
        <w:rPr>
          <w:iCs/>
          <w:color w:val="000000"/>
          <w:lang w:val="uk-UA" w:eastAsia="ar-SA"/>
        </w:rPr>
      </w:pPr>
      <w:r w:rsidRPr="00A25A7A">
        <w:rPr>
          <w:iCs/>
          <w:color w:val="000000"/>
          <w:lang w:val="uk-UA" w:eastAsia="ar-SA"/>
        </w:rPr>
        <w:t xml:space="preserve">При необхідності допускається порушення вторинної промислової упаковки для відпуску меншої кількості лікарського засобу. </w:t>
      </w:r>
      <w:bookmarkStart w:id="0" w:name="o24"/>
      <w:bookmarkEnd w:id="0"/>
      <w:r w:rsidRPr="00A25A7A">
        <w:rPr>
          <w:iCs/>
          <w:color w:val="000000"/>
          <w:lang w:val="uk-UA" w:eastAsia="ar-SA"/>
        </w:rPr>
        <w:t>Порушення первинної упаковки лікарського засобу не дозволяється. (Наказ МОЗ України від 19.07.2005 року № 360)</w:t>
      </w:r>
    </w:p>
    <w:p w14:paraId="733A314E" w14:textId="77777777" w:rsidR="00A25A7A" w:rsidRPr="00A25A7A" w:rsidRDefault="00A25A7A" w:rsidP="00A25A7A">
      <w:pPr>
        <w:shd w:val="clear" w:color="auto" w:fill="FFFFFF"/>
        <w:suppressAutoHyphens/>
        <w:spacing w:line="276" w:lineRule="auto"/>
        <w:ind w:firstLine="709"/>
        <w:jc w:val="both"/>
        <w:rPr>
          <w:iCs/>
          <w:color w:val="000000"/>
          <w:lang w:val="uk-UA" w:eastAsia="ar-SA"/>
        </w:rPr>
      </w:pPr>
      <w:r w:rsidRPr="00A25A7A">
        <w:rPr>
          <w:iCs/>
          <w:color w:val="000000"/>
          <w:lang w:val="uk-UA" w:eastAsia="ar-SA"/>
        </w:rPr>
        <w:t xml:space="preserve">Товар, отриманий розпакованим або у неналежній упаковці, має бути замінений </w:t>
      </w:r>
      <w:r w:rsidRPr="00A25A7A">
        <w:rPr>
          <w:color w:val="000000"/>
          <w:lang w:val="uk-UA" w:eastAsia="ar-SA"/>
        </w:rPr>
        <w:t xml:space="preserve">Учасником </w:t>
      </w:r>
      <w:r w:rsidRPr="00A25A7A">
        <w:rPr>
          <w:iCs/>
          <w:color w:val="000000"/>
          <w:lang w:val="uk-UA" w:eastAsia="ar-SA"/>
        </w:rPr>
        <w:t xml:space="preserve">за власний рахунок впродовж 3-х </w:t>
      </w:r>
      <w:r w:rsidR="005C293E">
        <w:rPr>
          <w:iCs/>
          <w:color w:val="000000"/>
          <w:lang w:val="uk-UA" w:eastAsia="ar-SA"/>
        </w:rPr>
        <w:t>робочих</w:t>
      </w:r>
      <w:r w:rsidRPr="00A25A7A">
        <w:rPr>
          <w:iCs/>
          <w:color w:val="000000"/>
          <w:lang w:val="uk-UA" w:eastAsia="ar-SA"/>
        </w:rPr>
        <w:t xml:space="preserve"> днів з дати постачання.</w:t>
      </w:r>
    </w:p>
    <w:p w14:paraId="1A827C58" w14:textId="77777777" w:rsidR="00A25A7A" w:rsidRPr="00A25A7A" w:rsidRDefault="00A25A7A" w:rsidP="00A25A7A">
      <w:pPr>
        <w:shd w:val="clear" w:color="auto" w:fill="FFFFFF"/>
        <w:suppressAutoHyphens/>
        <w:spacing w:line="276" w:lineRule="auto"/>
        <w:ind w:firstLine="709"/>
        <w:jc w:val="both"/>
        <w:rPr>
          <w:color w:val="000000"/>
          <w:lang w:val="uk-UA" w:eastAsia="ar-SA"/>
        </w:rPr>
      </w:pPr>
      <w:r w:rsidRPr="00A25A7A">
        <w:rPr>
          <w:color w:val="000000"/>
          <w:lang w:val="uk-UA" w:eastAsia="ar-SA"/>
        </w:rPr>
        <w:t>Відповідність товару вимогам законодавства підтверджується способом та в порядку, встановленими законом та іншими нормативно-правовими актами.</w:t>
      </w:r>
    </w:p>
    <w:p w14:paraId="748A41D8" w14:textId="77777777" w:rsidR="009D4CC0" w:rsidRPr="009D4CC0" w:rsidRDefault="00D54A75" w:rsidP="009D4CC0">
      <w:pPr>
        <w:autoSpaceDE w:val="0"/>
        <w:autoSpaceDN w:val="0"/>
        <w:adjustRightInd w:val="0"/>
        <w:spacing w:after="200" w:line="276" w:lineRule="auto"/>
        <w:ind w:left="709"/>
        <w:jc w:val="both"/>
        <w:rPr>
          <w:color w:val="000000"/>
          <w:lang w:val="uk-UA"/>
        </w:rPr>
      </w:pPr>
      <w:r>
        <w:rPr>
          <w:lang w:val="uk-UA" w:eastAsia="ar-SA"/>
        </w:rPr>
        <w:t>1</w:t>
      </w:r>
      <w:r w:rsidR="00A25A7A" w:rsidRPr="00A25A7A">
        <w:rPr>
          <w:lang w:val="uk-UA" w:eastAsia="ar-SA"/>
        </w:rPr>
        <w:t xml:space="preserve">.1.5. </w:t>
      </w:r>
      <w:r w:rsidR="009D4CC0" w:rsidRPr="00340874">
        <w:rPr>
          <w:bCs/>
          <w:color w:val="000000"/>
          <w:lang w:val="uk-UA"/>
        </w:rPr>
        <w:t xml:space="preserve">Учасник повинен мати право </w:t>
      </w:r>
      <w:r w:rsidR="009D4CC0" w:rsidRPr="00340874">
        <w:rPr>
          <w:color w:val="000000"/>
          <w:lang w:val="uk-UA"/>
        </w:rPr>
        <w:t xml:space="preserve">на </w:t>
      </w:r>
      <w:r w:rsidR="009D4CC0" w:rsidRPr="00EC5DC7">
        <w:rPr>
          <w:color w:val="000000"/>
          <w:lang w:val="uk-UA"/>
        </w:rPr>
        <w:t xml:space="preserve">провадження діяльності з оптової торгівлі лікарськими засобами. </w:t>
      </w:r>
      <w:r w:rsidR="009D4CC0" w:rsidRPr="009D4CC0">
        <w:rPr>
          <w:color w:val="000000"/>
          <w:lang w:val="uk-UA"/>
        </w:rPr>
        <w:t xml:space="preserve">На підтвердження учасник повинен надати: </w:t>
      </w:r>
    </w:p>
    <w:p w14:paraId="770CE5F0" w14:textId="77777777" w:rsidR="00A25A7A" w:rsidRPr="009D4CC0" w:rsidRDefault="009D4CC0" w:rsidP="009D4CC0">
      <w:pPr>
        <w:autoSpaceDE w:val="0"/>
        <w:autoSpaceDN w:val="0"/>
        <w:adjustRightInd w:val="0"/>
        <w:spacing w:after="120"/>
        <w:ind w:firstLine="709"/>
        <w:jc w:val="both"/>
        <w:rPr>
          <w:color w:val="000000"/>
          <w:lang w:val="uk-UA"/>
        </w:rPr>
      </w:pPr>
      <w:r w:rsidRPr="009D4CC0">
        <w:rPr>
          <w:color w:val="000000"/>
          <w:lang w:val="uk-UA"/>
        </w:rPr>
        <w:t xml:space="preserve">- копію чинної ліцензії на здійснення </w:t>
      </w:r>
      <w:r w:rsidRPr="00EC5DC7">
        <w:rPr>
          <w:color w:val="000000"/>
          <w:lang w:val="uk-UA"/>
        </w:rPr>
        <w:t>оптової</w:t>
      </w:r>
      <w:r w:rsidRPr="00340874">
        <w:rPr>
          <w:color w:val="000000"/>
          <w:lang w:val="uk-UA"/>
        </w:rPr>
        <w:t xml:space="preserve"> </w:t>
      </w:r>
      <w:r w:rsidRPr="009D4CC0">
        <w:rPr>
          <w:color w:val="000000"/>
          <w:lang w:val="uk-UA"/>
        </w:rPr>
        <w:t>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w:t>
      </w:r>
      <w:r w:rsidRPr="00340874">
        <w:rPr>
          <w:color w:val="000000"/>
          <w:lang w:val="uk-UA"/>
        </w:rPr>
        <w:t xml:space="preserve"> (завірену належним чином).</w:t>
      </w:r>
    </w:p>
    <w:p w14:paraId="44DE2CBC" w14:textId="77777777" w:rsidR="00AA7F58" w:rsidRPr="001E6734" w:rsidRDefault="00206B42" w:rsidP="00AA7F58">
      <w:pPr>
        <w:pStyle w:val="aff1"/>
        <w:ind w:firstLine="567"/>
        <w:jc w:val="both"/>
        <w:rPr>
          <w:color w:val="000000"/>
          <w:shd w:val="clear" w:color="auto" w:fill="FFFFFF"/>
          <w:lang w:val="uk-UA"/>
        </w:rPr>
      </w:pPr>
      <w:r w:rsidRPr="00206B42">
        <w:rPr>
          <w:lang w:val="uk-UA" w:eastAsia="en-US"/>
        </w:rPr>
        <w:t>1.1.</w:t>
      </w:r>
      <w:r w:rsidR="005C293E">
        <w:rPr>
          <w:lang w:val="uk-UA" w:eastAsia="en-US"/>
        </w:rPr>
        <w:t>6</w:t>
      </w:r>
      <w:r w:rsidR="00AA7F58">
        <w:rPr>
          <w:lang w:val="uk-UA" w:eastAsia="en-US"/>
        </w:rPr>
        <w:t xml:space="preserve">.  </w:t>
      </w:r>
      <w:r w:rsidR="00AA7F58" w:rsidRPr="00AA7F58">
        <w:rPr>
          <w:color w:val="000000"/>
          <w:spacing w:val="-1"/>
          <w:lang w:val="uk-UA" w:eastAsia="ar-SA"/>
        </w:rPr>
        <w:t>Учасник повинен  надати</w:t>
      </w:r>
      <w:r w:rsidR="00AA7F58">
        <w:rPr>
          <w:color w:val="000000"/>
          <w:spacing w:val="-1"/>
          <w:lang w:val="uk-UA" w:eastAsia="ar-SA"/>
        </w:rPr>
        <w:t xml:space="preserve"> </w:t>
      </w:r>
      <w:r w:rsidR="00AA7F58" w:rsidRPr="001E6734">
        <w:rPr>
          <w:b/>
          <w:lang w:val="uk-UA"/>
        </w:rPr>
        <w:t>Гарантійний лист,</w:t>
      </w:r>
      <w:r w:rsidR="00AA7F58" w:rsidRPr="001E6734">
        <w:rPr>
          <w:lang w:val="uk-UA"/>
        </w:rPr>
        <w:t xml:space="preserve"> щодо поставки товару за цінами, </w:t>
      </w:r>
      <w:r w:rsidR="00AA7F58" w:rsidRPr="001E6734">
        <w:rPr>
          <w:color w:val="000000"/>
          <w:shd w:val="clear" w:color="auto" w:fill="FFFFFF"/>
          <w:lang w:val="uk-UA"/>
        </w:rPr>
        <w:t>які не перевищують рівень задекларованих змін оптово-відпускних цін з урахуванням мита, податку на додану вартість та граничних постачальницько-збутових та торговельних (роздрібних) надбавок, установлених</w:t>
      </w:r>
      <w:r w:rsidR="00AA7F58" w:rsidRPr="001E6734">
        <w:rPr>
          <w:lang w:val="uk-UA"/>
        </w:rPr>
        <w:t xml:space="preserve"> </w:t>
      </w:r>
      <w:r w:rsidR="00AA7F58" w:rsidRPr="001E6734">
        <w:rPr>
          <w:rStyle w:val="apple-converted-space"/>
          <w:color w:val="000000"/>
          <w:shd w:val="clear" w:color="auto" w:fill="FFFFFF"/>
          <w:lang w:val="uk-UA"/>
        </w:rPr>
        <w:t> </w:t>
      </w:r>
      <w:hyperlink r:id="rId8" w:tgtFrame="_blank" w:history="1">
        <w:r w:rsidR="00AA7F58" w:rsidRPr="001E6734">
          <w:rPr>
            <w:rStyle w:val="af1"/>
            <w:bdr w:val="none" w:sz="0" w:space="0" w:color="auto" w:frame="1"/>
            <w:shd w:val="clear" w:color="auto" w:fill="FFFFFF"/>
            <w:lang w:val="uk-UA"/>
          </w:rPr>
          <w:t>постановою Кабінету Міністрів України від 17 жовтня 2008 р. № 955</w:t>
        </w:r>
      </w:hyperlink>
      <w:r w:rsidR="00AA7F58" w:rsidRPr="001E6734">
        <w:rPr>
          <w:rStyle w:val="apple-converted-space"/>
          <w:color w:val="000000"/>
          <w:shd w:val="clear" w:color="auto" w:fill="FFFFFF"/>
          <w:lang w:val="uk-UA"/>
        </w:rPr>
        <w:t> </w:t>
      </w:r>
      <w:r w:rsidR="00AA7F58" w:rsidRPr="001E6734">
        <w:rPr>
          <w:color w:val="000000"/>
          <w:shd w:val="clear" w:color="auto" w:fill="FFFFFF"/>
          <w:lang w:val="uk-UA"/>
        </w:rPr>
        <w:t>«Про заходи щодо стабілізації цін на лікарські засоби і вироби медичного призначення».</w:t>
      </w:r>
    </w:p>
    <w:p w14:paraId="1A670E94" w14:textId="77777777" w:rsidR="00A25A7A" w:rsidRPr="00A25A7A" w:rsidRDefault="00D54A75" w:rsidP="00A25A7A">
      <w:pPr>
        <w:shd w:val="clear" w:color="auto" w:fill="FFFFFF"/>
        <w:tabs>
          <w:tab w:val="left" w:pos="984"/>
        </w:tabs>
        <w:suppressAutoHyphens/>
        <w:spacing w:line="276" w:lineRule="auto"/>
        <w:ind w:firstLine="709"/>
        <w:jc w:val="both"/>
        <w:rPr>
          <w:color w:val="000000"/>
          <w:spacing w:val="-1"/>
          <w:lang w:val="uk-UA" w:eastAsia="ar-SA"/>
        </w:rPr>
      </w:pPr>
      <w:r>
        <w:rPr>
          <w:color w:val="000000"/>
          <w:spacing w:val="-1"/>
          <w:lang w:val="uk-UA" w:eastAsia="ar-SA"/>
        </w:rPr>
        <w:t>1</w:t>
      </w:r>
      <w:r w:rsidR="00A25A7A" w:rsidRPr="00A25A7A">
        <w:rPr>
          <w:color w:val="000000"/>
          <w:spacing w:val="-1"/>
          <w:lang w:val="uk-UA" w:eastAsia="ar-SA"/>
        </w:rPr>
        <w:t>.1.</w:t>
      </w:r>
      <w:r w:rsidR="005C293E">
        <w:rPr>
          <w:color w:val="000000"/>
          <w:spacing w:val="-1"/>
          <w:lang w:val="uk-UA" w:eastAsia="ar-SA"/>
        </w:rPr>
        <w:t>7</w:t>
      </w:r>
      <w:r w:rsidR="00A25A7A" w:rsidRPr="00A25A7A">
        <w:rPr>
          <w:color w:val="000000"/>
          <w:spacing w:val="-1"/>
          <w:lang w:val="uk-UA" w:eastAsia="ar-SA"/>
        </w:rPr>
        <w:t xml:space="preserve">. В разі надання еквіваленту товару, Учасник надає порівняльну характеристику запропонованого ним товару та товару, що визначений в тендерній документації, крім того надає інструкції із застосування запропонованого ним товару. </w:t>
      </w:r>
    </w:p>
    <w:p w14:paraId="7EA6F4EA" w14:textId="77777777" w:rsidR="00A25A7A" w:rsidRDefault="00D54A75" w:rsidP="00A25A7A">
      <w:pPr>
        <w:tabs>
          <w:tab w:val="left" w:pos="11160"/>
        </w:tabs>
        <w:spacing w:after="200" w:line="276" w:lineRule="auto"/>
        <w:jc w:val="both"/>
        <w:rPr>
          <w:lang w:eastAsia="en-US"/>
        </w:rPr>
      </w:pPr>
      <w:r>
        <w:rPr>
          <w:bCs/>
          <w:iCs/>
          <w:lang w:val="uk-UA" w:eastAsia="en-US"/>
        </w:rPr>
        <w:t xml:space="preserve">           1</w:t>
      </w:r>
      <w:r w:rsidR="00A25A7A" w:rsidRPr="00A25A7A">
        <w:rPr>
          <w:bCs/>
          <w:iCs/>
          <w:lang w:val="uk-UA" w:eastAsia="en-US"/>
        </w:rPr>
        <w:t>.1.</w:t>
      </w:r>
      <w:r w:rsidR="005C293E">
        <w:rPr>
          <w:bCs/>
          <w:iCs/>
          <w:lang w:val="uk-UA" w:eastAsia="en-US"/>
        </w:rPr>
        <w:t>8</w:t>
      </w:r>
      <w:r w:rsidR="00AA7F58">
        <w:rPr>
          <w:bCs/>
          <w:iCs/>
          <w:lang w:val="uk-UA" w:eastAsia="en-US"/>
        </w:rPr>
        <w:t>.</w:t>
      </w:r>
      <w:r w:rsidR="00A25A7A" w:rsidRPr="00A25A7A">
        <w:rPr>
          <w:bCs/>
          <w:iCs/>
          <w:lang w:val="uk-UA" w:eastAsia="en-US"/>
        </w:rPr>
        <w:t xml:space="preserve"> </w:t>
      </w:r>
      <w:r w:rsidR="00A25A7A" w:rsidRPr="00A25A7A">
        <w:rPr>
          <w:lang w:val="uk-UA" w:eastAsia="en-US"/>
        </w:rPr>
        <w:t xml:space="preserve">У </w:t>
      </w:r>
      <w:r w:rsidR="00A25A7A" w:rsidRPr="00A25A7A">
        <w:rPr>
          <w:lang w:eastAsia="en-US"/>
        </w:rPr>
        <w:t xml:space="preserve">складі своєї пропозиції учасник повинен надати </w:t>
      </w:r>
      <w:r w:rsidR="00A25A7A" w:rsidRPr="00A25A7A">
        <w:rPr>
          <w:b/>
          <w:lang w:eastAsia="en-US"/>
        </w:rPr>
        <w:t>довідку у довільній формі</w:t>
      </w:r>
      <w:r w:rsidR="00A25A7A" w:rsidRPr="00A25A7A">
        <w:rPr>
          <w:lang w:eastAsia="en-US"/>
        </w:rPr>
        <w:t xml:space="preserve">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w:t>
      </w:r>
      <w:hyperlink r:id="rId9" w:tgtFrame="_blank" w:history="1">
        <w:r w:rsidR="00A25A7A" w:rsidRPr="00A25A7A">
          <w:rPr>
            <w:color w:val="0000FF"/>
            <w:u w:val="single"/>
            <w:lang w:eastAsia="en-US"/>
          </w:rPr>
          <w:t>Земельн</w:t>
        </w:r>
      </w:hyperlink>
      <w:r w:rsidR="00A25A7A" w:rsidRPr="00A25A7A">
        <w:rPr>
          <w:lang w:eastAsia="en-US"/>
        </w:rPr>
        <w:t xml:space="preserve">ого, </w:t>
      </w:r>
      <w:hyperlink r:id="rId10" w:tgtFrame="_blank" w:history="1">
        <w:r w:rsidR="00A25A7A" w:rsidRPr="00A25A7A">
          <w:rPr>
            <w:color w:val="0000FF"/>
            <w:u w:val="single"/>
            <w:lang w:eastAsia="en-US"/>
          </w:rPr>
          <w:t>Водн</w:t>
        </w:r>
      </w:hyperlink>
      <w:r w:rsidR="00A25A7A" w:rsidRPr="00A25A7A">
        <w:rPr>
          <w:lang w:eastAsia="en-US"/>
        </w:rPr>
        <w:t xml:space="preserve">ого, </w:t>
      </w:r>
      <w:hyperlink r:id="rId11" w:tgtFrame="_blank" w:history="1">
        <w:r w:rsidR="00A25A7A" w:rsidRPr="00A25A7A">
          <w:rPr>
            <w:color w:val="0000FF"/>
            <w:u w:val="single"/>
            <w:lang w:eastAsia="en-US"/>
          </w:rPr>
          <w:t>Лісового кодекс</w:t>
        </w:r>
      </w:hyperlink>
      <w:r w:rsidR="00A25A7A" w:rsidRPr="00A25A7A">
        <w:rPr>
          <w:lang w:eastAsia="en-US"/>
        </w:rPr>
        <w:t>ів, Законів “</w:t>
      </w:r>
      <w:hyperlink r:id="rId12" w:tgtFrame="_blank" w:history="1">
        <w:r w:rsidR="00A25A7A" w:rsidRPr="00A25A7A">
          <w:rPr>
            <w:color w:val="0000FF"/>
            <w:u w:val="single"/>
            <w:lang w:eastAsia="en-US"/>
          </w:rPr>
          <w:t>Про охорону атмосферного повітря</w:t>
        </w:r>
      </w:hyperlink>
      <w:r w:rsidR="00A25A7A" w:rsidRPr="00A25A7A">
        <w:rPr>
          <w:lang w:eastAsia="en-US"/>
        </w:rPr>
        <w:t xml:space="preserve">”, “Про відходи”, “Про поводження з радіоактивними відходами” та передбачати усі заходи спрямовані на захист довкілля. </w:t>
      </w:r>
    </w:p>
    <w:p w14:paraId="5E30A004" w14:textId="77777777" w:rsidR="005405B6" w:rsidRPr="00340874" w:rsidRDefault="005405B6" w:rsidP="005405B6">
      <w:pPr>
        <w:spacing w:line="276" w:lineRule="auto"/>
        <w:ind w:firstLine="709"/>
        <w:jc w:val="both"/>
        <w:rPr>
          <w:b/>
          <w:lang w:val="uk-UA"/>
        </w:rPr>
      </w:pPr>
      <w:r w:rsidRPr="00340874">
        <w:rPr>
          <w:b/>
          <w:lang w:val="uk-UA"/>
        </w:rPr>
        <w:t xml:space="preserve">Тендерна пропозиція, що не відповідає </w:t>
      </w:r>
      <w:r w:rsidRPr="00340874">
        <w:rPr>
          <w:b/>
          <w:bCs/>
          <w:lang w:val="uk-UA"/>
        </w:rPr>
        <w:t>технічним, якісним та кількісним характеристикам</w:t>
      </w:r>
      <w:r w:rsidRPr="00340874">
        <w:rPr>
          <w:b/>
          <w:lang w:val="uk-UA"/>
        </w:rPr>
        <w:t>, буде відхилена як невідповідна вимогам Тендерної документації.</w:t>
      </w:r>
    </w:p>
    <w:p w14:paraId="0A77A966" w14:textId="77777777" w:rsidR="005405B6" w:rsidRDefault="005405B6" w:rsidP="00A25A7A">
      <w:pPr>
        <w:tabs>
          <w:tab w:val="left" w:pos="11160"/>
        </w:tabs>
        <w:spacing w:after="200" w:line="276" w:lineRule="auto"/>
        <w:jc w:val="both"/>
        <w:rPr>
          <w:lang w:val="uk-UA" w:eastAsia="en-US"/>
        </w:rPr>
      </w:pPr>
    </w:p>
    <w:p w14:paraId="431257F3" w14:textId="77777777" w:rsidR="00254452" w:rsidRDefault="00254452" w:rsidP="00A25A7A">
      <w:pPr>
        <w:tabs>
          <w:tab w:val="left" w:pos="11160"/>
        </w:tabs>
        <w:spacing w:after="200" w:line="276" w:lineRule="auto"/>
        <w:jc w:val="both"/>
        <w:rPr>
          <w:lang w:val="uk-UA" w:eastAsia="en-US"/>
        </w:rPr>
      </w:pPr>
    </w:p>
    <w:p w14:paraId="31C4E7A9" w14:textId="77777777" w:rsidR="00254452" w:rsidRDefault="00254452" w:rsidP="00A25A7A">
      <w:pPr>
        <w:tabs>
          <w:tab w:val="left" w:pos="11160"/>
        </w:tabs>
        <w:spacing w:after="200" w:line="276" w:lineRule="auto"/>
        <w:jc w:val="both"/>
        <w:rPr>
          <w:lang w:val="uk-UA" w:eastAsia="en-US"/>
        </w:rPr>
      </w:pPr>
    </w:p>
    <w:p w14:paraId="69F804D3" w14:textId="77777777" w:rsidR="00254452" w:rsidRDefault="00254452" w:rsidP="00A25A7A">
      <w:pPr>
        <w:tabs>
          <w:tab w:val="left" w:pos="11160"/>
        </w:tabs>
        <w:spacing w:after="200" w:line="276" w:lineRule="auto"/>
        <w:jc w:val="both"/>
        <w:rPr>
          <w:lang w:val="uk-UA" w:eastAsia="en-US"/>
        </w:rPr>
      </w:pPr>
    </w:p>
    <w:p w14:paraId="6ADE08F6" w14:textId="77777777" w:rsidR="00254452" w:rsidRDefault="00254452" w:rsidP="00A25A7A">
      <w:pPr>
        <w:tabs>
          <w:tab w:val="left" w:pos="11160"/>
        </w:tabs>
        <w:spacing w:after="200" w:line="276" w:lineRule="auto"/>
        <w:jc w:val="both"/>
        <w:rPr>
          <w:lang w:val="uk-UA" w:eastAsia="en-US"/>
        </w:rPr>
      </w:pPr>
    </w:p>
    <w:p w14:paraId="630ABE4D" w14:textId="77777777" w:rsidR="00254452" w:rsidRDefault="00254452" w:rsidP="00A25A7A">
      <w:pPr>
        <w:tabs>
          <w:tab w:val="left" w:pos="11160"/>
        </w:tabs>
        <w:spacing w:after="200" w:line="276" w:lineRule="auto"/>
        <w:jc w:val="both"/>
        <w:rPr>
          <w:lang w:val="uk-UA" w:eastAsia="en-US"/>
        </w:rPr>
      </w:pPr>
    </w:p>
    <w:p w14:paraId="2E337068" w14:textId="77777777" w:rsidR="00254452" w:rsidRDefault="00254452" w:rsidP="00A25A7A">
      <w:pPr>
        <w:tabs>
          <w:tab w:val="left" w:pos="11160"/>
        </w:tabs>
        <w:spacing w:after="200" w:line="276" w:lineRule="auto"/>
        <w:jc w:val="both"/>
        <w:rPr>
          <w:lang w:val="uk-UA" w:eastAsia="en-US"/>
        </w:rPr>
      </w:pPr>
    </w:p>
    <w:p w14:paraId="066C16DC" w14:textId="77777777" w:rsidR="00254452" w:rsidRPr="00A25A7A" w:rsidRDefault="00254452" w:rsidP="00A25A7A">
      <w:pPr>
        <w:tabs>
          <w:tab w:val="left" w:pos="11160"/>
        </w:tabs>
        <w:spacing w:after="200" w:line="276" w:lineRule="auto"/>
        <w:jc w:val="both"/>
        <w:rPr>
          <w:lang w:val="uk-UA" w:eastAsia="en-US"/>
        </w:rPr>
      </w:pPr>
    </w:p>
    <w:p w14:paraId="119FFBD9" w14:textId="42041178" w:rsidR="00C52CC2" w:rsidRPr="00C52CC2" w:rsidRDefault="00A90E1A" w:rsidP="00A90E1A">
      <w:pPr>
        <w:tabs>
          <w:tab w:val="num" w:pos="0"/>
          <w:tab w:val="left" w:pos="851"/>
        </w:tabs>
        <w:rPr>
          <w:b/>
          <w:color w:val="000000"/>
          <w:sz w:val="28"/>
          <w:szCs w:val="28"/>
          <w:lang w:eastAsia="en-US"/>
        </w:rPr>
      </w:pPr>
      <w:r>
        <w:rPr>
          <w:b/>
          <w:color w:val="000000"/>
          <w:sz w:val="28"/>
          <w:szCs w:val="28"/>
          <w:lang w:val="uk-UA" w:eastAsia="en-US"/>
        </w:rPr>
        <w:lastRenderedPageBreak/>
        <w:t xml:space="preserve">                                                         </w:t>
      </w:r>
      <w:r w:rsidR="00A25A7A" w:rsidRPr="00A25A7A">
        <w:rPr>
          <w:b/>
          <w:color w:val="000000"/>
          <w:sz w:val="28"/>
          <w:szCs w:val="28"/>
          <w:lang w:val="uk-UA" w:eastAsia="en-US"/>
        </w:rPr>
        <w:t xml:space="preserve">ІІ. </w:t>
      </w:r>
      <w:r w:rsidR="00C52CC2" w:rsidRPr="00C52CC2">
        <w:rPr>
          <w:b/>
          <w:color w:val="000000"/>
          <w:sz w:val="28"/>
          <w:szCs w:val="28"/>
          <w:lang w:eastAsia="en-US"/>
        </w:rPr>
        <w:t>Медико-технічні вимоги</w:t>
      </w:r>
    </w:p>
    <w:p w14:paraId="2BAA6FC5" w14:textId="00E2A351" w:rsidR="00A25A7A" w:rsidRPr="00A25A7A" w:rsidRDefault="003040E9" w:rsidP="00927028">
      <w:pPr>
        <w:spacing w:line="240" w:lineRule="atLeast"/>
        <w:jc w:val="center"/>
        <w:rPr>
          <w:b/>
          <w:color w:val="000000"/>
          <w:sz w:val="28"/>
          <w:szCs w:val="28"/>
          <w:lang w:val="uk-UA" w:eastAsia="en-US"/>
        </w:rPr>
      </w:pPr>
      <w:r>
        <w:rPr>
          <w:b/>
          <w:color w:val="000000"/>
          <w:sz w:val="28"/>
          <w:szCs w:val="28"/>
          <w:lang w:eastAsia="en-US"/>
        </w:rPr>
        <w:t xml:space="preserve">на </w:t>
      </w:r>
      <w:r w:rsidR="00B158F8">
        <w:rPr>
          <w:b/>
          <w:color w:val="000000"/>
          <w:sz w:val="28"/>
          <w:szCs w:val="28"/>
          <w:lang w:val="uk-UA" w:eastAsia="en-US"/>
        </w:rPr>
        <w:t xml:space="preserve"> </w:t>
      </w:r>
      <w:r w:rsidR="00A25A7A" w:rsidRPr="00A25A7A">
        <w:rPr>
          <w:b/>
          <w:color w:val="000000"/>
          <w:sz w:val="28"/>
          <w:szCs w:val="28"/>
          <w:lang w:eastAsia="en-US"/>
        </w:rPr>
        <w:t>закупівлю</w:t>
      </w:r>
    </w:p>
    <w:p w14:paraId="448E9782" w14:textId="77777777" w:rsidR="003F6E3B" w:rsidRDefault="00A25A7A" w:rsidP="00AA7F58">
      <w:pPr>
        <w:jc w:val="center"/>
        <w:outlineLvl w:val="0"/>
        <w:rPr>
          <w:b/>
          <w:lang w:val="uk-UA" w:eastAsia="en-US"/>
        </w:rPr>
      </w:pPr>
      <w:r w:rsidRPr="00A25A7A">
        <w:rPr>
          <w:b/>
          <w:lang w:val="uk-UA" w:eastAsia="en-US"/>
        </w:rPr>
        <w:t xml:space="preserve">за ДК 021-2015 </w:t>
      </w:r>
      <w:r w:rsidRPr="00AA7F58">
        <w:rPr>
          <w:b/>
          <w:lang w:val="uk-UA" w:eastAsia="en-US"/>
        </w:rPr>
        <w:t xml:space="preserve">код 33600000-6 </w:t>
      </w:r>
      <w:r w:rsidRPr="00A25A7A">
        <w:rPr>
          <w:b/>
          <w:lang w:val="uk-UA" w:eastAsia="en-US"/>
        </w:rPr>
        <w:t>Ф</w:t>
      </w:r>
      <w:r w:rsidRPr="00AA7F58">
        <w:rPr>
          <w:b/>
          <w:lang w:val="uk-UA" w:eastAsia="en-US"/>
        </w:rPr>
        <w:t>армацевтична</w:t>
      </w:r>
      <w:r w:rsidRPr="00A25A7A">
        <w:rPr>
          <w:b/>
          <w:lang w:val="uk-UA" w:eastAsia="en-US"/>
        </w:rPr>
        <w:t xml:space="preserve"> </w:t>
      </w:r>
      <w:r w:rsidRPr="00AA7F58">
        <w:rPr>
          <w:b/>
          <w:lang w:val="uk-UA" w:eastAsia="en-US"/>
        </w:rPr>
        <w:t>продукція</w:t>
      </w:r>
      <w:r w:rsidRPr="00A25A7A">
        <w:rPr>
          <w:b/>
          <w:lang w:val="uk-UA" w:eastAsia="en-US"/>
        </w:rPr>
        <w:t xml:space="preserve"> </w:t>
      </w:r>
    </w:p>
    <w:p w14:paraId="14AC12B6" w14:textId="37EDA84F" w:rsidR="003040E9" w:rsidRDefault="009D4CC0" w:rsidP="00413351">
      <w:pPr>
        <w:jc w:val="center"/>
        <w:outlineLvl w:val="0"/>
        <w:rPr>
          <w:lang w:val="uk-UA"/>
        </w:rPr>
      </w:pPr>
      <w:r w:rsidRPr="001F14B2">
        <w:rPr>
          <w:lang w:val="uk-UA"/>
        </w:rPr>
        <w:t>Програм</w:t>
      </w:r>
      <w:r>
        <w:rPr>
          <w:lang w:val="uk-UA"/>
        </w:rPr>
        <w:t>а</w:t>
      </w:r>
      <w:r w:rsidRPr="001F14B2">
        <w:rPr>
          <w:lang w:val="uk-UA"/>
        </w:rPr>
        <w:t xml:space="preserve"> надання допомоги хворим з хронічною нирковою недостатністю</w:t>
      </w:r>
      <w:r w:rsidR="00D64D72">
        <w:rPr>
          <w:lang w:val="uk-UA"/>
        </w:rPr>
        <w:t>:</w:t>
      </w:r>
    </w:p>
    <w:p w14:paraId="03A2FD81" w14:textId="59170B63" w:rsidR="00413351" w:rsidRPr="00AA5FFC" w:rsidRDefault="00AA5FFC" w:rsidP="00413351">
      <w:pPr>
        <w:jc w:val="center"/>
        <w:outlineLvl w:val="0"/>
        <w:rPr>
          <w:lang w:val="uk-UA"/>
        </w:rPr>
      </w:pPr>
      <w:r w:rsidRPr="00AA5FFC">
        <w:rPr>
          <w:i/>
          <w:color w:val="000000"/>
          <w:lang w:val="uk-UA"/>
        </w:rPr>
        <w:t>Моксонідин (</w:t>
      </w:r>
      <w:r w:rsidRPr="003D1A82">
        <w:rPr>
          <w:i/>
          <w:color w:val="000000"/>
        </w:rPr>
        <w:t>Moxonidine</w:t>
      </w:r>
      <w:r w:rsidRPr="00AA5FFC">
        <w:rPr>
          <w:i/>
          <w:color w:val="000000"/>
          <w:lang w:val="uk-UA"/>
        </w:rPr>
        <w:t>), Кверцетин, повідон ліофілізат (</w:t>
      </w:r>
      <w:r w:rsidRPr="003D1A82">
        <w:rPr>
          <w:i/>
          <w:color w:val="000000"/>
        </w:rPr>
        <w:t>Comb</w:t>
      </w:r>
      <w:r w:rsidRPr="00AA5FFC">
        <w:rPr>
          <w:i/>
          <w:color w:val="000000"/>
          <w:lang w:val="uk-UA"/>
        </w:rPr>
        <w:t xml:space="preserve"> </w:t>
      </w:r>
      <w:r w:rsidRPr="003D1A82">
        <w:rPr>
          <w:i/>
          <w:color w:val="000000"/>
        </w:rPr>
        <w:t>drug</w:t>
      </w:r>
      <w:r w:rsidRPr="00AA5FFC">
        <w:rPr>
          <w:i/>
          <w:color w:val="000000"/>
          <w:lang w:val="uk-UA"/>
        </w:rPr>
        <w:t>), Лерканідипін (</w:t>
      </w:r>
      <w:r w:rsidRPr="003D1A82">
        <w:rPr>
          <w:i/>
          <w:color w:val="000000"/>
        </w:rPr>
        <w:t>Lercanidipine</w:t>
      </w:r>
      <w:r w:rsidRPr="00AA5FFC">
        <w:rPr>
          <w:i/>
          <w:color w:val="000000"/>
          <w:lang w:val="uk-UA"/>
        </w:rPr>
        <w:t>), Небіволол (</w:t>
      </w:r>
      <w:r w:rsidRPr="003D1A82">
        <w:rPr>
          <w:i/>
          <w:color w:val="000000"/>
        </w:rPr>
        <w:t>Nebivolol</w:t>
      </w:r>
      <w:r w:rsidRPr="00AA5FFC">
        <w:rPr>
          <w:i/>
          <w:color w:val="000000"/>
          <w:lang w:val="uk-UA"/>
        </w:rPr>
        <w:t>), Севеламер (</w:t>
      </w:r>
      <w:r w:rsidRPr="003D1A82">
        <w:rPr>
          <w:i/>
          <w:color w:val="000000"/>
        </w:rPr>
        <w:t>Sevelamer</w:t>
      </w:r>
      <w:r w:rsidRPr="00AA5FFC">
        <w:rPr>
          <w:i/>
          <w:color w:val="000000"/>
          <w:lang w:val="uk-UA"/>
        </w:rPr>
        <w:t>), Лесфаль (</w:t>
      </w:r>
      <w:r w:rsidRPr="003D1A82">
        <w:rPr>
          <w:i/>
          <w:color w:val="000000"/>
        </w:rPr>
        <w:t>Mono</w:t>
      </w:r>
      <w:r w:rsidRPr="00AA5FFC">
        <w:rPr>
          <w:i/>
          <w:color w:val="000000"/>
          <w:lang w:val="uk-UA"/>
        </w:rPr>
        <w:t>), Триметазидин (</w:t>
      </w:r>
      <w:r w:rsidRPr="001018D2">
        <w:rPr>
          <w:i/>
          <w:color w:val="000000"/>
        </w:rPr>
        <w:t>Trimetazidine</w:t>
      </w:r>
      <w:r w:rsidRPr="00AA5FFC">
        <w:rPr>
          <w:i/>
          <w:color w:val="000000"/>
          <w:lang w:val="uk-UA"/>
        </w:rPr>
        <w:t>)</w:t>
      </w:r>
    </w:p>
    <w:tbl>
      <w:tblPr>
        <w:tblW w:w="9965" w:type="dxa"/>
        <w:tblInd w:w="95" w:type="dxa"/>
        <w:tblLook w:val="0000" w:firstRow="0" w:lastRow="0" w:firstColumn="0" w:lastColumn="0" w:noHBand="0" w:noVBand="0"/>
      </w:tblPr>
      <w:tblGrid>
        <w:gridCol w:w="564"/>
        <w:gridCol w:w="2473"/>
        <w:gridCol w:w="1616"/>
        <w:gridCol w:w="817"/>
        <w:gridCol w:w="1275"/>
        <w:gridCol w:w="1523"/>
        <w:gridCol w:w="1697"/>
      </w:tblGrid>
      <w:tr w:rsidR="00830FD1" w:rsidRPr="001E6734" w14:paraId="28EAEF58" w14:textId="77777777" w:rsidTr="00413351">
        <w:trPr>
          <w:trHeight w:val="570"/>
        </w:trPr>
        <w:tc>
          <w:tcPr>
            <w:tcW w:w="564" w:type="dxa"/>
            <w:tcBorders>
              <w:top w:val="single" w:sz="4" w:space="0" w:color="auto"/>
              <w:left w:val="single" w:sz="4" w:space="0" w:color="auto"/>
              <w:bottom w:val="single" w:sz="4" w:space="0" w:color="auto"/>
              <w:right w:val="single" w:sz="4" w:space="0" w:color="auto"/>
            </w:tcBorders>
            <w:shd w:val="clear" w:color="auto" w:fill="auto"/>
          </w:tcPr>
          <w:p w14:paraId="5A295315" w14:textId="77777777" w:rsidR="00830FD1" w:rsidRPr="001E6734" w:rsidRDefault="00830FD1" w:rsidP="000B4A52">
            <w:pPr>
              <w:jc w:val="center"/>
              <w:rPr>
                <w:b/>
                <w:bCs/>
              </w:rPr>
            </w:pPr>
            <w:r w:rsidRPr="001E6734">
              <w:rPr>
                <w:b/>
                <w:bCs/>
              </w:rPr>
              <w:t>№ п/п</w:t>
            </w:r>
          </w:p>
        </w:tc>
        <w:tc>
          <w:tcPr>
            <w:tcW w:w="2473" w:type="dxa"/>
            <w:tcBorders>
              <w:top w:val="single" w:sz="4" w:space="0" w:color="auto"/>
              <w:left w:val="nil"/>
              <w:bottom w:val="single" w:sz="4" w:space="0" w:color="auto"/>
              <w:right w:val="single" w:sz="4" w:space="0" w:color="auto"/>
            </w:tcBorders>
            <w:shd w:val="clear" w:color="auto" w:fill="auto"/>
          </w:tcPr>
          <w:p w14:paraId="7E653899" w14:textId="77777777" w:rsidR="00830FD1" w:rsidRPr="001E6734" w:rsidRDefault="00830FD1" w:rsidP="000B4A52">
            <w:pPr>
              <w:jc w:val="center"/>
              <w:rPr>
                <w:b/>
                <w:bCs/>
              </w:rPr>
            </w:pPr>
            <w:r w:rsidRPr="001E6734">
              <w:rPr>
                <w:b/>
                <w:bCs/>
              </w:rPr>
              <w:t>Найменування</w:t>
            </w:r>
          </w:p>
        </w:tc>
        <w:tc>
          <w:tcPr>
            <w:tcW w:w="1616" w:type="dxa"/>
            <w:tcBorders>
              <w:top w:val="single" w:sz="4" w:space="0" w:color="auto"/>
              <w:left w:val="nil"/>
              <w:bottom w:val="single" w:sz="4" w:space="0" w:color="auto"/>
              <w:right w:val="single" w:sz="4" w:space="0" w:color="auto"/>
            </w:tcBorders>
            <w:shd w:val="clear" w:color="auto" w:fill="auto"/>
          </w:tcPr>
          <w:p w14:paraId="0C393BF9" w14:textId="77777777" w:rsidR="00830FD1" w:rsidRPr="001E6734" w:rsidRDefault="00830FD1" w:rsidP="000B4A52">
            <w:pPr>
              <w:jc w:val="center"/>
              <w:rPr>
                <w:b/>
                <w:bCs/>
              </w:rPr>
            </w:pPr>
            <w:r w:rsidRPr="001E6734">
              <w:rPr>
                <w:b/>
                <w:bCs/>
              </w:rPr>
              <w:t>МНН (INN)</w:t>
            </w:r>
          </w:p>
        </w:tc>
        <w:tc>
          <w:tcPr>
            <w:tcW w:w="817" w:type="dxa"/>
            <w:tcBorders>
              <w:top w:val="single" w:sz="4" w:space="0" w:color="auto"/>
              <w:left w:val="nil"/>
              <w:bottom w:val="single" w:sz="4" w:space="0" w:color="auto"/>
              <w:right w:val="single" w:sz="4" w:space="0" w:color="auto"/>
            </w:tcBorders>
            <w:shd w:val="clear" w:color="auto" w:fill="auto"/>
          </w:tcPr>
          <w:p w14:paraId="0ABE72A3" w14:textId="77777777" w:rsidR="00830FD1" w:rsidRPr="001E6734" w:rsidRDefault="00830FD1" w:rsidP="000B4A52">
            <w:pPr>
              <w:jc w:val="center"/>
              <w:rPr>
                <w:b/>
                <w:bCs/>
              </w:rPr>
            </w:pPr>
            <w:r w:rsidRPr="001E6734">
              <w:rPr>
                <w:b/>
                <w:bCs/>
              </w:rPr>
              <w:t>Од. вим.</w:t>
            </w:r>
          </w:p>
        </w:tc>
        <w:tc>
          <w:tcPr>
            <w:tcW w:w="1275" w:type="dxa"/>
            <w:tcBorders>
              <w:top w:val="single" w:sz="4" w:space="0" w:color="auto"/>
              <w:left w:val="nil"/>
              <w:bottom w:val="single" w:sz="4" w:space="0" w:color="auto"/>
              <w:right w:val="single" w:sz="4" w:space="0" w:color="auto"/>
            </w:tcBorders>
            <w:shd w:val="clear" w:color="auto" w:fill="auto"/>
          </w:tcPr>
          <w:p w14:paraId="47408D03" w14:textId="77777777" w:rsidR="00830FD1" w:rsidRPr="001E6734" w:rsidRDefault="00830FD1" w:rsidP="000B4A52">
            <w:pPr>
              <w:jc w:val="center"/>
              <w:rPr>
                <w:b/>
                <w:bCs/>
              </w:rPr>
            </w:pPr>
            <w:r w:rsidRPr="001E6734">
              <w:rPr>
                <w:b/>
                <w:bCs/>
              </w:rPr>
              <w:t>Кількість</w:t>
            </w:r>
          </w:p>
        </w:tc>
        <w:tc>
          <w:tcPr>
            <w:tcW w:w="1523" w:type="dxa"/>
            <w:tcBorders>
              <w:top w:val="single" w:sz="4" w:space="0" w:color="auto"/>
              <w:left w:val="nil"/>
              <w:bottom w:val="single" w:sz="4" w:space="0" w:color="auto"/>
              <w:right w:val="single" w:sz="4" w:space="0" w:color="auto"/>
            </w:tcBorders>
          </w:tcPr>
          <w:p w14:paraId="2CCA0F69" w14:textId="47D0B52B" w:rsidR="00830FD1" w:rsidRPr="002E6CE5" w:rsidRDefault="003471A6" w:rsidP="000B4A52">
            <w:pPr>
              <w:pStyle w:val="10"/>
              <w:tabs>
                <w:tab w:val="left" w:pos="6071"/>
              </w:tabs>
              <w:textAlignment w:val="top"/>
              <w:rPr>
                <w:rFonts w:ascii="Times New Roman" w:hAnsi="Times New Roman"/>
                <w:b/>
                <w:bCs/>
                <w:sz w:val="24"/>
                <w:szCs w:val="24"/>
              </w:rPr>
            </w:pPr>
            <w:r w:rsidRPr="00830FD1">
              <w:rPr>
                <w:rFonts w:ascii="Times New Roman" w:hAnsi="Times New Roman"/>
                <w:b/>
                <w:bCs/>
                <w:sz w:val="24"/>
                <w:szCs w:val="24"/>
              </w:rPr>
              <w:t>Країна походження товару</w:t>
            </w:r>
          </w:p>
        </w:tc>
        <w:tc>
          <w:tcPr>
            <w:tcW w:w="1697" w:type="dxa"/>
            <w:tcBorders>
              <w:top w:val="single" w:sz="4" w:space="0" w:color="auto"/>
              <w:left w:val="single" w:sz="4" w:space="0" w:color="auto"/>
              <w:bottom w:val="single" w:sz="4" w:space="0" w:color="auto"/>
              <w:right w:val="single" w:sz="4" w:space="0" w:color="auto"/>
            </w:tcBorders>
          </w:tcPr>
          <w:p w14:paraId="126E95F7" w14:textId="39D7F475" w:rsidR="00830FD1" w:rsidRPr="002E6CE5" w:rsidRDefault="00830FD1" w:rsidP="000B4A52">
            <w:pPr>
              <w:pStyle w:val="10"/>
              <w:tabs>
                <w:tab w:val="left" w:pos="6071"/>
              </w:tabs>
              <w:textAlignment w:val="top"/>
              <w:rPr>
                <w:rFonts w:ascii="Times New Roman" w:hAnsi="Times New Roman"/>
                <w:b/>
                <w:bCs/>
                <w:sz w:val="24"/>
                <w:szCs w:val="24"/>
              </w:rPr>
            </w:pPr>
            <w:r w:rsidRPr="002E6CE5">
              <w:rPr>
                <w:rFonts w:ascii="Times New Roman" w:hAnsi="Times New Roman"/>
                <w:b/>
                <w:bCs/>
                <w:sz w:val="24"/>
                <w:szCs w:val="24"/>
              </w:rPr>
              <w:t>Відповідність</w:t>
            </w:r>
          </w:p>
          <w:p w14:paraId="377BF175" w14:textId="77777777" w:rsidR="00830FD1" w:rsidRPr="001E6734" w:rsidRDefault="00830FD1" w:rsidP="000B4A52">
            <w:pPr>
              <w:jc w:val="center"/>
              <w:rPr>
                <w:b/>
                <w:bCs/>
              </w:rPr>
            </w:pPr>
            <w:r w:rsidRPr="002E6CE5">
              <w:rPr>
                <w:b/>
                <w:bCs/>
              </w:rPr>
              <w:t>ТАК/НІ</w:t>
            </w:r>
          </w:p>
        </w:tc>
      </w:tr>
      <w:tr w:rsidR="00AA5FFC" w:rsidRPr="001E6734" w14:paraId="6034CA91" w14:textId="77777777" w:rsidTr="00413351">
        <w:trPr>
          <w:trHeight w:val="570"/>
        </w:trPr>
        <w:tc>
          <w:tcPr>
            <w:tcW w:w="564" w:type="dxa"/>
            <w:tcBorders>
              <w:top w:val="single" w:sz="4" w:space="0" w:color="auto"/>
              <w:left w:val="single" w:sz="4" w:space="0" w:color="auto"/>
              <w:bottom w:val="single" w:sz="4" w:space="0" w:color="auto"/>
              <w:right w:val="single" w:sz="4" w:space="0" w:color="auto"/>
            </w:tcBorders>
            <w:shd w:val="clear" w:color="auto" w:fill="auto"/>
          </w:tcPr>
          <w:p w14:paraId="5477A745" w14:textId="0D58DA1C" w:rsidR="00AA5FFC" w:rsidRPr="00D64D72" w:rsidRDefault="00AA5FFC" w:rsidP="00AA5FFC">
            <w:pPr>
              <w:jc w:val="center"/>
              <w:rPr>
                <w:bCs/>
                <w:lang w:val="uk-UA"/>
              </w:rPr>
            </w:pPr>
            <w:r w:rsidRPr="00D64D72">
              <w:rPr>
                <w:bCs/>
                <w:lang w:val="uk-UA"/>
              </w:rPr>
              <w:t>1</w:t>
            </w:r>
          </w:p>
          <w:p w14:paraId="1A86E6F6" w14:textId="77777777" w:rsidR="00AA5FFC" w:rsidRPr="00D64D72" w:rsidRDefault="00AA5FFC" w:rsidP="00AA5FFC">
            <w:pPr>
              <w:jc w:val="center"/>
              <w:rPr>
                <w:bCs/>
                <w:lang w:val="uk-UA"/>
              </w:rPr>
            </w:pPr>
          </w:p>
        </w:tc>
        <w:tc>
          <w:tcPr>
            <w:tcW w:w="2473" w:type="dxa"/>
            <w:tcBorders>
              <w:top w:val="single" w:sz="4" w:space="0" w:color="auto"/>
              <w:left w:val="nil"/>
              <w:bottom w:val="single" w:sz="4" w:space="0" w:color="auto"/>
              <w:right w:val="single" w:sz="4" w:space="0" w:color="auto"/>
            </w:tcBorders>
            <w:shd w:val="clear" w:color="auto" w:fill="auto"/>
          </w:tcPr>
          <w:p w14:paraId="44571E78" w14:textId="7A6F7331" w:rsidR="00AA5FFC" w:rsidRPr="00D64D72" w:rsidRDefault="00AA5FFC" w:rsidP="00AA5FFC">
            <w:pPr>
              <w:jc w:val="center"/>
              <w:rPr>
                <w:lang w:val="uk-UA"/>
              </w:rPr>
            </w:pPr>
            <w:r w:rsidRPr="00D64D72">
              <w:rPr>
                <w:lang w:val="uk-UA"/>
              </w:rPr>
              <w:t xml:space="preserve">Моксонідин таблетки 0.4 мг </w:t>
            </w:r>
            <w:bookmarkStart w:id="1" w:name="_GoBack"/>
            <w:bookmarkEnd w:id="1"/>
            <w:r w:rsidRPr="00D64D72">
              <w:rPr>
                <w:lang w:val="uk-UA"/>
              </w:rPr>
              <w:t>№30</w:t>
            </w:r>
          </w:p>
        </w:tc>
        <w:tc>
          <w:tcPr>
            <w:tcW w:w="1616" w:type="dxa"/>
            <w:tcBorders>
              <w:top w:val="single" w:sz="4" w:space="0" w:color="auto"/>
              <w:left w:val="nil"/>
              <w:bottom w:val="single" w:sz="4" w:space="0" w:color="auto"/>
              <w:right w:val="single" w:sz="4" w:space="0" w:color="auto"/>
            </w:tcBorders>
            <w:shd w:val="clear" w:color="auto" w:fill="auto"/>
          </w:tcPr>
          <w:p w14:paraId="5D38B6C9" w14:textId="3E4CF45A" w:rsidR="00AA5FFC" w:rsidRPr="00D64D72" w:rsidRDefault="00AA5FFC" w:rsidP="00AA5FFC">
            <w:pPr>
              <w:jc w:val="center"/>
              <w:rPr>
                <w:lang w:val="uk-UA"/>
              </w:rPr>
            </w:pPr>
            <w:r w:rsidRPr="00D64D72">
              <w:rPr>
                <w:lang w:val="uk-UA"/>
              </w:rPr>
              <w:t>Moxonidine</w:t>
            </w:r>
          </w:p>
        </w:tc>
        <w:tc>
          <w:tcPr>
            <w:tcW w:w="817" w:type="dxa"/>
            <w:tcBorders>
              <w:top w:val="single" w:sz="4" w:space="0" w:color="auto"/>
              <w:left w:val="nil"/>
              <w:bottom w:val="single" w:sz="4" w:space="0" w:color="auto"/>
              <w:right w:val="single" w:sz="4" w:space="0" w:color="auto"/>
            </w:tcBorders>
            <w:shd w:val="clear" w:color="auto" w:fill="auto"/>
          </w:tcPr>
          <w:p w14:paraId="63C92B03" w14:textId="1A53AB22" w:rsidR="00AA5FFC" w:rsidRPr="00D64D72" w:rsidRDefault="00AA5FFC" w:rsidP="00AA5FFC">
            <w:pPr>
              <w:jc w:val="center"/>
              <w:rPr>
                <w:lang w:val="uk-UA"/>
              </w:rPr>
            </w:pPr>
            <w:r>
              <w:rPr>
                <w:lang w:val="uk-UA"/>
              </w:rPr>
              <w:t>уп</w:t>
            </w:r>
            <w:r w:rsidRPr="00D64D72">
              <w:rPr>
                <w:lang w:val="uk-UA"/>
              </w:rPr>
              <w:t>.</w:t>
            </w:r>
          </w:p>
        </w:tc>
        <w:tc>
          <w:tcPr>
            <w:tcW w:w="1275" w:type="dxa"/>
            <w:tcBorders>
              <w:top w:val="single" w:sz="4" w:space="0" w:color="auto"/>
              <w:left w:val="nil"/>
              <w:bottom w:val="single" w:sz="4" w:space="0" w:color="auto"/>
              <w:right w:val="single" w:sz="4" w:space="0" w:color="auto"/>
            </w:tcBorders>
            <w:shd w:val="clear" w:color="auto" w:fill="auto"/>
          </w:tcPr>
          <w:p w14:paraId="378404CE" w14:textId="21BE7A30" w:rsidR="00AA5FFC" w:rsidRPr="00D64D72" w:rsidRDefault="00AA5FFC" w:rsidP="00AA5FFC">
            <w:pPr>
              <w:jc w:val="center"/>
              <w:rPr>
                <w:lang w:val="uk-UA"/>
              </w:rPr>
            </w:pPr>
            <w:r>
              <w:rPr>
                <w:lang w:val="uk-UA"/>
              </w:rPr>
              <w:t>60</w:t>
            </w:r>
          </w:p>
        </w:tc>
        <w:tc>
          <w:tcPr>
            <w:tcW w:w="1523" w:type="dxa"/>
            <w:tcBorders>
              <w:top w:val="single" w:sz="4" w:space="0" w:color="auto"/>
              <w:left w:val="nil"/>
              <w:bottom w:val="single" w:sz="4" w:space="0" w:color="auto"/>
              <w:right w:val="single" w:sz="4" w:space="0" w:color="auto"/>
            </w:tcBorders>
          </w:tcPr>
          <w:p w14:paraId="5EB93032" w14:textId="77777777" w:rsidR="00AA5FFC" w:rsidRPr="00830FD1" w:rsidRDefault="00AA5FFC" w:rsidP="00AA5FFC">
            <w:pPr>
              <w:pStyle w:val="10"/>
              <w:tabs>
                <w:tab w:val="left" w:pos="6071"/>
              </w:tabs>
              <w:textAlignment w:val="top"/>
              <w:rPr>
                <w:rFonts w:ascii="Times New Roman" w:hAnsi="Times New Roman"/>
                <w:b/>
                <w:bCs/>
                <w:sz w:val="24"/>
                <w:szCs w:val="24"/>
              </w:rPr>
            </w:pPr>
          </w:p>
        </w:tc>
        <w:tc>
          <w:tcPr>
            <w:tcW w:w="1697" w:type="dxa"/>
            <w:tcBorders>
              <w:top w:val="single" w:sz="4" w:space="0" w:color="auto"/>
              <w:left w:val="single" w:sz="4" w:space="0" w:color="auto"/>
              <w:bottom w:val="single" w:sz="4" w:space="0" w:color="auto"/>
              <w:right w:val="single" w:sz="4" w:space="0" w:color="auto"/>
            </w:tcBorders>
          </w:tcPr>
          <w:p w14:paraId="017AD472" w14:textId="77777777" w:rsidR="00AA5FFC" w:rsidRPr="002E6CE5" w:rsidRDefault="00AA5FFC" w:rsidP="00AA5FFC">
            <w:pPr>
              <w:pStyle w:val="10"/>
              <w:tabs>
                <w:tab w:val="left" w:pos="6071"/>
              </w:tabs>
              <w:textAlignment w:val="top"/>
              <w:rPr>
                <w:rFonts w:ascii="Times New Roman" w:hAnsi="Times New Roman"/>
                <w:b/>
                <w:bCs/>
                <w:sz w:val="24"/>
                <w:szCs w:val="24"/>
              </w:rPr>
            </w:pPr>
          </w:p>
        </w:tc>
      </w:tr>
      <w:tr w:rsidR="00AA5FFC" w:rsidRPr="001E6734" w14:paraId="6CC4FF18" w14:textId="77777777" w:rsidTr="00413351">
        <w:trPr>
          <w:trHeight w:val="570"/>
        </w:trPr>
        <w:tc>
          <w:tcPr>
            <w:tcW w:w="564" w:type="dxa"/>
            <w:tcBorders>
              <w:top w:val="single" w:sz="4" w:space="0" w:color="auto"/>
              <w:left w:val="single" w:sz="4" w:space="0" w:color="auto"/>
              <w:bottom w:val="single" w:sz="4" w:space="0" w:color="auto"/>
              <w:right w:val="single" w:sz="4" w:space="0" w:color="auto"/>
            </w:tcBorders>
            <w:shd w:val="clear" w:color="auto" w:fill="auto"/>
          </w:tcPr>
          <w:p w14:paraId="4F19F439" w14:textId="24B4280F" w:rsidR="00AA5FFC" w:rsidRPr="00D64D72" w:rsidRDefault="00AA5FFC" w:rsidP="00AA5FFC">
            <w:pPr>
              <w:jc w:val="center"/>
              <w:rPr>
                <w:bCs/>
                <w:lang w:val="uk-UA"/>
              </w:rPr>
            </w:pPr>
            <w:r w:rsidRPr="00D64D72">
              <w:rPr>
                <w:bCs/>
                <w:lang w:val="uk-UA"/>
              </w:rPr>
              <w:t>2</w:t>
            </w:r>
          </w:p>
        </w:tc>
        <w:tc>
          <w:tcPr>
            <w:tcW w:w="2473" w:type="dxa"/>
            <w:tcBorders>
              <w:top w:val="single" w:sz="4" w:space="0" w:color="auto"/>
              <w:left w:val="nil"/>
              <w:bottom w:val="single" w:sz="4" w:space="0" w:color="auto"/>
              <w:right w:val="single" w:sz="4" w:space="0" w:color="auto"/>
            </w:tcBorders>
            <w:shd w:val="clear" w:color="auto" w:fill="auto"/>
          </w:tcPr>
          <w:p w14:paraId="31BB08EC" w14:textId="027BC401" w:rsidR="00AA5FFC" w:rsidRPr="00D64D72" w:rsidRDefault="00AA5FFC" w:rsidP="00AA5FFC">
            <w:pPr>
              <w:jc w:val="center"/>
              <w:rPr>
                <w:lang w:val="uk-UA"/>
              </w:rPr>
            </w:pPr>
            <w:r w:rsidRPr="00D64D72">
              <w:rPr>
                <w:lang w:val="uk-UA"/>
              </w:rPr>
              <w:t>Кверцетин, повідон ліофілізат для розчину для ін'єкцій, флакони 0,5 №5</w:t>
            </w:r>
          </w:p>
        </w:tc>
        <w:tc>
          <w:tcPr>
            <w:tcW w:w="1616" w:type="dxa"/>
            <w:tcBorders>
              <w:top w:val="single" w:sz="4" w:space="0" w:color="auto"/>
              <w:left w:val="nil"/>
              <w:bottom w:val="single" w:sz="4" w:space="0" w:color="auto"/>
              <w:right w:val="single" w:sz="4" w:space="0" w:color="auto"/>
            </w:tcBorders>
            <w:shd w:val="clear" w:color="auto" w:fill="auto"/>
          </w:tcPr>
          <w:p w14:paraId="6F5213E2" w14:textId="4A591DB7" w:rsidR="00AA5FFC" w:rsidRPr="00D64D72" w:rsidRDefault="00AA5FFC" w:rsidP="00AA5FFC">
            <w:pPr>
              <w:jc w:val="center"/>
              <w:rPr>
                <w:lang w:val="uk-UA"/>
              </w:rPr>
            </w:pPr>
            <w:r w:rsidRPr="00D64D72">
              <w:rPr>
                <w:lang w:val="uk-UA"/>
              </w:rPr>
              <w:t>Comb drug</w:t>
            </w:r>
          </w:p>
        </w:tc>
        <w:tc>
          <w:tcPr>
            <w:tcW w:w="817" w:type="dxa"/>
            <w:tcBorders>
              <w:top w:val="single" w:sz="4" w:space="0" w:color="auto"/>
              <w:left w:val="nil"/>
              <w:bottom w:val="single" w:sz="4" w:space="0" w:color="auto"/>
              <w:right w:val="single" w:sz="4" w:space="0" w:color="auto"/>
            </w:tcBorders>
            <w:shd w:val="clear" w:color="auto" w:fill="auto"/>
          </w:tcPr>
          <w:p w14:paraId="3AD1B040" w14:textId="1DEFBFC4" w:rsidR="00AA5FFC" w:rsidRPr="00D64D72" w:rsidRDefault="00AA5FFC" w:rsidP="00AA5FFC">
            <w:pPr>
              <w:jc w:val="center"/>
              <w:rPr>
                <w:lang w:val="uk-UA"/>
              </w:rPr>
            </w:pPr>
            <w:r w:rsidRPr="00D64D72">
              <w:rPr>
                <w:lang w:val="uk-UA"/>
              </w:rPr>
              <w:t>уп.</w:t>
            </w:r>
          </w:p>
        </w:tc>
        <w:tc>
          <w:tcPr>
            <w:tcW w:w="1275" w:type="dxa"/>
            <w:tcBorders>
              <w:top w:val="single" w:sz="4" w:space="0" w:color="auto"/>
              <w:left w:val="nil"/>
              <w:bottom w:val="single" w:sz="4" w:space="0" w:color="auto"/>
              <w:right w:val="single" w:sz="4" w:space="0" w:color="auto"/>
            </w:tcBorders>
            <w:shd w:val="clear" w:color="auto" w:fill="auto"/>
          </w:tcPr>
          <w:p w14:paraId="19635780" w14:textId="0B3A712A" w:rsidR="00AA5FFC" w:rsidRPr="00D64D72" w:rsidRDefault="00AA5FFC" w:rsidP="00AA5FFC">
            <w:pPr>
              <w:jc w:val="center"/>
              <w:rPr>
                <w:lang w:val="uk-UA"/>
              </w:rPr>
            </w:pPr>
            <w:r>
              <w:rPr>
                <w:lang w:val="uk-UA"/>
              </w:rPr>
              <w:t>3</w:t>
            </w:r>
          </w:p>
        </w:tc>
        <w:tc>
          <w:tcPr>
            <w:tcW w:w="1523" w:type="dxa"/>
            <w:tcBorders>
              <w:top w:val="single" w:sz="4" w:space="0" w:color="auto"/>
              <w:left w:val="nil"/>
              <w:bottom w:val="single" w:sz="4" w:space="0" w:color="auto"/>
              <w:right w:val="single" w:sz="4" w:space="0" w:color="auto"/>
            </w:tcBorders>
          </w:tcPr>
          <w:p w14:paraId="13209196" w14:textId="77777777" w:rsidR="00AA5FFC" w:rsidRPr="00D64D72" w:rsidRDefault="00AA5FFC" w:rsidP="00AA5FFC">
            <w:pPr>
              <w:pStyle w:val="10"/>
              <w:tabs>
                <w:tab w:val="left" w:pos="6071"/>
              </w:tabs>
              <w:textAlignment w:val="top"/>
              <w:rPr>
                <w:rFonts w:ascii="Times New Roman" w:hAnsi="Times New Roman"/>
                <w:sz w:val="24"/>
                <w:szCs w:val="24"/>
                <w:lang w:val="uk-UA"/>
              </w:rPr>
            </w:pPr>
          </w:p>
        </w:tc>
        <w:tc>
          <w:tcPr>
            <w:tcW w:w="1697" w:type="dxa"/>
            <w:tcBorders>
              <w:top w:val="single" w:sz="4" w:space="0" w:color="auto"/>
              <w:left w:val="single" w:sz="4" w:space="0" w:color="auto"/>
              <w:bottom w:val="single" w:sz="4" w:space="0" w:color="auto"/>
              <w:right w:val="single" w:sz="4" w:space="0" w:color="auto"/>
            </w:tcBorders>
          </w:tcPr>
          <w:p w14:paraId="637DD0ED" w14:textId="77777777" w:rsidR="00AA5FFC" w:rsidRPr="002E6CE5" w:rsidRDefault="00AA5FFC" w:rsidP="00AA5FFC">
            <w:pPr>
              <w:pStyle w:val="10"/>
              <w:tabs>
                <w:tab w:val="left" w:pos="6071"/>
              </w:tabs>
              <w:textAlignment w:val="top"/>
              <w:rPr>
                <w:rFonts w:ascii="Times New Roman" w:hAnsi="Times New Roman"/>
                <w:b/>
                <w:bCs/>
                <w:sz w:val="24"/>
                <w:szCs w:val="24"/>
              </w:rPr>
            </w:pPr>
          </w:p>
        </w:tc>
      </w:tr>
      <w:tr w:rsidR="00AA5FFC" w:rsidRPr="001E6734" w14:paraId="791BA2C8" w14:textId="77777777" w:rsidTr="00413351">
        <w:trPr>
          <w:trHeight w:val="570"/>
        </w:trPr>
        <w:tc>
          <w:tcPr>
            <w:tcW w:w="564" w:type="dxa"/>
            <w:tcBorders>
              <w:top w:val="single" w:sz="4" w:space="0" w:color="auto"/>
              <w:left w:val="single" w:sz="4" w:space="0" w:color="auto"/>
              <w:bottom w:val="single" w:sz="4" w:space="0" w:color="auto"/>
              <w:right w:val="single" w:sz="4" w:space="0" w:color="auto"/>
            </w:tcBorders>
            <w:shd w:val="clear" w:color="auto" w:fill="auto"/>
          </w:tcPr>
          <w:p w14:paraId="549F7F84" w14:textId="2E7190A8" w:rsidR="00AA5FFC" w:rsidRPr="00D64D72" w:rsidRDefault="00AA5FFC" w:rsidP="00AA5FFC">
            <w:pPr>
              <w:jc w:val="center"/>
              <w:rPr>
                <w:bCs/>
                <w:lang w:val="uk-UA"/>
              </w:rPr>
            </w:pPr>
            <w:r w:rsidRPr="00D64D72">
              <w:rPr>
                <w:bCs/>
                <w:lang w:val="uk-UA"/>
              </w:rPr>
              <w:t>3</w:t>
            </w:r>
          </w:p>
        </w:tc>
        <w:tc>
          <w:tcPr>
            <w:tcW w:w="2473" w:type="dxa"/>
            <w:tcBorders>
              <w:top w:val="single" w:sz="4" w:space="0" w:color="auto"/>
              <w:left w:val="nil"/>
              <w:bottom w:val="single" w:sz="4" w:space="0" w:color="auto"/>
              <w:right w:val="single" w:sz="4" w:space="0" w:color="auto"/>
            </w:tcBorders>
            <w:shd w:val="clear" w:color="auto" w:fill="auto"/>
          </w:tcPr>
          <w:p w14:paraId="05EBCDF0" w14:textId="30F91690" w:rsidR="00AA5FFC" w:rsidRPr="00D64D72" w:rsidRDefault="00AA5FFC" w:rsidP="00AA5FFC">
            <w:pPr>
              <w:jc w:val="center"/>
              <w:rPr>
                <w:lang w:val="uk-UA"/>
              </w:rPr>
            </w:pPr>
            <w:r w:rsidRPr="00D64D72">
              <w:rPr>
                <w:lang w:val="uk-UA"/>
              </w:rPr>
              <w:t>Лерканідипін таблетки 20 мг №60</w:t>
            </w:r>
          </w:p>
        </w:tc>
        <w:tc>
          <w:tcPr>
            <w:tcW w:w="1616" w:type="dxa"/>
            <w:tcBorders>
              <w:top w:val="single" w:sz="4" w:space="0" w:color="auto"/>
              <w:left w:val="nil"/>
              <w:bottom w:val="single" w:sz="4" w:space="0" w:color="auto"/>
              <w:right w:val="single" w:sz="4" w:space="0" w:color="auto"/>
            </w:tcBorders>
            <w:shd w:val="clear" w:color="auto" w:fill="auto"/>
          </w:tcPr>
          <w:p w14:paraId="424821A4" w14:textId="1FFA03B5" w:rsidR="00AA5FFC" w:rsidRPr="00D64D72" w:rsidRDefault="00AA5FFC" w:rsidP="00AA5FFC">
            <w:pPr>
              <w:jc w:val="center"/>
              <w:rPr>
                <w:lang w:val="uk-UA"/>
              </w:rPr>
            </w:pPr>
            <w:r w:rsidRPr="00D64D72">
              <w:rPr>
                <w:lang w:val="uk-UA"/>
              </w:rPr>
              <w:t>Lercanidipine</w:t>
            </w:r>
          </w:p>
        </w:tc>
        <w:tc>
          <w:tcPr>
            <w:tcW w:w="817" w:type="dxa"/>
            <w:tcBorders>
              <w:top w:val="single" w:sz="4" w:space="0" w:color="auto"/>
              <w:left w:val="nil"/>
              <w:bottom w:val="single" w:sz="4" w:space="0" w:color="auto"/>
              <w:right w:val="single" w:sz="4" w:space="0" w:color="auto"/>
            </w:tcBorders>
            <w:shd w:val="clear" w:color="auto" w:fill="auto"/>
          </w:tcPr>
          <w:p w14:paraId="643F65EB" w14:textId="119C8890" w:rsidR="00AA5FFC" w:rsidRPr="00D64D72" w:rsidRDefault="00AA5FFC" w:rsidP="00AA5FFC">
            <w:pPr>
              <w:jc w:val="center"/>
              <w:rPr>
                <w:lang w:val="uk-UA"/>
              </w:rPr>
            </w:pPr>
            <w:r w:rsidRPr="00D64D72">
              <w:rPr>
                <w:lang w:val="uk-UA"/>
              </w:rPr>
              <w:t>уп.</w:t>
            </w:r>
          </w:p>
        </w:tc>
        <w:tc>
          <w:tcPr>
            <w:tcW w:w="1275" w:type="dxa"/>
            <w:tcBorders>
              <w:top w:val="single" w:sz="4" w:space="0" w:color="auto"/>
              <w:left w:val="nil"/>
              <w:bottom w:val="single" w:sz="4" w:space="0" w:color="auto"/>
              <w:right w:val="single" w:sz="4" w:space="0" w:color="auto"/>
            </w:tcBorders>
            <w:shd w:val="clear" w:color="auto" w:fill="auto"/>
          </w:tcPr>
          <w:p w14:paraId="6F35E44D" w14:textId="08A2B682" w:rsidR="00AA5FFC" w:rsidRPr="00D64D72" w:rsidRDefault="00AA5FFC" w:rsidP="00AA5FFC">
            <w:pPr>
              <w:jc w:val="center"/>
              <w:rPr>
                <w:lang w:val="uk-UA"/>
              </w:rPr>
            </w:pPr>
            <w:r>
              <w:rPr>
                <w:lang w:val="uk-UA"/>
              </w:rPr>
              <w:t>12</w:t>
            </w:r>
          </w:p>
        </w:tc>
        <w:tc>
          <w:tcPr>
            <w:tcW w:w="1523" w:type="dxa"/>
            <w:tcBorders>
              <w:top w:val="single" w:sz="4" w:space="0" w:color="auto"/>
              <w:left w:val="nil"/>
              <w:bottom w:val="single" w:sz="4" w:space="0" w:color="auto"/>
              <w:right w:val="single" w:sz="4" w:space="0" w:color="auto"/>
            </w:tcBorders>
          </w:tcPr>
          <w:p w14:paraId="01844873" w14:textId="77777777" w:rsidR="00AA5FFC" w:rsidRPr="00D64D72" w:rsidRDefault="00AA5FFC" w:rsidP="00AA5FFC">
            <w:pPr>
              <w:pStyle w:val="10"/>
              <w:tabs>
                <w:tab w:val="left" w:pos="6071"/>
              </w:tabs>
              <w:textAlignment w:val="top"/>
              <w:rPr>
                <w:rFonts w:ascii="Times New Roman" w:hAnsi="Times New Roman"/>
                <w:sz w:val="24"/>
                <w:szCs w:val="24"/>
                <w:lang w:val="uk-UA"/>
              </w:rPr>
            </w:pPr>
          </w:p>
        </w:tc>
        <w:tc>
          <w:tcPr>
            <w:tcW w:w="1697" w:type="dxa"/>
            <w:tcBorders>
              <w:top w:val="single" w:sz="4" w:space="0" w:color="auto"/>
              <w:left w:val="single" w:sz="4" w:space="0" w:color="auto"/>
              <w:bottom w:val="single" w:sz="4" w:space="0" w:color="auto"/>
              <w:right w:val="single" w:sz="4" w:space="0" w:color="auto"/>
            </w:tcBorders>
          </w:tcPr>
          <w:p w14:paraId="4ADC1B99" w14:textId="77777777" w:rsidR="00AA5FFC" w:rsidRPr="002E6CE5" w:rsidRDefault="00AA5FFC" w:rsidP="00AA5FFC">
            <w:pPr>
              <w:pStyle w:val="10"/>
              <w:tabs>
                <w:tab w:val="left" w:pos="6071"/>
              </w:tabs>
              <w:textAlignment w:val="top"/>
              <w:rPr>
                <w:rFonts w:ascii="Times New Roman" w:hAnsi="Times New Roman"/>
                <w:b/>
                <w:bCs/>
                <w:sz w:val="24"/>
                <w:szCs w:val="24"/>
              </w:rPr>
            </w:pPr>
          </w:p>
        </w:tc>
      </w:tr>
      <w:tr w:rsidR="00AA5FFC" w:rsidRPr="001E6734" w14:paraId="652D34CD" w14:textId="77777777" w:rsidTr="00413351">
        <w:trPr>
          <w:trHeight w:val="570"/>
        </w:trPr>
        <w:tc>
          <w:tcPr>
            <w:tcW w:w="564" w:type="dxa"/>
            <w:tcBorders>
              <w:top w:val="single" w:sz="4" w:space="0" w:color="auto"/>
              <w:left w:val="single" w:sz="4" w:space="0" w:color="auto"/>
              <w:bottom w:val="single" w:sz="4" w:space="0" w:color="auto"/>
              <w:right w:val="single" w:sz="4" w:space="0" w:color="auto"/>
            </w:tcBorders>
            <w:shd w:val="clear" w:color="auto" w:fill="auto"/>
          </w:tcPr>
          <w:p w14:paraId="04C6B8E2" w14:textId="55C74244" w:rsidR="00AA5FFC" w:rsidRPr="00D64D72" w:rsidRDefault="00AA5FFC" w:rsidP="00AA5FFC">
            <w:pPr>
              <w:jc w:val="center"/>
              <w:rPr>
                <w:bCs/>
                <w:lang w:val="uk-UA"/>
              </w:rPr>
            </w:pPr>
            <w:r w:rsidRPr="00D64D72">
              <w:rPr>
                <w:bCs/>
                <w:lang w:val="uk-UA"/>
              </w:rPr>
              <w:t>4</w:t>
            </w:r>
          </w:p>
        </w:tc>
        <w:tc>
          <w:tcPr>
            <w:tcW w:w="2473" w:type="dxa"/>
            <w:tcBorders>
              <w:top w:val="single" w:sz="4" w:space="0" w:color="auto"/>
              <w:left w:val="nil"/>
              <w:bottom w:val="single" w:sz="4" w:space="0" w:color="auto"/>
              <w:right w:val="single" w:sz="4" w:space="0" w:color="auto"/>
            </w:tcBorders>
            <w:shd w:val="clear" w:color="auto" w:fill="auto"/>
          </w:tcPr>
          <w:p w14:paraId="45570543" w14:textId="5E59F7C0" w:rsidR="00AA5FFC" w:rsidRPr="00D64D72" w:rsidRDefault="00AA5FFC" w:rsidP="00AA5FFC">
            <w:pPr>
              <w:jc w:val="center"/>
              <w:rPr>
                <w:lang w:val="uk-UA"/>
              </w:rPr>
            </w:pPr>
            <w:r w:rsidRPr="00D64D72">
              <w:rPr>
                <w:lang w:val="uk-UA"/>
              </w:rPr>
              <w:t>Небіволол  таблетки по 5 мг №</w:t>
            </w:r>
            <w:r>
              <w:rPr>
                <w:lang w:val="uk-UA"/>
              </w:rPr>
              <w:t>28</w:t>
            </w:r>
          </w:p>
        </w:tc>
        <w:tc>
          <w:tcPr>
            <w:tcW w:w="1616" w:type="dxa"/>
            <w:tcBorders>
              <w:top w:val="single" w:sz="4" w:space="0" w:color="auto"/>
              <w:left w:val="nil"/>
              <w:bottom w:val="single" w:sz="4" w:space="0" w:color="auto"/>
              <w:right w:val="single" w:sz="4" w:space="0" w:color="auto"/>
            </w:tcBorders>
            <w:shd w:val="clear" w:color="auto" w:fill="auto"/>
          </w:tcPr>
          <w:p w14:paraId="20AED8BE" w14:textId="6B712475" w:rsidR="00AA5FFC" w:rsidRPr="00D64D72" w:rsidRDefault="00AA5FFC" w:rsidP="00AA5FFC">
            <w:pPr>
              <w:jc w:val="center"/>
              <w:rPr>
                <w:lang w:val="uk-UA"/>
              </w:rPr>
            </w:pPr>
            <w:r w:rsidRPr="00D64D72">
              <w:rPr>
                <w:lang w:val="uk-UA"/>
              </w:rPr>
              <w:t>Nebivolol</w:t>
            </w:r>
          </w:p>
        </w:tc>
        <w:tc>
          <w:tcPr>
            <w:tcW w:w="817" w:type="dxa"/>
            <w:tcBorders>
              <w:top w:val="single" w:sz="4" w:space="0" w:color="auto"/>
              <w:left w:val="nil"/>
              <w:bottom w:val="single" w:sz="4" w:space="0" w:color="auto"/>
              <w:right w:val="single" w:sz="4" w:space="0" w:color="auto"/>
            </w:tcBorders>
            <w:shd w:val="clear" w:color="auto" w:fill="auto"/>
          </w:tcPr>
          <w:p w14:paraId="6EBDC53E" w14:textId="3D2FC54B" w:rsidR="00AA5FFC" w:rsidRPr="00D64D72" w:rsidRDefault="00AA5FFC" w:rsidP="00AA5FFC">
            <w:pPr>
              <w:jc w:val="center"/>
              <w:rPr>
                <w:lang w:val="uk-UA"/>
              </w:rPr>
            </w:pPr>
            <w:r w:rsidRPr="00D64D72">
              <w:rPr>
                <w:lang w:val="uk-UA"/>
              </w:rPr>
              <w:t>уп.</w:t>
            </w:r>
          </w:p>
        </w:tc>
        <w:tc>
          <w:tcPr>
            <w:tcW w:w="1275" w:type="dxa"/>
            <w:tcBorders>
              <w:top w:val="single" w:sz="4" w:space="0" w:color="auto"/>
              <w:left w:val="nil"/>
              <w:bottom w:val="single" w:sz="4" w:space="0" w:color="auto"/>
              <w:right w:val="single" w:sz="4" w:space="0" w:color="auto"/>
            </w:tcBorders>
            <w:shd w:val="clear" w:color="auto" w:fill="auto"/>
          </w:tcPr>
          <w:p w14:paraId="0144BBA9" w14:textId="39DEDFD9" w:rsidR="00AA5FFC" w:rsidRPr="00D64D72" w:rsidRDefault="00AA5FFC" w:rsidP="00AA5FFC">
            <w:pPr>
              <w:jc w:val="center"/>
              <w:rPr>
                <w:lang w:val="uk-UA"/>
              </w:rPr>
            </w:pPr>
            <w:r>
              <w:rPr>
                <w:lang w:val="uk-UA"/>
              </w:rPr>
              <w:t>23</w:t>
            </w:r>
          </w:p>
        </w:tc>
        <w:tc>
          <w:tcPr>
            <w:tcW w:w="1523" w:type="dxa"/>
            <w:tcBorders>
              <w:top w:val="single" w:sz="4" w:space="0" w:color="auto"/>
              <w:left w:val="nil"/>
              <w:bottom w:val="single" w:sz="4" w:space="0" w:color="auto"/>
              <w:right w:val="single" w:sz="4" w:space="0" w:color="auto"/>
            </w:tcBorders>
          </w:tcPr>
          <w:p w14:paraId="44DFF7AB" w14:textId="77777777" w:rsidR="00AA5FFC" w:rsidRPr="00D64D72" w:rsidRDefault="00AA5FFC" w:rsidP="00AA5FFC">
            <w:pPr>
              <w:pStyle w:val="10"/>
              <w:tabs>
                <w:tab w:val="left" w:pos="6071"/>
              </w:tabs>
              <w:textAlignment w:val="top"/>
              <w:rPr>
                <w:rFonts w:ascii="Times New Roman" w:hAnsi="Times New Roman"/>
                <w:sz w:val="24"/>
                <w:szCs w:val="24"/>
                <w:lang w:val="uk-UA"/>
              </w:rPr>
            </w:pPr>
          </w:p>
        </w:tc>
        <w:tc>
          <w:tcPr>
            <w:tcW w:w="1697" w:type="dxa"/>
            <w:tcBorders>
              <w:top w:val="single" w:sz="4" w:space="0" w:color="auto"/>
              <w:left w:val="single" w:sz="4" w:space="0" w:color="auto"/>
              <w:bottom w:val="single" w:sz="4" w:space="0" w:color="auto"/>
              <w:right w:val="single" w:sz="4" w:space="0" w:color="auto"/>
            </w:tcBorders>
          </w:tcPr>
          <w:p w14:paraId="5F2D3A94" w14:textId="77777777" w:rsidR="00AA5FFC" w:rsidRPr="002E6CE5" w:rsidRDefault="00AA5FFC" w:rsidP="00AA5FFC">
            <w:pPr>
              <w:pStyle w:val="10"/>
              <w:tabs>
                <w:tab w:val="left" w:pos="6071"/>
              </w:tabs>
              <w:textAlignment w:val="top"/>
              <w:rPr>
                <w:rFonts w:ascii="Times New Roman" w:hAnsi="Times New Roman"/>
                <w:b/>
                <w:bCs/>
                <w:sz w:val="24"/>
                <w:szCs w:val="24"/>
              </w:rPr>
            </w:pPr>
          </w:p>
        </w:tc>
      </w:tr>
      <w:tr w:rsidR="00AA5FFC" w:rsidRPr="001E6734" w14:paraId="2EBC73F5" w14:textId="77777777" w:rsidTr="00413351">
        <w:trPr>
          <w:trHeight w:val="570"/>
        </w:trPr>
        <w:tc>
          <w:tcPr>
            <w:tcW w:w="564" w:type="dxa"/>
            <w:tcBorders>
              <w:top w:val="single" w:sz="4" w:space="0" w:color="auto"/>
              <w:left w:val="single" w:sz="4" w:space="0" w:color="auto"/>
              <w:bottom w:val="single" w:sz="4" w:space="0" w:color="auto"/>
              <w:right w:val="single" w:sz="4" w:space="0" w:color="auto"/>
            </w:tcBorders>
            <w:shd w:val="clear" w:color="auto" w:fill="auto"/>
          </w:tcPr>
          <w:p w14:paraId="37660671" w14:textId="5845FE3F" w:rsidR="00AA5FFC" w:rsidRPr="00D64D72" w:rsidRDefault="00AA5FFC" w:rsidP="00AA5FFC">
            <w:pPr>
              <w:jc w:val="center"/>
              <w:rPr>
                <w:bCs/>
                <w:lang w:val="uk-UA"/>
              </w:rPr>
            </w:pPr>
            <w:r w:rsidRPr="00D64D72">
              <w:rPr>
                <w:bCs/>
                <w:lang w:val="uk-UA"/>
              </w:rPr>
              <w:t>5</w:t>
            </w:r>
          </w:p>
        </w:tc>
        <w:tc>
          <w:tcPr>
            <w:tcW w:w="2473" w:type="dxa"/>
            <w:tcBorders>
              <w:top w:val="single" w:sz="4" w:space="0" w:color="auto"/>
              <w:left w:val="nil"/>
              <w:bottom w:val="single" w:sz="4" w:space="0" w:color="auto"/>
              <w:right w:val="single" w:sz="4" w:space="0" w:color="auto"/>
            </w:tcBorders>
            <w:shd w:val="clear" w:color="auto" w:fill="auto"/>
          </w:tcPr>
          <w:p w14:paraId="6011FE62" w14:textId="030AB14F" w:rsidR="00AA5FFC" w:rsidRPr="00D64D72" w:rsidRDefault="00AA5FFC" w:rsidP="00AA5FFC">
            <w:pPr>
              <w:jc w:val="center"/>
              <w:rPr>
                <w:lang w:val="uk-UA"/>
              </w:rPr>
            </w:pPr>
            <w:r w:rsidRPr="00D64D72">
              <w:rPr>
                <w:lang w:val="uk-UA"/>
              </w:rPr>
              <w:t>Севеламер таблетки 800 мг №180</w:t>
            </w:r>
          </w:p>
        </w:tc>
        <w:tc>
          <w:tcPr>
            <w:tcW w:w="1616" w:type="dxa"/>
            <w:tcBorders>
              <w:top w:val="single" w:sz="4" w:space="0" w:color="auto"/>
              <w:left w:val="nil"/>
              <w:bottom w:val="single" w:sz="4" w:space="0" w:color="auto"/>
              <w:right w:val="single" w:sz="4" w:space="0" w:color="auto"/>
            </w:tcBorders>
            <w:shd w:val="clear" w:color="auto" w:fill="auto"/>
          </w:tcPr>
          <w:p w14:paraId="2D58CD92" w14:textId="790297E2" w:rsidR="00AA5FFC" w:rsidRPr="00D64D72" w:rsidRDefault="00AA5FFC" w:rsidP="00AA5FFC">
            <w:pPr>
              <w:jc w:val="center"/>
              <w:rPr>
                <w:lang w:val="uk-UA"/>
              </w:rPr>
            </w:pPr>
            <w:r w:rsidRPr="00D64D72">
              <w:rPr>
                <w:lang w:val="uk-UA"/>
              </w:rPr>
              <w:t>Sevelamer</w:t>
            </w:r>
          </w:p>
        </w:tc>
        <w:tc>
          <w:tcPr>
            <w:tcW w:w="817" w:type="dxa"/>
            <w:tcBorders>
              <w:top w:val="single" w:sz="4" w:space="0" w:color="auto"/>
              <w:left w:val="nil"/>
              <w:bottom w:val="single" w:sz="4" w:space="0" w:color="auto"/>
              <w:right w:val="single" w:sz="4" w:space="0" w:color="auto"/>
            </w:tcBorders>
            <w:shd w:val="clear" w:color="auto" w:fill="auto"/>
          </w:tcPr>
          <w:p w14:paraId="42D316F5" w14:textId="6CB0A4F0" w:rsidR="00AA5FFC" w:rsidRPr="00D64D72" w:rsidRDefault="00AA5FFC" w:rsidP="00AA5FFC">
            <w:pPr>
              <w:jc w:val="center"/>
              <w:rPr>
                <w:lang w:val="uk-UA"/>
              </w:rPr>
            </w:pPr>
            <w:r w:rsidRPr="00D64D72">
              <w:rPr>
                <w:lang w:val="uk-UA"/>
              </w:rPr>
              <w:t>уп.</w:t>
            </w:r>
          </w:p>
        </w:tc>
        <w:tc>
          <w:tcPr>
            <w:tcW w:w="1275" w:type="dxa"/>
            <w:tcBorders>
              <w:top w:val="single" w:sz="4" w:space="0" w:color="auto"/>
              <w:left w:val="nil"/>
              <w:bottom w:val="single" w:sz="4" w:space="0" w:color="auto"/>
              <w:right w:val="single" w:sz="4" w:space="0" w:color="auto"/>
            </w:tcBorders>
            <w:shd w:val="clear" w:color="auto" w:fill="auto"/>
          </w:tcPr>
          <w:p w14:paraId="37248255" w14:textId="057CD853" w:rsidR="00AA5FFC" w:rsidRPr="00D64D72" w:rsidRDefault="00AA5FFC" w:rsidP="00AA5FFC">
            <w:pPr>
              <w:jc w:val="center"/>
              <w:rPr>
                <w:lang w:val="uk-UA"/>
              </w:rPr>
            </w:pPr>
            <w:r>
              <w:rPr>
                <w:lang w:val="uk-UA"/>
              </w:rPr>
              <w:t>15</w:t>
            </w:r>
          </w:p>
        </w:tc>
        <w:tc>
          <w:tcPr>
            <w:tcW w:w="1523" w:type="dxa"/>
            <w:tcBorders>
              <w:top w:val="single" w:sz="4" w:space="0" w:color="auto"/>
              <w:left w:val="nil"/>
              <w:bottom w:val="single" w:sz="4" w:space="0" w:color="auto"/>
              <w:right w:val="single" w:sz="4" w:space="0" w:color="auto"/>
            </w:tcBorders>
          </w:tcPr>
          <w:p w14:paraId="0EA8BBBE" w14:textId="77777777" w:rsidR="00AA5FFC" w:rsidRPr="00D64D72" w:rsidRDefault="00AA5FFC" w:rsidP="00AA5FFC">
            <w:pPr>
              <w:pStyle w:val="10"/>
              <w:tabs>
                <w:tab w:val="left" w:pos="6071"/>
              </w:tabs>
              <w:textAlignment w:val="top"/>
              <w:rPr>
                <w:rFonts w:ascii="Times New Roman" w:hAnsi="Times New Roman"/>
                <w:sz w:val="24"/>
                <w:szCs w:val="24"/>
                <w:lang w:val="uk-UA"/>
              </w:rPr>
            </w:pPr>
          </w:p>
        </w:tc>
        <w:tc>
          <w:tcPr>
            <w:tcW w:w="1697" w:type="dxa"/>
            <w:tcBorders>
              <w:top w:val="single" w:sz="4" w:space="0" w:color="auto"/>
              <w:left w:val="single" w:sz="4" w:space="0" w:color="auto"/>
              <w:bottom w:val="single" w:sz="4" w:space="0" w:color="auto"/>
              <w:right w:val="single" w:sz="4" w:space="0" w:color="auto"/>
            </w:tcBorders>
          </w:tcPr>
          <w:p w14:paraId="7A3718B9" w14:textId="77777777" w:rsidR="00AA5FFC" w:rsidRPr="002E6CE5" w:rsidRDefault="00AA5FFC" w:rsidP="00AA5FFC">
            <w:pPr>
              <w:pStyle w:val="10"/>
              <w:tabs>
                <w:tab w:val="left" w:pos="6071"/>
              </w:tabs>
              <w:textAlignment w:val="top"/>
              <w:rPr>
                <w:rFonts w:ascii="Times New Roman" w:hAnsi="Times New Roman"/>
                <w:b/>
                <w:bCs/>
                <w:sz w:val="24"/>
                <w:szCs w:val="24"/>
              </w:rPr>
            </w:pPr>
          </w:p>
        </w:tc>
      </w:tr>
      <w:tr w:rsidR="00AA5FFC" w:rsidRPr="001E6734" w14:paraId="13E0A11E" w14:textId="77777777" w:rsidTr="00413351">
        <w:trPr>
          <w:trHeight w:val="570"/>
        </w:trPr>
        <w:tc>
          <w:tcPr>
            <w:tcW w:w="564" w:type="dxa"/>
            <w:tcBorders>
              <w:top w:val="single" w:sz="4" w:space="0" w:color="auto"/>
              <w:left w:val="single" w:sz="4" w:space="0" w:color="auto"/>
              <w:bottom w:val="single" w:sz="4" w:space="0" w:color="auto"/>
              <w:right w:val="single" w:sz="4" w:space="0" w:color="auto"/>
            </w:tcBorders>
            <w:shd w:val="clear" w:color="auto" w:fill="auto"/>
          </w:tcPr>
          <w:p w14:paraId="4EAB0240" w14:textId="1037A509" w:rsidR="00AA5FFC" w:rsidRPr="00D64D72" w:rsidRDefault="00AA5FFC" w:rsidP="00AA5FFC">
            <w:pPr>
              <w:jc w:val="center"/>
              <w:rPr>
                <w:bCs/>
                <w:lang w:val="uk-UA"/>
              </w:rPr>
            </w:pPr>
            <w:r w:rsidRPr="00D64D72">
              <w:rPr>
                <w:bCs/>
                <w:lang w:val="uk-UA"/>
              </w:rPr>
              <w:t>6</w:t>
            </w:r>
          </w:p>
        </w:tc>
        <w:tc>
          <w:tcPr>
            <w:tcW w:w="2473" w:type="dxa"/>
            <w:tcBorders>
              <w:top w:val="single" w:sz="4" w:space="0" w:color="auto"/>
              <w:left w:val="nil"/>
              <w:bottom w:val="single" w:sz="4" w:space="0" w:color="auto"/>
              <w:right w:val="single" w:sz="4" w:space="0" w:color="auto"/>
            </w:tcBorders>
            <w:shd w:val="clear" w:color="auto" w:fill="auto"/>
          </w:tcPr>
          <w:p w14:paraId="11822FD0" w14:textId="4F1EDBB6" w:rsidR="00AA5FFC" w:rsidRPr="00DB5F50" w:rsidRDefault="00DB5F50" w:rsidP="00DB5F50">
            <w:pPr>
              <w:pStyle w:val="10"/>
              <w:shd w:val="clear" w:color="auto" w:fill="FFFFFF"/>
              <w:rPr>
                <w:rFonts w:ascii="Times New Roman" w:hAnsi="Times New Roman"/>
                <w:sz w:val="24"/>
                <w:szCs w:val="24"/>
                <w:lang w:val="uk-UA"/>
              </w:rPr>
            </w:pPr>
            <w:r w:rsidRPr="00DB5F50">
              <w:rPr>
                <w:rFonts w:ascii="Times New Roman" w:hAnsi="Times New Roman"/>
                <w:sz w:val="24"/>
                <w:szCs w:val="24"/>
                <w:lang w:val="uk-UA"/>
              </w:rPr>
              <w:t>Лесфаль розчин д/ін. 50 мг/мл по 5 мл №5 в амп.</w:t>
            </w:r>
          </w:p>
        </w:tc>
        <w:tc>
          <w:tcPr>
            <w:tcW w:w="1616" w:type="dxa"/>
            <w:tcBorders>
              <w:top w:val="single" w:sz="4" w:space="0" w:color="auto"/>
              <w:left w:val="nil"/>
              <w:bottom w:val="single" w:sz="4" w:space="0" w:color="auto"/>
              <w:right w:val="single" w:sz="4" w:space="0" w:color="auto"/>
            </w:tcBorders>
            <w:shd w:val="clear" w:color="auto" w:fill="auto"/>
          </w:tcPr>
          <w:p w14:paraId="4A70FAE1" w14:textId="3D606CC7" w:rsidR="00AA5FFC" w:rsidRPr="00D64D72" w:rsidRDefault="00DB5F50" w:rsidP="00AA5FFC">
            <w:pPr>
              <w:jc w:val="center"/>
              <w:rPr>
                <w:lang w:val="uk-UA"/>
              </w:rPr>
            </w:pPr>
            <w:r w:rsidRPr="00DB5F50">
              <w:rPr>
                <w:lang w:val="uk-UA"/>
              </w:rPr>
              <w:t>Mono</w:t>
            </w:r>
          </w:p>
        </w:tc>
        <w:tc>
          <w:tcPr>
            <w:tcW w:w="817" w:type="dxa"/>
            <w:tcBorders>
              <w:top w:val="single" w:sz="4" w:space="0" w:color="auto"/>
              <w:left w:val="nil"/>
              <w:bottom w:val="single" w:sz="4" w:space="0" w:color="auto"/>
              <w:right w:val="single" w:sz="4" w:space="0" w:color="auto"/>
            </w:tcBorders>
            <w:shd w:val="clear" w:color="auto" w:fill="auto"/>
          </w:tcPr>
          <w:p w14:paraId="6B556C0B" w14:textId="4FB46B18" w:rsidR="00AA5FFC" w:rsidRPr="00D64D72" w:rsidRDefault="00AA5FFC" w:rsidP="00AA5FFC">
            <w:pPr>
              <w:jc w:val="center"/>
              <w:rPr>
                <w:lang w:val="uk-UA"/>
              </w:rPr>
            </w:pPr>
            <w:r w:rsidRPr="00D64D72">
              <w:rPr>
                <w:lang w:val="uk-UA"/>
              </w:rPr>
              <w:t>уп.</w:t>
            </w:r>
          </w:p>
        </w:tc>
        <w:tc>
          <w:tcPr>
            <w:tcW w:w="1275" w:type="dxa"/>
            <w:tcBorders>
              <w:top w:val="single" w:sz="4" w:space="0" w:color="auto"/>
              <w:left w:val="nil"/>
              <w:bottom w:val="single" w:sz="4" w:space="0" w:color="auto"/>
              <w:right w:val="single" w:sz="4" w:space="0" w:color="auto"/>
            </w:tcBorders>
            <w:shd w:val="clear" w:color="auto" w:fill="auto"/>
          </w:tcPr>
          <w:p w14:paraId="471EC7D3" w14:textId="404C7766" w:rsidR="00AA5FFC" w:rsidRPr="00D64D72" w:rsidRDefault="00DB5F50" w:rsidP="00AA5FFC">
            <w:pPr>
              <w:jc w:val="center"/>
              <w:rPr>
                <w:lang w:val="uk-UA"/>
              </w:rPr>
            </w:pPr>
            <w:r>
              <w:rPr>
                <w:lang w:val="uk-UA"/>
              </w:rPr>
              <w:t>11</w:t>
            </w:r>
          </w:p>
        </w:tc>
        <w:tc>
          <w:tcPr>
            <w:tcW w:w="1523" w:type="dxa"/>
            <w:tcBorders>
              <w:top w:val="single" w:sz="4" w:space="0" w:color="auto"/>
              <w:left w:val="nil"/>
              <w:bottom w:val="single" w:sz="4" w:space="0" w:color="auto"/>
              <w:right w:val="single" w:sz="4" w:space="0" w:color="auto"/>
            </w:tcBorders>
          </w:tcPr>
          <w:p w14:paraId="02E4BDCD" w14:textId="77777777" w:rsidR="00AA5FFC" w:rsidRPr="00D64D72" w:rsidRDefault="00AA5FFC" w:rsidP="00AA5FFC">
            <w:pPr>
              <w:pStyle w:val="10"/>
              <w:tabs>
                <w:tab w:val="left" w:pos="6071"/>
              </w:tabs>
              <w:textAlignment w:val="top"/>
              <w:rPr>
                <w:rFonts w:ascii="Times New Roman" w:hAnsi="Times New Roman"/>
                <w:sz w:val="24"/>
                <w:szCs w:val="24"/>
                <w:lang w:val="uk-UA"/>
              </w:rPr>
            </w:pPr>
          </w:p>
        </w:tc>
        <w:tc>
          <w:tcPr>
            <w:tcW w:w="1697" w:type="dxa"/>
            <w:tcBorders>
              <w:top w:val="single" w:sz="4" w:space="0" w:color="auto"/>
              <w:left w:val="single" w:sz="4" w:space="0" w:color="auto"/>
              <w:bottom w:val="single" w:sz="4" w:space="0" w:color="auto"/>
              <w:right w:val="single" w:sz="4" w:space="0" w:color="auto"/>
            </w:tcBorders>
          </w:tcPr>
          <w:p w14:paraId="1C521447" w14:textId="77777777" w:rsidR="00AA5FFC" w:rsidRPr="002E6CE5" w:rsidRDefault="00AA5FFC" w:rsidP="00AA5FFC">
            <w:pPr>
              <w:pStyle w:val="10"/>
              <w:tabs>
                <w:tab w:val="left" w:pos="6071"/>
              </w:tabs>
              <w:textAlignment w:val="top"/>
              <w:rPr>
                <w:rFonts w:ascii="Times New Roman" w:hAnsi="Times New Roman"/>
                <w:b/>
                <w:bCs/>
                <w:sz w:val="24"/>
                <w:szCs w:val="24"/>
              </w:rPr>
            </w:pPr>
          </w:p>
        </w:tc>
      </w:tr>
      <w:tr w:rsidR="00AA5FFC" w:rsidRPr="001E6734" w14:paraId="73A804CD" w14:textId="77777777" w:rsidTr="00E726D5">
        <w:trPr>
          <w:trHeight w:val="570"/>
        </w:trPr>
        <w:tc>
          <w:tcPr>
            <w:tcW w:w="564" w:type="dxa"/>
            <w:tcBorders>
              <w:top w:val="single" w:sz="4" w:space="0" w:color="auto"/>
              <w:left w:val="single" w:sz="4" w:space="0" w:color="auto"/>
              <w:bottom w:val="single" w:sz="4" w:space="0" w:color="auto"/>
              <w:right w:val="single" w:sz="4" w:space="0" w:color="auto"/>
            </w:tcBorders>
            <w:shd w:val="clear" w:color="auto" w:fill="auto"/>
          </w:tcPr>
          <w:p w14:paraId="003FD6B6" w14:textId="41C2FE32" w:rsidR="00AA5FFC" w:rsidRPr="00D64D72" w:rsidRDefault="00AA5FFC" w:rsidP="00AA5FFC">
            <w:pPr>
              <w:jc w:val="center"/>
              <w:rPr>
                <w:bCs/>
                <w:lang w:val="uk-UA"/>
              </w:rPr>
            </w:pPr>
            <w:r w:rsidRPr="00D64D72">
              <w:rPr>
                <w:bCs/>
                <w:lang w:val="uk-UA"/>
              </w:rPr>
              <w:t>7</w:t>
            </w:r>
          </w:p>
        </w:tc>
        <w:tc>
          <w:tcPr>
            <w:tcW w:w="2473" w:type="dxa"/>
            <w:tcBorders>
              <w:top w:val="single" w:sz="4" w:space="0" w:color="auto"/>
              <w:left w:val="nil"/>
              <w:bottom w:val="single" w:sz="4" w:space="0" w:color="auto"/>
              <w:right w:val="single" w:sz="4" w:space="0" w:color="auto"/>
            </w:tcBorders>
            <w:shd w:val="clear" w:color="auto" w:fill="auto"/>
          </w:tcPr>
          <w:p w14:paraId="2C1CC049" w14:textId="028191A7" w:rsidR="00AA5FFC" w:rsidRPr="00D64D72" w:rsidRDefault="00AA5FFC" w:rsidP="00AA5FFC">
            <w:pPr>
              <w:jc w:val="center"/>
              <w:rPr>
                <w:lang w:val="uk-UA"/>
              </w:rPr>
            </w:pPr>
            <w:r w:rsidRPr="00D64D72">
              <w:rPr>
                <w:lang w:val="uk-UA"/>
              </w:rPr>
              <w:t>Триметазидин таблетки 80 мг №30</w:t>
            </w:r>
          </w:p>
        </w:tc>
        <w:tc>
          <w:tcPr>
            <w:tcW w:w="1616" w:type="dxa"/>
            <w:tcBorders>
              <w:top w:val="single" w:sz="4" w:space="0" w:color="auto"/>
              <w:left w:val="nil"/>
              <w:bottom w:val="single" w:sz="4" w:space="0" w:color="auto"/>
              <w:right w:val="single" w:sz="4" w:space="0" w:color="auto"/>
            </w:tcBorders>
            <w:shd w:val="clear" w:color="auto" w:fill="auto"/>
            <w:vAlign w:val="center"/>
          </w:tcPr>
          <w:p w14:paraId="660984E3" w14:textId="7598A11F" w:rsidR="00AA5FFC" w:rsidRPr="00D64D72" w:rsidRDefault="00AA5FFC" w:rsidP="00AA5FFC">
            <w:pPr>
              <w:jc w:val="center"/>
              <w:rPr>
                <w:lang w:val="uk-UA"/>
              </w:rPr>
            </w:pPr>
            <w:r w:rsidRPr="00D64D72">
              <w:rPr>
                <w:lang w:val="uk-UA"/>
              </w:rPr>
              <w:t>Trimetazidine</w:t>
            </w:r>
          </w:p>
        </w:tc>
        <w:tc>
          <w:tcPr>
            <w:tcW w:w="817" w:type="dxa"/>
            <w:tcBorders>
              <w:top w:val="single" w:sz="4" w:space="0" w:color="auto"/>
              <w:left w:val="nil"/>
              <w:bottom w:val="single" w:sz="4" w:space="0" w:color="auto"/>
              <w:right w:val="single" w:sz="4" w:space="0" w:color="auto"/>
            </w:tcBorders>
            <w:shd w:val="clear" w:color="auto" w:fill="auto"/>
          </w:tcPr>
          <w:p w14:paraId="163BF4EC" w14:textId="6302F94D" w:rsidR="00AA5FFC" w:rsidRPr="00D64D72" w:rsidRDefault="00AA5FFC" w:rsidP="00AA5FFC">
            <w:pPr>
              <w:jc w:val="center"/>
              <w:rPr>
                <w:lang w:val="uk-UA"/>
              </w:rPr>
            </w:pPr>
            <w:r w:rsidRPr="002D1E83">
              <w:rPr>
                <w:lang w:val="uk-UA"/>
              </w:rPr>
              <w:t>уп.</w:t>
            </w:r>
          </w:p>
        </w:tc>
        <w:tc>
          <w:tcPr>
            <w:tcW w:w="1275" w:type="dxa"/>
            <w:tcBorders>
              <w:top w:val="single" w:sz="4" w:space="0" w:color="auto"/>
              <w:left w:val="nil"/>
              <w:bottom w:val="single" w:sz="4" w:space="0" w:color="auto"/>
              <w:right w:val="single" w:sz="4" w:space="0" w:color="auto"/>
            </w:tcBorders>
            <w:shd w:val="clear" w:color="auto" w:fill="auto"/>
          </w:tcPr>
          <w:p w14:paraId="152FD043" w14:textId="5A88C9AA" w:rsidR="00AA5FFC" w:rsidRPr="00D64D72" w:rsidRDefault="00DB5F50" w:rsidP="00AA5FFC">
            <w:pPr>
              <w:jc w:val="center"/>
              <w:rPr>
                <w:lang w:val="uk-UA"/>
              </w:rPr>
            </w:pPr>
            <w:r>
              <w:rPr>
                <w:lang w:val="uk-UA"/>
              </w:rPr>
              <w:t>5</w:t>
            </w:r>
          </w:p>
        </w:tc>
        <w:tc>
          <w:tcPr>
            <w:tcW w:w="1523" w:type="dxa"/>
            <w:tcBorders>
              <w:top w:val="single" w:sz="4" w:space="0" w:color="auto"/>
              <w:left w:val="nil"/>
              <w:bottom w:val="single" w:sz="4" w:space="0" w:color="auto"/>
              <w:right w:val="single" w:sz="4" w:space="0" w:color="auto"/>
            </w:tcBorders>
          </w:tcPr>
          <w:p w14:paraId="3A128CBD" w14:textId="77777777" w:rsidR="00AA5FFC" w:rsidRPr="00D64D72" w:rsidRDefault="00AA5FFC" w:rsidP="00AA5FFC">
            <w:pPr>
              <w:pStyle w:val="10"/>
              <w:tabs>
                <w:tab w:val="left" w:pos="6071"/>
              </w:tabs>
              <w:textAlignment w:val="top"/>
              <w:rPr>
                <w:rFonts w:ascii="Times New Roman" w:hAnsi="Times New Roman"/>
                <w:sz w:val="24"/>
                <w:szCs w:val="24"/>
                <w:lang w:val="uk-UA"/>
              </w:rPr>
            </w:pPr>
          </w:p>
        </w:tc>
        <w:tc>
          <w:tcPr>
            <w:tcW w:w="1697" w:type="dxa"/>
            <w:tcBorders>
              <w:top w:val="single" w:sz="4" w:space="0" w:color="auto"/>
              <w:left w:val="single" w:sz="4" w:space="0" w:color="auto"/>
              <w:bottom w:val="single" w:sz="4" w:space="0" w:color="auto"/>
              <w:right w:val="single" w:sz="4" w:space="0" w:color="auto"/>
            </w:tcBorders>
          </w:tcPr>
          <w:p w14:paraId="66555B9A" w14:textId="5EBDFFFE" w:rsidR="00AA5FFC" w:rsidRPr="002E6CE5" w:rsidRDefault="00AA5FFC" w:rsidP="00AA5FFC">
            <w:pPr>
              <w:pStyle w:val="10"/>
              <w:tabs>
                <w:tab w:val="left" w:pos="6071"/>
              </w:tabs>
              <w:textAlignment w:val="top"/>
              <w:rPr>
                <w:rFonts w:ascii="Times New Roman" w:hAnsi="Times New Roman"/>
                <w:b/>
                <w:bCs/>
                <w:sz w:val="24"/>
                <w:szCs w:val="24"/>
              </w:rPr>
            </w:pPr>
          </w:p>
        </w:tc>
      </w:tr>
    </w:tbl>
    <w:p w14:paraId="4EFB3F6E" w14:textId="77777777" w:rsidR="00D64D72" w:rsidRDefault="00D64D72" w:rsidP="00C52CC2">
      <w:pPr>
        <w:jc w:val="both"/>
        <w:rPr>
          <w:i/>
          <w:sz w:val="23"/>
          <w:szCs w:val="23"/>
        </w:rPr>
      </w:pPr>
    </w:p>
    <w:p w14:paraId="67EB655A" w14:textId="77777777" w:rsidR="00C52CC2" w:rsidRDefault="00C52CC2" w:rsidP="00C52CC2">
      <w:pPr>
        <w:jc w:val="both"/>
        <w:rPr>
          <w:i/>
          <w:sz w:val="23"/>
          <w:szCs w:val="23"/>
          <w:lang w:val="uk-UA"/>
        </w:rPr>
      </w:pPr>
      <w:r w:rsidRPr="000C71B5">
        <w:rPr>
          <w:i/>
          <w:sz w:val="23"/>
          <w:szCs w:val="23"/>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r w:rsidRPr="000C71B5">
        <w:rPr>
          <w:i/>
          <w:sz w:val="23"/>
          <w:szCs w:val="23"/>
          <w:lang w:val="uk-UA"/>
        </w:rPr>
        <w:t>.</w:t>
      </w:r>
    </w:p>
    <w:p w14:paraId="5555C8F7" w14:textId="77777777" w:rsidR="003040E9" w:rsidRDefault="003040E9" w:rsidP="003040E9">
      <w:pPr>
        <w:jc w:val="center"/>
        <w:outlineLvl w:val="0"/>
        <w:rPr>
          <w:lang w:val="uk-UA"/>
        </w:rPr>
      </w:pPr>
    </w:p>
    <w:p w14:paraId="7394003A" w14:textId="0D27E4CA" w:rsidR="00C52CC2" w:rsidRPr="00C52CC2" w:rsidRDefault="00C52CC2" w:rsidP="00C52CC2">
      <w:pPr>
        <w:ind w:firstLine="567"/>
        <w:jc w:val="both"/>
        <w:rPr>
          <w:color w:val="000000"/>
          <w:lang w:val="uk-UA"/>
        </w:rPr>
      </w:pPr>
      <w:r w:rsidRPr="00C52CC2">
        <w:rPr>
          <w:color w:val="000000"/>
          <w:lang w:val="uk-UA"/>
        </w:rPr>
        <w:t>Учасник має право подати еквівалент товару зазначеного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w:t>
      </w:r>
      <w:r>
        <w:rPr>
          <w:color w:val="000000"/>
          <w:lang w:val="uk-UA"/>
        </w:rPr>
        <w:t>.</w:t>
      </w:r>
      <w:r w:rsidRPr="00C52CC2">
        <w:rPr>
          <w:color w:val="000000"/>
          <w:lang w:val="uk-UA"/>
        </w:rPr>
        <w:t xml:space="preserve"> А також Учасник  надає копії інструкцій з використання та подає у складі тендерної пропозиції порівняльну таблицю еквівалентності у наступній формі:</w:t>
      </w:r>
    </w:p>
    <w:tbl>
      <w:tblPr>
        <w:tblpPr w:leftFromText="180" w:rightFromText="180" w:vertAnchor="text" w:horzAnchor="margin" w:tblpXSpec="center" w:tblpY="183"/>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99"/>
        <w:gridCol w:w="709"/>
        <w:gridCol w:w="708"/>
        <w:gridCol w:w="2864"/>
        <w:gridCol w:w="851"/>
        <w:gridCol w:w="1458"/>
      </w:tblGrid>
      <w:tr w:rsidR="00C52CC2" w:rsidRPr="00597935" w14:paraId="25BCFD28" w14:textId="77777777" w:rsidTr="002A1F01">
        <w:tc>
          <w:tcPr>
            <w:tcW w:w="567" w:type="dxa"/>
            <w:vMerge w:val="restart"/>
          </w:tcPr>
          <w:p w14:paraId="459EC248" w14:textId="77777777" w:rsidR="00C52CC2" w:rsidRPr="00597935" w:rsidRDefault="00C52CC2" w:rsidP="002A1F01">
            <w:pPr>
              <w:ind w:right="133"/>
              <w:jc w:val="center"/>
              <w:textAlignment w:val="baseline"/>
            </w:pPr>
            <w:r w:rsidRPr="00597935">
              <w:t>№</w:t>
            </w:r>
          </w:p>
          <w:p w14:paraId="7690197F" w14:textId="77777777" w:rsidR="00C52CC2" w:rsidRPr="00597935" w:rsidRDefault="00C52CC2" w:rsidP="002A1F01">
            <w:pPr>
              <w:ind w:right="133"/>
              <w:jc w:val="center"/>
              <w:textAlignment w:val="baseline"/>
            </w:pPr>
            <w:r w:rsidRPr="00597935">
              <w:t>з/п</w:t>
            </w:r>
          </w:p>
        </w:tc>
        <w:tc>
          <w:tcPr>
            <w:tcW w:w="4216" w:type="dxa"/>
            <w:gridSpan w:val="3"/>
          </w:tcPr>
          <w:p w14:paraId="112F1912" w14:textId="77777777" w:rsidR="00C52CC2" w:rsidRPr="00597935" w:rsidRDefault="00C52CC2" w:rsidP="002A1F01">
            <w:pPr>
              <w:ind w:right="133"/>
              <w:jc w:val="center"/>
              <w:textAlignment w:val="baseline"/>
            </w:pPr>
            <w:r w:rsidRPr="00597935">
              <w:t>Найменування  товару відповідно до  тендерної документації</w:t>
            </w:r>
          </w:p>
        </w:tc>
        <w:tc>
          <w:tcPr>
            <w:tcW w:w="5173" w:type="dxa"/>
            <w:gridSpan w:val="3"/>
          </w:tcPr>
          <w:p w14:paraId="56E18BCC" w14:textId="77777777" w:rsidR="00C52CC2" w:rsidRPr="00597935" w:rsidRDefault="00C52CC2" w:rsidP="002A1F01">
            <w:pPr>
              <w:ind w:right="133"/>
              <w:jc w:val="center"/>
              <w:textAlignment w:val="baseline"/>
            </w:pPr>
            <w:r w:rsidRPr="00597935">
              <w:t>Найменування запропонованого товару  у тендерній пропозиції</w:t>
            </w:r>
          </w:p>
        </w:tc>
      </w:tr>
      <w:tr w:rsidR="00C52CC2" w:rsidRPr="00597935" w14:paraId="7FD09190" w14:textId="77777777" w:rsidTr="002A1F01">
        <w:tc>
          <w:tcPr>
            <w:tcW w:w="567" w:type="dxa"/>
            <w:vMerge/>
          </w:tcPr>
          <w:p w14:paraId="5E48BE85" w14:textId="77777777" w:rsidR="00C52CC2" w:rsidRPr="00597935" w:rsidRDefault="00C52CC2" w:rsidP="002A1F01">
            <w:pPr>
              <w:ind w:right="133"/>
              <w:jc w:val="center"/>
              <w:textAlignment w:val="baseline"/>
            </w:pPr>
          </w:p>
        </w:tc>
        <w:tc>
          <w:tcPr>
            <w:tcW w:w="2799" w:type="dxa"/>
          </w:tcPr>
          <w:p w14:paraId="27C1F01A" w14:textId="21F0A43C" w:rsidR="00C52CC2" w:rsidRPr="00597935" w:rsidRDefault="00C52CC2" w:rsidP="002A1F01">
            <w:pPr>
              <w:ind w:right="133"/>
              <w:jc w:val="center"/>
              <w:textAlignment w:val="baseline"/>
              <w:rPr>
                <w:lang w:val="uk-UA"/>
              </w:rPr>
            </w:pPr>
            <w:r w:rsidRPr="00597935">
              <w:t xml:space="preserve">Торгівельна назва,  форма випуску, дозування, технічні характеристики вказані замовником </w:t>
            </w:r>
          </w:p>
        </w:tc>
        <w:tc>
          <w:tcPr>
            <w:tcW w:w="709" w:type="dxa"/>
          </w:tcPr>
          <w:p w14:paraId="5624CB9E" w14:textId="77777777" w:rsidR="00C52CC2" w:rsidRPr="00597935" w:rsidRDefault="00C52CC2" w:rsidP="002A1F01">
            <w:pPr>
              <w:ind w:right="-108"/>
              <w:jc w:val="center"/>
              <w:textAlignment w:val="baseline"/>
            </w:pPr>
            <w:r w:rsidRPr="00597935">
              <w:t>Од.</w:t>
            </w:r>
          </w:p>
          <w:p w14:paraId="5CA452C0" w14:textId="77777777" w:rsidR="00C52CC2" w:rsidRPr="00597935" w:rsidRDefault="00C52CC2" w:rsidP="002A1F01">
            <w:pPr>
              <w:ind w:right="-108"/>
              <w:jc w:val="center"/>
              <w:textAlignment w:val="baseline"/>
            </w:pPr>
            <w:r w:rsidRPr="00597935">
              <w:t>виміру</w:t>
            </w:r>
          </w:p>
        </w:tc>
        <w:tc>
          <w:tcPr>
            <w:tcW w:w="708" w:type="dxa"/>
          </w:tcPr>
          <w:p w14:paraId="27076E3D" w14:textId="77777777" w:rsidR="00C52CC2" w:rsidRPr="00597935" w:rsidRDefault="00C52CC2" w:rsidP="002A1F01">
            <w:pPr>
              <w:ind w:right="-108"/>
              <w:textAlignment w:val="baseline"/>
            </w:pPr>
            <w:r w:rsidRPr="00597935">
              <w:t>Кіль</w:t>
            </w:r>
          </w:p>
          <w:p w14:paraId="631CCF82" w14:textId="77777777" w:rsidR="00C52CC2" w:rsidRPr="00597935" w:rsidRDefault="00C52CC2" w:rsidP="002A1F01">
            <w:pPr>
              <w:ind w:right="-108"/>
              <w:textAlignment w:val="baseline"/>
            </w:pPr>
            <w:r w:rsidRPr="00597935">
              <w:t>кість</w:t>
            </w:r>
          </w:p>
        </w:tc>
        <w:tc>
          <w:tcPr>
            <w:tcW w:w="2864" w:type="dxa"/>
          </w:tcPr>
          <w:p w14:paraId="635194A7" w14:textId="77777777" w:rsidR="00C52CC2" w:rsidRPr="00597935" w:rsidRDefault="00C52CC2" w:rsidP="002A1F01">
            <w:pPr>
              <w:ind w:right="133"/>
              <w:jc w:val="center"/>
              <w:textAlignment w:val="baseline"/>
            </w:pPr>
            <w:r w:rsidRPr="00597935">
              <w:t>Торгівельна назва,  форма випуску, дозування, технічні характеристики запрпонованого еквіваленту</w:t>
            </w:r>
          </w:p>
        </w:tc>
        <w:tc>
          <w:tcPr>
            <w:tcW w:w="851" w:type="dxa"/>
          </w:tcPr>
          <w:p w14:paraId="4BC0B01F" w14:textId="77777777" w:rsidR="00C52CC2" w:rsidRPr="00597935" w:rsidRDefault="00C52CC2" w:rsidP="002A1F01">
            <w:pPr>
              <w:ind w:right="-108"/>
              <w:jc w:val="center"/>
              <w:textAlignment w:val="baseline"/>
            </w:pPr>
            <w:r w:rsidRPr="00597935">
              <w:t>Од.</w:t>
            </w:r>
          </w:p>
          <w:p w14:paraId="3A316CDB" w14:textId="77777777" w:rsidR="00C52CC2" w:rsidRPr="00597935" w:rsidRDefault="00C52CC2" w:rsidP="002A1F01">
            <w:pPr>
              <w:ind w:right="-108"/>
              <w:textAlignment w:val="baseline"/>
            </w:pPr>
            <w:r w:rsidRPr="00597935">
              <w:t>виміру</w:t>
            </w:r>
          </w:p>
        </w:tc>
        <w:tc>
          <w:tcPr>
            <w:tcW w:w="1458" w:type="dxa"/>
          </w:tcPr>
          <w:p w14:paraId="1529CE00" w14:textId="77777777" w:rsidR="00C52CC2" w:rsidRPr="00597935" w:rsidRDefault="00C52CC2" w:rsidP="002A1F01">
            <w:pPr>
              <w:ind w:right="-108"/>
              <w:jc w:val="center"/>
              <w:textAlignment w:val="baseline"/>
            </w:pPr>
            <w:r w:rsidRPr="00597935">
              <w:t>Кількість</w:t>
            </w:r>
          </w:p>
        </w:tc>
      </w:tr>
      <w:tr w:rsidR="00C52CC2" w:rsidRPr="00597935" w14:paraId="5B5ADF88" w14:textId="77777777" w:rsidTr="002A1F01">
        <w:trPr>
          <w:trHeight w:val="290"/>
        </w:trPr>
        <w:tc>
          <w:tcPr>
            <w:tcW w:w="567" w:type="dxa"/>
          </w:tcPr>
          <w:p w14:paraId="7F6D5105" w14:textId="77777777" w:rsidR="00C52CC2" w:rsidRPr="00597935" w:rsidRDefault="00C52CC2" w:rsidP="002A1F01">
            <w:pPr>
              <w:ind w:right="133"/>
              <w:jc w:val="center"/>
              <w:textAlignment w:val="baseline"/>
            </w:pPr>
            <w:r w:rsidRPr="00597935">
              <w:t>1</w:t>
            </w:r>
          </w:p>
        </w:tc>
        <w:tc>
          <w:tcPr>
            <w:tcW w:w="2799" w:type="dxa"/>
          </w:tcPr>
          <w:p w14:paraId="1FCA3C02" w14:textId="77777777" w:rsidR="00C52CC2" w:rsidRPr="00597935" w:rsidRDefault="00C52CC2" w:rsidP="002A1F01">
            <w:pPr>
              <w:ind w:right="133"/>
              <w:jc w:val="center"/>
              <w:textAlignment w:val="baseline"/>
            </w:pPr>
          </w:p>
        </w:tc>
        <w:tc>
          <w:tcPr>
            <w:tcW w:w="709" w:type="dxa"/>
          </w:tcPr>
          <w:p w14:paraId="2C6CD0B3" w14:textId="77777777" w:rsidR="00C52CC2" w:rsidRPr="00597935" w:rsidRDefault="00C52CC2" w:rsidP="002A1F01">
            <w:pPr>
              <w:ind w:right="-108"/>
              <w:jc w:val="center"/>
              <w:textAlignment w:val="baseline"/>
            </w:pPr>
          </w:p>
        </w:tc>
        <w:tc>
          <w:tcPr>
            <w:tcW w:w="708" w:type="dxa"/>
          </w:tcPr>
          <w:p w14:paraId="658F30CD" w14:textId="77777777" w:rsidR="00C52CC2" w:rsidRPr="00597935" w:rsidRDefault="00C52CC2" w:rsidP="002A1F01">
            <w:pPr>
              <w:ind w:right="-108"/>
              <w:textAlignment w:val="baseline"/>
            </w:pPr>
          </w:p>
        </w:tc>
        <w:tc>
          <w:tcPr>
            <w:tcW w:w="2864" w:type="dxa"/>
          </w:tcPr>
          <w:p w14:paraId="41501724" w14:textId="77777777" w:rsidR="00C52CC2" w:rsidRPr="00597935" w:rsidRDefault="00C52CC2" w:rsidP="002A1F01">
            <w:pPr>
              <w:ind w:right="133"/>
              <w:jc w:val="center"/>
              <w:textAlignment w:val="baseline"/>
            </w:pPr>
          </w:p>
        </w:tc>
        <w:tc>
          <w:tcPr>
            <w:tcW w:w="851" w:type="dxa"/>
          </w:tcPr>
          <w:p w14:paraId="3894A4C8" w14:textId="77777777" w:rsidR="00C52CC2" w:rsidRPr="00597935" w:rsidRDefault="00C52CC2" w:rsidP="002A1F01">
            <w:pPr>
              <w:ind w:right="-108"/>
              <w:jc w:val="center"/>
              <w:textAlignment w:val="baseline"/>
            </w:pPr>
          </w:p>
        </w:tc>
        <w:tc>
          <w:tcPr>
            <w:tcW w:w="1458" w:type="dxa"/>
          </w:tcPr>
          <w:p w14:paraId="39826B4B" w14:textId="77777777" w:rsidR="00C52CC2" w:rsidRPr="00597935" w:rsidRDefault="00C52CC2" w:rsidP="002A1F01">
            <w:pPr>
              <w:ind w:right="-108"/>
              <w:jc w:val="center"/>
              <w:textAlignment w:val="baseline"/>
            </w:pPr>
          </w:p>
        </w:tc>
      </w:tr>
    </w:tbl>
    <w:p w14:paraId="30A5F919" w14:textId="11509D09" w:rsidR="00C52CC2" w:rsidRDefault="00C52CC2" w:rsidP="00316C56">
      <w:pPr>
        <w:tabs>
          <w:tab w:val="num" w:pos="0"/>
          <w:tab w:val="left" w:pos="851"/>
        </w:tabs>
        <w:jc w:val="center"/>
        <w:rPr>
          <w:b/>
          <w:sz w:val="23"/>
          <w:szCs w:val="23"/>
          <w:lang w:val="uk-UA"/>
        </w:rPr>
      </w:pPr>
    </w:p>
    <w:p w14:paraId="5CA51EE3" w14:textId="77777777" w:rsidR="00C52CC2" w:rsidRDefault="00C52CC2" w:rsidP="00316C56">
      <w:pPr>
        <w:tabs>
          <w:tab w:val="num" w:pos="0"/>
          <w:tab w:val="left" w:pos="851"/>
        </w:tabs>
        <w:jc w:val="center"/>
        <w:rPr>
          <w:b/>
          <w:sz w:val="23"/>
          <w:szCs w:val="23"/>
          <w:lang w:val="uk-UA"/>
        </w:rPr>
      </w:pPr>
    </w:p>
    <w:p w14:paraId="17357BEF" w14:textId="77777777" w:rsidR="00C52CC2" w:rsidRDefault="00C52CC2" w:rsidP="00316C56">
      <w:pPr>
        <w:jc w:val="both"/>
        <w:rPr>
          <w:i/>
          <w:sz w:val="23"/>
          <w:szCs w:val="23"/>
        </w:rPr>
      </w:pPr>
    </w:p>
    <w:p w14:paraId="2D783078" w14:textId="77777777" w:rsidR="00C52CC2" w:rsidRDefault="00C52CC2" w:rsidP="00316C56">
      <w:pPr>
        <w:jc w:val="both"/>
        <w:rPr>
          <w:i/>
          <w:sz w:val="23"/>
          <w:szCs w:val="23"/>
        </w:rPr>
      </w:pPr>
    </w:p>
    <w:p w14:paraId="43C8B285" w14:textId="77777777" w:rsidR="00C52CC2" w:rsidRDefault="00C52CC2" w:rsidP="00316C56">
      <w:pPr>
        <w:jc w:val="both"/>
        <w:rPr>
          <w:i/>
          <w:sz w:val="23"/>
          <w:szCs w:val="23"/>
        </w:rPr>
      </w:pPr>
    </w:p>
    <w:p w14:paraId="0489C724" w14:textId="77777777" w:rsidR="00C52CC2" w:rsidRDefault="00C52CC2" w:rsidP="00316C56">
      <w:pPr>
        <w:jc w:val="both"/>
        <w:rPr>
          <w:i/>
          <w:sz w:val="23"/>
          <w:szCs w:val="23"/>
        </w:rPr>
      </w:pPr>
    </w:p>
    <w:p w14:paraId="5FD0621A" w14:textId="77777777" w:rsidR="00C52CC2" w:rsidRDefault="00C52CC2" w:rsidP="00316C56">
      <w:pPr>
        <w:jc w:val="both"/>
        <w:rPr>
          <w:i/>
          <w:sz w:val="23"/>
          <w:szCs w:val="23"/>
        </w:rPr>
      </w:pPr>
    </w:p>
    <w:p w14:paraId="2229E165" w14:textId="77777777" w:rsidR="00C52CC2" w:rsidRDefault="00C52CC2" w:rsidP="00316C56">
      <w:pPr>
        <w:jc w:val="both"/>
        <w:rPr>
          <w:i/>
          <w:sz w:val="23"/>
          <w:szCs w:val="23"/>
        </w:rPr>
      </w:pPr>
    </w:p>
    <w:p w14:paraId="34AD5661" w14:textId="77777777" w:rsidR="00C52CC2" w:rsidRDefault="00C52CC2" w:rsidP="00316C56">
      <w:pPr>
        <w:jc w:val="both"/>
        <w:rPr>
          <w:i/>
          <w:sz w:val="23"/>
          <w:szCs w:val="23"/>
        </w:rPr>
      </w:pPr>
    </w:p>
    <w:p w14:paraId="001AF2AC" w14:textId="77777777" w:rsidR="00C52CC2" w:rsidRDefault="00C52CC2" w:rsidP="00316C56">
      <w:pPr>
        <w:jc w:val="both"/>
        <w:rPr>
          <w:i/>
          <w:sz w:val="23"/>
          <w:szCs w:val="23"/>
        </w:rPr>
      </w:pPr>
    </w:p>
    <w:p w14:paraId="3313C726" w14:textId="77777777" w:rsidR="00C52CC2" w:rsidRDefault="00C52CC2" w:rsidP="00316C56">
      <w:pPr>
        <w:jc w:val="both"/>
        <w:rPr>
          <w:i/>
          <w:sz w:val="23"/>
          <w:szCs w:val="23"/>
        </w:rPr>
      </w:pPr>
    </w:p>
    <w:p w14:paraId="19F397C5" w14:textId="77777777" w:rsidR="00C52CC2" w:rsidRPr="00597935" w:rsidRDefault="00C52CC2" w:rsidP="00C52CC2">
      <w:pPr>
        <w:ind w:firstLine="567"/>
        <w:jc w:val="both"/>
        <w:rPr>
          <w:i/>
        </w:rPr>
      </w:pPr>
      <w:r w:rsidRPr="00597935">
        <w:rPr>
          <w:i/>
          <w:lang w:val="uk-UA" w:eastAsia="ar-SA"/>
        </w:rPr>
        <w:t xml:space="preserve">Еквівалентом (аналогом) </w:t>
      </w:r>
      <w:r w:rsidRPr="00597935">
        <w:rPr>
          <w:i/>
          <w:lang w:val="uk-UA"/>
        </w:rPr>
        <w:t>це лікарський засіб</w:t>
      </w:r>
      <w:r w:rsidRPr="00597935">
        <w:rPr>
          <w:i/>
          <w:lang w:val="uk-UA" w:eastAsia="ar-SA"/>
        </w:rPr>
        <w:t xml:space="preserve"> в розумінні даної тендерної документації є </w:t>
      </w:r>
      <w:r w:rsidRPr="00597935">
        <w:rPr>
          <w:i/>
          <w:lang w:val="uk-UA"/>
        </w:rPr>
        <w:t xml:space="preserve"> лікарський засіб</w:t>
      </w:r>
      <w:r w:rsidRPr="00597935">
        <w:rPr>
          <w:i/>
          <w:lang w:val="uk-UA" w:eastAsia="ar-SA"/>
        </w:rPr>
        <w:t xml:space="preserve"> </w:t>
      </w:r>
      <w:r w:rsidRPr="00597935">
        <w:rPr>
          <w:i/>
          <w:lang w:val="uk-UA"/>
        </w:rPr>
        <w:t>, що не відрізняється за</w:t>
      </w:r>
      <w:r w:rsidRPr="00597935">
        <w:rPr>
          <w:i/>
          <w:lang w:val="uk-UA" w:eastAsia="ar-SA"/>
        </w:rPr>
        <w:t xml:space="preserve"> діючою речовиною </w:t>
      </w:r>
      <w:r w:rsidRPr="00597935">
        <w:rPr>
          <w:i/>
          <w:lang w:eastAsia="ar-SA"/>
        </w:rPr>
        <w:t>(міжнародна назва), дозування</w:t>
      </w:r>
      <w:r w:rsidRPr="00597935">
        <w:rPr>
          <w:i/>
          <w:lang w:val="uk-UA" w:eastAsia="ar-SA"/>
        </w:rPr>
        <w:t>м</w:t>
      </w:r>
      <w:r w:rsidRPr="00597935">
        <w:rPr>
          <w:i/>
          <w:lang w:eastAsia="ar-SA"/>
        </w:rPr>
        <w:t>, форм</w:t>
      </w:r>
      <w:r w:rsidRPr="00597935">
        <w:rPr>
          <w:i/>
          <w:lang w:val="uk-UA" w:eastAsia="ar-SA"/>
        </w:rPr>
        <w:t>ою</w:t>
      </w:r>
      <w:r w:rsidRPr="00597935">
        <w:rPr>
          <w:i/>
          <w:lang w:eastAsia="ar-SA"/>
        </w:rPr>
        <w:t xml:space="preserve"> випуску, концентраці</w:t>
      </w:r>
      <w:r w:rsidRPr="00597935">
        <w:rPr>
          <w:i/>
          <w:lang w:val="uk-UA" w:eastAsia="ar-SA"/>
        </w:rPr>
        <w:t>єю</w:t>
      </w:r>
      <w:r w:rsidRPr="00597935">
        <w:rPr>
          <w:i/>
          <w:lang w:eastAsia="ar-SA"/>
        </w:rPr>
        <w:t xml:space="preserve"> та інш</w:t>
      </w:r>
      <w:r w:rsidRPr="00597935">
        <w:rPr>
          <w:i/>
          <w:lang w:val="uk-UA" w:eastAsia="ar-SA"/>
        </w:rPr>
        <w:t>ими</w:t>
      </w:r>
      <w:r w:rsidRPr="00597935">
        <w:rPr>
          <w:i/>
          <w:lang w:eastAsia="ar-SA"/>
        </w:rPr>
        <w:t xml:space="preserve"> стандартн</w:t>
      </w:r>
      <w:r w:rsidRPr="00597935">
        <w:rPr>
          <w:i/>
          <w:lang w:val="uk-UA" w:eastAsia="ar-SA"/>
        </w:rPr>
        <w:t>ими</w:t>
      </w:r>
      <w:r w:rsidRPr="00597935">
        <w:rPr>
          <w:i/>
          <w:lang w:eastAsia="ar-SA"/>
        </w:rPr>
        <w:t xml:space="preserve"> характеристик</w:t>
      </w:r>
      <w:r w:rsidRPr="00597935">
        <w:rPr>
          <w:i/>
          <w:lang w:val="uk-UA" w:eastAsia="ar-SA"/>
        </w:rPr>
        <w:t>ами</w:t>
      </w:r>
      <w:r w:rsidRPr="00597935">
        <w:rPr>
          <w:i/>
          <w:lang w:eastAsia="ar-SA"/>
        </w:rPr>
        <w:t xml:space="preserve">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42E63BCE" w14:textId="77777777" w:rsidR="00316C56" w:rsidRPr="00C52CC2" w:rsidRDefault="00316C56" w:rsidP="00316C56">
      <w:pPr>
        <w:rPr>
          <w:b/>
          <w:bCs/>
          <w:sz w:val="23"/>
          <w:szCs w:val="23"/>
        </w:rPr>
      </w:pPr>
    </w:p>
    <w:p w14:paraId="159119AB" w14:textId="386EAF03" w:rsidR="00316C56" w:rsidRDefault="00C52CC2" w:rsidP="00C52CC2">
      <w:pPr>
        <w:pStyle w:val="a7"/>
        <w:jc w:val="center"/>
      </w:pPr>
      <w:r>
        <w:rPr>
          <w:b/>
          <w:bCs/>
          <w:sz w:val="23"/>
          <w:szCs w:val="23"/>
        </w:rPr>
        <w:t>Ш.</w:t>
      </w:r>
      <w:r w:rsidR="00316C56" w:rsidRPr="00C52CC2">
        <w:rPr>
          <w:b/>
          <w:sz w:val="23"/>
          <w:szCs w:val="23"/>
        </w:rPr>
        <w:t xml:space="preserve"> Місце поставки:</w:t>
      </w:r>
    </w:p>
    <w:p w14:paraId="060B9A3F" w14:textId="1DF4B58B" w:rsidR="00C52CC2" w:rsidRDefault="00316C56" w:rsidP="00316C56">
      <w:pPr>
        <w:pStyle w:val="aff1"/>
        <w:spacing w:line="288" w:lineRule="auto"/>
        <w:rPr>
          <w:sz w:val="23"/>
          <w:szCs w:val="23"/>
        </w:rPr>
      </w:pPr>
      <w:r>
        <w:rPr>
          <w:b/>
          <w:lang w:val="uk-UA"/>
        </w:rPr>
        <w:t xml:space="preserve">            </w:t>
      </w:r>
      <w:r w:rsidRPr="0018617C">
        <w:rPr>
          <w:b/>
          <w:sz w:val="23"/>
          <w:szCs w:val="23"/>
          <w:lang w:val="uk-UA"/>
        </w:rPr>
        <w:t xml:space="preserve"> </w:t>
      </w:r>
      <w:r w:rsidRPr="004F5476">
        <w:rPr>
          <w:sz w:val="23"/>
          <w:szCs w:val="23"/>
          <w:lang w:val="uk-UA"/>
        </w:rPr>
        <w:t>Т</w:t>
      </w:r>
      <w:r w:rsidRPr="004F5476">
        <w:rPr>
          <w:sz w:val="23"/>
          <w:szCs w:val="23"/>
        </w:rPr>
        <w:t xml:space="preserve">ранспортування та розвантаження товару проводиться силами та засобами Постачальника в склад Замовника за адресою: </w:t>
      </w:r>
      <w:r w:rsidR="00AA7F58" w:rsidRPr="001E6734">
        <w:rPr>
          <w:b/>
          <w:lang w:val="uk-UA"/>
        </w:rPr>
        <w:t xml:space="preserve">09701, Україна, Київська обл., </w:t>
      </w:r>
      <w:r w:rsidR="002E6CE5">
        <w:rPr>
          <w:b/>
          <w:lang w:val="uk-UA"/>
        </w:rPr>
        <w:t>місто Богуслав, вулиця Франка</w:t>
      </w:r>
      <w:r w:rsidR="00AA7F58" w:rsidRPr="001E6734">
        <w:rPr>
          <w:b/>
          <w:lang w:val="uk-UA"/>
        </w:rPr>
        <w:t>, 27</w:t>
      </w:r>
      <w:r w:rsidRPr="004F5476">
        <w:rPr>
          <w:sz w:val="23"/>
          <w:szCs w:val="23"/>
        </w:rPr>
        <w:t xml:space="preserve">. </w:t>
      </w:r>
    </w:p>
    <w:p w14:paraId="4F74BBAD" w14:textId="1DAB6A37" w:rsidR="002A7A44" w:rsidRPr="00F56326" w:rsidRDefault="00316C56" w:rsidP="009E3624">
      <w:pPr>
        <w:pStyle w:val="aff1"/>
        <w:spacing w:line="288" w:lineRule="auto"/>
        <w:rPr>
          <w:b/>
          <w:bCs/>
          <w:sz w:val="23"/>
          <w:szCs w:val="23"/>
          <w:lang w:val="uk-UA"/>
        </w:rPr>
        <w:sectPr w:rsidR="002A7A44" w:rsidRPr="00F56326" w:rsidSect="003040E9">
          <w:headerReference w:type="even" r:id="rId13"/>
          <w:headerReference w:type="default" r:id="rId14"/>
          <w:pgSz w:w="11906" w:h="16838" w:code="9"/>
          <w:pgMar w:top="244" w:right="244" w:bottom="284" w:left="567" w:header="709" w:footer="709" w:gutter="0"/>
          <w:cols w:space="708"/>
          <w:docGrid w:linePitch="360"/>
        </w:sectPr>
      </w:pPr>
      <w:r w:rsidRPr="004F5476">
        <w:rPr>
          <w:sz w:val="23"/>
          <w:szCs w:val="23"/>
        </w:rPr>
        <w:lastRenderedPageBreak/>
        <w:t>Передача товару здійснюється безпосередньо в склад.</w:t>
      </w:r>
      <w:r>
        <w:rPr>
          <w:b/>
          <w:sz w:val="23"/>
          <w:szCs w:val="23"/>
          <w:lang w:val="uk-UA"/>
        </w:rPr>
        <w:t xml:space="preserve"> </w:t>
      </w:r>
      <w:r w:rsidRPr="00A25A7A">
        <w:rPr>
          <w:sz w:val="23"/>
          <w:szCs w:val="23"/>
          <w:lang w:val="uk-UA"/>
        </w:rPr>
        <w:t xml:space="preserve">Приймання товару за кількістю, якістю та наявністю усіх документів здійснюється матеріально відповідальною особою </w:t>
      </w:r>
      <w:r w:rsidRPr="003A4CA0">
        <w:rPr>
          <w:sz w:val="23"/>
          <w:szCs w:val="23"/>
        </w:rPr>
        <w:t xml:space="preserve">Замовника в присутності представника Постачальника. </w:t>
      </w:r>
      <w:r w:rsidRPr="003A4CA0">
        <w:rPr>
          <w:sz w:val="23"/>
          <w:szCs w:val="23"/>
          <w:shd w:val="clear" w:color="auto" w:fill="FFFFFF"/>
        </w:rPr>
        <w:t>Матеріально відповідальна особа розписується на кожному з трьох примірників накладної про їх отримання та один примірник повертає постачальн</w:t>
      </w:r>
      <w:r w:rsidR="00F56326">
        <w:rPr>
          <w:sz w:val="23"/>
          <w:szCs w:val="23"/>
          <w:shd w:val="clear" w:color="auto" w:fill="FFFFFF"/>
          <w:lang w:val="uk-UA"/>
        </w:rPr>
        <w:t>ику</w:t>
      </w:r>
      <w:r w:rsidR="0066768B">
        <w:rPr>
          <w:sz w:val="23"/>
          <w:szCs w:val="23"/>
          <w:shd w:val="clear" w:color="auto" w:fill="FFFFFF"/>
          <w:lang w:val="uk-UA"/>
        </w:rPr>
        <w:t>.</w:t>
      </w:r>
    </w:p>
    <w:p w14:paraId="4C50B071" w14:textId="77777777" w:rsidR="009E4754" w:rsidRPr="000C71B5" w:rsidRDefault="009E4754" w:rsidP="009E3624">
      <w:pPr>
        <w:tabs>
          <w:tab w:val="num" w:pos="0"/>
          <w:tab w:val="left" w:pos="851"/>
        </w:tabs>
        <w:rPr>
          <w:b/>
          <w:sz w:val="23"/>
          <w:szCs w:val="23"/>
          <w:lang w:val="uk-UA"/>
        </w:rPr>
      </w:pPr>
    </w:p>
    <w:sectPr w:rsidR="009E4754" w:rsidRPr="000C71B5" w:rsidSect="00316C56">
      <w:pgSz w:w="16838" w:h="11906" w:orient="landscape" w:code="9"/>
      <w:pgMar w:top="0" w:right="397" w:bottom="921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F51CB" w14:textId="77777777" w:rsidR="00703638" w:rsidRDefault="00703638">
      <w:r>
        <w:separator/>
      </w:r>
    </w:p>
  </w:endnote>
  <w:endnote w:type="continuationSeparator" w:id="0">
    <w:p w14:paraId="71B14B2B" w14:textId="77777777" w:rsidR="00703638" w:rsidRDefault="0070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ヒラギノ角ゴ Pro W3">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6EF69" w14:textId="77777777" w:rsidR="00703638" w:rsidRDefault="00703638">
      <w:r>
        <w:separator/>
      </w:r>
    </w:p>
  </w:footnote>
  <w:footnote w:type="continuationSeparator" w:id="0">
    <w:p w14:paraId="655255EB" w14:textId="77777777" w:rsidR="00703638" w:rsidRDefault="0070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79DA" w14:textId="77777777" w:rsidR="007A30D6" w:rsidRDefault="007A30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405B6">
      <w:rPr>
        <w:rStyle w:val="ae"/>
        <w:noProof/>
      </w:rPr>
      <w:t>2</w:t>
    </w:r>
    <w:r>
      <w:rPr>
        <w:rStyle w:val="ae"/>
      </w:rPr>
      <w:fldChar w:fldCharType="end"/>
    </w:r>
  </w:p>
  <w:p w14:paraId="07158C3F" w14:textId="77777777" w:rsidR="007A30D6" w:rsidRDefault="007A30D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8660" w14:textId="1EFC420F" w:rsidR="007A30D6" w:rsidRDefault="007A30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07CB9">
      <w:rPr>
        <w:rStyle w:val="ae"/>
        <w:noProof/>
      </w:rPr>
      <w:t>4</w:t>
    </w:r>
    <w:r>
      <w:rPr>
        <w:rStyle w:val="ae"/>
      </w:rPr>
      <w:fldChar w:fldCharType="end"/>
    </w:r>
  </w:p>
  <w:p w14:paraId="63CAC70C" w14:textId="77777777" w:rsidR="007A30D6" w:rsidRDefault="007A30D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AE49"/>
      </v:shape>
    </w:pict>
  </w:numPicBullet>
  <w:abstractNum w:abstractNumId="0"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1"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94376D"/>
    <w:multiLevelType w:val="hybridMultilevel"/>
    <w:tmpl w:val="1CE49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3F0051"/>
    <w:multiLevelType w:val="hybridMultilevel"/>
    <w:tmpl w:val="FD9C0F06"/>
    <w:lvl w:ilvl="0" w:tplc="D9B0C834">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3E07ED"/>
    <w:multiLevelType w:val="hybridMultilevel"/>
    <w:tmpl w:val="3A6EEB86"/>
    <w:lvl w:ilvl="0" w:tplc="2396BD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1" w15:restartNumberingAfterBreak="0">
    <w:nsid w:val="356D49A4"/>
    <w:multiLevelType w:val="hybridMultilevel"/>
    <w:tmpl w:val="AF74989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6A37F1"/>
    <w:multiLevelType w:val="hybridMultilevel"/>
    <w:tmpl w:val="E9FAB730"/>
    <w:lvl w:ilvl="0" w:tplc="343652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5"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7E5CEB"/>
    <w:multiLevelType w:val="hybridMultilevel"/>
    <w:tmpl w:val="BBDA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2" w15:restartNumberingAfterBreak="0">
    <w:nsid w:val="5DA00D2F"/>
    <w:multiLevelType w:val="hybridMultilevel"/>
    <w:tmpl w:val="F7C0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9" w15:restartNumberingAfterBreak="0">
    <w:nsid w:val="7880109F"/>
    <w:multiLevelType w:val="hybridMultilevel"/>
    <w:tmpl w:val="8626D72A"/>
    <w:lvl w:ilvl="0" w:tplc="1360B56A">
      <w:start w:val="2"/>
      <w:numFmt w:val="decimal"/>
      <w:lvlText w:val="%1."/>
      <w:lvlJc w:val="left"/>
      <w:pPr>
        <w:tabs>
          <w:tab w:val="num" w:pos="720"/>
        </w:tabs>
        <w:ind w:left="720" w:hanging="360"/>
      </w:pPr>
      <w:rPr>
        <w:rFonts w:hint="default"/>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CE7CA5"/>
    <w:multiLevelType w:val="hybridMultilevel"/>
    <w:tmpl w:val="D9F2961A"/>
    <w:lvl w:ilvl="0" w:tplc="A768BE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7"/>
  </w:num>
  <w:num w:numId="4">
    <w:abstractNumId w:val="33"/>
  </w:num>
  <w:num w:numId="5">
    <w:abstractNumId w:val="12"/>
  </w:num>
  <w:num w:numId="6">
    <w:abstractNumId w:val="0"/>
  </w:num>
  <w:num w:numId="7">
    <w:abstractNumId w:val="28"/>
  </w:num>
  <w:num w:numId="8">
    <w:abstractNumId w:val="5"/>
  </w:num>
  <w:num w:numId="9">
    <w:abstractNumId w:val="37"/>
  </w:num>
  <w:num w:numId="10">
    <w:abstractNumId w:val="9"/>
  </w:num>
  <w:num w:numId="11">
    <w:abstractNumId w:val="30"/>
  </w:num>
  <w:num w:numId="12">
    <w:abstractNumId w:val="10"/>
  </w:num>
  <w:num w:numId="13">
    <w:abstractNumId w:val="3"/>
  </w:num>
  <w:num w:numId="14">
    <w:abstractNumId w:val="26"/>
  </w:num>
  <w:num w:numId="15">
    <w:abstractNumId w:val="40"/>
  </w:num>
  <w:num w:numId="16">
    <w:abstractNumId w:val="15"/>
  </w:num>
  <w:num w:numId="17">
    <w:abstractNumId w:val="36"/>
  </w:num>
  <w:num w:numId="18">
    <w:abstractNumId w:val="13"/>
  </w:num>
  <w:num w:numId="19">
    <w:abstractNumId w:val="25"/>
  </w:num>
  <w:num w:numId="20">
    <w:abstractNumId w:val="34"/>
  </w:num>
  <w:num w:numId="21">
    <w:abstractNumId w:val="18"/>
  </w:num>
  <w:num w:numId="22">
    <w:abstractNumId w:val="7"/>
  </w:num>
  <w:num w:numId="23">
    <w:abstractNumId w:val="38"/>
  </w:num>
  <w:num w:numId="24">
    <w:abstractNumId w:val="24"/>
  </w:num>
  <w:num w:numId="25">
    <w:abstractNumId w:val="22"/>
  </w:num>
  <w:num w:numId="26">
    <w:abstractNumId w:val="16"/>
  </w:num>
  <w:num w:numId="27">
    <w:abstractNumId w:val="17"/>
  </w:num>
  <w:num w:numId="28">
    <w:abstractNumId w:val="35"/>
  </w:num>
  <w:num w:numId="29">
    <w:abstractNumId w:val="23"/>
  </w:num>
  <w:num w:numId="30">
    <w:abstractNumId w:val="11"/>
  </w:num>
  <w:num w:numId="31">
    <w:abstractNumId w:val="8"/>
  </w:num>
  <w:num w:numId="32">
    <w:abstractNumId w:val="19"/>
  </w:num>
  <w:num w:numId="33">
    <w:abstractNumId w:val="39"/>
  </w:num>
  <w:num w:numId="34">
    <w:abstractNumId w:val="2"/>
  </w:num>
  <w:num w:numId="35">
    <w:abstractNumId w:val="4"/>
  </w:num>
  <w:num w:numId="36">
    <w:abstractNumId w:val="14"/>
  </w:num>
  <w:num w:numId="37">
    <w:abstractNumId w:val="41"/>
  </w:num>
  <w:num w:numId="38">
    <w:abstractNumId w:val="29"/>
  </w:num>
  <w:num w:numId="39">
    <w:abstractNumId w:val="32"/>
  </w:num>
  <w:num w:numId="40">
    <w:abstractNumId w:val="6"/>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5F29"/>
    <w:rsid w:val="00005F30"/>
    <w:rsid w:val="00007531"/>
    <w:rsid w:val="00007659"/>
    <w:rsid w:val="00007DAB"/>
    <w:rsid w:val="00007F0B"/>
    <w:rsid w:val="00010492"/>
    <w:rsid w:val="00010791"/>
    <w:rsid w:val="00010CB9"/>
    <w:rsid w:val="00010EAC"/>
    <w:rsid w:val="00011D50"/>
    <w:rsid w:val="000126EC"/>
    <w:rsid w:val="00012F52"/>
    <w:rsid w:val="000134B6"/>
    <w:rsid w:val="0001384C"/>
    <w:rsid w:val="0001465A"/>
    <w:rsid w:val="00014C72"/>
    <w:rsid w:val="00015794"/>
    <w:rsid w:val="00015AE3"/>
    <w:rsid w:val="00016388"/>
    <w:rsid w:val="000164D7"/>
    <w:rsid w:val="0001666C"/>
    <w:rsid w:val="000169E4"/>
    <w:rsid w:val="000176AD"/>
    <w:rsid w:val="00017BD9"/>
    <w:rsid w:val="00020552"/>
    <w:rsid w:val="00020E40"/>
    <w:rsid w:val="00021826"/>
    <w:rsid w:val="00022769"/>
    <w:rsid w:val="00023126"/>
    <w:rsid w:val="000234C1"/>
    <w:rsid w:val="0002445D"/>
    <w:rsid w:val="000248E5"/>
    <w:rsid w:val="00026942"/>
    <w:rsid w:val="00026BA0"/>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3792E"/>
    <w:rsid w:val="00040FC7"/>
    <w:rsid w:val="0004148A"/>
    <w:rsid w:val="00042BC2"/>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178"/>
    <w:rsid w:val="00063D2D"/>
    <w:rsid w:val="000645B2"/>
    <w:rsid w:val="000658FE"/>
    <w:rsid w:val="00065A5C"/>
    <w:rsid w:val="0006662D"/>
    <w:rsid w:val="00067318"/>
    <w:rsid w:val="00067990"/>
    <w:rsid w:val="00070313"/>
    <w:rsid w:val="000707B6"/>
    <w:rsid w:val="00070FC5"/>
    <w:rsid w:val="0007118E"/>
    <w:rsid w:val="00071832"/>
    <w:rsid w:val="000720C8"/>
    <w:rsid w:val="00072A79"/>
    <w:rsid w:val="0007313E"/>
    <w:rsid w:val="0007464E"/>
    <w:rsid w:val="000747C4"/>
    <w:rsid w:val="00075B71"/>
    <w:rsid w:val="00075F4C"/>
    <w:rsid w:val="00076071"/>
    <w:rsid w:val="000769A8"/>
    <w:rsid w:val="00077288"/>
    <w:rsid w:val="000779D2"/>
    <w:rsid w:val="000806AF"/>
    <w:rsid w:val="00081E22"/>
    <w:rsid w:val="00082D2D"/>
    <w:rsid w:val="00082FD5"/>
    <w:rsid w:val="00083375"/>
    <w:rsid w:val="0008344D"/>
    <w:rsid w:val="00084270"/>
    <w:rsid w:val="00084928"/>
    <w:rsid w:val="00084ABE"/>
    <w:rsid w:val="000858B0"/>
    <w:rsid w:val="00085D2A"/>
    <w:rsid w:val="00085E4B"/>
    <w:rsid w:val="00085F07"/>
    <w:rsid w:val="000868D1"/>
    <w:rsid w:val="00086C5B"/>
    <w:rsid w:val="00087721"/>
    <w:rsid w:val="000901F7"/>
    <w:rsid w:val="000902DD"/>
    <w:rsid w:val="00090773"/>
    <w:rsid w:val="000916CE"/>
    <w:rsid w:val="00091ECE"/>
    <w:rsid w:val="00092844"/>
    <w:rsid w:val="00093459"/>
    <w:rsid w:val="000947DD"/>
    <w:rsid w:val="00094F74"/>
    <w:rsid w:val="000951C9"/>
    <w:rsid w:val="00095FE8"/>
    <w:rsid w:val="0009654A"/>
    <w:rsid w:val="00096CD8"/>
    <w:rsid w:val="00097037"/>
    <w:rsid w:val="00097AB8"/>
    <w:rsid w:val="000A10C4"/>
    <w:rsid w:val="000A15FC"/>
    <w:rsid w:val="000A1CA2"/>
    <w:rsid w:val="000A27FF"/>
    <w:rsid w:val="000A287B"/>
    <w:rsid w:val="000A4115"/>
    <w:rsid w:val="000A4C81"/>
    <w:rsid w:val="000A5769"/>
    <w:rsid w:val="000A5A4F"/>
    <w:rsid w:val="000A5E29"/>
    <w:rsid w:val="000A5F0C"/>
    <w:rsid w:val="000A600E"/>
    <w:rsid w:val="000A6695"/>
    <w:rsid w:val="000A72E7"/>
    <w:rsid w:val="000A7AB4"/>
    <w:rsid w:val="000B000E"/>
    <w:rsid w:val="000B1C2E"/>
    <w:rsid w:val="000B2471"/>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FFC"/>
    <w:rsid w:val="000C2085"/>
    <w:rsid w:val="000C2498"/>
    <w:rsid w:val="000C287B"/>
    <w:rsid w:val="000C385C"/>
    <w:rsid w:val="000C394B"/>
    <w:rsid w:val="000C3A05"/>
    <w:rsid w:val="000C44CC"/>
    <w:rsid w:val="000C470E"/>
    <w:rsid w:val="000C707E"/>
    <w:rsid w:val="000C71B5"/>
    <w:rsid w:val="000C76CC"/>
    <w:rsid w:val="000C77BF"/>
    <w:rsid w:val="000C797C"/>
    <w:rsid w:val="000D02A4"/>
    <w:rsid w:val="000D07BA"/>
    <w:rsid w:val="000D3D3D"/>
    <w:rsid w:val="000D4659"/>
    <w:rsid w:val="000D4A69"/>
    <w:rsid w:val="000D4C32"/>
    <w:rsid w:val="000D4FCB"/>
    <w:rsid w:val="000D63C7"/>
    <w:rsid w:val="000D6DF8"/>
    <w:rsid w:val="000D7409"/>
    <w:rsid w:val="000E0340"/>
    <w:rsid w:val="000E04F9"/>
    <w:rsid w:val="000E073B"/>
    <w:rsid w:val="000E15FB"/>
    <w:rsid w:val="000E1D93"/>
    <w:rsid w:val="000E2A1C"/>
    <w:rsid w:val="000E2E3E"/>
    <w:rsid w:val="000E3164"/>
    <w:rsid w:val="000E35F7"/>
    <w:rsid w:val="000E3E2D"/>
    <w:rsid w:val="000E42FE"/>
    <w:rsid w:val="000E4403"/>
    <w:rsid w:val="000E4568"/>
    <w:rsid w:val="000E467C"/>
    <w:rsid w:val="000E6103"/>
    <w:rsid w:val="000E6199"/>
    <w:rsid w:val="000E6DC9"/>
    <w:rsid w:val="000E726B"/>
    <w:rsid w:val="000E7550"/>
    <w:rsid w:val="000F0730"/>
    <w:rsid w:val="000F1398"/>
    <w:rsid w:val="000F1C59"/>
    <w:rsid w:val="000F1E12"/>
    <w:rsid w:val="000F3045"/>
    <w:rsid w:val="000F33B3"/>
    <w:rsid w:val="000F434E"/>
    <w:rsid w:val="000F542D"/>
    <w:rsid w:val="000F6513"/>
    <w:rsid w:val="000F65FD"/>
    <w:rsid w:val="000F6698"/>
    <w:rsid w:val="000F6E26"/>
    <w:rsid w:val="000F72ED"/>
    <w:rsid w:val="000F78AE"/>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2C77"/>
    <w:rsid w:val="0011355C"/>
    <w:rsid w:val="001143B2"/>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4E"/>
    <w:rsid w:val="00134776"/>
    <w:rsid w:val="00135209"/>
    <w:rsid w:val="00136191"/>
    <w:rsid w:val="0013688F"/>
    <w:rsid w:val="00136B89"/>
    <w:rsid w:val="00136E1C"/>
    <w:rsid w:val="00136EBC"/>
    <w:rsid w:val="001377D5"/>
    <w:rsid w:val="00137A2E"/>
    <w:rsid w:val="00140570"/>
    <w:rsid w:val="00140D14"/>
    <w:rsid w:val="001414BE"/>
    <w:rsid w:val="00141A74"/>
    <w:rsid w:val="001422EE"/>
    <w:rsid w:val="001423EF"/>
    <w:rsid w:val="00144220"/>
    <w:rsid w:val="00144622"/>
    <w:rsid w:val="00145273"/>
    <w:rsid w:val="0014591E"/>
    <w:rsid w:val="0014599A"/>
    <w:rsid w:val="00146205"/>
    <w:rsid w:val="001467A0"/>
    <w:rsid w:val="001469E6"/>
    <w:rsid w:val="00146A2F"/>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839"/>
    <w:rsid w:val="00157926"/>
    <w:rsid w:val="00157DF5"/>
    <w:rsid w:val="0016171A"/>
    <w:rsid w:val="0016184B"/>
    <w:rsid w:val="00161966"/>
    <w:rsid w:val="00162266"/>
    <w:rsid w:val="001623DF"/>
    <w:rsid w:val="00163FA1"/>
    <w:rsid w:val="001654AE"/>
    <w:rsid w:val="00165785"/>
    <w:rsid w:val="00165C58"/>
    <w:rsid w:val="00165D01"/>
    <w:rsid w:val="00165FA3"/>
    <w:rsid w:val="00166B20"/>
    <w:rsid w:val="00167A65"/>
    <w:rsid w:val="00167CF9"/>
    <w:rsid w:val="001706A9"/>
    <w:rsid w:val="0017097B"/>
    <w:rsid w:val="0017277E"/>
    <w:rsid w:val="0017298F"/>
    <w:rsid w:val="00173389"/>
    <w:rsid w:val="001735AA"/>
    <w:rsid w:val="00173EC1"/>
    <w:rsid w:val="0017413F"/>
    <w:rsid w:val="001744F4"/>
    <w:rsid w:val="001746A6"/>
    <w:rsid w:val="00174D99"/>
    <w:rsid w:val="00176621"/>
    <w:rsid w:val="00176645"/>
    <w:rsid w:val="00176732"/>
    <w:rsid w:val="00176C06"/>
    <w:rsid w:val="00177DD5"/>
    <w:rsid w:val="0018074E"/>
    <w:rsid w:val="0018185C"/>
    <w:rsid w:val="0018233F"/>
    <w:rsid w:val="0018289D"/>
    <w:rsid w:val="00182945"/>
    <w:rsid w:val="001833A7"/>
    <w:rsid w:val="0018617C"/>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B46"/>
    <w:rsid w:val="001B1EA8"/>
    <w:rsid w:val="001B2D54"/>
    <w:rsid w:val="001B32DD"/>
    <w:rsid w:val="001B33EC"/>
    <w:rsid w:val="001B3788"/>
    <w:rsid w:val="001B465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CF0"/>
    <w:rsid w:val="001E4FBE"/>
    <w:rsid w:val="001E510E"/>
    <w:rsid w:val="001E5923"/>
    <w:rsid w:val="001E6276"/>
    <w:rsid w:val="001E62B2"/>
    <w:rsid w:val="001E6E54"/>
    <w:rsid w:val="001E76D6"/>
    <w:rsid w:val="001F0C0D"/>
    <w:rsid w:val="001F14B2"/>
    <w:rsid w:val="001F1626"/>
    <w:rsid w:val="001F321C"/>
    <w:rsid w:val="001F3530"/>
    <w:rsid w:val="001F3F9A"/>
    <w:rsid w:val="001F4757"/>
    <w:rsid w:val="001F509D"/>
    <w:rsid w:val="001F5866"/>
    <w:rsid w:val="001F5CB1"/>
    <w:rsid w:val="001F6124"/>
    <w:rsid w:val="001F711D"/>
    <w:rsid w:val="001F72FA"/>
    <w:rsid w:val="001F75C4"/>
    <w:rsid w:val="0020138C"/>
    <w:rsid w:val="00201591"/>
    <w:rsid w:val="00201AA8"/>
    <w:rsid w:val="00202033"/>
    <w:rsid w:val="00202082"/>
    <w:rsid w:val="002040C4"/>
    <w:rsid w:val="002042A4"/>
    <w:rsid w:val="00204E1A"/>
    <w:rsid w:val="00204E82"/>
    <w:rsid w:val="00205B9D"/>
    <w:rsid w:val="00205BA1"/>
    <w:rsid w:val="002060E2"/>
    <w:rsid w:val="00206A74"/>
    <w:rsid w:val="00206B42"/>
    <w:rsid w:val="00206D01"/>
    <w:rsid w:val="002072B9"/>
    <w:rsid w:val="0020762F"/>
    <w:rsid w:val="00207A50"/>
    <w:rsid w:val="00207CB9"/>
    <w:rsid w:val="00210142"/>
    <w:rsid w:val="002101E4"/>
    <w:rsid w:val="0021041E"/>
    <w:rsid w:val="00210AB9"/>
    <w:rsid w:val="00211C93"/>
    <w:rsid w:val="00212179"/>
    <w:rsid w:val="002122F2"/>
    <w:rsid w:val="002124EA"/>
    <w:rsid w:val="002137C2"/>
    <w:rsid w:val="002140FB"/>
    <w:rsid w:val="00216148"/>
    <w:rsid w:val="0021619D"/>
    <w:rsid w:val="00216707"/>
    <w:rsid w:val="00216B4D"/>
    <w:rsid w:val="00216B9C"/>
    <w:rsid w:val="002175DE"/>
    <w:rsid w:val="00217C47"/>
    <w:rsid w:val="00220BB4"/>
    <w:rsid w:val="0022117C"/>
    <w:rsid w:val="0022159B"/>
    <w:rsid w:val="00223513"/>
    <w:rsid w:val="0022392E"/>
    <w:rsid w:val="00223DA7"/>
    <w:rsid w:val="00224652"/>
    <w:rsid w:val="00224A9A"/>
    <w:rsid w:val="0022766F"/>
    <w:rsid w:val="00227E14"/>
    <w:rsid w:val="00230A3F"/>
    <w:rsid w:val="00231513"/>
    <w:rsid w:val="0023200E"/>
    <w:rsid w:val="00232F56"/>
    <w:rsid w:val="0023459C"/>
    <w:rsid w:val="002345D5"/>
    <w:rsid w:val="002347B8"/>
    <w:rsid w:val="00234A93"/>
    <w:rsid w:val="00235B89"/>
    <w:rsid w:val="00235C04"/>
    <w:rsid w:val="00235C8D"/>
    <w:rsid w:val="00235D6F"/>
    <w:rsid w:val="0023638A"/>
    <w:rsid w:val="0023681A"/>
    <w:rsid w:val="00236D53"/>
    <w:rsid w:val="002370F2"/>
    <w:rsid w:val="002374A1"/>
    <w:rsid w:val="002374EB"/>
    <w:rsid w:val="00237568"/>
    <w:rsid w:val="00240887"/>
    <w:rsid w:val="00240C66"/>
    <w:rsid w:val="00241DA0"/>
    <w:rsid w:val="002422FC"/>
    <w:rsid w:val="00245CE2"/>
    <w:rsid w:val="00246824"/>
    <w:rsid w:val="00246C14"/>
    <w:rsid w:val="00247216"/>
    <w:rsid w:val="00247C06"/>
    <w:rsid w:val="00250CDA"/>
    <w:rsid w:val="00251474"/>
    <w:rsid w:val="00251629"/>
    <w:rsid w:val="0025165B"/>
    <w:rsid w:val="0025177B"/>
    <w:rsid w:val="00251E81"/>
    <w:rsid w:val="00252351"/>
    <w:rsid w:val="002523DF"/>
    <w:rsid w:val="00253DE5"/>
    <w:rsid w:val="00254452"/>
    <w:rsid w:val="00255400"/>
    <w:rsid w:val="00255721"/>
    <w:rsid w:val="00256601"/>
    <w:rsid w:val="00256C0E"/>
    <w:rsid w:val="002571EB"/>
    <w:rsid w:val="00257A22"/>
    <w:rsid w:val="00257BBC"/>
    <w:rsid w:val="00257D95"/>
    <w:rsid w:val="00260BD6"/>
    <w:rsid w:val="00261B24"/>
    <w:rsid w:val="00261B86"/>
    <w:rsid w:val="00261FBE"/>
    <w:rsid w:val="0026235D"/>
    <w:rsid w:val="00262BAE"/>
    <w:rsid w:val="002630B0"/>
    <w:rsid w:val="002630FD"/>
    <w:rsid w:val="00263341"/>
    <w:rsid w:val="002633A8"/>
    <w:rsid w:val="0026348B"/>
    <w:rsid w:val="002634C3"/>
    <w:rsid w:val="002635D4"/>
    <w:rsid w:val="002649BA"/>
    <w:rsid w:val="00265066"/>
    <w:rsid w:val="00265253"/>
    <w:rsid w:val="0026530B"/>
    <w:rsid w:val="00265EAB"/>
    <w:rsid w:val="002668E6"/>
    <w:rsid w:val="00266FD7"/>
    <w:rsid w:val="00267222"/>
    <w:rsid w:val="002672C9"/>
    <w:rsid w:val="002673C6"/>
    <w:rsid w:val="002674AA"/>
    <w:rsid w:val="00267E49"/>
    <w:rsid w:val="0027079C"/>
    <w:rsid w:val="00270AEE"/>
    <w:rsid w:val="00270E87"/>
    <w:rsid w:val="00272032"/>
    <w:rsid w:val="002723CF"/>
    <w:rsid w:val="00272909"/>
    <w:rsid w:val="00273239"/>
    <w:rsid w:val="002737DD"/>
    <w:rsid w:val="00273EE5"/>
    <w:rsid w:val="0027511F"/>
    <w:rsid w:val="00275FB6"/>
    <w:rsid w:val="00276237"/>
    <w:rsid w:val="002769AB"/>
    <w:rsid w:val="0028000F"/>
    <w:rsid w:val="002807B0"/>
    <w:rsid w:val="00282429"/>
    <w:rsid w:val="002832E3"/>
    <w:rsid w:val="00284A8F"/>
    <w:rsid w:val="00284CD8"/>
    <w:rsid w:val="00285DC3"/>
    <w:rsid w:val="00286AE9"/>
    <w:rsid w:val="00290CB7"/>
    <w:rsid w:val="00292EA3"/>
    <w:rsid w:val="0029444A"/>
    <w:rsid w:val="0029475F"/>
    <w:rsid w:val="00294CE0"/>
    <w:rsid w:val="002955E4"/>
    <w:rsid w:val="0029578C"/>
    <w:rsid w:val="00296846"/>
    <w:rsid w:val="00297416"/>
    <w:rsid w:val="00297577"/>
    <w:rsid w:val="00297906"/>
    <w:rsid w:val="0029794E"/>
    <w:rsid w:val="002A0073"/>
    <w:rsid w:val="002A0442"/>
    <w:rsid w:val="002A0638"/>
    <w:rsid w:val="002A0B13"/>
    <w:rsid w:val="002A13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A44"/>
    <w:rsid w:val="002A7D44"/>
    <w:rsid w:val="002B0216"/>
    <w:rsid w:val="002B02C7"/>
    <w:rsid w:val="002B1524"/>
    <w:rsid w:val="002B1850"/>
    <w:rsid w:val="002B1F69"/>
    <w:rsid w:val="002B2865"/>
    <w:rsid w:val="002B3987"/>
    <w:rsid w:val="002B3C89"/>
    <w:rsid w:val="002B415B"/>
    <w:rsid w:val="002B4738"/>
    <w:rsid w:val="002B4953"/>
    <w:rsid w:val="002B4CB6"/>
    <w:rsid w:val="002B6546"/>
    <w:rsid w:val="002B66E9"/>
    <w:rsid w:val="002B6765"/>
    <w:rsid w:val="002B6A3E"/>
    <w:rsid w:val="002B7C44"/>
    <w:rsid w:val="002B7C50"/>
    <w:rsid w:val="002C0021"/>
    <w:rsid w:val="002C0114"/>
    <w:rsid w:val="002C0528"/>
    <w:rsid w:val="002C0F39"/>
    <w:rsid w:val="002C1A9F"/>
    <w:rsid w:val="002C2063"/>
    <w:rsid w:val="002C25FE"/>
    <w:rsid w:val="002C397A"/>
    <w:rsid w:val="002C3CF8"/>
    <w:rsid w:val="002C47E6"/>
    <w:rsid w:val="002C5D2F"/>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2718"/>
    <w:rsid w:val="002E2EE3"/>
    <w:rsid w:val="002E33FA"/>
    <w:rsid w:val="002E3994"/>
    <w:rsid w:val="002E4CAE"/>
    <w:rsid w:val="002E511C"/>
    <w:rsid w:val="002E6373"/>
    <w:rsid w:val="002E6863"/>
    <w:rsid w:val="002E6CE5"/>
    <w:rsid w:val="002E705E"/>
    <w:rsid w:val="002E7265"/>
    <w:rsid w:val="002E7918"/>
    <w:rsid w:val="002E7D91"/>
    <w:rsid w:val="002F02CA"/>
    <w:rsid w:val="002F08D7"/>
    <w:rsid w:val="002F0DDC"/>
    <w:rsid w:val="002F0F78"/>
    <w:rsid w:val="002F15B4"/>
    <w:rsid w:val="002F20A1"/>
    <w:rsid w:val="002F2E63"/>
    <w:rsid w:val="002F3BDB"/>
    <w:rsid w:val="002F4F79"/>
    <w:rsid w:val="002F502C"/>
    <w:rsid w:val="002F654A"/>
    <w:rsid w:val="002F6856"/>
    <w:rsid w:val="002F6865"/>
    <w:rsid w:val="002F745F"/>
    <w:rsid w:val="002F79E4"/>
    <w:rsid w:val="002F7B72"/>
    <w:rsid w:val="002F7ECF"/>
    <w:rsid w:val="003002D3"/>
    <w:rsid w:val="00300464"/>
    <w:rsid w:val="00300814"/>
    <w:rsid w:val="003016F7"/>
    <w:rsid w:val="00301735"/>
    <w:rsid w:val="00301E50"/>
    <w:rsid w:val="00303003"/>
    <w:rsid w:val="003034F1"/>
    <w:rsid w:val="0030402F"/>
    <w:rsid w:val="003040E9"/>
    <w:rsid w:val="00304685"/>
    <w:rsid w:val="00305178"/>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C56"/>
    <w:rsid w:val="00316D36"/>
    <w:rsid w:val="0031713A"/>
    <w:rsid w:val="003172DD"/>
    <w:rsid w:val="0032000A"/>
    <w:rsid w:val="00320018"/>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95D"/>
    <w:rsid w:val="00334F9C"/>
    <w:rsid w:val="00336148"/>
    <w:rsid w:val="003362B2"/>
    <w:rsid w:val="00336AD1"/>
    <w:rsid w:val="003379C1"/>
    <w:rsid w:val="00337BE4"/>
    <w:rsid w:val="00340A75"/>
    <w:rsid w:val="003410C5"/>
    <w:rsid w:val="00341D40"/>
    <w:rsid w:val="00341EFE"/>
    <w:rsid w:val="00342270"/>
    <w:rsid w:val="003428A5"/>
    <w:rsid w:val="00342DB7"/>
    <w:rsid w:val="003431CA"/>
    <w:rsid w:val="00346B22"/>
    <w:rsid w:val="00346F8E"/>
    <w:rsid w:val="003471A6"/>
    <w:rsid w:val="003472F4"/>
    <w:rsid w:val="00347A14"/>
    <w:rsid w:val="00347DD6"/>
    <w:rsid w:val="0035021C"/>
    <w:rsid w:val="003506FD"/>
    <w:rsid w:val="00350C5C"/>
    <w:rsid w:val="00350D8D"/>
    <w:rsid w:val="0035151B"/>
    <w:rsid w:val="003519DE"/>
    <w:rsid w:val="00351C40"/>
    <w:rsid w:val="00351FA5"/>
    <w:rsid w:val="00352086"/>
    <w:rsid w:val="00352676"/>
    <w:rsid w:val="00353024"/>
    <w:rsid w:val="0035354D"/>
    <w:rsid w:val="00353EB1"/>
    <w:rsid w:val="003545A8"/>
    <w:rsid w:val="003568E0"/>
    <w:rsid w:val="003574C2"/>
    <w:rsid w:val="003579A3"/>
    <w:rsid w:val="003603D4"/>
    <w:rsid w:val="003608B1"/>
    <w:rsid w:val="00360970"/>
    <w:rsid w:val="00360DBB"/>
    <w:rsid w:val="00361D7C"/>
    <w:rsid w:val="00362D8D"/>
    <w:rsid w:val="00363702"/>
    <w:rsid w:val="00363C95"/>
    <w:rsid w:val="003644D3"/>
    <w:rsid w:val="00364C9A"/>
    <w:rsid w:val="003653C1"/>
    <w:rsid w:val="00365526"/>
    <w:rsid w:val="003663EF"/>
    <w:rsid w:val="00366D02"/>
    <w:rsid w:val="00367AB5"/>
    <w:rsid w:val="00367CB6"/>
    <w:rsid w:val="00370260"/>
    <w:rsid w:val="003705C7"/>
    <w:rsid w:val="003707ED"/>
    <w:rsid w:val="00370D31"/>
    <w:rsid w:val="003710CB"/>
    <w:rsid w:val="0037131E"/>
    <w:rsid w:val="00371F9D"/>
    <w:rsid w:val="003720C8"/>
    <w:rsid w:val="003730DE"/>
    <w:rsid w:val="00373DDA"/>
    <w:rsid w:val="00373F2A"/>
    <w:rsid w:val="00374AC0"/>
    <w:rsid w:val="00377543"/>
    <w:rsid w:val="003777D7"/>
    <w:rsid w:val="003778D0"/>
    <w:rsid w:val="00377C98"/>
    <w:rsid w:val="0038065F"/>
    <w:rsid w:val="0038133E"/>
    <w:rsid w:val="003821A1"/>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4CD"/>
    <w:rsid w:val="003A1B1A"/>
    <w:rsid w:val="003A2106"/>
    <w:rsid w:val="003A216A"/>
    <w:rsid w:val="003A28DD"/>
    <w:rsid w:val="003A2976"/>
    <w:rsid w:val="003A2A22"/>
    <w:rsid w:val="003A4006"/>
    <w:rsid w:val="003A405F"/>
    <w:rsid w:val="003A4177"/>
    <w:rsid w:val="003A463E"/>
    <w:rsid w:val="003A4CA0"/>
    <w:rsid w:val="003A5780"/>
    <w:rsid w:val="003A5BA0"/>
    <w:rsid w:val="003A6D3F"/>
    <w:rsid w:val="003A7B7C"/>
    <w:rsid w:val="003A7EAD"/>
    <w:rsid w:val="003B00EC"/>
    <w:rsid w:val="003B019B"/>
    <w:rsid w:val="003B0290"/>
    <w:rsid w:val="003B044C"/>
    <w:rsid w:val="003B08BC"/>
    <w:rsid w:val="003B20E0"/>
    <w:rsid w:val="003B2185"/>
    <w:rsid w:val="003B264B"/>
    <w:rsid w:val="003B3D86"/>
    <w:rsid w:val="003B4A4F"/>
    <w:rsid w:val="003B55DE"/>
    <w:rsid w:val="003B5701"/>
    <w:rsid w:val="003B5BC3"/>
    <w:rsid w:val="003B5DFB"/>
    <w:rsid w:val="003B676D"/>
    <w:rsid w:val="003B702C"/>
    <w:rsid w:val="003B738A"/>
    <w:rsid w:val="003B755D"/>
    <w:rsid w:val="003B77A9"/>
    <w:rsid w:val="003C00A4"/>
    <w:rsid w:val="003C117C"/>
    <w:rsid w:val="003C122E"/>
    <w:rsid w:val="003C12EA"/>
    <w:rsid w:val="003C1AE3"/>
    <w:rsid w:val="003C25FE"/>
    <w:rsid w:val="003C28BC"/>
    <w:rsid w:val="003C38AE"/>
    <w:rsid w:val="003C3983"/>
    <w:rsid w:val="003C4770"/>
    <w:rsid w:val="003C4EA6"/>
    <w:rsid w:val="003C523F"/>
    <w:rsid w:val="003C580C"/>
    <w:rsid w:val="003C5825"/>
    <w:rsid w:val="003C6501"/>
    <w:rsid w:val="003C7799"/>
    <w:rsid w:val="003C794E"/>
    <w:rsid w:val="003D10C1"/>
    <w:rsid w:val="003D1A12"/>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7240"/>
    <w:rsid w:val="003E77D7"/>
    <w:rsid w:val="003E7F36"/>
    <w:rsid w:val="003F0FE3"/>
    <w:rsid w:val="003F1493"/>
    <w:rsid w:val="003F1FB7"/>
    <w:rsid w:val="003F30CB"/>
    <w:rsid w:val="003F39B3"/>
    <w:rsid w:val="003F3A48"/>
    <w:rsid w:val="003F4A62"/>
    <w:rsid w:val="003F554D"/>
    <w:rsid w:val="003F55C3"/>
    <w:rsid w:val="003F5D36"/>
    <w:rsid w:val="003F68A7"/>
    <w:rsid w:val="003F6E3B"/>
    <w:rsid w:val="003F7137"/>
    <w:rsid w:val="003F7673"/>
    <w:rsid w:val="0040034A"/>
    <w:rsid w:val="0040052F"/>
    <w:rsid w:val="00401D28"/>
    <w:rsid w:val="004023A2"/>
    <w:rsid w:val="00402731"/>
    <w:rsid w:val="00403276"/>
    <w:rsid w:val="00404F52"/>
    <w:rsid w:val="004062DF"/>
    <w:rsid w:val="00406537"/>
    <w:rsid w:val="00406A67"/>
    <w:rsid w:val="0041037D"/>
    <w:rsid w:val="00411019"/>
    <w:rsid w:val="00411F25"/>
    <w:rsid w:val="00412BE8"/>
    <w:rsid w:val="00413351"/>
    <w:rsid w:val="00413537"/>
    <w:rsid w:val="004136ED"/>
    <w:rsid w:val="00413E08"/>
    <w:rsid w:val="00414422"/>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BFD"/>
    <w:rsid w:val="00427D03"/>
    <w:rsid w:val="00427F67"/>
    <w:rsid w:val="004305CC"/>
    <w:rsid w:val="004307EF"/>
    <w:rsid w:val="00430A13"/>
    <w:rsid w:val="004321CC"/>
    <w:rsid w:val="00432DED"/>
    <w:rsid w:val="004337D8"/>
    <w:rsid w:val="00433967"/>
    <w:rsid w:val="00435438"/>
    <w:rsid w:val="00435A59"/>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02"/>
    <w:rsid w:val="00446968"/>
    <w:rsid w:val="00447F13"/>
    <w:rsid w:val="0045057E"/>
    <w:rsid w:val="00450CD6"/>
    <w:rsid w:val="00452742"/>
    <w:rsid w:val="00453C99"/>
    <w:rsid w:val="00454753"/>
    <w:rsid w:val="0045476F"/>
    <w:rsid w:val="00454BE5"/>
    <w:rsid w:val="00454DC3"/>
    <w:rsid w:val="0045682E"/>
    <w:rsid w:val="00456CCA"/>
    <w:rsid w:val="0045713E"/>
    <w:rsid w:val="0045732A"/>
    <w:rsid w:val="004573D6"/>
    <w:rsid w:val="00457559"/>
    <w:rsid w:val="00460BDB"/>
    <w:rsid w:val="00461AC5"/>
    <w:rsid w:val="00461EAD"/>
    <w:rsid w:val="00462B60"/>
    <w:rsid w:val="00463133"/>
    <w:rsid w:val="0046387B"/>
    <w:rsid w:val="00463E39"/>
    <w:rsid w:val="00464310"/>
    <w:rsid w:val="00465833"/>
    <w:rsid w:val="004658CF"/>
    <w:rsid w:val="00465DF8"/>
    <w:rsid w:val="0046661A"/>
    <w:rsid w:val="00467414"/>
    <w:rsid w:val="00467A9F"/>
    <w:rsid w:val="00471094"/>
    <w:rsid w:val="0047246C"/>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FE7"/>
    <w:rsid w:val="004861C1"/>
    <w:rsid w:val="00492339"/>
    <w:rsid w:val="00492B26"/>
    <w:rsid w:val="00493A11"/>
    <w:rsid w:val="0049473A"/>
    <w:rsid w:val="00494976"/>
    <w:rsid w:val="00494A26"/>
    <w:rsid w:val="004955E0"/>
    <w:rsid w:val="00496F9A"/>
    <w:rsid w:val="0049782B"/>
    <w:rsid w:val="0049793B"/>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37DC"/>
    <w:rsid w:val="004B4A46"/>
    <w:rsid w:val="004B4F26"/>
    <w:rsid w:val="004B4F45"/>
    <w:rsid w:val="004B58B4"/>
    <w:rsid w:val="004B6235"/>
    <w:rsid w:val="004B6620"/>
    <w:rsid w:val="004B70C7"/>
    <w:rsid w:val="004B721F"/>
    <w:rsid w:val="004B7605"/>
    <w:rsid w:val="004B79E8"/>
    <w:rsid w:val="004C00AE"/>
    <w:rsid w:val="004C06CB"/>
    <w:rsid w:val="004C09BE"/>
    <w:rsid w:val="004C0F33"/>
    <w:rsid w:val="004C101E"/>
    <w:rsid w:val="004C1208"/>
    <w:rsid w:val="004C1ED4"/>
    <w:rsid w:val="004C21BD"/>
    <w:rsid w:val="004C3325"/>
    <w:rsid w:val="004C3AB6"/>
    <w:rsid w:val="004C401E"/>
    <w:rsid w:val="004C5D20"/>
    <w:rsid w:val="004C5FC4"/>
    <w:rsid w:val="004C7004"/>
    <w:rsid w:val="004C72A9"/>
    <w:rsid w:val="004C7DA6"/>
    <w:rsid w:val="004C7FA8"/>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382E"/>
    <w:rsid w:val="004F4562"/>
    <w:rsid w:val="004F5476"/>
    <w:rsid w:val="004F5922"/>
    <w:rsid w:val="004F5F5D"/>
    <w:rsid w:val="004F738F"/>
    <w:rsid w:val="004F7BDE"/>
    <w:rsid w:val="004F7D91"/>
    <w:rsid w:val="005003AC"/>
    <w:rsid w:val="00500A7E"/>
    <w:rsid w:val="0050131B"/>
    <w:rsid w:val="00501AC9"/>
    <w:rsid w:val="00502E49"/>
    <w:rsid w:val="00502F58"/>
    <w:rsid w:val="00502FA0"/>
    <w:rsid w:val="00503300"/>
    <w:rsid w:val="00503F9E"/>
    <w:rsid w:val="00504875"/>
    <w:rsid w:val="00504C75"/>
    <w:rsid w:val="00504F9F"/>
    <w:rsid w:val="00505B40"/>
    <w:rsid w:val="005068BA"/>
    <w:rsid w:val="00506B63"/>
    <w:rsid w:val="00506E26"/>
    <w:rsid w:val="00507396"/>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32CC"/>
    <w:rsid w:val="005233B7"/>
    <w:rsid w:val="005239D9"/>
    <w:rsid w:val="005243A8"/>
    <w:rsid w:val="00524469"/>
    <w:rsid w:val="00524FC7"/>
    <w:rsid w:val="00525BC6"/>
    <w:rsid w:val="00525D1B"/>
    <w:rsid w:val="00525FA3"/>
    <w:rsid w:val="005265BD"/>
    <w:rsid w:val="005267AF"/>
    <w:rsid w:val="00526DCC"/>
    <w:rsid w:val="0052797B"/>
    <w:rsid w:val="00527C51"/>
    <w:rsid w:val="00530158"/>
    <w:rsid w:val="0053053A"/>
    <w:rsid w:val="005306F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376D4"/>
    <w:rsid w:val="00540125"/>
    <w:rsid w:val="005405B6"/>
    <w:rsid w:val="0054134A"/>
    <w:rsid w:val="00541880"/>
    <w:rsid w:val="005419C1"/>
    <w:rsid w:val="00541A15"/>
    <w:rsid w:val="00541B0C"/>
    <w:rsid w:val="00541B88"/>
    <w:rsid w:val="005426B1"/>
    <w:rsid w:val="005428CE"/>
    <w:rsid w:val="00543182"/>
    <w:rsid w:val="0054349E"/>
    <w:rsid w:val="00543F83"/>
    <w:rsid w:val="0054607F"/>
    <w:rsid w:val="0054633A"/>
    <w:rsid w:val="00546D33"/>
    <w:rsid w:val="00547111"/>
    <w:rsid w:val="00547565"/>
    <w:rsid w:val="00547B47"/>
    <w:rsid w:val="005509E9"/>
    <w:rsid w:val="00550C41"/>
    <w:rsid w:val="005512C9"/>
    <w:rsid w:val="005519C4"/>
    <w:rsid w:val="005523B5"/>
    <w:rsid w:val="00552C92"/>
    <w:rsid w:val="005537AE"/>
    <w:rsid w:val="00553DA6"/>
    <w:rsid w:val="0055551F"/>
    <w:rsid w:val="005555DE"/>
    <w:rsid w:val="005566BB"/>
    <w:rsid w:val="00556C12"/>
    <w:rsid w:val="0055752E"/>
    <w:rsid w:val="0055759D"/>
    <w:rsid w:val="00557E30"/>
    <w:rsid w:val="00560877"/>
    <w:rsid w:val="00560ACA"/>
    <w:rsid w:val="00560D3B"/>
    <w:rsid w:val="00562284"/>
    <w:rsid w:val="00562663"/>
    <w:rsid w:val="00564932"/>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328"/>
    <w:rsid w:val="005857F6"/>
    <w:rsid w:val="00585A78"/>
    <w:rsid w:val="00585FEA"/>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807"/>
    <w:rsid w:val="005A2E1D"/>
    <w:rsid w:val="005A32ED"/>
    <w:rsid w:val="005A35F6"/>
    <w:rsid w:val="005A3636"/>
    <w:rsid w:val="005A4AB8"/>
    <w:rsid w:val="005A5801"/>
    <w:rsid w:val="005A5867"/>
    <w:rsid w:val="005A5FC9"/>
    <w:rsid w:val="005A63F8"/>
    <w:rsid w:val="005A6DB5"/>
    <w:rsid w:val="005A7E3A"/>
    <w:rsid w:val="005B0106"/>
    <w:rsid w:val="005B0945"/>
    <w:rsid w:val="005B0B23"/>
    <w:rsid w:val="005B148F"/>
    <w:rsid w:val="005B1BE3"/>
    <w:rsid w:val="005B1CB6"/>
    <w:rsid w:val="005B1FE8"/>
    <w:rsid w:val="005B20C7"/>
    <w:rsid w:val="005B3A85"/>
    <w:rsid w:val="005B3B32"/>
    <w:rsid w:val="005B4589"/>
    <w:rsid w:val="005B4F51"/>
    <w:rsid w:val="005B6399"/>
    <w:rsid w:val="005B69E2"/>
    <w:rsid w:val="005B7076"/>
    <w:rsid w:val="005B7578"/>
    <w:rsid w:val="005C0465"/>
    <w:rsid w:val="005C04FE"/>
    <w:rsid w:val="005C057F"/>
    <w:rsid w:val="005C21F3"/>
    <w:rsid w:val="005C293E"/>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E1C"/>
    <w:rsid w:val="005D60DE"/>
    <w:rsid w:val="005D61C6"/>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AB9"/>
    <w:rsid w:val="005F1751"/>
    <w:rsid w:val="005F1957"/>
    <w:rsid w:val="005F2080"/>
    <w:rsid w:val="005F29B2"/>
    <w:rsid w:val="005F29BE"/>
    <w:rsid w:val="005F2A5E"/>
    <w:rsid w:val="005F2ABE"/>
    <w:rsid w:val="005F3042"/>
    <w:rsid w:val="005F351E"/>
    <w:rsid w:val="005F380C"/>
    <w:rsid w:val="005F41D9"/>
    <w:rsid w:val="005F4550"/>
    <w:rsid w:val="005F516F"/>
    <w:rsid w:val="005F558A"/>
    <w:rsid w:val="005F5801"/>
    <w:rsid w:val="005F5899"/>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89B"/>
    <w:rsid w:val="00611D94"/>
    <w:rsid w:val="00611E24"/>
    <w:rsid w:val="0061278F"/>
    <w:rsid w:val="006128CE"/>
    <w:rsid w:val="0061290E"/>
    <w:rsid w:val="00612BC1"/>
    <w:rsid w:val="00613CAA"/>
    <w:rsid w:val="00614238"/>
    <w:rsid w:val="00614866"/>
    <w:rsid w:val="00614DF5"/>
    <w:rsid w:val="00614EA3"/>
    <w:rsid w:val="00615FA9"/>
    <w:rsid w:val="00616002"/>
    <w:rsid w:val="006164A9"/>
    <w:rsid w:val="00617095"/>
    <w:rsid w:val="00617259"/>
    <w:rsid w:val="00617DFA"/>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4E4"/>
    <w:rsid w:val="00640655"/>
    <w:rsid w:val="0064106C"/>
    <w:rsid w:val="006415B0"/>
    <w:rsid w:val="00641799"/>
    <w:rsid w:val="006428B2"/>
    <w:rsid w:val="00642C1F"/>
    <w:rsid w:val="00642DC8"/>
    <w:rsid w:val="006432AD"/>
    <w:rsid w:val="006436B2"/>
    <w:rsid w:val="0064386A"/>
    <w:rsid w:val="00644EC0"/>
    <w:rsid w:val="00646EE4"/>
    <w:rsid w:val="006500AE"/>
    <w:rsid w:val="0065043E"/>
    <w:rsid w:val="006517C0"/>
    <w:rsid w:val="00651E81"/>
    <w:rsid w:val="00652342"/>
    <w:rsid w:val="00652377"/>
    <w:rsid w:val="0065280C"/>
    <w:rsid w:val="0065295F"/>
    <w:rsid w:val="00653002"/>
    <w:rsid w:val="006530E7"/>
    <w:rsid w:val="00653BC4"/>
    <w:rsid w:val="00653DD2"/>
    <w:rsid w:val="00655393"/>
    <w:rsid w:val="00655543"/>
    <w:rsid w:val="006562A5"/>
    <w:rsid w:val="00657FF9"/>
    <w:rsid w:val="006607DB"/>
    <w:rsid w:val="0066275D"/>
    <w:rsid w:val="00662C7D"/>
    <w:rsid w:val="00663196"/>
    <w:rsid w:val="006642FD"/>
    <w:rsid w:val="006652F9"/>
    <w:rsid w:val="0066584D"/>
    <w:rsid w:val="00665D4E"/>
    <w:rsid w:val="00666115"/>
    <w:rsid w:val="0066768B"/>
    <w:rsid w:val="00671B1A"/>
    <w:rsid w:val="006723E9"/>
    <w:rsid w:val="00672A35"/>
    <w:rsid w:val="00672B46"/>
    <w:rsid w:val="00672EDD"/>
    <w:rsid w:val="006738C7"/>
    <w:rsid w:val="00674A29"/>
    <w:rsid w:val="00675216"/>
    <w:rsid w:val="0067603C"/>
    <w:rsid w:val="00676D56"/>
    <w:rsid w:val="006775D3"/>
    <w:rsid w:val="0068097F"/>
    <w:rsid w:val="00681DA8"/>
    <w:rsid w:val="00683058"/>
    <w:rsid w:val="006832B9"/>
    <w:rsid w:val="00683D9B"/>
    <w:rsid w:val="006846EF"/>
    <w:rsid w:val="00685A3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0857"/>
    <w:rsid w:val="006A1A4B"/>
    <w:rsid w:val="006A1AAE"/>
    <w:rsid w:val="006A27AC"/>
    <w:rsid w:val="006A2CAC"/>
    <w:rsid w:val="006A3033"/>
    <w:rsid w:val="006A319F"/>
    <w:rsid w:val="006A343B"/>
    <w:rsid w:val="006A4898"/>
    <w:rsid w:val="006A4C1B"/>
    <w:rsid w:val="006A4D0C"/>
    <w:rsid w:val="006A60A5"/>
    <w:rsid w:val="006A6391"/>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616"/>
    <w:rsid w:val="006E3A4C"/>
    <w:rsid w:val="006E4503"/>
    <w:rsid w:val="006E4937"/>
    <w:rsid w:val="006E4F33"/>
    <w:rsid w:val="006E507D"/>
    <w:rsid w:val="006E574D"/>
    <w:rsid w:val="006E5BC8"/>
    <w:rsid w:val="006E5BE8"/>
    <w:rsid w:val="006E6291"/>
    <w:rsid w:val="006E639B"/>
    <w:rsid w:val="006E6782"/>
    <w:rsid w:val="006E739E"/>
    <w:rsid w:val="006E73F5"/>
    <w:rsid w:val="006F03B3"/>
    <w:rsid w:val="006F0F57"/>
    <w:rsid w:val="006F1021"/>
    <w:rsid w:val="006F104A"/>
    <w:rsid w:val="006F12A3"/>
    <w:rsid w:val="006F147A"/>
    <w:rsid w:val="006F1485"/>
    <w:rsid w:val="006F186D"/>
    <w:rsid w:val="006F2BB5"/>
    <w:rsid w:val="006F2BC4"/>
    <w:rsid w:val="006F300F"/>
    <w:rsid w:val="006F4407"/>
    <w:rsid w:val="006F4879"/>
    <w:rsid w:val="006F4AD0"/>
    <w:rsid w:val="006F5663"/>
    <w:rsid w:val="006F5AFA"/>
    <w:rsid w:val="006F67A0"/>
    <w:rsid w:val="006F68B1"/>
    <w:rsid w:val="006F6EDE"/>
    <w:rsid w:val="006F7C19"/>
    <w:rsid w:val="006F7DBF"/>
    <w:rsid w:val="00700B0A"/>
    <w:rsid w:val="00700D20"/>
    <w:rsid w:val="00701189"/>
    <w:rsid w:val="00701361"/>
    <w:rsid w:val="00701592"/>
    <w:rsid w:val="0070239D"/>
    <w:rsid w:val="00702BCD"/>
    <w:rsid w:val="00703638"/>
    <w:rsid w:val="00703960"/>
    <w:rsid w:val="007040C8"/>
    <w:rsid w:val="007049C6"/>
    <w:rsid w:val="00704E37"/>
    <w:rsid w:val="00704F13"/>
    <w:rsid w:val="0070528F"/>
    <w:rsid w:val="00705295"/>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17E93"/>
    <w:rsid w:val="00720512"/>
    <w:rsid w:val="00720557"/>
    <w:rsid w:val="007205A7"/>
    <w:rsid w:val="0072107B"/>
    <w:rsid w:val="00721807"/>
    <w:rsid w:val="00721AB0"/>
    <w:rsid w:val="00722E79"/>
    <w:rsid w:val="00723A1A"/>
    <w:rsid w:val="00723A9B"/>
    <w:rsid w:val="0072542D"/>
    <w:rsid w:val="00725EC0"/>
    <w:rsid w:val="00726686"/>
    <w:rsid w:val="00726AB5"/>
    <w:rsid w:val="007274F0"/>
    <w:rsid w:val="007303AE"/>
    <w:rsid w:val="00730AA0"/>
    <w:rsid w:val="00731D17"/>
    <w:rsid w:val="00731ED5"/>
    <w:rsid w:val="00731F25"/>
    <w:rsid w:val="00732160"/>
    <w:rsid w:val="00732655"/>
    <w:rsid w:val="00733687"/>
    <w:rsid w:val="007337A6"/>
    <w:rsid w:val="007343C3"/>
    <w:rsid w:val="0073466A"/>
    <w:rsid w:val="00734FD7"/>
    <w:rsid w:val="007354BB"/>
    <w:rsid w:val="00735D2B"/>
    <w:rsid w:val="00735E3C"/>
    <w:rsid w:val="00735E70"/>
    <w:rsid w:val="00736719"/>
    <w:rsid w:val="00736B27"/>
    <w:rsid w:val="00736BE0"/>
    <w:rsid w:val="00737EAB"/>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1459"/>
    <w:rsid w:val="0075243F"/>
    <w:rsid w:val="00753900"/>
    <w:rsid w:val="00753AA5"/>
    <w:rsid w:val="00753B25"/>
    <w:rsid w:val="00753DBE"/>
    <w:rsid w:val="0075460D"/>
    <w:rsid w:val="00754A5F"/>
    <w:rsid w:val="00754D67"/>
    <w:rsid w:val="007557B5"/>
    <w:rsid w:val="0075729C"/>
    <w:rsid w:val="007573FA"/>
    <w:rsid w:val="00757E41"/>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114"/>
    <w:rsid w:val="00766F14"/>
    <w:rsid w:val="00767431"/>
    <w:rsid w:val="00767E6D"/>
    <w:rsid w:val="007703F1"/>
    <w:rsid w:val="0077205E"/>
    <w:rsid w:val="007724C4"/>
    <w:rsid w:val="00772A61"/>
    <w:rsid w:val="00772F2E"/>
    <w:rsid w:val="00773591"/>
    <w:rsid w:val="00774324"/>
    <w:rsid w:val="007754C1"/>
    <w:rsid w:val="007758CA"/>
    <w:rsid w:val="00775F38"/>
    <w:rsid w:val="0077624B"/>
    <w:rsid w:val="00777420"/>
    <w:rsid w:val="00777607"/>
    <w:rsid w:val="00780809"/>
    <w:rsid w:val="0078081F"/>
    <w:rsid w:val="00780AAA"/>
    <w:rsid w:val="0078182A"/>
    <w:rsid w:val="00781B47"/>
    <w:rsid w:val="007824D7"/>
    <w:rsid w:val="00782D66"/>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0D2"/>
    <w:rsid w:val="00797115"/>
    <w:rsid w:val="007976A4"/>
    <w:rsid w:val="00797835"/>
    <w:rsid w:val="007A11F4"/>
    <w:rsid w:val="007A24DB"/>
    <w:rsid w:val="007A2A07"/>
    <w:rsid w:val="007A2A4A"/>
    <w:rsid w:val="007A30D6"/>
    <w:rsid w:val="007A32EA"/>
    <w:rsid w:val="007A35C7"/>
    <w:rsid w:val="007A3693"/>
    <w:rsid w:val="007A3996"/>
    <w:rsid w:val="007A3AEB"/>
    <w:rsid w:val="007A449E"/>
    <w:rsid w:val="007A50C2"/>
    <w:rsid w:val="007A5A41"/>
    <w:rsid w:val="007A5BEF"/>
    <w:rsid w:val="007A5FC4"/>
    <w:rsid w:val="007A64CF"/>
    <w:rsid w:val="007B0097"/>
    <w:rsid w:val="007B03E5"/>
    <w:rsid w:val="007B04EE"/>
    <w:rsid w:val="007B05D8"/>
    <w:rsid w:val="007B1066"/>
    <w:rsid w:val="007B213D"/>
    <w:rsid w:val="007B218A"/>
    <w:rsid w:val="007B2C3E"/>
    <w:rsid w:val="007B2E58"/>
    <w:rsid w:val="007B36AA"/>
    <w:rsid w:val="007B3B1F"/>
    <w:rsid w:val="007B3C55"/>
    <w:rsid w:val="007B3DB5"/>
    <w:rsid w:val="007B4371"/>
    <w:rsid w:val="007B43B0"/>
    <w:rsid w:val="007B482F"/>
    <w:rsid w:val="007B6203"/>
    <w:rsid w:val="007B679A"/>
    <w:rsid w:val="007B6F21"/>
    <w:rsid w:val="007B75C7"/>
    <w:rsid w:val="007B761A"/>
    <w:rsid w:val="007B794D"/>
    <w:rsid w:val="007B7A2F"/>
    <w:rsid w:val="007B7C8C"/>
    <w:rsid w:val="007C03CA"/>
    <w:rsid w:val="007C0B7C"/>
    <w:rsid w:val="007C5C39"/>
    <w:rsid w:val="007C62C6"/>
    <w:rsid w:val="007C6768"/>
    <w:rsid w:val="007C70FA"/>
    <w:rsid w:val="007C7124"/>
    <w:rsid w:val="007D0DF8"/>
    <w:rsid w:val="007D11AF"/>
    <w:rsid w:val="007D14B7"/>
    <w:rsid w:val="007D24E2"/>
    <w:rsid w:val="007D504C"/>
    <w:rsid w:val="007D55C1"/>
    <w:rsid w:val="007D5D25"/>
    <w:rsid w:val="007D6557"/>
    <w:rsid w:val="007D6AA9"/>
    <w:rsid w:val="007D77EE"/>
    <w:rsid w:val="007D7B96"/>
    <w:rsid w:val="007E0E5E"/>
    <w:rsid w:val="007E0E67"/>
    <w:rsid w:val="007E2166"/>
    <w:rsid w:val="007E228E"/>
    <w:rsid w:val="007E2C9A"/>
    <w:rsid w:val="007E34B8"/>
    <w:rsid w:val="007E363B"/>
    <w:rsid w:val="007E3DFD"/>
    <w:rsid w:val="007E4006"/>
    <w:rsid w:val="007E4CEB"/>
    <w:rsid w:val="007E5AE4"/>
    <w:rsid w:val="007E60B1"/>
    <w:rsid w:val="007E672F"/>
    <w:rsid w:val="007E6799"/>
    <w:rsid w:val="007E67D8"/>
    <w:rsid w:val="007E6815"/>
    <w:rsid w:val="007E787A"/>
    <w:rsid w:val="007E78B7"/>
    <w:rsid w:val="007F066C"/>
    <w:rsid w:val="007F0F8F"/>
    <w:rsid w:val="007F18DF"/>
    <w:rsid w:val="007F29A9"/>
    <w:rsid w:val="007F424A"/>
    <w:rsid w:val="007F49F1"/>
    <w:rsid w:val="007F4A13"/>
    <w:rsid w:val="007F4D38"/>
    <w:rsid w:val="007F6E3F"/>
    <w:rsid w:val="007F778F"/>
    <w:rsid w:val="007F79E0"/>
    <w:rsid w:val="007F7A55"/>
    <w:rsid w:val="007F7AB3"/>
    <w:rsid w:val="00800581"/>
    <w:rsid w:val="00801F00"/>
    <w:rsid w:val="008030C8"/>
    <w:rsid w:val="00803171"/>
    <w:rsid w:val="00803A1F"/>
    <w:rsid w:val="0080402A"/>
    <w:rsid w:val="008040ED"/>
    <w:rsid w:val="008044FD"/>
    <w:rsid w:val="00804813"/>
    <w:rsid w:val="00805E3E"/>
    <w:rsid w:val="00806315"/>
    <w:rsid w:val="00806547"/>
    <w:rsid w:val="008065DD"/>
    <w:rsid w:val="00806C4F"/>
    <w:rsid w:val="00810335"/>
    <w:rsid w:val="00810B99"/>
    <w:rsid w:val="00810EBA"/>
    <w:rsid w:val="00811252"/>
    <w:rsid w:val="008113BF"/>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474"/>
    <w:rsid w:val="00816972"/>
    <w:rsid w:val="00816DC6"/>
    <w:rsid w:val="0081778F"/>
    <w:rsid w:val="00820AFE"/>
    <w:rsid w:val="00821804"/>
    <w:rsid w:val="00821B70"/>
    <w:rsid w:val="00822155"/>
    <w:rsid w:val="0082271D"/>
    <w:rsid w:val="00823777"/>
    <w:rsid w:val="00823A59"/>
    <w:rsid w:val="00823C19"/>
    <w:rsid w:val="00823EA6"/>
    <w:rsid w:val="00824277"/>
    <w:rsid w:val="008244C7"/>
    <w:rsid w:val="008247CD"/>
    <w:rsid w:val="0082488B"/>
    <w:rsid w:val="0082552D"/>
    <w:rsid w:val="008268B7"/>
    <w:rsid w:val="00826A72"/>
    <w:rsid w:val="00826D5B"/>
    <w:rsid w:val="00827307"/>
    <w:rsid w:val="0082778C"/>
    <w:rsid w:val="00827FA2"/>
    <w:rsid w:val="00830750"/>
    <w:rsid w:val="00830CC0"/>
    <w:rsid w:val="00830FD1"/>
    <w:rsid w:val="008318ED"/>
    <w:rsid w:val="00831EEC"/>
    <w:rsid w:val="00832A76"/>
    <w:rsid w:val="00832CC9"/>
    <w:rsid w:val="008337EC"/>
    <w:rsid w:val="00833EBB"/>
    <w:rsid w:val="00834021"/>
    <w:rsid w:val="00835047"/>
    <w:rsid w:val="00835144"/>
    <w:rsid w:val="008354A2"/>
    <w:rsid w:val="00836523"/>
    <w:rsid w:val="00836552"/>
    <w:rsid w:val="00836570"/>
    <w:rsid w:val="00836DDB"/>
    <w:rsid w:val="00837ACF"/>
    <w:rsid w:val="0084052B"/>
    <w:rsid w:val="0084093F"/>
    <w:rsid w:val="00840A83"/>
    <w:rsid w:val="0084143C"/>
    <w:rsid w:val="00841DBB"/>
    <w:rsid w:val="00842066"/>
    <w:rsid w:val="008426BC"/>
    <w:rsid w:val="00843014"/>
    <w:rsid w:val="00843D5E"/>
    <w:rsid w:val="00844145"/>
    <w:rsid w:val="008447BB"/>
    <w:rsid w:val="00844BB8"/>
    <w:rsid w:val="00845BF0"/>
    <w:rsid w:val="00845D94"/>
    <w:rsid w:val="008469B4"/>
    <w:rsid w:val="00847898"/>
    <w:rsid w:val="00847A2F"/>
    <w:rsid w:val="00851771"/>
    <w:rsid w:val="008522D5"/>
    <w:rsid w:val="00853D7B"/>
    <w:rsid w:val="00854496"/>
    <w:rsid w:val="00854D3D"/>
    <w:rsid w:val="00854F41"/>
    <w:rsid w:val="00855181"/>
    <w:rsid w:val="00855206"/>
    <w:rsid w:val="0085588D"/>
    <w:rsid w:val="00856712"/>
    <w:rsid w:val="00857DCC"/>
    <w:rsid w:val="00860399"/>
    <w:rsid w:val="00860C0E"/>
    <w:rsid w:val="00861A2A"/>
    <w:rsid w:val="00861B5F"/>
    <w:rsid w:val="00863278"/>
    <w:rsid w:val="00863B00"/>
    <w:rsid w:val="0086410C"/>
    <w:rsid w:val="0086427C"/>
    <w:rsid w:val="008642B7"/>
    <w:rsid w:val="00864A1F"/>
    <w:rsid w:val="00864D55"/>
    <w:rsid w:val="00865BD5"/>
    <w:rsid w:val="00866B73"/>
    <w:rsid w:val="00866F64"/>
    <w:rsid w:val="0087016B"/>
    <w:rsid w:val="0087089C"/>
    <w:rsid w:val="00871284"/>
    <w:rsid w:val="0087157F"/>
    <w:rsid w:val="00872541"/>
    <w:rsid w:val="008728CA"/>
    <w:rsid w:val="00872A49"/>
    <w:rsid w:val="00872EC0"/>
    <w:rsid w:val="0087404C"/>
    <w:rsid w:val="00874515"/>
    <w:rsid w:val="00874D7C"/>
    <w:rsid w:val="00875BE3"/>
    <w:rsid w:val="00875DC1"/>
    <w:rsid w:val="00875EF2"/>
    <w:rsid w:val="008766E0"/>
    <w:rsid w:val="008769BD"/>
    <w:rsid w:val="00881E0F"/>
    <w:rsid w:val="0088250C"/>
    <w:rsid w:val="008852EA"/>
    <w:rsid w:val="0088607F"/>
    <w:rsid w:val="0088618B"/>
    <w:rsid w:val="008872AA"/>
    <w:rsid w:val="008879EF"/>
    <w:rsid w:val="0089093A"/>
    <w:rsid w:val="00892193"/>
    <w:rsid w:val="00892E4A"/>
    <w:rsid w:val="00892FCF"/>
    <w:rsid w:val="00893549"/>
    <w:rsid w:val="008938BC"/>
    <w:rsid w:val="00893D97"/>
    <w:rsid w:val="008946F6"/>
    <w:rsid w:val="00894971"/>
    <w:rsid w:val="00895640"/>
    <w:rsid w:val="00896A8A"/>
    <w:rsid w:val="0089725A"/>
    <w:rsid w:val="0089752E"/>
    <w:rsid w:val="00897B54"/>
    <w:rsid w:val="008A03D8"/>
    <w:rsid w:val="008A08B9"/>
    <w:rsid w:val="008A0EAD"/>
    <w:rsid w:val="008A0F74"/>
    <w:rsid w:val="008A0FA3"/>
    <w:rsid w:val="008A1725"/>
    <w:rsid w:val="008A2D1A"/>
    <w:rsid w:val="008A2DF4"/>
    <w:rsid w:val="008A422A"/>
    <w:rsid w:val="008A5B24"/>
    <w:rsid w:val="008A6227"/>
    <w:rsid w:val="008B006F"/>
    <w:rsid w:val="008B0388"/>
    <w:rsid w:val="008B03BD"/>
    <w:rsid w:val="008B154C"/>
    <w:rsid w:val="008B1ADD"/>
    <w:rsid w:val="008B2BBB"/>
    <w:rsid w:val="008B3003"/>
    <w:rsid w:val="008B37D5"/>
    <w:rsid w:val="008B3959"/>
    <w:rsid w:val="008B430A"/>
    <w:rsid w:val="008B5427"/>
    <w:rsid w:val="008B5A9E"/>
    <w:rsid w:val="008B5D36"/>
    <w:rsid w:val="008B620D"/>
    <w:rsid w:val="008B64F2"/>
    <w:rsid w:val="008B724D"/>
    <w:rsid w:val="008B7466"/>
    <w:rsid w:val="008C0322"/>
    <w:rsid w:val="008C0569"/>
    <w:rsid w:val="008C093B"/>
    <w:rsid w:val="008C2003"/>
    <w:rsid w:val="008C27A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39FE"/>
    <w:rsid w:val="008E3EE0"/>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71"/>
    <w:rsid w:val="00901DEA"/>
    <w:rsid w:val="00901E0A"/>
    <w:rsid w:val="00902B64"/>
    <w:rsid w:val="00902B91"/>
    <w:rsid w:val="00903490"/>
    <w:rsid w:val="00903640"/>
    <w:rsid w:val="00904BF6"/>
    <w:rsid w:val="00905BC4"/>
    <w:rsid w:val="0090602C"/>
    <w:rsid w:val="00906A04"/>
    <w:rsid w:val="00906B44"/>
    <w:rsid w:val="00906ED0"/>
    <w:rsid w:val="00907F4B"/>
    <w:rsid w:val="00910A19"/>
    <w:rsid w:val="00910C54"/>
    <w:rsid w:val="0091166B"/>
    <w:rsid w:val="00911E52"/>
    <w:rsid w:val="00912E25"/>
    <w:rsid w:val="009131E1"/>
    <w:rsid w:val="00913461"/>
    <w:rsid w:val="00913DA8"/>
    <w:rsid w:val="00913F35"/>
    <w:rsid w:val="0091444A"/>
    <w:rsid w:val="00914A03"/>
    <w:rsid w:val="00914A07"/>
    <w:rsid w:val="009153CC"/>
    <w:rsid w:val="00915589"/>
    <w:rsid w:val="00915A4D"/>
    <w:rsid w:val="00917B12"/>
    <w:rsid w:val="00920019"/>
    <w:rsid w:val="00920068"/>
    <w:rsid w:val="00921207"/>
    <w:rsid w:val="009217CC"/>
    <w:rsid w:val="00922280"/>
    <w:rsid w:val="0092240B"/>
    <w:rsid w:val="009236A9"/>
    <w:rsid w:val="00923BD2"/>
    <w:rsid w:val="009255F9"/>
    <w:rsid w:val="00925FFA"/>
    <w:rsid w:val="009266A9"/>
    <w:rsid w:val="00927028"/>
    <w:rsid w:val="009275B6"/>
    <w:rsid w:val="00927F5F"/>
    <w:rsid w:val="009308B4"/>
    <w:rsid w:val="00932106"/>
    <w:rsid w:val="009322DA"/>
    <w:rsid w:val="009329E9"/>
    <w:rsid w:val="00932BE1"/>
    <w:rsid w:val="00933CB8"/>
    <w:rsid w:val="00934FF6"/>
    <w:rsid w:val="00935205"/>
    <w:rsid w:val="0093594A"/>
    <w:rsid w:val="0093661F"/>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0"/>
    <w:rsid w:val="009505B7"/>
    <w:rsid w:val="0095073B"/>
    <w:rsid w:val="0095082D"/>
    <w:rsid w:val="00950AE0"/>
    <w:rsid w:val="0095162C"/>
    <w:rsid w:val="00951633"/>
    <w:rsid w:val="00951A13"/>
    <w:rsid w:val="00953254"/>
    <w:rsid w:val="0095329B"/>
    <w:rsid w:val="009532D6"/>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2274"/>
    <w:rsid w:val="00963350"/>
    <w:rsid w:val="00963C00"/>
    <w:rsid w:val="0096546B"/>
    <w:rsid w:val="0096577C"/>
    <w:rsid w:val="00965F93"/>
    <w:rsid w:val="00965FCB"/>
    <w:rsid w:val="00966AC6"/>
    <w:rsid w:val="00967045"/>
    <w:rsid w:val="00967244"/>
    <w:rsid w:val="00967333"/>
    <w:rsid w:val="0096777D"/>
    <w:rsid w:val="00970127"/>
    <w:rsid w:val="00970CBD"/>
    <w:rsid w:val="009717A6"/>
    <w:rsid w:val="00971E27"/>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6A87"/>
    <w:rsid w:val="00986DBA"/>
    <w:rsid w:val="00986DCB"/>
    <w:rsid w:val="00990DDE"/>
    <w:rsid w:val="00991022"/>
    <w:rsid w:val="009915A4"/>
    <w:rsid w:val="00992790"/>
    <w:rsid w:val="00992BC3"/>
    <w:rsid w:val="00992FF1"/>
    <w:rsid w:val="0099421E"/>
    <w:rsid w:val="009949A0"/>
    <w:rsid w:val="00994A73"/>
    <w:rsid w:val="00994B38"/>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3FA2"/>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A34"/>
    <w:rsid w:val="009C3D6A"/>
    <w:rsid w:val="009C4342"/>
    <w:rsid w:val="009C49C4"/>
    <w:rsid w:val="009C5715"/>
    <w:rsid w:val="009C5C05"/>
    <w:rsid w:val="009C670B"/>
    <w:rsid w:val="009C7528"/>
    <w:rsid w:val="009C781E"/>
    <w:rsid w:val="009C7CF1"/>
    <w:rsid w:val="009D02BA"/>
    <w:rsid w:val="009D039A"/>
    <w:rsid w:val="009D0AAE"/>
    <w:rsid w:val="009D1DE3"/>
    <w:rsid w:val="009D1ED8"/>
    <w:rsid w:val="009D2A90"/>
    <w:rsid w:val="009D341F"/>
    <w:rsid w:val="009D3871"/>
    <w:rsid w:val="009D4848"/>
    <w:rsid w:val="009D4CC0"/>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624"/>
    <w:rsid w:val="009E3AE3"/>
    <w:rsid w:val="009E46EC"/>
    <w:rsid w:val="009E4754"/>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0B3F"/>
    <w:rsid w:val="00A0189D"/>
    <w:rsid w:val="00A01AB6"/>
    <w:rsid w:val="00A0270B"/>
    <w:rsid w:val="00A02CAF"/>
    <w:rsid w:val="00A02DAB"/>
    <w:rsid w:val="00A03119"/>
    <w:rsid w:val="00A041AB"/>
    <w:rsid w:val="00A044FC"/>
    <w:rsid w:val="00A04E53"/>
    <w:rsid w:val="00A053CF"/>
    <w:rsid w:val="00A05DB4"/>
    <w:rsid w:val="00A0685B"/>
    <w:rsid w:val="00A06BD8"/>
    <w:rsid w:val="00A06CAF"/>
    <w:rsid w:val="00A07931"/>
    <w:rsid w:val="00A10156"/>
    <w:rsid w:val="00A1035B"/>
    <w:rsid w:val="00A12452"/>
    <w:rsid w:val="00A1279D"/>
    <w:rsid w:val="00A13620"/>
    <w:rsid w:val="00A13BC0"/>
    <w:rsid w:val="00A13FF2"/>
    <w:rsid w:val="00A14087"/>
    <w:rsid w:val="00A1409C"/>
    <w:rsid w:val="00A140B2"/>
    <w:rsid w:val="00A15001"/>
    <w:rsid w:val="00A15023"/>
    <w:rsid w:val="00A15540"/>
    <w:rsid w:val="00A15841"/>
    <w:rsid w:val="00A15E57"/>
    <w:rsid w:val="00A163DC"/>
    <w:rsid w:val="00A16D63"/>
    <w:rsid w:val="00A1751C"/>
    <w:rsid w:val="00A175D8"/>
    <w:rsid w:val="00A23A00"/>
    <w:rsid w:val="00A23C92"/>
    <w:rsid w:val="00A24360"/>
    <w:rsid w:val="00A2451D"/>
    <w:rsid w:val="00A24878"/>
    <w:rsid w:val="00A24BA3"/>
    <w:rsid w:val="00A25A7A"/>
    <w:rsid w:val="00A26904"/>
    <w:rsid w:val="00A2717E"/>
    <w:rsid w:val="00A27530"/>
    <w:rsid w:val="00A303DA"/>
    <w:rsid w:val="00A30D36"/>
    <w:rsid w:val="00A31A29"/>
    <w:rsid w:val="00A31E6E"/>
    <w:rsid w:val="00A32A14"/>
    <w:rsid w:val="00A32B79"/>
    <w:rsid w:val="00A334B6"/>
    <w:rsid w:val="00A33598"/>
    <w:rsid w:val="00A34335"/>
    <w:rsid w:val="00A354EC"/>
    <w:rsid w:val="00A35620"/>
    <w:rsid w:val="00A365DC"/>
    <w:rsid w:val="00A368F9"/>
    <w:rsid w:val="00A36AD3"/>
    <w:rsid w:val="00A376DD"/>
    <w:rsid w:val="00A401FB"/>
    <w:rsid w:val="00A40896"/>
    <w:rsid w:val="00A40F2D"/>
    <w:rsid w:val="00A4114A"/>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B7A"/>
    <w:rsid w:val="00A70EE5"/>
    <w:rsid w:val="00A74232"/>
    <w:rsid w:val="00A7430D"/>
    <w:rsid w:val="00A76B3A"/>
    <w:rsid w:val="00A76E71"/>
    <w:rsid w:val="00A771EB"/>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0E1A"/>
    <w:rsid w:val="00A9110B"/>
    <w:rsid w:val="00A925E8"/>
    <w:rsid w:val="00A92802"/>
    <w:rsid w:val="00A92E32"/>
    <w:rsid w:val="00A92FC0"/>
    <w:rsid w:val="00A93BFA"/>
    <w:rsid w:val="00A9433D"/>
    <w:rsid w:val="00A94FB4"/>
    <w:rsid w:val="00A95418"/>
    <w:rsid w:val="00A95AEF"/>
    <w:rsid w:val="00A95CBF"/>
    <w:rsid w:val="00A95EFC"/>
    <w:rsid w:val="00A960F5"/>
    <w:rsid w:val="00A975F8"/>
    <w:rsid w:val="00A97C49"/>
    <w:rsid w:val="00A97F3E"/>
    <w:rsid w:val="00AA08EF"/>
    <w:rsid w:val="00AA0A17"/>
    <w:rsid w:val="00AA1036"/>
    <w:rsid w:val="00AA2FC7"/>
    <w:rsid w:val="00AA32EF"/>
    <w:rsid w:val="00AA3397"/>
    <w:rsid w:val="00AA37B3"/>
    <w:rsid w:val="00AA3C2E"/>
    <w:rsid w:val="00AA3CF8"/>
    <w:rsid w:val="00AA3CF9"/>
    <w:rsid w:val="00AA3E09"/>
    <w:rsid w:val="00AA4103"/>
    <w:rsid w:val="00AA4252"/>
    <w:rsid w:val="00AA4C8F"/>
    <w:rsid w:val="00AA4F99"/>
    <w:rsid w:val="00AA59BA"/>
    <w:rsid w:val="00AA5B3D"/>
    <w:rsid w:val="00AA5FFC"/>
    <w:rsid w:val="00AA61C0"/>
    <w:rsid w:val="00AA64E4"/>
    <w:rsid w:val="00AA685E"/>
    <w:rsid w:val="00AA71CA"/>
    <w:rsid w:val="00AA7938"/>
    <w:rsid w:val="00AA7CFA"/>
    <w:rsid w:val="00AA7F58"/>
    <w:rsid w:val="00AB1B49"/>
    <w:rsid w:val="00AB2389"/>
    <w:rsid w:val="00AB29A1"/>
    <w:rsid w:val="00AB4756"/>
    <w:rsid w:val="00AB47AA"/>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C21"/>
    <w:rsid w:val="00AC2F77"/>
    <w:rsid w:val="00AC3150"/>
    <w:rsid w:val="00AC3C0A"/>
    <w:rsid w:val="00AC3E28"/>
    <w:rsid w:val="00AC40E5"/>
    <w:rsid w:val="00AC4261"/>
    <w:rsid w:val="00AC47BE"/>
    <w:rsid w:val="00AC5CFA"/>
    <w:rsid w:val="00AC6542"/>
    <w:rsid w:val="00AC65EF"/>
    <w:rsid w:val="00AC7368"/>
    <w:rsid w:val="00AC73F7"/>
    <w:rsid w:val="00AC7C20"/>
    <w:rsid w:val="00AD0040"/>
    <w:rsid w:val="00AD0A33"/>
    <w:rsid w:val="00AD0F09"/>
    <w:rsid w:val="00AD169F"/>
    <w:rsid w:val="00AD2219"/>
    <w:rsid w:val="00AD2439"/>
    <w:rsid w:val="00AD3774"/>
    <w:rsid w:val="00AD382C"/>
    <w:rsid w:val="00AD463F"/>
    <w:rsid w:val="00AD4D3C"/>
    <w:rsid w:val="00AD5A6B"/>
    <w:rsid w:val="00AD5D26"/>
    <w:rsid w:val="00AD625A"/>
    <w:rsid w:val="00AD6EB3"/>
    <w:rsid w:val="00AD7619"/>
    <w:rsid w:val="00AE0EA6"/>
    <w:rsid w:val="00AE14B9"/>
    <w:rsid w:val="00AE2640"/>
    <w:rsid w:val="00AE36AA"/>
    <w:rsid w:val="00AE390A"/>
    <w:rsid w:val="00AE3AE1"/>
    <w:rsid w:val="00AE41A1"/>
    <w:rsid w:val="00AE4747"/>
    <w:rsid w:val="00AE4853"/>
    <w:rsid w:val="00AE5632"/>
    <w:rsid w:val="00AE6C9F"/>
    <w:rsid w:val="00AF004F"/>
    <w:rsid w:val="00AF0206"/>
    <w:rsid w:val="00AF072B"/>
    <w:rsid w:val="00AF07A7"/>
    <w:rsid w:val="00AF1035"/>
    <w:rsid w:val="00AF2620"/>
    <w:rsid w:val="00AF271C"/>
    <w:rsid w:val="00AF286D"/>
    <w:rsid w:val="00AF3FF1"/>
    <w:rsid w:val="00AF699F"/>
    <w:rsid w:val="00AF79E7"/>
    <w:rsid w:val="00AF7A5A"/>
    <w:rsid w:val="00B0010C"/>
    <w:rsid w:val="00B00383"/>
    <w:rsid w:val="00B015E4"/>
    <w:rsid w:val="00B01638"/>
    <w:rsid w:val="00B02A11"/>
    <w:rsid w:val="00B02E8A"/>
    <w:rsid w:val="00B02FFD"/>
    <w:rsid w:val="00B03ED0"/>
    <w:rsid w:val="00B03F95"/>
    <w:rsid w:val="00B05C6E"/>
    <w:rsid w:val="00B0655A"/>
    <w:rsid w:val="00B06833"/>
    <w:rsid w:val="00B06C4B"/>
    <w:rsid w:val="00B06CFE"/>
    <w:rsid w:val="00B07108"/>
    <w:rsid w:val="00B07D08"/>
    <w:rsid w:val="00B106C4"/>
    <w:rsid w:val="00B108E4"/>
    <w:rsid w:val="00B1107B"/>
    <w:rsid w:val="00B12749"/>
    <w:rsid w:val="00B12ACA"/>
    <w:rsid w:val="00B12C66"/>
    <w:rsid w:val="00B133FD"/>
    <w:rsid w:val="00B137EC"/>
    <w:rsid w:val="00B13B05"/>
    <w:rsid w:val="00B13D7C"/>
    <w:rsid w:val="00B145A6"/>
    <w:rsid w:val="00B146B3"/>
    <w:rsid w:val="00B14770"/>
    <w:rsid w:val="00B1488F"/>
    <w:rsid w:val="00B148BC"/>
    <w:rsid w:val="00B153BA"/>
    <w:rsid w:val="00B15523"/>
    <w:rsid w:val="00B158F8"/>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4D56"/>
    <w:rsid w:val="00B35389"/>
    <w:rsid w:val="00B35B4C"/>
    <w:rsid w:val="00B35E69"/>
    <w:rsid w:val="00B36D62"/>
    <w:rsid w:val="00B37FEB"/>
    <w:rsid w:val="00B40BD9"/>
    <w:rsid w:val="00B40C06"/>
    <w:rsid w:val="00B40E18"/>
    <w:rsid w:val="00B41279"/>
    <w:rsid w:val="00B43E39"/>
    <w:rsid w:val="00B446AE"/>
    <w:rsid w:val="00B44E8D"/>
    <w:rsid w:val="00B456E0"/>
    <w:rsid w:val="00B457E3"/>
    <w:rsid w:val="00B45889"/>
    <w:rsid w:val="00B46390"/>
    <w:rsid w:val="00B46B4A"/>
    <w:rsid w:val="00B47698"/>
    <w:rsid w:val="00B4780C"/>
    <w:rsid w:val="00B47B4C"/>
    <w:rsid w:val="00B5010A"/>
    <w:rsid w:val="00B50328"/>
    <w:rsid w:val="00B509EB"/>
    <w:rsid w:val="00B50FCE"/>
    <w:rsid w:val="00B5171C"/>
    <w:rsid w:val="00B51E48"/>
    <w:rsid w:val="00B53EB7"/>
    <w:rsid w:val="00B54324"/>
    <w:rsid w:val="00B54A37"/>
    <w:rsid w:val="00B55F6E"/>
    <w:rsid w:val="00B56401"/>
    <w:rsid w:val="00B56455"/>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C12"/>
    <w:rsid w:val="00B72FEF"/>
    <w:rsid w:val="00B7308A"/>
    <w:rsid w:val="00B7312B"/>
    <w:rsid w:val="00B7316C"/>
    <w:rsid w:val="00B7351D"/>
    <w:rsid w:val="00B73B45"/>
    <w:rsid w:val="00B765E8"/>
    <w:rsid w:val="00B77615"/>
    <w:rsid w:val="00B77DD8"/>
    <w:rsid w:val="00B804FA"/>
    <w:rsid w:val="00B80A44"/>
    <w:rsid w:val="00B80D4F"/>
    <w:rsid w:val="00B81232"/>
    <w:rsid w:val="00B81D89"/>
    <w:rsid w:val="00B8234E"/>
    <w:rsid w:val="00B825A3"/>
    <w:rsid w:val="00B82710"/>
    <w:rsid w:val="00B8432B"/>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502"/>
    <w:rsid w:val="00B9669F"/>
    <w:rsid w:val="00B9716D"/>
    <w:rsid w:val="00B9734D"/>
    <w:rsid w:val="00B97587"/>
    <w:rsid w:val="00BA0285"/>
    <w:rsid w:val="00BA08C2"/>
    <w:rsid w:val="00BA0E5F"/>
    <w:rsid w:val="00BA1837"/>
    <w:rsid w:val="00BA2E3A"/>
    <w:rsid w:val="00BA2F22"/>
    <w:rsid w:val="00BA3740"/>
    <w:rsid w:val="00BA3A7C"/>
    <w:rsid w:val="00BA3AE3"/>
    <w:rsid w:val="00BA4BA3"/>
    <w:rsid w:val="00BA4E26"/>
    <w:rsid w:val="00BA5080"/>
    <w:rsid w:val="00BA50CF"/>
    <w:rsid w:val="00BA577E"/>
    <w:rsid w:val="00BA663A"/>
    <w:rsid w:val="00BA6B86"/>
    <w:rsid w:val="00BB02B5"/>
    <w:rsid w:val="00BB0B9D"/>
    <w:rsid w:val="00BB12DF"/>
    <w:rsid w:val="00BB13D6"/>
    <w:rsid w:val="00BB151B"/>
    <w:rsid w:val="00BB17B1"/>
    <w:rsid w:val="00BB2466"/>
    <w:rsid w:val="00BB2908"/>
    <w:rsid w:val="00BB2B31"/>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258"/>
    <w:rsid w:val="00BD7680"/>
    <w:rsid w:val="00BD7A0F"/>
    <w:rsid w:val="00BD7B0F"/>
    <w:rsid w:val="00BD7D4D"/>
    <w:rsid w:val="00BE0791"/>
    <w:rsid w:val="00BE0A86"/>
    <w:rsid w:val="00BE0AF4"/>
    <w:rsid w:val="00BE1839"/>
    <w:rsid w:val="00BE1C1A"/>
    <w:rsid w:val="00BE23E0"/>
    <w:rsid w:val="00BE24D0"/>
    <w:rsid w:val="00BE2573"/>
    <w:rsid w:val="00BE30D2"/>
    <w:rsid w:val="00BE37C9"/>
    <w:rsid w:val="00BE411C"/>
    <w:rsid w:val="00BE4AC0"/>
    <w:rsid w:val="00BE4B89"/>
    <w:rsid w:val="00BE52F0"/>
    <w:rsid w:val="00BE69ED"/>
    <w:rsid w:val="00BE7CF3"/>
    <w:rsid w:val="00BE7DC1"/>
    <w:rsid w:val="00BF059C"/>
    <w:rsid w:val="00BF09DF"/>
    <w:rsid w:val="00BF11EB"/>
    <w:rsid w:val="00BF1A67"/>
    <w:rsid w:val="00BF1D81"/>
    <w:rsid w:val="00BF1ECD"/>
    <w:rsid w:val="00BF2562"/>
    <w:rsid w:val="00BF3230"/>
    <w:rsid w:val="00BF335A"/>
    <w:rsid w:val="00BF33D0"/>
    <w:rsid w:val="00BF42A8"/>
    <w:rsid w:val="00BF45A9"/>
    <w:rsid w:val="00BF4E20"/>
    <w:rsid w:val="00BF55C3"/>
    <w:rsid w:val="00BF5FDD"/>
    <w:rsid w:val="00BF6440"/>
    <w:rsid w:val="00BF6DFB"/>
    <w:rsid w:val="00BF70A9"/>
    <w:rsid w:val="00BF7DD1"/>
    <w:rsid w:val="00BF7FA5"/>
    <w:rsid w:val="00C01A8D"/>
    <w:rsid w:val="00C02389"/>
    <w:rsid w:val="00C02654"/>
    <w:rsid w:val="00C04A68"/>
    <w:rsid w:val="00C04DB7"/>
    <w:rsid w:val="00C0567C"/>
    <w:rsid w:val="00C05C13"/>
    <w:rsid w:val="00C06269"/>
    <w:rsid w:val="00C06705"/>
    <w:rsid w:val="00C069DC"/>
    <w:rsid w:val="00C06B5F"/>
    <w:rsid w:val="00C071BA"/>
    <w:rsid w:val="00C10A5F"/>
    <w:rsid w:val="00C11044"/>
    <w:rsid w:val="00C11920"/>
    <w:rsid w:val="00C1212B"/>
    <w:rsid w:val="00C12638"/>
    <w:rsid w:val="00C12903"/>
    <w:rsid w:val="00C1297B"/>
    <w:rsid w:val="00C12B0D"/>
    <w:rsid w:val="00C14F20"/>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4AAB"/>
    <w:rsid w:val="00C362B2"/>
    <w:rsid w:val="00C3687C"/>
    <w:rsid w:val="00C3696C"/>
    <w:rsid w:val="00C36C70"/>
    <w:rsid w:val="00C36EF7"/>
    <w:rsid w:val="00C4037F"/>
    <w:rsid w:val="00C408B0"/>
    <w:rsid w:val="00C40B23"/>
    <w:rsid w:val="00C414D7"/>
    <w:rsid w:val="00C41863"/>
    <w:rsid w:val="00C41908"/>
    <w:rsid w:val="00C420E1"/>
    <w:rsid w:val="00C425FC"/>
    <w:rsid w:val="00C42CF9"/>
    <w:rsid w:val="00C43664"/>
    <w:rsid w:val="00C43B35"/>
    <w:rsid w:val="00C43C51"/>
    <w:rsid w:val="00C44164"/>
    <w:rsid w:val="00C45153"/>
    <w:rsid w:val="00C4516F"/>
    <w:rsid w:val="00C45718"/>
    <w:rsid w:val="00C468A2"/>
    <w:rsid w:val="00C47A02"/>
    <w:rsid w:val="00C47AEE"/>
    <w:rsid w:val="00C47E5E"/>
    <w:rsid w:val="00C50362"/>
    <w:rsid w:val="00C505E7"/>
    <w:rsid w:val="00C510BC"/>
    <w:rsid w:val="00C51C1D"/>
    <w:rsid w:val="00C529C8"/>
    <w:rsid w:val="00C52CC2"/>
    <w:rsid w:val="00C52F14"/>
    <w:rsid w:val="00C5312D"/>
    <w:rsid w:val="00C537B0"/>
    <w:rsid w:val="00C53ADF"/>
    <w:rsid w:val="00C543EC"/>
    <w:rsid w:val="00C54856"/>
    <w:rsid w:val="00C549ED"/>
    <w:rsid w:val="00C5560F"/>
    <w:rsid w:val="00C55DD4"/>
    <w:rsid w:val="00C56410"/>
    <w:rsid w:val="00C56747"/>
    <w:rsid w:val="00C5775C"/>
    <w:rsid w:val="00C6035C"/>
    <w:rsid w:val="00C60463"/>
    <w:rsid w:val="00C6115F"/>
    <w:rsid w:val="00C614A4"/>
    <w:rsid w:val="00C61542"/>
    <w:rsid w:val="00C62149"/>
    <w:rsid w:val="00C634B2"/>
    <w:rsid w:val="00C6399B"/>
    <w:rsid w:val="00C63EAD"/>
    <w:rsid w:val="00C64242"/>
    <w:rsid w:val="00C642D2"/>
    <w:rsid w:val="00C64C83"/>
    <w:rsid w:val="00C659E7"/>
    <w:rsid w:val="00C66D4C"/>
    <w:rsid w:val="00C67D77"/>
    <w:rsid w:val="00C71F8C"/>
    <w:rsid w:val="00C7280B"/>
    <w:rsid w:val="00C72DFB"/>
    <w:rsid w:val="00C7362C"/>
    <w:rsid w:val="00C73AA1"/>
    <w:rsid w:val="00C74660"/>
    <w:rsid w:val="00C746D2"/>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6FC9"/>
    <w:rsid w:val="00CA0D84"/>
    <w:rsid w:val="00CA1C6B"/>
    <w:rsid w:val="00CA24CD"/>
    <w:rsid w:val="00CA28A6"/>
    <w:rsid w:val="00CA3196"/>
    <w:rsid w:val="00CA3CC5"/>
    <w:rsid w:val="00CA3E0B"/>
    <w:rsid w:val="00CA41F2"/>
    <w:rsid w:val="00CA4972"/>
    <w:rsid w:val="00CA4B89"/>
    <w:rsid w:val="00CA649C"/>
    <w:rsid w:val="00CA655B"/>
    <w:rsid w:val="00CA6800"/>
    <w:rsid w:val="00CA6F96"/>
    <w:rsid w:val="00CA737E"/>
    <w:rsid w:val="00CA79D1"/>
    <w:rsid w:val="00CB044E"/>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6B83"/>
    <w:rsid w:val="00CB788F"/>
    <w:rsid w:val="00CB7AD9"/>
    <w:rsid w:val="00CB7C08"/>
    <w:rsid w:val="00CB7E84"/>
    <w:rsid w:val="00CC0C3C"/>
    <w:rsid w:val="00CC11DD"/>
    <w:rsid w:val="00CC121B"/>
    <w:rsid w:val="00CC1B6C"/>
    <w:rsid w:val="00CC2314"/>
    <w:rsid w:val="00CC2370"/>
    <w:rsid w:val="00CC29B9"/>
    <w:rsid w:val="00CC363F"/>
    <w:rsid w:val="00CC41BA"/>
    <w:rsid w:val="00CC4A0F"/>
    <w:rsid w:val="00CC5713"/>
    <w:rsid w:val="00CC635F"/>
    <w:rsid w:val="00CC6EE4"/>
    <w:rsid w:val="00CC722A"/>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1F7"/>
    <w:rsid w:val="00CD4611"/>
    <w:rsid w:val="00CE0834"/>
    <w:rsid w:val="00CE1307"/>
    <w:rsid w:val="00CE19E9"/>
    <w:rsid w:val="00CE1FB2"/>
    <w:rsid w:val="00CE244E"/>
    <w:rsid w:val="00CE3817"/>
    <w:rsid w:val="00CE3F8B"/>
    <w:rsid w:val="00CE4720"/>
    <w:rsid w:val="00CE505B"/>
    <w:rsid w:val="00CE5FFC"/>
    <w:rsid w:val="00CE63B2"/>
    <w:rsid w:val="00CE7050"/>
    <w:rsid w:val="00CE7ED0"/>
    <w:rsid w:val="00CF0425"/>
    <w:rsid w:val="00CF07BE"/>
    <w:rsid w:val="00CF3125"/>
    <w:rsid w:val="00CF32BE"/>
    <w:rsid w:val="00CF35E1"/>
    <w:rsid w:val="00CF37B0"/>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277B"/>
    <w:rsid w:val="00D13376"/>
    <w:rsid w:val="00D13F91"/>
    <w:rsid w:val="00D14225"/>
    <w:rsid w:val="00D14463"/>
    <w:rsid w:val="00D147DC"/>
    <w:rsid w:val="00D14BD0"/>
    <w:rsid w:val="00D16461"/>
    <w:rsid w:val="00D172E5"/>
    <w:rsid w:val="00D176A9"/>
    <w:rsid w:val="00D17B1C"/>
    <w:rsid w:val="00D2000F"/>
    <w:rsid w:val="00D2072A"/>
    <w:rsid w:val="00D20C6D"/>
    <w:rsid w:val="00D20C71"/>
    <w:rsid w:val="00D211A9"/>
    <w:rsid w:val="00D217D8"/>
    <w:rsid w:val="00D231A1"/>
    <w:rsid w:val="00D23262"/>
    <w:rsid w:val="00D23272"/>
    <w:rsid w:val="00D233C9"/>
    <w:rsid w:val="00D24667"/>
    <w:rsid w:val="00D2484B"/>
    <w:rsid w:val="00D2490A"/>
    <w:rsid w:val="00D24F53"/>
    <w:rsid w:val="00D24FC7"/>
    <w:rsid w:val="00D2581D"/>
    <w:rsid w:val="00D25AF0"/>
    <w:rsid w:val="00D2666D"/>
    <w:rsid w:val="00D26768"/>
    <w:rsid w:val="00D269EA"/>
    <w:rsid w:val="00D311FD"/>
    <w:rsid w:val="00D32046"/>
    <w:rsid w:val="00D323F6"/>
    <w:rsid w:val="00D32E4B"/>
    <w:rsid w:val="00D330CE"/>
    <w:rsid w:val="00D3311D"/>
    <w:rsid w:val="00D35E57"/>
    <w:rsid w:val="00D36BF5"/>
    <w:rsid w:val="00D37574"/>
    <w:rsid w:val="00D377B8"/>
    <w:rsid w:val="00D40498"/>
    <w:rsid w:val="00D42138"/>
    <w:rsid w:val="00D44173"/>
    <w:rsid w:val="00D442B2"/>
    <w:rsid w:val="00D4492F"/>
    <w:rsid w:val="00D45618"/>
    <w:rsid w:val="00D4564D"/>
    <w:rsid w:val="00D46ECF"/>
    <w:rsid w:val="00D4786A"/>
    <w:rsid w:val="00D47F5C"/>
    <w:rsid w:val="00D50903"/>
    <w:rsid w:val="00D51271"/>
    <w:rsid w:val="00D5296E"/>
    <w:rsid w:val="00D52A14"/>
    <w:rsid w:val="00D5446E"/>
    <w:rsid w:val="00D54A75"/>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4D72"/>
    <w:rsid w:val="00D65987"/>
    <w:rsid w:val="00D664D0"/>
    <w:rsid w:val="00D6653D"/>
    <w:rsid w:val="00D67DB6"/>
    <w:rsid w:val="00D70866"/>
    <w:rsid w:val="00D71844"/>
    <w:rsid w:val="00D71865"/>
    <w:rsid w:val="00D721C7"/>
    <w:rsid w:val="00D72DCE"/>
    <w:rsid w:val="00D73192"/>
    <w:rsid w:val="00D743DD"/>
    <w:rsid w:val="00D74ACC"/>
    <w:rsid w:val="00D74C7F"/>
    <w:rsid w:val="00D74D17"/>
    <w:rsid w:val="00D7536F"/>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026"/>
    <w:rsid w:val="00D92500"/>
    <w:rsid w:val="00D9268E"/>
    <w:rsid w:val="00D93647"/>
    <w:rsid w:val="00D94289"/>
    <w:rsid w:val="00D945E7"/>
    <w:rsid w:val="00D9462F"/>
    <w:rsid w:val="00D94FB5"/>
    <w:rsid w:val="00D96B90"/>
    <w:rsid w:val="00DA12BA"/>
    <w:rsid w:val="00DA16DE"/>
    <w:rsid w:val="00DA1818"/>
    <w:rsid w:val="00DA1C0C"/>
    <w:rsid w:val="00DA24F5"/>
    <w:rsid w:val="00DA29CD"/>
    <w:rsid w:val="00DA30C8"/>
    <w:rsid w:val="00DA34F1"/>
    <w:rsid w:val="00DA3B25"/>
    <w:rsid w:val="00DA3D79"/>
    <w:rsid w:val="00DA3EE8"/>
    <w:rsid w:val="00DA579A"/>
    <w:rsid w:val="00DA57E3"/>
    <w:rsid w:val="00DA5D66"/>
    <w:rsid w:val="00DA7143"/>
    <w:rsid w:val="00DA743F"/>
    <w:rsid w:val="00DA7492"/>
    <w:rsid w:val="00DA7893"/>
    <w:rsid w:val="00DB0824"/>
    <w:rsid w:val="00DB1078"/>
    <w:rsid w:val="00DB1E1A"/>
    <w:rsid w:val="00DB2016"/>
    <w:rsid w:val="00DB276E"/>
    <w:rsid w:val="00DB2BC3"/>
    <w:rsid w:val="00DB34B4"/>
    <w:rsid w:val="00DB43BD"/>
    <w:rsid w:val="00DB450B"/>
    <w:rsid w:val="00DB4C05"/>
    <w:rsid w:val="00DB5524"/>
    <w:rsid w:val="00DB5C6A"/>
    <w:rsid w:val="00DB5F50"/>
    <w:rsid w:val="00DB5F9E"/>
    <w:rsid w:val="00DB6385"/>
    <w:rsid w:val="00DB654C"/>
    <w:rsid w:val="00DB73B2"/>
    <w:rsid w:val="00DB76DF"/>
    <w:rsid w:val="00DB78FC"/>
    <w:rsid w:val="00DC058C"/>
    <w:rsid w:val="00DC068D"/>
    <w:rsid w:val="00DC132B"/>
    <w:rsid w:val="00DC1F31"/>
    <w:rsid w:val="00DC22A8"/>
    <w:rsid w:val="00DC275E"/>
    <w:rsid w:val="00DC2EF1"/>
    <w:rsid w:val="00DC4240"/>
    <w:rsid w:val="00DC4745"/>
    <w:rsid w:val="00DC5013"/>
    <w:rsid w:val="00DC5196"/>
    <w:rsid w:val="00DC6947"/>
    <w:rsid w:val="00DC6CBD"/>
    <w:rsid w:val="00DC7C91"/>
    <w:rsid w:val="00DD0283"/>
    <w:rsid w:val="00DD0D5B"/>
    <w:rsid w:val="00DD1991"/>
    <w:rsid w:val="00DD2C42"/>
    <w:rsid w:val="00DD3052"/>
    <w:rsid w:val="00DD362A"/>
    <w:rsid w:val="00DD4329"/>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530F"/>
    <w:rsid w:val="00DE5A0C"/>
    <w:rsid w:val="00DE662A"/>
    <w:rsid w:val="00DE6F5B"/>
    <w:rsid w:val="00DE775A"/>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3F0C"/>
    <w:rsid w:val="00E23F27"/>
    <w:rsid w:val="00E23F4B"/>
    <w:rsid w:val="00E24F01"/>
    <w:rsid w:val="00E25B3B"/>
    <w:rsid w:val="00E25C82"/>
    <w:rsid w:val="00E263AB"/>
    <w:rsid w:val="00E2692E"/>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570"/>
    <w:rsid w:val="00E3393D"/>
    <w:rsid w:val="00E34232"/>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D1A"/>
    <w:rsid w:val="00E47F57"/>
    <w:rsid w:val="00E501B0"/>
    <w:rsid w:val="00E502C2"/>
    <w:rsid w:val="00E50AC7"/>
    <w:rsid w:val="00E50CE6"/>
    <w:rsid w:val="00E50CEE"/>
    <w:rsid w:val="00E511EF"/>
    <w:rsid w:val="00E5135A"/>
    <w:rsid w:val="00E51C30"/>
    <w:rsid w:val="00E51D2F"/>
    <w:rsid w:val="00E5215D"/>
    <w:rsid w:val="00E52D33"/>
    <w:rsid w:val="00E52D53"/>
    <w:rsid w:val="00E53093"/>
    <w:rsid w:val="00E534DF"/>
    <w:rsid w:val="00E53A7E"/>
    <w:rsid w:val="00E5417B"/>
    <w:rsid w:val="00E541CA"/>
    <w:rsid w:val="00E55302"/>
    <w:rsid w:val="00E558F8"/>
    <w:rsid w:val="00E55F33"/>
    <w:rsid w:val="00E56E7E"/>
    <w:rsid w:val="00E571E1"/>
    <w:rsid w:val="00E5752B"/>
    <w:rsid w:val="00E57CB3"/>
    <w:rsid w:val="00E61ABD"/>
    <w:rsid w:val="00E61C9E"/>
    <w:rsid w:val="00E64A50"/>
    <w:rsid w:val="00E65069"/>
    <w:rsid w:val="00E6599F"/>
    <w:rsid w:val="00E65B57"/>
    <w:rsid w:val="00E65F83"/>
    <w:rsid w:val="00E6739F"/>
    <w:rsid w:val="00E67C4D"/>
    <w:rsid w:val="00E67F00"/>
    <w:rsid w:val="00E70CC2"/>
    <w:rsid w:val="00E70DF7"/>
    <w:rsid w:val="00E70EA3"/>
    <w:rsid w:val="00E71169"/>
    <w:rsid w:val="00E71AD6"/>
    <w:rsid w:val="00E71F01"/>
    <w:rsid w:val="00E7204E"/>
    <w:rsid w:val="00E726E8"/>
    <w:rsid w:val="00E73CEF"/>
    <w:rsid w:val="00E743C9"/>
    <w:rsid w:val="00E7583B"/>
    <w:rsid w:val="00E75B3D"/>
    <w:rsid w:val="00E75B84"/>
    <w:rsid w:val="00E76204"/>
    <w:rsid w:val="00E76305"/>
    <w:rsid w:val="00E76E3F"/>
    <w:rsid w:val="00E800B3"/>
    <w:rsid w:val="00E80A87"/>
    <w:rsid w:val="00E81BD9"/>
    <w:rsid w:val="00E821C4"/>
    <w:rsid w:val="00E82259"/>
    <w:rsid w:val="00E826C3"/>
    <w:rsid w:val="00E83236"/>
    <w:rsid w:val="00E8327A"/>
    <w:rsid w:val="00E835D4"/>
    <w:rsid w:val="00E84C23"/>
    <w:rsid w:val="00E85F7C"/>
    <w:rsid w:val="00E86B44"/>
    <w:rsid w:val="00E86E5D"/>
    <w:rsid w:val="00E86F44"/>
    <w:rsid w:val="00E8760F"/>
    <w:rsid w:val="00E87BFE"/>
    <w:rsid w:val="00E9034C"/>
    <w:rsid w:val="00E904C6"/>
    <w:rsid w:val="00E9091C"/>
    <w:rsid w:val="00E90A94"/>
    <w:rsid w:val="00E910F3"/>
    <w:rsid w:val="00E911BC"/>
    <w:rsid w:val="00E920E6"/>
    <w:rsid w:val="00E9256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1E87"/>
    <w:rsid w:val="00EA202F"/>
    <w:rsid w:val="00EA21BF"/>
    <w:rsid w:val="00EA2352"/>
    <w:rsid w:val="00EA2D9C"/>
    <w:rsid w:val="00EA2F04"/>
    <w:rsid w:val="00EA3253"/>
    <w:rsid w:val="00EA3293"/>
    <w:rsid w:val="00EA3838"/>
    <w:rsid w:val="00EA38F8"/>
    <w:rsid w:val="00EA3CD5"/>
    <w:rsid w:val="00EA3E3E"/>
    <w:rsid w:val="00EA44F6"/>
    <w:rsid w:val="00EA4B59"/>
    <w:rsid w:val="00EA4DDC"/>
    <w:rsid w:val="00EA563B"/>
    <w:rsid w:val="00EA5E5D"/>
    <w:rsid w:val="00EA5E8E"/>
    <w:rsid w:val="00EA707B"/>
    <w:rsid w:val="00EA7117"/>
    <w:rsid w:val="00EA7225"/>
    <w:rsid w:val="00EA7C49"/>
    <w:rsid w:val="00EA7C58"/>
    <w:rsid w:val="00EA7E39"/>
    <w:rsid w:val="00EB0959"/>
    <w:rsid w:val="00EB0E03"/>
    <w:rsid w:val="00EB0F80"/>
    <w:rsid w:val="00EB2935"/>
    <w:rsid w:val="00EB2E23"/>
    <w:rsid w:val="00EB393F"/>
    <w:rsid w:val="00EB4DFE"/>
    <w:rsid w:val="00EB51D4"/>
    <w:rsid w:val="00EB5A74"/>
    <w:rsid w:val="00EB628B"/>
    <w:rsid w:val="00EB6639"/>
    <w:rsid w:val="00EB7235"/>
    <w:rsid w:val="00EB777D"/>
    <w:rsid w:val="00EB77F3"/>
    <w:rsid w:val="00EB7D46"/>
    <w:rsid w:val="00EC0702"/>
    <w:rsid w:val="00EC0FA9"/>
    <w:rsid w:val="00EC1207"/>
    <w:rsid w:val="00EC3D16"/>
    <w:rsid w:val="00EC418C"/>
    <w:rsid w:val="00EC425A"/>
    <w:rsid w:val="00EC44EC"/>
    <w:rsid w:val="00EC4B48"/>
    <w:rsid w:val="00EC51E6"/>
    <w:rsid w:val="00EC52C1"/>
    <w:rsid w:val="00EC58D1"/>
    <w:rsid w:val="00EC6A71"/>
    <w:rsid w:val="00EC7211"/>
    <w:rsid w:val="00EC7D95"/>
    <w:rsid w:val="00EC7FB4"/>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29F3"/>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D78"/>
    <w:rsid w:val="00F231A7"/>
    <w:rsid w:val="00F2416E"/>
    <w:rsid w:val="00F24CB1"/>
    <w:rsid w:val="00F25297"/>
    <w:rsid w:val="00F253F1"/>
    <w:rsid w:val="00F25BE7"/>
    <w:rsid w:val="00F25C7F"/>
    <w:rsid w:val="00F25E8A"/>
    <w:rsid w:val="00F277FF"/>
    <w:rsid w:val="00F27EB7"/>
    <w:rsid w:val="00F301E3"/>
    <w:rsid w:val="00F31D91"/>
    <w:rsid w:val="00F31DA7"/>
    <w:rsid w:val="00F3217C"/>
    <w:rsid w:val="00F32514"/>
    <w:rsid w:val="00F330CA"/>
    <w:rsid w:val="00F33C6C"/>
    <w:rsid w:val="00F33CAE"/>
    <w:rsid w:val="00F34132"/>
    <w:rsid w:val="00F3439F"/>
    <w:rsid w:val="00F351B1"/>
    <w:rsid w:val="00F35821"/>
    <w:rsid w:val="00F35DE0"/>
    <w:rsid w:val="00F373D9"/>
    <w:rsid w:val="00F40253"/>
    <w:rsid w:val="00F40344"/>
    <w:rsid w:val="00F40B69"/>
    <w:rsid w:val="00F435A1"/>
    <w:rsid w:val="00F43823"/>
    <w:rsid w:val="00F44225"/>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326"/>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5DAA"/>
    <w:rsid w:val="00F678C4"/>
    <w:rsid w:val="00F7096F"/>
    <w:rsid w:val="00F71A13"/>
    <w:rsid w:val="00F71DAC"/>
    <w:rsid w:val="00F72532"/>
    <w:rsid w:val="00F729EA"/>
    <w:rsid w:val="00F72D34"/>
    <w:rsid w:val="00F733EB"/>
    <w:rsid w:val="00F7353F"/>
    <w:rsid w:val="00F73775"/>
    <w:rsid w:val="00F73CEE"/>
    <w:rsid w:val="00F74438"/>
    <w:rsid w:val="00F745E9"/>
    <w:rsid w:val="00F747D1"/>
    <w:rsid w:val="00F752F6"/>
    <w:rsid w:val="00F75999"/>
    <w:rsid w:val="00F77766"/>
    <w:rsid w:val="00F779FF"/>
    <w:rsid w:val="00F77FD8"/>
    <w:rsid w:val="00F802F9"/>
    <w:rsid w:val="00F80525"/>
    <w:rsid w:val="00F8185B"/>
    <w:rsid w:val="00F8278E"/>
    <w:rsid w:val="00F8297D"/>
    <w:rsid w:val="00F83244"/>
    <w:rsid w:val="00F83F6A"/>
    <w:rsid w:val="00F83F96"/>
    <w:rsid w:val="00F84726"/>
    <w:rsid w:val="00F8572B"/>
    <w:rsid w:val="00F85B4A"/>
    <w:rsid w:val="00F85C87"/>
    <w:rsid w:val="00F8627D"/>
    <w:rsid w:val="00F863EE"/>
    <w:rsid w:val="00F8782E"/>
    <w:rsid w:val="00F87CE3"/>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DF0"/>
    <w:rsid w:val="00F973AD"/>
    <w:rsid w:val="00F97EB8"/>
    <w:rsid w:val="00F97EFD"/>
    <w:rsid w:val="00FA068E"/>
    <w:rsid w:val="00FA06B3"/>
    <w:rsid w:val="00FA0DA9"/>
    <w:rsid w:val="00FA0DEB"/>
    <w:rsid w:val="00FA169D"/>
    <w:rsid w:val="00FA1791"/>
    <w:rsid w:val="00FA2279"/>
    <w:rsid w:val="00FA2D58"/>
    <w:rsid w:val="00FA2E5B"/>
    <w:rsid w:val="00FA2F1B"/>
    <w:rsid w:val="00FA40FE"/>
    <w:rsid w:val="00FA48B2"/>
    <w:rsid w:val="00FA4CF0"/>
    <w:rsid w:val="00FA560A"/>
    <w:rsid w:val="00FA5F2C"/>
    <w:rsid w:val="00FA605E"/>
    <w:rsid w:val="00FA6BF2"/>
    <w:rsid w:val="00FA6C70"/>
    <w:rsid w:val="00FA6D4C"/>
    <w:rsid w:val="00FA75C2"/>
    <w:rsid w:val="00FA76FA"/>
    <w:rsid w:val="00FB2532"/>
    <w:rsid w:val="00FB286A"/>
    <w:rsid w:val="00FB2E7A"/>
    <w:rsid w:val="00FB3453"/>
    <w:rsid w:val="00FB3529"/>
    <w:rsid w:val="00FB3537"/>
    <w:rsid w:val="00FB35A6"/>
    <w:rsid w:val="00FB44D1"/>
    <w:rsid w:val="00FB4BB3"/>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5A3"/>
    <w:rsid w:val="00FD2EF1"/>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C7A"/>
    <w:rsid w:val="00FF5D49"/>
    <w:rsid w:val="00FF5D7A"/>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FFB54"/>
  <w15:docId w15:val="{8A8451FD-8A69-4616-BEEA-E27955DB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3">
    <w:name w:val="Знак Знак Знак"/>
    <w:basedOn w:val="a"/>
    <w:rsid w:val="00714487"/>
    <w:rPr>
      <w:rFonts w:ascii="Verdana" w:hAnsi="Verdana" w:cs="Verdana"/>
      <w:sz w:val="20"/>
      <w:szCs w:val="20"/>
      <w:lang w:val="en-US" w:eastAsia="en-US"/>
    </w:rPr>
  </w:style>
  <w:style w:type="paragraph" w:styleId="af4">
    <w:name w:val="footer"/>
    <w:basedOn w:val="a"/>
    <w:link w:val="af5"/>
    <w:rsid w:val="00714487"/>
    <w:pPr>
      <w:tabs>
        <w:tab w:val="center" w:pos="4677"/>
        <w:tab w:val="right" w:pos="9355"/>
      </w:tabs>
    </w:pPr>
  </w:style>
  <w:style w:type="character" w:customStyle="1" w:styleId="af5">
    <w:name w:val="Нижний колонтитул Знак"/>
    <w:link w:val="af4"/>
    <w:rsid w:val="00714487"/>
    <w:rPr>
      <w:sz w:val="24"/>
      <w:szCs w:val="24"/>
    </w:rPr>
  </w:style>
  <w:style w:type="character" w:customStyle="1" w:styleId="af6">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7">
    <w:name w:val="Block Text"/>
    <w:basedOn w:val="a"/>
    <w:rsid w:val="00714487"/>
    <w:pPr>
      <w:ind w:left="284" w:right="-58" w:firstLine="436"/>
      <w:jc w:val="both"/>
    </w:pPr>
    <w:rPr>
      <w:szCs w:val="20"/>
    </w:rPr>
  </w:style>
  <w:style w:type="paragraph" w:styleId="af8">
    <w:name w:val="endnote text"/>
    <w:basedOn w:val="a"/>
    <w:link w:val="af9"/>
    <w:uiPriority w:val="99"/>
    <w:rsid w:val="00714487"/>
    <w:pPr>
      <w:widowControl w:val="0"/>
      <w:spacing w:before="140"/>
      <w:ind w:firstLine="680"/>
      <w:jc w:val="both"/>
    </w:pPr>
    <w:rPr>
      <w:sz w:val="20"/>
      <w:lang w:val="uk-UA"/>
    </w:rPr>
  </w:style>
  <w:style w:type="character" w:customStyle="1" w:styleId="af9">
    <w:name w:val="Текст концевой сноски Знак"/>
    <w:link w:val="af8"/>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a">
    <w:name w:val="Body Text Indent"/>
    <w:basedOn w:val="a"/>
    <w:link w:val="afb"/>
    <w:rsid w:val="00714487"/>
    <w:pPr>
      <w:spacing w:after="120"/>
      <w:ind w:left="283"/>
    </w:pPr>
  </w:style>
  <w:style w:type="character" w:customStyle="1" w:styleId="afb">
    <w:name w:val="Основной текст с отступом Знак"/>
    <w:link w:val="afa"/>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c">
    <w:name w:val="Содержимое таблицы"/>
    <w:basedOn w:val="a"/>
    <w:rsid w:val="00714487"/>
    <w:pPr>
      <w:widowControl w:val="0"/>
      <w:suppressLineNumbers/>
      <w:suppressAutoHyphens/>
    </w:pPr>
    <w:rPr>
      <w:rFonts w:eastAsia="Lucida Sans Unicode"/>
      <w:szCs w:val="20"/>
    </w:rPr>
  </w:style>
  <w:style w:type="character" w:styleId="afd">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e">
    <w:name w:val="annotation text"/>
    <w:basedOn w:val="a"/>
    <w:link w:val="aff"/>
    <w:rsid w:val="00EA5E5D"/>
    <w:rPr>
      <w:rFonts w:eastAsia="MS Mincho"/>
      <w:sz w:val="20"/>
      <w:szCs w:val="20"/>
    </w:rPr>
  </w:style>
  <w:style w:type="character" w:customStyle="1" w:styleId="aff">
    <w:name w:val="Текст примечания Знак"/>
    <w:link w:val="afe"/>
    <w:rsid w:val="00EA5E5D"/>
    <w:rPr>
      <w:rFonts w:eastAsia="MS Mincho"/>
    </w:rPr>
  </w:style>
  <w:style w:type="character" w:customStyle="1" w:styleId="aff0">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5"/>
    <w:locked/>
    <w:rsid w:val="00D217D8"/>
    <w:rPr>
      <w:rFonts w:cs="Times New Roman"/>
      <w:sz w:val="24"/>
      <w:szCs w:val="24"/>
      <w:lang w:val="uk-UA" w:eastAsia="uk-UA"/>
    </w:rPr>
  </w:style>
  <w:style w:type="paragraph" w:customStyle="1" w:styleId="16">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1">
    <w:name w:val="No Spacing"/>
    <w:link w:val="aff2"/>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7">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3">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4">
    <w:name w:val="footnote text"/>
    <w:basedOn w:val="a"/>
    <w:link w:val="aff5"/>
    <w:rsid w:val="00205BA1"/>
    <w:rPr>
      <w:sz w:val="20"/>
      <w:szCs w:val="20"/>
    </w:rPr>
  </w:style>
  <w:style w:type="character" w:customStyle="1" w:styleId="aff5">
    <w:name w:val="Текст сноски Знак"/>
    <w:basedOn w:val="a0"/>
    <w:link w:val="aff4"/>
    <w:rsid w:val="00205BA1"/>
  </w:style>
  <w:style w:type="character" w:styleId="aff6">
    <w:name w:val="footnote reference"/>
    <w:rsid w:val="00205BA1"/>
    <w:rPr>
      <w:vertAlign w:val="superscript"/>
    </w:rPr>
  </w:style>
  <w:style w:type="character" w:customStyle="1" w:styleId="rvts46">
    <w:name w:val="rvts46"/>
    <w:basedOn w:val="a0"/>
    <w:rsid w:val="006C1B67"/>
  </w:style>
  <w:style w:type="character" w:styleId="aff7">
    <w:name w:val="Emphasis"/>
    <w:uiPriority w:val="20"/>
    <w:qFormat/>
    <w:rsid w:val="00297416"/>
    <w:rPr>
      <w:i/>
      <w:iCs/>
    </w:rPr>
  </w:style>
  <w:style w:type="paragraph" w:styleId="aff8">
    <w:name w:val="annotation subject"/>
    <w:basedOn w:val="afe"/>
    <w:next w:val="afe"/>
    <w:link w:val="aff9"/>
    <w:rsid w:val="000E6103"/>
    <w:pPr>
      <w:suppressAutoHyphens/>
    </w:pPr>
    <w:rPr>
      <w:b/>
      <w:bCs/>
      <w:lang w:val="uk-UA" w:eastAsia="ar-SA"/>
    </w:rPr>
  </w:style>
  <w:style w:type="character" w:customStyle="1" w:styleId="aff9">
    <w:name w:val="Тема примечания Знак"/>
    <w:link w:val="aff8"/>
    <w:rsid w:val="000E6103"/>
    <w:rPr>
      <w:rFonts w:eastAsia="MS Mincho"/>
      <w:b/>
      <w:bCs/>
      <w:lang w:val="uk-UA" w:eastAsia="ar-SA"/>
    </w:rPr>
  </w:style>
  <w:style w:type="paragraph" w:customStyle="1" w:styleId="18">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2">
    <w:name w:val="Без интервала Знак"/>
    <w:link w:val="aff1"/>
    <w:uiPriority w:val="1"/>
    <w:locked/>
    <w:rsid w:val="00E55F33"/>
    <w:rPr>
      <w:sz w:val="24"/>
      <w:szCs w:val="24"/>
    </w:rPr>
  </w:style>
  <w:style w:type="paragraph" w:customStyle="1" w:styleId="15">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0"/>
    <w:qFormat/>
    <w:rsid w:val="00A55A1A"/>
    <w:pPr>
      <w:suppressAutoHyphens/>
      <w:spacing w:before="280" w:after="280"/>
    </w:pPr>
    <w:rPr>
      <w:lang w:val="uk-UA" w:eastAsia="uk-UA"/>
    </w:rPr>
  </w:style>
  <w:style w:type="character" w:customStyle="1" w:styleId="WW8Num10z1">
    <w:name w:val="WW8Num10z1"/>
    <w:rsid w:val="00BA08C2"/>
    <w:rPr>
      <w:rFonts w:ascii="Courier New" w:hAnsi="Courier New" w:cs="Courier New" w:hint="default"/>
    </w:rPr>
  </w:style>
  <w:style w:type="character" w:customStyle="1" w:styleId="WW8Num1z1">
    <w:name w:val="WW8Num1z1"/>
    <w:rsid w:val="00EE29F3"/>
  </w:style>
  <w:style w:type="paragraph" w:customStyle="1" w:styleId="ListParagraph1">
    <w:name w:val="List Paragraph1"/>
    <w:basedOn w:val="a"/>
    <w:rsid w:val="007F29A9"/>
    <w:pPr>
      <w:suppressAutoHyphens/>
      <w:ind w:left="720"/>
    </w:pPr>
    <w:rPr>
      <w:rFonts w:eastAsia="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6916163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79034702">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898785545">
          <w:marLeft w:val="0"/>
          <w:marRight w:val="0"/>
          <w:marTop w:val="0"/>
          <w:marBottom w:val="0"/>
          <w:divBdr>
            <w:top w:val="none" w:sz="0" w:space="0" w:color="auto"/>
            <w:left w:val="none" w:sz="0" w:space="0" w:color="auto"/>
            <w:bottom w:val="none" w:sz="0" w:space="0" w:color="auto"/>
            <w:right w:val="none" w:sz="0" w:space="0" w:color="auto"/>
          </w:divBdr>
        </w:div>
        <w:div w:id="10105723">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4567772">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393431665">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73041542">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955-2008-%D0%B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bn.at.ua/load/pro_povitrja/20-1-0-9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n.at.ua/load/19-1-0-2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bn.at.ua/load/19-1-0-273" TargetMode="External"/><Relationship Id="rId4" Type="http://schemas.openxmlformats.org/officeDocument/2006/relationships/settings" Target="settings.xml"/><Relationship Id="rId9" Type="http://schemas.openxmlformats.org/officeDocument/2006/relationships/hyperlink" Target="http://dbn.at.ua/load/19-1-0-276"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27E6-F511-4DC1-908A-1F05533A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8285</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9719</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2</cp:revision>
  <cp:lastPrinted>2016-11-01T13:49:00Z</cp:lastPrinted>
  <dcterms:created xsi:type="dcterms:W3CDTF">2024-02-21T09:43:00Z</dcterms:created>
  <dcterms:modified xsi:type="dcterms:W3CDTF">2024-02-21T09:43:00Z</dcterms:modified>
</cp:coreProperties>
</file>