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A5" w:rsidRDefault="005E1EA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EA5" w:rsidRDefault="00B9271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E1EA5" w:rsidRDefault="00B9271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1EA5" w:rsidRDefault="00B927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5E1EA5" w:rsidRDefault="005E1E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5E1EA5" w:rsidRDefault="00B9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B92719" w:rsidRPr="00AF38DA" w:rsidRDefault="00F46267" w:rsidP="00B927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Лабораторні реактиви</w:t>
      </w:r>
      <w:r w:rsidR="00B92719" w:rsidRPr="00AF38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92719" w:rsidRPr="00AF38DA">
        <w:rPr>
          <w:rFonts w:ascii="Times New Roman" w:hAnsi="Times New Roman" w:cs="Times New Roman"/>
          <w:b/>
          <w:sz w:val="24"/>
          <w:szCs w:val="24"/>
        </w:rPr>
        <w:t>- за кодом CPV за ДК 021:2015 – 33690000-3 Лікарські засоби різні</w:t>
      </w:r>
    </w:p>
    <w:tbl>
      <w:tblPr>
        <w:tblW w:w="10862" w:type="dxa"/>
        <w:tblInd w:w="-834" w:type="dxa"/>
        <w:tblLook w:val="04A0"/>
      </w:tblPr>
      <w:tblGrid>
        <w:gridCol w:w="520"/>
        <w:gridCol w:w="1020"/>
        <w:gridCol w:w="1862"/>
        <w:gridCol w:w="917"/>
        <w:gridCol w:w="600"/>
        <w:gridCol w:w="5943"/>
      </w:tblGrid>
      <w:tr w:rsidR="00E85CA6" w:rsidRPr="00482F56" w:rsidTr="00F35AB1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A6" w:rsidRPr="00482F56" w:rsidRDefault="00E85CA6" w:rsidP="007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A6" w:rsidRPr="00482F56" w:rsidRDefault="00E85CA6" w:rsidP="007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НК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A6" w:rsidRPr="00482F56" w:rsidRDefault="00E85CA6" w:rsidP="007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A6" w:rsidRPr="00482F56" w:rsidRDefault="00E85CA6" w:rsidP="007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A6" w:rsidRPr="00482F56" w:rsidRDefault="00E85CA6" w:rsidP="007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A6" w:rsidRPr="00482F56" w:rsidRDefault="00E85CA6" w:rsidP="007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МТВ</w:t>
            </w:r>
          </w:p>
        </w:tc>
      </w:tr>
      <w:tr w:rsidR="00E85CA6" w:rsidRPr="00482F56" w:rsidTr="00F35AB1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A6" w:rsidRPr="00482F56" w:rsidRDefault="00E85CA6" w:rsidP="0070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A6" w:rsidRPr="00482F56" w:rsidRDefault="00E85CA6" w:rsidP="0070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58237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A6" w:rsidRPr="00482F56" w:rsidRDefault="00E85CA6" w:rsidP="0070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Розчинник DIL-E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A6" w:rsidRPr="00482F56" w:rsidRDefault="00E85CA6" w:rsidP="007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A6" w:rsidRPr="00482F56" w:rsidRDefault="00E85CA6" w:rsidP="0070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A6" w:rsidRPr="00482F56" w:rsidRDefault="00E85CA6" w:rsidP="0070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Ділюєнт для гематологічного аналізатора Dymind DH36 повинен мати об`єм не менше 19л , стабільність відкритого реагенту не менше 60 діб, підрахунок частинок: об'єм частинок ≥2,5 fL (фл), підрахунок частинок ≤2,5x10</w:t>
            </w:r>
            <w:r w:rsidRPr="00482F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/L (л).</w:t>
            </w:r>
          </w:p>
        </w:tc>
      </w:tr>
      <w:tr w:rsidR="00E85CA6" w:rsidRPr="00482F56" w:rsidTr="00F35AB1">
        <w:trPr>
          <w:trHeight w:val="21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A6" w:rsidRPr="00482F56" w:rsidRDefault="00E85CA6" w:rsidP="0070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A6" w:rsidRPr="00482F56" w:rsidRDefault="00E85CA6" w:rsidP="0070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55859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A6" w:rsidRPr="00482F56" w:rsidRDefault="00E85CA6" w:rsidP="0070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Розчин лізуючий  LYE-1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A6" w:rsidRPr="00482F56" w:rsidRDefault="00E85CA6" w:rsidP="007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A6" w:rsidRPr="00482F56" w:rsidRDefault="00E85CA6" w:rsidP="0070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A6" w:rsidRPr="00482F56" w:rsidRDefault="00E85CA6" w:rsidP="0070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Розчин лізуючий для аналізатора Dymind DH36 повинен мати об`єм не менше 0,45л, містити протигрибкові та антибактеріальні засоби, стабільність відкритого реагенту не менше 60 діб, мати фоновий результат: WBC ≤ 0,2 × 10</w:t>
            </w:r>
            <w:r w:rsidRPr="00482F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/ L (л), HBG ≤ 1 g/L (г/л)</w:t>
            </w:r>
          </w:p>
        </w:tc>
      </w:tr>
      <w:tr w:rsidR="00E85CA6" w:rsidRPr="00482F56" w:rsidTr="00F35AB1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A6" w:rsidRPr="00482F56" w:rsidRDefault="00E85CA6" w:rsidP="0070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A6" w:rsidRPr="00482F56" w:rsidRDefault="00E85CA6" w:rsidP="0070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59058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A6" w:rsidRPr="00482F56" w:rsidRDefault="00E85CA6" w:rsidP="0070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Очищувач CLE-P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A6" w:rsidRPr="00482F56" w:rsidRDefault="00E85CA6" w:rsidP="007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A6" w:rsidRPr="00482F56" w:rsidRDefault="00E85CA6" w:rsidP="0070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A6" w:rsidRPr="00482F56" w:rsidRDefault="00E85CA6" w:rsidP="0070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Очищувач для гематологічного аналізатору Dymind DH36 повинен мати об`єм не менше 0,049л , має містити NaClO, NaOH, стабільність відкритого реагенту не менше 60 діб, мати фоновий результат WBC ≤ 0,2 × 10</w:t>
            </w:r>
            <w:r w:rsidRPr="00482F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/L (л), RBC ≤ 0,02 × 10</w:t>
            </w:r>
            <w:r w:rsidRPr="00482F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/L (л), HBG ≤ 1 g/L (г/л), PLT ≤ 10 × 10</w:t>
            </w:r>
            <w:r w:rsidRPr="00482F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/L(л).</w:t>
            </w:r>
            <w:r w:rsidRPr="00482F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35AB1" w:rsidRPr="00F35AB1" w:rsidRDefault="00F35AB1" w:rsidP="00F35AB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F35AB1">
        <w:rPr>
          <w:rFonts w:ascii="Times New Roman" w:hAnsi="Times New Roman" w:cs="Times New Roman"/>
          <w:i/>
          <w:sz w:val="24"/>
          <w:szCs w:val="24"/>
          <w:lang w:val="ru-RU"/>
        </w:rPr>
        <w:t>*Посилання документації на конкретну торгівельну марку чи фірму, патент, або тип предмета закупі</w:t>
      </w:r>
      <w:proofErr w:type="gramStart"/>
      <w:r w:rsidRPr="00F35AB1">
        <w:rPr>
          <w:rFonts w:ascii="Times New Roman" w:hAnsi="Times New Roman" w:cs="Times New Roman"/>
          <w:i/>
          <w:sz w:val="24"/>
          <w:szCs w:val="24"/>
          <w:lang w:val="ru-RU"/>
        </w:rPr>
        <w:t>вл</w:t>
      </w:r>
      <w:proofErr w:type="gramEnd"/>
      <w:r w:rsidRPr="00F35AB1">
        <w:rPr>
          <w:rFonts w:ascii="Times New Roman" w:hAnsi="Times New Roman" w:cs="Times New Roman"/>
          <w:i/>
          <w:sz w:val="24"/>
          <w:szCs w:val="24"/>
          <w:lang w:val="ru-RU"/>
        </w:rPr>
        <w:t>і, джерело його походження або виробника читати як «або еквівалент».</w:t>
      </w:r>
      <w:r w:rsidRPr="00F35AB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:rsidR="005E1EA5" w:rsidRPr="003C6148" w:rsidRDefault="00B92719" w:rsidP="003C61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5AB1" w:rsidRPr="003C6148" w:rsidRDefault="00F35AB1" w:rsidP="003C614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C6148">
        <w:rPr>
          <w:rFonts w:ascii="Times New Roman" w:hAnsi="Times New Roman" w:cs="Times New Roman"/>
          <w:sz w:val="24"/>
          <w:szCs w:val="24"/>
        </w:rPr>
        <w:t>1 . Товари, що постачаються повинні мати необхідні копії сертифікатів якості заводу-виробника, декларацію відповідності, або інший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:rsidR="00F35AB1" w:rsidRPr="003C6148" w:rsidRDefault="003C6148" w:rsidP="003C6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5AB1" w:rsidRPr="003C6148">
        <w:rPr>
          <w:rFonts w:ascii="Times New Roman" w:hAnsi="Times New Roman" w:cs="Times New Roman"/>
          <w:sz w:val="24"/>
          <w:szCs w:val="24"/>
        </w:rPr>
        <w:t>. Вимоги до тари та упаковки: тара та упаковка повинна відповідати вимогам встановленим до даного виду товару і захищати його від пошкоджень або псування під час перевезення (доставки). Форма випуску повинна відповідати заявленому переліку. Товар, що поставляється повинен відповідати медико – технічним вимогам вказаним в даній документації.</w:t>
      </w:r>
    </w:p>
    <w:p w:rsidR="003C6148" w:rsidRPr="003C6148" w:rsidRDefault="003C6148" w:rsidP="003C6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1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Вимоги до товару:</w:t>
      </w:r>
      <w:r w:rsidRPr="003C61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C6148" w:rsidRPr="003C6148" w:rsidRDefault="003C6148" w:rsidP="003C6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148">
        <w:rPr>
          <w:rFonts w:ascii="Times New Roman" w:hAnsi="Times New Roman" w:cs="Times New Roman"/>
          <w:sz w:val="24"/>
          <w:szCs w:val="24"/>
          <w:lang w:val="ru-RU"/>
        </w:rPr>
        <w:t xml:space="preserve">1. Товар </w:t>
      </w:r>
      <w:proofErr w:type="gramStart"/>
      <w:r w:rsidRPr="003C6148">
        <w:rPr>
          <w:rFonts w:ascii="Times New Roman" w:hAnsi="Times New Roman" w:cs="Times New Roman"/>
          <w:sz w:val="24"/>
          <w:szCs w:val="24"/>
          <w:lang w:val="ru-RU"/>
        </w:rPr>
        <w:t>повинен</w:t>
      </w:r>
      <w:proofErr w:type="gramEnd"/>
      <w:r w:rsidRPr="003C6148">
        <w:rPr>
          <w:rFonts w:ascii="Times New Roman" w:hAnsi="Times New Roman" w:cs="Times New Roman"/>
          <w:sz w:val="24"/>
          <w:szCs w:val="24"/>
          <w:lang w:val="ru-RU"/>
        </w:rPr>
        <w:t xml:space="preserve"> бути зареєстрованим та дозволеним до застосування в Україні (завірені належним чином копії реєстраційних посвідчень надаються на кожну окрему партію товару при доставці). </w:t>
      </w:r>
    </w:p>
    <w:p w:rsidR="003C6148" w:rsidRPr="003C6148" w:rsidRDefault="003C6148" w:rsidP="003C6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148">
        <w:rPr>
          <w:rFonts w:ascii="Times New Roman" w:hAnsi="Times New Roman" w:cs="Times New Roman"/>
          <w:sz w:val="24"/>
          <w:szCs w:val="24"/>
          <w:lang w:val="ru-RU"/>
        </w:rPr>
        <w:t xml:space="preserve">2. Якість товару повинна відповідати </w:t>
      </w:r>
      <w:r w:rsidRPr="003C6148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встановленим/зареєстрованим діючим нормативним актам діючого законодавства (державним стандартам (технічним умовам) </w:t>
      </w:r>
      <w:r w:rsidRPr="003C6148">
        <w:rPr>
          <w:rFonts w:ascii="Times New Roman" w:eastAsia="TimesNewRomanPSMT" w:hAnsi="Times New Roman" w:cs="Times New Roman"/>
          <w:sz w:val="24"/>
          <w:szCs w:val="24"/>
          <w:lang w:val="ru-RU"/>
        </w:rPr>
        <w:lastRenderedPageBreak/>
        <w:t>ДСТУ</w:t>
      </w:r>
      <w:r w:rsidRPr="003C614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gramStart"/>
      <w:r w:rsidRPr="003C614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3C6148">
        <w:rPr>
          <w:rFonts w:ascii="Times New Roman" w:hAnsi="Times New Roman" w:cs="Times New Roman"/>
          <w:sz w:val="24"/>
          <w:szCs w:val="24"/>
          <w:lang w:val="ru-RU"/>
        </w:rPr>
        <w:t>ідтверджуватися сертифікатами відповідності, або сертифікатами якості виробника, або іншими документами, передбаченими чинним законодавством (завірені належним чином копії надаються на кожну окрему партію товару при доставці).</w:t>
      </w:r>
    </w:p>
    <w:p w:rsidR="003C6148" w:rsidRPr="003C6148" w:rsidRDefault="003C6148" w:rsidP="003C614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3C6148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7A72A6">
        <w:rPr>
          <w:rFonts w:ascii="Times New Roman" w:hAnsi="Times New Roman" w:cs="Times New Roman"/>
          <w:sz w:val="24"/>
          <w:szCs w:val="24"/>
        </w:rPr>
        <w:t>5</w:t>
      </w:r>
      <w:r w:rsidRPr="003C614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C6148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3C6148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Товар пови</w:t>
      </w:r>
      <w:r w:rsidR="007A72A6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нен</w:t>
      </w:r>
      <w:r w:rsidRPr="003C6148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 транспортуватися з дотриманням відповідних умов, визначених в інструкціях про їх застосування. </w:t>
      </w:r>
    </w:p>
    <w:p w:rsidR="003C6148" w:rsidRPr="003C6148" w:rsidRDefault="003C6148" w:rsidP="003C61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3C61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Місце поставки: </w:t>
      </w:r>
      <w:r w:rsidRPr="003C6148">
        <w:rPr>
          <w:rFonts w:ascii="Times New Roman" w:hAnsi="Times New Roman" w:cs="Times New Roman"/>
          <w:sz w:val="24"/>
          <w:szCs w:val="24"/>
        </w:rPr>
        <w:t xml:space="preserve">вул. Соборна 78, с. Нові Петрівці, Вишгородський р-н., , Київська область, </w:t>
      </w:r>
    </w:p>
    <w:p w:rsidR="003C6148" w:rsidRPr="007A72A6" w:rsidRDefault="003C6148" w:rsidP="003C6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148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7A72A6">
        <w:rPr>
          <w:rFonts w:ascii="Times New Roman" w:hAnsi="Times New Roman" w:cs="Times New Roman"/>
          <w:sz w:val="24"/>
          <w:szCs w:val="24"/>
        </w:rPr>
        <w:t>7</w:t>
      </w:r>
      <w:r w:rsidRPr="007A72A6">
        <w:rPr>
          <w:rFonts w:ascii="Times New Roman" w:hAnsi="Times New Roman" w:cs="Times New Roman"/>
          <w:sz w:val="24"/>
          <w:szCs w:val="24"/>
          <w:lang w:val="ru-RU"/>
        </w:rPr>
        <w:t xml:space="preserve">.  Строк поставки товару.  Поставка товару здійснюється </w:t>
      </w:r>
      <w:r w:rsidRPr="007A72A6">
        <w:rPr>
          <w:rFonts w:ascii="Times New Roman" w:hAnsi="Times New Roman" w:cs="Times New Roman"/>
          <w:bCs/>
          <w:sz w:val="24"/>
          <w:szCs w:val="24"/>
        </w:rPr>
        <w:t>до 31 грудня</w:t>
      </w:r>
      <w:r w:rsidRPr="007A72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</w:t>
      </w:r>
      <w:r w:rsidRPr="007A72A6">
        <w:rPr>
          <w:rFonts w:ascii="Times New Roman" w:hAnsi="Times New Roman" w:cs="Times New Roman"/>
          <w:bCs/>
          <w:sz w:val="24"/>
          <w:szCs w:val="24"/>
        </w:rPr>
        <w:t>24</w:t>
      </w:r>
      <w:r w:rsidRPr="007A72A6">
        <w:rPr>
          <w:rFonts w:ascii="Times New Roman" w:hAnsi="Times New Roman" w:cs="Times New Roman"/>
          <w:sz w:val="24"/>
          <w:szCs w:val="24"/>
          <w:lang w:val="ru-RU"/>
        </w:rPr>
        <w:t xml:space="preserve"> року. </w:t>
      </w:r>
      <w:r w:rsidRPr="007A72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Протягом </w:t>
      </w:r>
      <w:r w:rsidRPr="007A72A6">
        <w:rPr>
          <w:rFonts w:ascii="Times New Roman" w:hAnsi="Times New Roman" w:cs="Times New Roman"/>
          <w:i/>
          <w:sz w:val="24"/>
          <w:szCs w:val="24"/>
        </w:rPr>
        <w:t>5</w:t>
      </w:r>
      <w:r w:rsidRPr="007A72A6">
        <w:rPr>
          <w:rFonts w:ascii="Times New Roman" w:hAnsi="Times New Roman" w:cs="Times New Roman"/>
          <w:i/>
          <w:sz w:val="24"/>
          <w:szCs w:val="24"/>
          <w:lang w:val="ru-RU"/>
        </w:rPr>
        <w:t>-х робочих днів з дня отримання заявки на товар, в робочий час (а саме з 8:00 до 16:00 години)</w:t>
      </w:r>
      <w:r w:rsidRPr="007A72A6">
        <w:rPr>
          <w:rFonts w:ascii="Times New Roman" w:hAnsi="Times New Roman" w:cs="Times New Roman"/>
          <w:sz w:val="24"/>
          <w:szCs w:val="24"/>
          <w:lang w:val="ru-RU"/>
        </w:rPr>
        <w:t xml:space="preserve">. Доставка проводиться за умови попереднього узгодження дати та часу поставки. Заміна найменування товарів при поставці </w:t>
      </w:r>
      <w:proofErr w:type="gramStart"/>
      <w:r w:rsidRPr="007A72A6">
        <w:rPr>
          <w:rFonts w:ascii="Times New Roman" w:hAnsi="Times New Roman" w:cs="Times New Roman"/>
          <w:sz w:val="24"/>
          <w:szCs w:val="24"/>
          <w:lang w:val="ru-RU"/>
        </w:rPr>
        <w:t>допускається</w:t>
      </w:r>
      <w:proofErr w:type="gramEnd"/>
      <w:r w:rsidRPr="007A72A6">
        <w:rPr>
          <w:rFonts w:ascii="Times New Roman" w:hAnsi="Times New Roman" w:cs="Times New Roman"/>
          <w:sz w:val="24"/>
          <w:szCs w:val="24"/>
          <w:lang w:val="ru-RU"/>
        </w:rPr>
        <w:t xml:space="preserve"> лише за письмовою попередньою згодою Замовника.</w:t>
      </w:r>
      <w:r w:rsidRPr="007A72A6">
        <w:rPr>
          <w:rFonts w:ascii="Times New Roman" w:hAnsi="Times New Roman" w:cs="Times New Roman"/>
          <w:sz w:val="24"/>
          <w:szCs w:val="24"/>
        </w:rPr>
        <w:t xml:space="preserve"> </w:t>
      </w:r>
      <w:r w:rsidRPr="007A72A6">
        <w:rPr>
          <w:rFonts w:ascii="Times New Roman" w:hAnsi="Times New Roman" w:cs="Times New Roman"/>
          <w:sz w:val="24"/>
          <w:szCs w:val="24"/>
          <w:lang w:val="ru-RU"/>
        </w:rPr>
        <w:t xml:space="preserve">Розвантаження товару по </w:t>
      </w:r>
      <w:proofErr w:type="gramStart"/>
      <w:r w:rsidRPr="007A72A6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7A72A6">
        <w:rPr>
          <w:rFonts w:ascii="Times New Roman" w:hAnsi="Times New Roman" w:cs="Times New Roman"/>
          <w:sz w:val="24"/>
          <w:szCs w:val="24"/>
          <w:lang w:val="ru-RU"/>
        </w:rPr>
        <w:t>ісцю призначення проводиться постачальником.</w:t>
      </w:r>
    </w:p>
    <w:p w:rsidR="003C6148" w:rsidRPr="003C6148" w:rsidRDefault="003C6148" w:rsidP="003C6148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3C6148"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Pr="003C614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. Товар повинен постачатися Замовнику у тарі, яка забезпечує зберігання при транспортуванні та відповідає установленим стандартам. Маркування - згідно діючих ТУ та ГОСТі</w:t>
      </w:r>
      <w:proofErr w:type="gramStart"/>
      <w:r w:rsidRPr="003C614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в</w:t>
      </w:r>
      <w:proofErr w:type="gramEnd"/>
      <w:r w:rsidRPr="003C614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.</w:t>
      </w:r>
    </w:p>
    <w:p w:rsidR="003C6148" w:rsidRPr="003C6148" w:rsidRDefault="003C6148" w:rsidP="003C6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614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9. </w:t>
      </w:r>
      <w:r w:rsidRPr="003C614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Товар повинен передаватися </w:t>
      </w:r>
      <w:r w:rsidRPr="003C61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Замовнику </w:t>
      </w:r>
      <w:r w:rsidRPr="003C614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в упаковці </w:t>
      </w:r>
      <w:proofErr w:type="gramStart"/>
      <w:r w:rsidRPr="003C614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п</w:t>
      </w:r>
      <w:proofErr w:type="gramEnd"/>
      <w:r w:rsidRPr="003C614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ідприємства виробника, яка не повинна бути деформованою або пошкодженою. </w:t>
      </w:r>
    </w:p>
    <w:p w:rsidR="003C6148" w:rsidRPr="003C6148" w:rsidRDefault="003C6148" w:rsidP="003C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6148" w:rsidRPr="003C6148" w:rsidRDefault="003C6148" w:rsidP="003C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EA5" w:rsidRPr="003C6148" w:rsidRDefault="003C6148" w:rsidP="003C61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white"/>
        </w:rPr>
      </w:pPr>
      <w:r w:rsidRPr="003C614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У разі подання пропозиції, яка не відповідає медико-технічним вимогам та визначеному переліку, пропозиція не буде розглядатись та оцінюватись і буде відхилена як така, що не відповідає вимогам документації електронних торгів</w:t>
      </w:r>
    </w:p>
    <w:p w:rsidR="005E1EA5" w:rsidRDefault="005E1E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EA5" w:rsidRDefault="00B92719" w:rsidP="00F9792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1EA5" w:rsidRDefault="005E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1EA5" w:rsidRDefault="005E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1EA5" w:rsidSect="005E1EA5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DDD"/>
    <w:multiLevelType w:val="multilevel"/>
    <w:tmpl w:val="DBA4AF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5E1EA5"/>
    <w:rsid w:val="002D1175"/>
    <w:rsid w:val="003C6148"/>
    <w:rsid w:val="00482F56"/>
    <w:rsid w:val="005E1EA5"/>
    <w:rsid w:val="006357B4"/>
    <w:rsid w:val="007959DE"/>
    <w:rsid w:val="007A72A6"/>
    <w:rsid w:val="00B92719"/>
    <w:rsid w:val="00BA0515"/>
    <w:rsid w:val="00E85CA6"/>
    <w:rsid w:val="00EB1105"/>
    <w:rsid w:val="00F35AB1"/>
    <w:rsid w:val="00F46267"/>
    <w:rsid w:val="00F9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5E1E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E1E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E1E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E1E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E1EA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E1E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E1EA5"/>
  </w:style>
  <w:style w:type="table" w:customStyle="1" w:styleId="TableNormal">
    <w:name w:val="Table Normal"/>
    <w:rsid w:val="005E1E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E1EA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5E1EA5"/>
  </w:style>
  <w:style w:type="table" w:customStyle="1" w:styleId="TableNormal0">
    <w:name w:val="Table Normal"/>
    <w:rsid w:val="005E1EA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E1E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5E1EA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5E1E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5E1E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5E1E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5E1E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5E1E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5E1E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5E1E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12E841-7DA1-4C35-916F-4E70338F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2427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1</cp:lastModifiedBy>
  <cp:revision>8</cp:revision>
  <dcterms:created xsi:type="dcterms:W3CDTF">2022-08-17T14:44:00Z</dcterms:created>
  <dcterms:modified xsi:type="dcterms:W3CDTF">2024-03-22T09:37:00Z</dcterms:modified>
</cp:coreProperties>
</file>