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227" w:rsidRPr="00851DB8" w:rsidRDefault="00851DB8">
      <w:pPr>
        <w:spacing w:after="0" w:line="240" w:lineRule="auto"/>
        <w:rPr>
          <w:rFonts w:ascii="Times New Roman" w:eastAsia="Times New Roman" w:hAnsi="Times New Roman" w:cs="Times New Roman"/>
          <w:b/>
          <w:i/>
          <w:color w:val="A8D08D"/>
          <w:sz w:val="24"/>
          <w:szCs w:val="24"/>
          <w:u w:val="single"/>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p>
    <w:p w:rsidR="00860227" w:rsidRDefault="00860227">
      <w:pPr>
        <w:spacing w:after="0" w:line="240" w:lineRule="auto"/>
        <w:ind w:left="5660" w:firstLine="700"/>
        <w:jc w:val="right"/>
        <w:rPr>
          <w:rFonts w:ascii="Times New Roman" w:eastAsia="Times New Roman" w:hAnsi="Times New Roman" w:cs="Times New Roman"/>
          <w:b/>
          <w:sz w:val="20"/>
          <w:szCs w:val="20"/>
        </w:rPr>
      </w:pPr>
    </w:p>
    <w:p w:rsidR="00860227" w:rsidRDefault="00851DB8">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860227" w:rsidRPr="00335270" w:rsidRDefault="00851DB8">
      <w:pPr>
        <w:spacing w:after="0" w:line="240" w:lineRule="auto"/>
        <w:ind w:left="5660" w:firstLine="700"/>
        <w:jc w:val="right"/>
        <w:rPr>
          <w:rFonts w:ascii="Times New Roman" w:eastAsia="Times New Roman" w:hAnsi="Times New Roman" w:cs="Times New Roman"/>
          <w:b/>
          <w:sz w:val="20"/>
          <w:szCs w:val="20"/>
        </w:rPr>
      </w:pPr>
      <w:r w:rsidRPr="00335270">
        <w:rPr>
          <w:rFonts w:ascii="Times New Roman" w:eastAsia="Times New Roman" w:hAnsi="Times New Roman" w:cs="Times New Roman"/>
          <w:b/>
          <w:i/>
          <w:color w:val="000000"/>
          <w:sz w:val="20"/>
          <w:szCs w:val="20"/>
        </w:rPr>
        <w:t>до тендерної документації</w:t>
      </w:r>
    </w:p>
    <w:p w:rsidR="00860227" w:rsidRDefault="00851DB8">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860227" w:rsidRDefault="00851DB8">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w:t>
      </w:r>
      <w:proofErr w:type="gramStart"/>
      <w:r>
        <w:rPr>
          <w:rFonts w:ascii="Times New Roman" w:eastAsia="Times New Roman" w:hAnsi="Times New Roman" w:cs="Times New Roman"/>
          <w:b/>
          <w:color w:val="000000"/>
          <w:sz w:val="20"/>
          <w:szCs w:val="20"/>
        </w:rPr>
        <w:t>інформації  для</w:t>
      </w:r>
      <w:proofErr w:type="gramEnd"/>
      <w:r>
        <w:rPr>
          <w:rFonts w:ascii="Times New Roman" w:eastAsia="Times New Roman" w:hAnsi="Times New Roman" w:cs="Times New Roman"/>
          <w:b/>
          <w:color w:val="000000"/>
          <w:sz w:val="20"/>
          <w:szCs w:val="20"/>
        </w:rPr>
        <w:t xml:space="preserve"> підтвердження відповідності УЧАСНИКА  кваліфікаційним критеріям, визначеним у статті 16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w:t>
      </w:r>
    </w:p>
    <w:p w:rsidR="00860227" w:rsidRDefault="00860227">
      <w:pPr>
        <w:spacing w:after="0" w:line="240" w:lineRule="auto"/>
        <w:ind w:left="885"/>
        <w:jc w:val="center"/>
        <w:rPr>
          <w:rFonts w:ascii="Times New Roman" w:eastAsia="Times New Roman" w:hAnsi="Times New Roman" w:cs="Times New Roman"/>
          <w:b/>
          <w:i/>
          <w:color w:val="4472C4"/>
          <w:sz w:val="20"/>
          <w:szCs w:val="20"/>
        </w:rPr>
      </w:pPr>
    </w:p>
    <w:p w:rsidR="00860227" w:rsidRDefault="00860227">
      <w:pPr>
        <w:spacing w:after="0" w:line="240" w:lineRule="auto"/>
        <w:ind w:left="885"/>
        <w:jc w:val="center"/>
        <w:rPr>
          <w:rFonts w:ascii="Times New Roman" w:eastAsia="Times New Roman" w:hAnsi="Times New Roman" w:cs="Times New Roman"/>
          <w:color w:val="4472C4"/>
          <w:sz w:val="20"/>
          <w:szCs w:val="20"/>
        </w:rPr>
      </w:pPr>
    </w:p>
    <w:tbl>
      <w:tblPr>
        <w:tblStyle w:val="afb"/>
        <w:tblW w:w="9619" w:type="dxa"/>
        <w:jc w:val="center"/>
        <w:tblInd w:w="0" w:type="dxa"/>
        <w:tblLayout w:type="fixed"/>
        <w:tblLook w:val="0400" w:firstRow="0" w:lastRow="0" w:firstColumn="0" w:lastColumn="0" w:noHBand="0" w:noVBand="1"/>
      </w:tblPr>
      <w:tblGrid>
        <w:gridCol w:w="490"/>
        <w:gridCol w:w="2273"/>
        <w:gridCol w:w="6856"/>
      </w:tblGrid>
      <w:tr w:rsidR="0086022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60227" w:rsidRDefault="00851DB8">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60227" w:rsidRDefault="00851DB8">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r>
              <w:rPr>
                <w:rFonts w:ascii="Times New Roman" w:eastAsia="Times New Roman" w:hAnsi="Times New Roman" w:cs="Times New Roman"/>
                <w:b/>
                <w:sz w:val="20"/>
                <w:szCs w:val="20"/>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60227" w:rsidRDefault="00851DB8">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Документи, які підтверджують відповідність Учасника кваліфікаційним критеріям*</w:t>
            </w:r>
          </w:p>
        </w:tc>
      </w:tr>
      <w:tr w:rsidR="0086022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227" w:rsidRDefault="00851D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227" w:rsidRDefault="00851DB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Наявність фінансової спроможності***</w:t>
            </w:r>
          </w:p>
          <w:p w:rsidR="00860227" w:rsidRDefault="00860227">
            <w:pPr>
              <w:spacing w:after="0" w:line="240" w:lineRule="auto"/>
              <w:rPr>
                <w:rFonts w:ascii="Times New Roman" w:eastAsia="Times New Roman" w:hAnsi="Times New Roman" w:cs="Times New Roman"/>
                <w:i/>
                <w:sz w:val="18"/>
                <w:szCs w:val="18"/>
              </w:rPr>
            </w:pPr>
          </w:p>
          <w:p w:rsidR="00860227" w:rsidRDefault="00851DB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i/>
                <w:sz w:val="18"/>
                <w:szCs w:val="18"/>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227" w:rsidRDefault="00851DB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 На підтвердження фінансової спроможності учасник</w:t>
            </w:r>
            <w:r w:rsidR="0043564D">
              <w:rPr>
                <w:rFonts w:ascii="Times New Roman" w:eastAsia="Times New Roman" w:hAnsi="Times New Roman" w:cs="Times New Roman"/>
                <w:sz w:val="20"/>
                <w:szCs w:val="20"/>
              </w:rPr>
              <w:t xml:space="preserve"> надає фінансову звітність за </w:t>
            </w:r>
            <w:r>
              <w:rPr>
                <w:rFonts w:ascii="Times New Roman" w:eastAsia="Times New Roman" w:hAnsi="Times New Roman" w:cs="Times New Roman"/>
                <w:sz w:val="20"/>
                <w:szCs w:val="20"/>
              </w:rPr>
              <w:t>20</w:t>
            </w:r>
            <w:r w:rsidR="00222B7F">
              <w:rPr>
                <w:rFonts w:ascii="Times New Roman" w:eastAsia="Times New Roman" w:hAnsi="Times New Roman" w:cs="Times New Roman"/>
                <w:sz w:val="20"/>
                <w:szCs w:val="20"/>
                <w:lang w:val="uk-UA"/>
              </w:rPr>
              <w:t>22</w:t>
            </w:r>
            <w:r>
              <w:rPr>
                <w:rFonts w:ascii="Times New Roman" w:eastAsia="Times New Roman" w:hAnsi="Times New Roman" w:cs="Times New Roman"/>
                <w:sz w:val="20"/>
                <w:szCs w:val="20"/>
              </w:rPr>
              <w:t xml:space="preserve"> рік згідно з розділом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p>
          <w:p w:rsidR="00860227" w:rsidRDefault="00860227">
            <w:pPr>
              <w:spacing w:after="0" w:line="240" w:lineRule="auto"/>
              <w:jc w:val="both"/>
              <w:rPr>
                <w:rFonts w:ascii="Times New Roman" w:eastAsia="Times New Roman" w:hAnsi="Times New Roman" w:cs="Times New Roman"/>
                <w:sz w:val="20"/>
                <w:szCs w:val="20"/>
              </w:rPr>
            </w:pPr>
          </w:p>
          <w:p w:rsidR="00860227" w:rsidRDefault="00851DB8">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Звітним періодом для складання фінансової звітності є календарний рік.</w:t>
            </w:r>
          </w:p>
          <w:p w:rsidR="00860227" w:rsidRDefault="00851DB8">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Ті учасники, що працюють менше одного року, надають документи на підтвердження фінансової спроможності за період роботи.</w:t>
            </w:r>
          </w:p>
          <w:p w:rsidR="00860227" w:rsidRDefault="00851DB8">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 </w:t>
            </w:r>
          </w:p>
          <w:p w:rsidR="00860227" w:rsidRDefault="00860227">
            <w:pPr>
              <w:spacing w:after="0" w:line="240" w:lineRule="auto"/>
              <w:rPr>
                <w:rFonts w:ascii="Times New Roman" w:eastAsia="Times New Roman" w:hAnsi="Times New Roman" w:cs="Times New Roman"/>
                <w:sz w:val="20"/>
                <w:szCs w:val="20"/>
              </w:rPr>
            </w:pPr>
          </w:p>
          <w:p w:rsidR="00860227" w:rsidRDefault="00860227">
            <w:pPr>
              <w:spacing w:after="0" w:line="240" w:lineRule="auto"/>
              <w:rPr>
                <w:rFonts w:ascii="Times New Roman" w:eastAsia="Times New Roman" w:hAnsi="Times New Roman" w:cs="Times New Roman"/>
                <w:sz w:val="20"/>
                <w:szCs w:val="20"/>
              </w:rPr>
            </w:pPr>
          </w:p>
        </w:tc>
      </w:tr>
    </w:tbl>
    <w:p w:rsidR="00860227" w:rsidRDefault="00851DB8">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60227" w:rsidRPr="005C1A66" w:rsidRDefault="00851DB8">
      <w:pPr>
        <w:spacing w:before="120" w:after="240" w:line="240" w:lineRule="auto"/>
        <w:ind w:firstLine="720"/>
        <w:jc w:val="both"/>
        <w:rPr>
          <w:rFonts w:ascii="Times New Roman" w:eastAsia="Times New Roman" w:hAnsi="Times New Roman" w:cs="Times New Roman"/>
          <w:sz w:val="20"/>
          <w:szCs w:val="20"/>
        </w:rPr>
      </w:pPr>
      <w:r w:rsidRPr="005C1A66">
        <w:rPr>
          <w:rFonts w:ascii="Times New Roman" w:eastAsia="Times New Roman" w:hAnsi="Times New Roman" w:cs="Times New Roman"/>
          <w:i/>
          <w:sz w:val="20"/>
          <w:szCs w:val="20"/>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5C1A66">
        <w:rPr>
          <w:rFonts w:ascii="Times New Roman" w:eastAsia="Times New Roman" w:hAnsi="Times New Roman" w:cs="Times New Roman"/>
          <w:b/>
          <w:i/>
          <w:sz w:val="20"/>
          <w:szCs w:val="20"/>
        </w:rPr>
        <w:t>(наявність обладнання, матеріально-технічної бази та технологій)</w:t>
      </w:r>
      <w:r w:rsidRPr="005C1A66">
        <w:rPr>
          <w:rFonts w:ascii="Times New Roman" w:eastAsia="Times New Roman" w:hAnsi="Times New Roman" w:cs="Times New Roman"/>
          <w:i/>
          <w:sz w:val="20"/>
          <w:szCs w:val="20"/>
        </w:rPr>
        <w:t xml:space="preserve"> і 2 </w:t>
      </w:r>
      <w:r w:rsidRPr="005C1A66">
        <w:rPr>
          <w:rFonts w:ascii="Times New Roman" w:eastAsia="Times New Roman" w:hAnsi="Times New Roman" w:cs="Times New Roman"/>
          <w:b/>
          <w:i/>
          <w:sz w:val="20"/>
          <w:szCs w:val="20"/>
        </w:rPr>
        <w:t>(наявність працівників відповідної кваліфікації, які мають необхідні знання та досвід)</w:t>
      </w:r>
      <w:r w:rsidRPr="005C1A66">
        <w:rPr>
          <w:rFonts w:ascii="Times New Roman" w:eastAsia="Times New Roman" w:hAnsi="Times New Roman" w:cs="Times New Roman"/>
          <w:i/>
          <w:sz w:val="20"/>
          <w:szCs w:val="20"/>
        </w:rPr>
        <w:t xml:space="preserve"> частини другої статті 16 Закону замовником не застосовуються.</w:t>
      </w:r>
    </w:p>
    <w:p w:rsidR="00860227" w:rsidRPr="005C1A66" w:rsidRDefault="00860227">
      <w:pPr>
        <w:spacing w:before="20" w:after="20" w:line="240" w:lineRule="auto"/>
        <w:ind w:firstLine="720"/>
        <w:jc w:val="both"/>
        <w:rPr>
          <w:rFonts w:ascii="Times New Roman" w:eastAsia="Times New Roman" w:hAnsi="Times New Roman" w:cs="Times New Roman"/>
          <w:b/>
          <w:sz w:val="20"/>
          <w:szCs w:val="20"/>
        </w:rPr>
      </w:pPr>
    </w:p>
    <w:p w:rsidR="00860227" w:rsidRPr="005C1A66" w:rsidRDefault="00851DB8">
      <w:pPr>
        <w:spacing w:before="20" w:after="20" w:line="240" w:lineRule="auto"/>
        <w:jc w:val="both"/>
        <w:rPr>
          <w:rFonts w:ascii="Times New Roman" w:eastAsia="Times New Roman" w:hAnsi="Times New Roman" w:cs="Times New Roman"/>
          <w:b/>
        </w:rPr>
      </w:pPr>
      <w:r w:rsidRPr="005C1A66">
        <w:rPr>
          <w:rFonts w:ascii="Times New Roman" w:eastAsia="Times New Roman" w:hAnsi="Times New Roman" w:cs="Times New Roman"/>
          <w:b/>
          <w:sz w:val="20"/>
          <w:szCs w:val="20"/>
        </w:rPr>
        <w:t xml:space="preserve">2. Підтвердження відповідності УЧАСНИКА </w:t>
      </w:r>
      <w:r w:rsidRPr="005C1A66">
        <w:rPr>
          <w:rFonts w:ascii="Times New Roman" w:eastAsia="Times New Roman" w:hAnsi="Times New Roman" w:cs="Times New Roman"/>
          <w:b/>
        </w:rPr>
        <w:t xml:space="preserve">(в тому числі для об’єднання учасників як учасника </w:t>
      </w:r>
      <w:proofErr w:type="gramStart"/>
      <w:r w:rsidRPr="005C1A66">
        <w:rPr>
          <w:rFonts w:ascii="Times New Roman" w:eastAsia="Times New Roman" w:hAnsi="Times New Roman" w:cs="Times New Roman"/>
          <w:b/>
        </w:rPr>
        <w:t>процедури)  вимогам</w:t>
      </w:r>
      <w:proofErr w:type="gramEnd"/>
      <w:r w:rsidRPr="005C1A66">
        <w:rPr>
          <w:rFonts w:ascii="Times New Roman" w:eastAsia="Times New Roman" w:hAnsi="Times New Roman" w:cs="Times New Roman"/>
          <w:b/>
        </w:rPr>
        <w:t>, визначеним у пункті 47 Особливостей.</w:t>
      </w:r>
    </w:p>
    <w:p w:rsidR="00860227" w:rsidRPr="005C1A66" w:rsidRDefault="00851DB8">
      <w:pPr>
        <w:spacing w:after="0"/>
        <w:ind w:firstLine="567"/>
        <w:jc w:val="both"/>
        <w:rPr>
          <w:rFonts w:ascii="Times New Roman" w:eastAsia="Times New Roman" w:hAnsi="Times New Roman" w:cs="Times New Roman"/>
          <w:sz w:val="20"/>
          <w:szCs w:val="20"/>
        </w:rPr>
      </w:pPr>
      <w:r w:rsidRPr="005C1A66">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5C1A66">
        <w:rPr>
          <w:rFonts w:ascii="Times New Roman" w:eastAsia="Times New Roman" w:hAnsi="Times New Roman" w:cs="Times New Roman"/>
          <w:sz w:val="20"/>
          <w:szCs w:val="20"/>
        </w:rPr>
        <w:t>до абзацу</w:t>
      </w:r>
      <w:proofErr w:type="gramEnd"/>
      <w:r w:rsidRPr="005C1A66">
        <w:rPr>
          <w:rFonts w:ascii="Times New Roman" w:eastAsia="Times New Roman" w:hAnsi="Times New Roman" w:cs="Times New Roman"/>
          <w:sz w:val="20"/>
          <w:szCs w:val="20"/>
        </w:rPr>
        <w:t xml:space="preserve"> шістнадцятого пункту 47 Особливостей.</w:t>
      </w:r>
    </w:p>
    <w:p w:rsidR="00860227" w:rsidRPr="005C1A66" w:rsidRDefault="00851DB8">
      <w:pPr>
        <w:spacing w:after="0"/>
        <w:ind w:firstLine="567"/>
        <w:jc w:val="both"/>
        <w:rPr>
          <w:rFonts w:ascii="Times New Roman" w:eastAsia="Times New Roman" w:hAnsi="Times New Roman" w:cs="Times New Roman"/>
          <w:sz w:val="20"/>
          <w:szCs w:val="20"/>
        </w:rPr>
      </w:pPr>
      <w:r w:rsidRPr="005C1A66">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47 </w:t>
      </w:r>
      <w:proofErr w:type="gramStart"/>
      <w:r w:rsidRPr="005C1A66">
        <w:rPr>
          <w:rFonts w:ascii="Times New Roman" w:eastAsia="Times New Roman" w:hAnsi="Times New Roman" w:cs="Times New Roman"/>
          <w:sz w:val="20"/>
          <w:szCs w:val="20"/>
        </w:rPr>
        <w:t>Особливостей  (</w:t>
      </w:r>
      <w:proofErr w:type="gramEnd"/>
      <w:r w:rsidRPr="005C1A66">
        <w:rPr>
          <w:rFonts w:ascii="Times New Roman" w:eastAsia="Times New Roman" w:hAnsi="Times New Roman" w:cs="Times New Roman"/>
          <w:sz w:val="20"/>
          <w:szCs w:val="20"/>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60227" w:rsidRPr="005C1A66" w:rsidRDefault="00851DB8">
      <w:pPr>
        <w:spacing w:after="0"/>
        <w:ind w:firstLine="567"/>
        <w:jc w:val="both"/>
        <w:rPr>
          <w:rFonts w:ascii="Times New Roman" w:eastAsia="Times New Roman" w:hAnsi="Times New Roman" w:cs="Times New Roman"/>
          <w:sz w:val="20"/>
          <w:szCs w:val="20"/>
        </w:rPr>
      </w:pPr>
      <w:r w:rsidRPr="005C1A66">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60227" w:rsidRPr="005C1A66" w:rsidRDefault="00851DB8">
      <w:pPr>
        <w:widowControl w:val="0"/>
        <w:spacing w:after="0" w:line="240" w:lineRule="auto"/>
        <w:ind w:firstLine="567"/>
        <w:jc w:val="both"/>
        <w:rPr>
          <w:rFonts w:ascii="Times New Roman" w:eastAsia="Times New Roman" w:hAnsi="Times New Roman" w:cs="Times New Roman"/>
          <w:sz w:val="20"/>
          <w:szCs w:val="20"/>
        </w:rPr>
      </w:pPr>
      <w:proofErr w:type="gramStart"/>
      <w:r w:rsidRPr="005C1A66">
        <w:rPr>
          <w:rFonts w:ascii="Times New Roman" w:eastAsia="Times New Roman" w:hAnsi="Times New Roman" w:cs="Times New Roman"/>
          <w:sz w:val="20"/>
          <w:szCs w:val="20"/>
        </w:rPr>
        <w:t>Учасник  повинен</w:t>
      </w:r>
      <w:proofErr w:type="gramEnd"/>
      <w:r w:rsidRPr="005C1A66">
        <w:rPr>
          <w:rFonts w:ascii="Times New Roman" w:eastAsia="Times New Roman" w:hAnsi="Times New Roman" w:cs="Times New Roman"/>
          <w:sz w:val="20"/>
          <w:szCs w:val="20"/>
        </w:rPr>
        <w:t xml:space="preserve"> надати </w:t>
      </w:r>
      <w:r w:rsidRPr="005C1A66">
        <w:rPr>
          <w:rFonts w:ascii="Times New Roman" w:eastAsia="Times New Roman" w:hAnsi="Times New Roman" w:cs="Times New Roman"/>
          <w:b/>
          <w:sz w:val="20"/>
          <w:szCs w:val="20"/>
        </w:rPr>
        <w:t>довідку у довільній формі</w:t>
      </w:r>
      <w:r w:rsidRPr="005C1A66">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60227" w:rsidRPr="005C1A66" w:rsidRDefault="00851DB8">
      <w:pPr>
        <w:widowControl w:val="0"/>
        <w:spacing w:after="0" w:line="240" w:lineRule="auto"/>
        <w:ind w:firstLine="567"/>
        <w:jc w:val="both"/>
        <w:rPr>
          <w:rFonts w:ascii="Times New Roman" w:eastAsia="Times New Roman" w:hAnsi="Times New Roman" w:cs="Times New Roman"/>
          <w:i/>
          <w:sz w:val="20"/>
          <w:szCs w:val="20"/>
        </w:rPr>
      </w:pPr>
      <w:r w:rsidRPr="005C1A66">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860227" w:rsidRDefault="00860227">
      <w:pPr>
        <w:widowControl w:val="0"/>
        <w:spacing w:after="0" w:line="240" w:lineRule="auto"/>
        <w:jc w:val="both"/>
        <w:rPr>
          <w:rFonts w:ascii="Times New Roman" w:eastAsia="Times New Roman" w:hAnsi="Times New Roman" w:cs="Times New Roman"/>
          <w:color w:val="00B050"/>
        </w:rPr>
      </w:pPr>
    </w:p>
    <w:p w:rsidR="00860227" w:rsidRDefault="00860227">
      <w:pPr>
        <w:widowControl w:val="0"/>
        <w:spacing w:after="0" w:line="240" w:lineRule="auto"/>
        <w:jc w:val="both"/>
        <w:rPr>
          <w:rFonts w:ascii="Times New Roman" w:eastAsia="Times New Roman" w:hAnsi="Times New Roman" w:cs="Times New Roman"/>
          <w:i/>
          <w:sz w:val="20"/>
          <w:szCs w:val="20"/>
        </w:rPr>
      </w:pPr>
    </w:p>
    <w:p w:rsidR="00860227" w:rsidRDefault="00851DB8">
      <w:pP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 xml:space="preserve">3. Перелік документів та </w:t>
      </w:r>
      <w:proofErr w:type="gramStart"/>
      <w:r>
        <w:rPr>
          <w:rFonts w:ascii="Times New Roman" w:eastAsia="Times New Roman" w:hAnsi="Times New Roman" w:cs="Times New Roman"/>
          <w:b/>
        </w:rPr>
        <w:t>інформації  для</w:t>
      </w:r>
      <w:proofErr w:type="gramEnd"/>
      <w:r>
        <w:rPr>
          <w:rFonts w:ascii="Times New Roman" w:eastAsia="Times New Roman" w:hAnsi="Times New Roman" w:cs="Times New Roman"/>
          <w:b/>
        </w:rPr>
        <w:t xml:space="preserve"> підтвердження відповідності ПЕРЕМОЖЦЯ вимогам, визначеним у пун</w:t>
      </w:r>
      <w:r>
        <w:rPr>
          <w:rFonts w:ascii="Times New Roman" w:eastAsia="Times New Roman" w:hAnsi="Times New Roman" w:cs="Times New Roman"/>
          <w:b/>
          <w:highlight w:val="white"/>
        </w:rPr>
        <w:t xml:space="preserve">кті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highlight w:val="white"/>
        </w:rPr>
        <w:t xml:space="preserve"> Особливостей:</w:t>
      </w:r>
    </w:p>
    <w:p w:rsidR="00860227" w:rsidRDefault="00851DB8">
      <w:pPr>
        <w:widowControl w:val="0"/>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 </w:t>
      </w:r>
    </w:p>
    <w:p w:rsidR="00860227" w:rsidRDefault="00851DB8">
      <w:pPr>
        <w:widowControl w:val="0"/>
        <w:spacing w:after="0" w:line="240" w:lineRule="auto"/>
        <w:ind w:firstLine="567"/>
        <w:jc w:val="both"/>
        <w:rPr>
          <w:rFonts w:ascii="Times New Roman" w:eastAsia="Times New Roman" w:hAnsi="Times New Roman" w:cs="Times New Roman"/>
          <w:b/>
        </w:rPr>
      </w:pPr>
      <w:r w:rsidRPr="00851DB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60227" w:rsidRDefault="00860227">
      <w:pPr>
        <w:spacing w:after="0" w:line="240" w:lineRule="auto"/>
        <w:rPr>
          <w:rFonts w:ascii="Times New Roman" w:eastAsia="Times New Roman" w:hAnsi="Times New Roman" w:cs="Times New Roman"/>
          <w:color w:val="000000"/>
          <w:sz w:val="20"/>
          <w:szCs w:val="20"/>
        </w:rPr>
      </w:pPr>
    </w:p>
    <w:p w:rsidR="00860227" w:rsidRDefault="00851DB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 xml:space="preserve">3.1. Документи, які </w:t>
      </w:r>
      <w:proofErr w:type="gramStart"/>
      <w:r>
        <w:rPr>
          <w:rFonts w:ascii="Times New Roman" w:eastAsia="Times New Roman" w:hAnsi="Times New Roman" w:cs="Times New Roman"/>
          <w:b/>
          <w:sz w:val="20"/>
          <w:szCs w:val="20"/>
        </w:rPr>
        <w:t>надаються  ПЕРЕМОЖЦЕМ</w:t>
      </w:r>
      <w:proofErr w:type="gramEnd"/>
      <w:r>
        <w:rPr>
          <w:rFonts w:ascii="Times New Roman" w:eastAsia="Times New Roman" w:hAnsi="Times New Roman" w:cs="Times New Roman"/>
          <w:b/>
          <w:sz w:val="20"/>
          <w:szCs w:val="20"/>
        </w:rPr>
        <w:t xml:space="preserve"> (юридичною особою):</w:t>
      </w:r>
    </w:p>
    <w:tbl>
      <w:tblPr>
        <w:tblStyle w:val="afc"/>
        <w:tblW w:w="9618" w:type="dxa"/>
        <w:tblInd w:w="-100" w:type="dxa"/>
        <w:tblLayout w:type="fixed"/>
        <w:tblLook w:val="0400" w:firstRow="0" w:lastRow="0" w:firstColumn="0" w:lastColumn="0" w:noHBand="0" w:noVBand="1"/>
      </w:tblPr>
      <w:tblGrid>
        <w:gridCol w:w="765"/>
        <w:gridCol w:w="4350"/>
        <w:gridCol w:w="4503"/>
      </w:tblGrid>
      <w:tr w:rsidR="0086022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227" w:rsidRDefault="00851DB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860227" w:rsidRDefault="00851DB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227" w:rsidRDefault="00851DB8">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Вимоги згідно п.</w:t>
            </w:r>
            <w:r>
              <w:rPr>
                <w:rFonts w:ascii="Times New Roman" w:eastAsia="Times New Roman" w:hAnsi="Times New Roman" w:cs="Times New Roman"/>
                <w:b/>
                <w:color w:val="00B050"/>
                <w:sz w:val="20"/>
                <w:szCs w:val="20"/>
              </w:rPr>
              <w:t xml:space="preserve"> 47</w:t>
            </w:r>
            <w:r>
              <w:rPr>
                <w:rFonts w:ascii="Times New Roman" w:eastAsia="Times New Roman" w:hAnsi="Times New Roman" w:cs="Times New Roman"/>
                <w:b/>
                <w:sz w:val="20"/>
                <w:szCs w:val="20"/>
              </w:rPr>
              <w:t xml:space="preserve"> Особливостей</w:t>
            </w:r>
          </w:p>
          <w:p w:rsidR="00860227" w:rsidRDefault="00860227">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227" w:rsidRDefault="00851DB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Переможець торгів на виконання вимоги згідно п.</w:t>
            </w:r>
            <w:r>
              <w:rPr>
                <w:rFonts w:ascii="Times New Roman" w:eastAsia="Times New Roman" w:hAnsi="Times New Roman" w:cs="Times New Roman"/>
                <w:b/>
                <w:color w:val="00B050"/>
                <w:sz w:val="20"/>
                <w:szCs w:val="20"/>
              </w:rPr>
              <w:t xml:space="preserve"> 47</w:t>
            </w:r>
            <w:r>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86022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227" w:rsidRDefault="00851DB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227" w:rsidRDefault="00851DB8">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w:t>
            </w:r>
            <w:bookmarkStart w:id="0" w:name="_GoBack"/>
            <w:bookmarkEnd w:id="0"/>
            <w:r>
              <w:rPr>
                <w:rFonts w:ascii="Times New Roman" w:eastAsia="Times New Roman" w:hAnsi="Times New Roman" w:cs="Times New Roman"/>
                <w:sz w:val="20"/>
                <w:szCs w:val="20"/>
              </w:rPr>
              <w:t>з законом  до відповідальності за вчинення корупційного правопорушення або правопорушення, пов’язаного з корупцією.</w:t>
            </w:r>
          </w:p>
          <w:p w:rsidR="00860227" w:rsidRDefault="00851DB8">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(підпункт 3 пункт </w:t>
            </w:r>
            <w:r>
              <w:rPr>
                <w:rFonts w:ascii="Times New Roman" w:eastAsia="Times New Roman" w:hAnsi="Times New Roman" w:cs="Times New Roman"/>
                <w:b/>
                <w:color w:val="00B050"/>
                <w:sz w:val="20"/>
                <w:szCs w:val="20"/>
              </w:rPr>
              <w:t>47</w:t>
            </w:r>
            <w:r>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227" w:rsidRDefault="00851DB8">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rPr>
              <w:t>керівника</w:t>
            </w:r>
            <w:r>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6022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227" w:rsidRDefault="00851DB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227" w:rsidRDefault="00851DB8">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60227" w:rsidRDefault="00851DB8">
            <w:pPr>
              <w:spacing w:after="0" w:line="240"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6 пункт</w:t>
            </w:r>
            <w:r>
              <w:rPr>
                <w:rFonts w:ascii="Times New Roman" w:eastAsia="Times New Roman" w:hAnsi="Times New Roman" w:cs="Times New Roman"/>
                <w:b/>
                <w:color w:val="00B050"/>
                <w:sz w:val="20"/>
                <w:szCs w:val="20"/>
              </w:rPr>
              <w:t xml:space="preserve"> 47</w:t>
            </w:r>
            <w:r>
              <w:rPr>
                <w:rFonts w:ascii="Times New Roman" w:eastAsia="Times New Roman" w:hAnsi="Times New Roman" w:cs="Times New Roman"/>
                <w:b/>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60227" w:rsidRDefault="00851DB8">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860227" w:rsidRDefault="00860227">
            <w:pPr>
              <w:spacing w:after="0" w:line="240" w:lineRule="auto"/>
              <w:jc w:val="both"/>
              <w:rPr>
                <w:rFonts w:ascii="Times New Roman" w:eastAsia="Times New Roman" w:hAnsi="Times New Roman" w:cs="Times New Roman"/>
                <w:b/>
                <w:sz w:val="20"/>
                <w:szCs w:val="20"/>
              </w:rPr>
            </w:pPr>
          </w:p>
          <w:p w:rsidR="00860227" w:rsidRDefault="00851DB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w:t>
            </w:r>
          </w:p>
        </w:tc>
      </w:tr>
      <w:tr w:rsidR="0086022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227" w:rsidRDefault="00851DB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227" w:rsidRDefault="00851DB8">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60227" w:rsidRDefault="00851DB8">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(підпункт 12 пункт </w:t>
            </w:r>
            <w:r>
              <w:rPr>
                <w:rFonts w:ascii="Times New Roman" w:eastAsia="Times New Roman" w:hAnsi="Times New Roman" w:cs="Times New Roman"/>
                <w:b/>
                <w:color w:val="00B050"/>
                <w:sz w:val="20"/>
                <w:szCs w:val="20"/>
              </w:rPr>
              <w:t>47</w:t>
            </w:r>
            <w:r>
              <w:rPr>
                <w:rFonts w:ascii="Times New Roman" w:eastAsia="Times New Roman" w:hAnsi="Times New Roman" w:cs="Times New Roman"/>
                <w:b/>
                <w:sz w:val="20"/>
                <w:szCs w:val="20"/>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60227" w:rsidRDefault="00860227">
            <w:pPr>
              <w:widowControl w:val="0"/>
              <w:spacing w:after="0" w:line="276" w:lineRule="auto"/>
              <w:rPr>
                <w:rFonts w:ascii="Times New Roman" w:eastAsia="Times New Roman" w:hAnsi="Times New Roman" w:cs="Times New Roman"/>
                <w:b/>
                <w:sz w:val="20"/>
                <w:szCs w:val="20"/>
              </w:rPr>
            </w:pPr>
          </w:p>
        </w:tc>
      </w:tr>
      <w:tr w:rsidR="0086022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227" w:rsidRDefault="00851DB8">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227" w:rsidRDefault="00851DB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w:t>
            </w:r>
            <w:r>
              <w:rPr>
                <w:rFonts w:ascii="Times New Roman" w:eastAsia="Times New Roman" w:hAnsi="Times New Roman" w:cs="Times New Roman"/>
                <w:sz w:val="20"/>
                <w:szCs w:val="20"/>
              </w:rPr>
              <w:lastRenderedPageBreak/>
              <w:t xml:space="preserve">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60227" w:rsidRDefault="00851DB8">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(абзац 14 пункт </w:t>
            </w:r>
            <w:r>
              <w:rPr>
                <w:rFonts w:ascii="Times New Roman" w:eastAsia="Times New Roman" w:hAnsi="Times New Roman" w:cs="Times New Roman"/>
                <w:b/>
                <w:color w:val="00B050"/>
                <w:sz w:val="20"/>
                <w:szCs w:val="20"/>
              </w:rPr>
              <w:t>47</w:t>
            </w:r>
            <w:r>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227" w:rsidRDefault="00851DB8">
            <w:pPr>
              <w:spacing w:after="348"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w:t>
            </w:r>
            <w:r>
              <w:rPr>
                <w:rFonts w:ascii="Times New Roman" w:eastAsia="Times New Roman" w:hAnsi="Times New Roman" w:cs="Times New Roman"/>
                <w:sz w:val="20"/>
                <w:szCs w:val="20"/>
              </w:rPr>
              <w:lastRenderedPageBreak/>
              <w:t xml:space="preserve">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60227" w:rsidRDefault="00860227">
      <w:pPr>
        <w:spacing w:after="0" w:line="240" w:lineRule="auto"/>
        <w:rPr>
          <w:rFonts w:ascii="Times New Roman" w:eastAsia="Times New Roman" w:hAnsi="Times New Roman" w:cs="Times New Roman"/>
          <w:b/>
          <w:sz w:val="20"/>
          <w:szCs w:val="20"/>
        </w:rPr>
      </w:pPr>
    </w:p>
    <w:p w:rsidR="00860227" w:rsidRDefault="00851DB8">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Style w:val="afd"/>
        <w:tblW w:w="9619" w:type="dxa"/>
        <w:tblInd w:w="-100" w:type="dxa"/>
        <w:tblLayout w:type="fixed"/>
        <w:tblLook w:val="0400" w:firstRow="0" w:lastRow="0" w:firstColumn="0" w:lastColumn="0" w:noHBand="0" w:noVBand="1"/>
      </w:tblPr>
      <w:tblGrid>
        <w:gridCol w:w="587"/>
        <w:gridCol w:w="4427"/>
        <w:gridCol w:w="4605"/>
      </w:tblGrid>
      <w:tr w:rsidR="0086022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227" w:rsidRDefault="00851DB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860227" w:rsidRDefault="00851DB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227" w:rsidRDefault="00851DB8">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Вимоги </w:t>
            </w:r>
            <w:r>
              <w:rPr>
                <w:rFonts w:ascii="Times New Roman" w:eastAsia="Times New Roman" w:hAnsi="Times New Roman" w:cs="Times New Roman"/>
                <w:sz w:val="20"/>
                <w:szCs w:val="20"/>
              </w:rPr>
              <w:t>з</w:t>
            </w:r>
            <w:r>
              <w:rPr>
                <w:rFonts w:ascii="Times New Roman" w:eastAsia="Times New Roman" w:hAnsi="Times New Roman" w:cs="Times New Roman"/>
                <w:b/>
                <w:sz w:val="20"/>
                <w:szCs w:val="20"/>
              </w:rPr>
              <w:t xml:space="preserve">гідно пункту </w:t>
            </w:r>
            <w:r>
              <w:rPr>
                <w:rFonts w:ascii="Times New Roman" w:eastAsia="Times New Roman" w:hAnsi="Times New Roman" w:cs="Times New Roman"/>
                <w:b/>
                <w:color w:val="00B050"/>
                <w:sz w:val="20"/>
                <w:szCs w:val="20"/>
              </w:rPr>
              <w:t>47</w:t>
            </w:r>
            <w:r>
              <w:rPr>
                <w:rFonts w:ascii="Times New Roman" w:eastAsia="Times New Roman" w:hAnsi="Times New Roman" w:cs="Times New Roman"/>
                <w:b/>
                <w:sz w:val="20"/>
                <w:szCs w:val="20"/>
              </w:rPr>
              <w:t xml:space="preserve"> Особливостей</w:t>
            </w:r>
          </w:p>
          <w:p w:rsidR="00860227" w:rsidRDefault="00860227">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227" w:rsidRDefault="00851DB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торгів на виконання вимоги згідно пункту </w:t>
            </w:r>
            <w:r>
              <w:rPr>
                <w:rFonts w:ascii="Times New Roman" w:eastAsia="Times New Roman" w:hAnsi="Times New Roman" w:cs="Times New Roman"/>
                <w:b/>
                <w:color w:val="00B050"/>
                <w:sz w:val="20"/>
                <w:szCs w:val="20"/>
              </w:rPr>
              <w:t>47</w:t>
            </w:r>
            <w:r>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86022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227" w:rsidRDefault="00851DB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227" w:rsidRDefault="00851DB8">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w:t>
            </w:r>
            <w:r w:rsidR="005C1A66">
              <w:rPr>
                <w:rFonts w:ascii="Times New Roman" w:eastAsia="Times New Roman" w:hAnsi="Times New Roman" w:cs="Times New Roman"/>
                <w:sz w:val="20"/>
                <w:szCs w:val="20"/>
              </w:rPr>
              <w:t xml:space="preserve">упівлі, було притягнуто згідно </w:t>
            </w:r>
            <w:r>
              <w:rPr>
                <w:rFonts w:ascii="Times New Roman" w:eastAsia="Times New Roman" w:hAnsi="Times New Roman" w:cs="Times New Roman"/>
                <w:sz w:val="20"/>
                <w:szCs w:val="20"/>
              </w:rPr>
              <w:t xml:space="preserve">з </w:t>
            </w:r>
            <w:proofErr w:type="gramStart"/>
            <w:r>
              <w:rPr>
                <w:rFonts w:ascii="Times New Roman" w:eastAsia="Times New Roman" w:hAnsi="Times New Roman" w:cs="Times New Roman"/>
                <w:sz w:val="20"/>
                <w:szCs w:val="20"/>
              </w:rPr>
              <w:t>законом  до</w:t>
            </w:r>
            <w:proofErr w:type="gramEnd"/>
            <w:r>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860227" w:rsidRDefault="00851DB8">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w:t>
            </w:r>
            <w:r>
              <w:rPr>
                <w:rFonts w:ascii="Times New Roman" w:eastAsia="Times New Roman" w:hAnsi="Times New Roman" w:cs="Times New Roman"/>
                <w:b/>
                <w:color w:val="00B050"/>
                <w:sz w:val="20"/>
                <w:szCs w:val="20"/>
              </w:rPr>
              <w:t xml:space="preserve"> 47</w:t>
            </w:r>
            <w:r>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227" w:rsidRDefault="00851DB8">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6022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227" w:rsidRDefault="00851DB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227" w:rsidRDefault="00851DB8">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60227" w:rsidRDefault="00851DB8">
            <w:pPr>
              <w:widowControl w:val="0"/>
              <w:spacing w:before="120"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(підпункт 5 пункт </w:t>
            </w:r>
            <w:r>
              <w:rPr>
                <w:rFonts w:ascii="Times New Roman" w:eastAsia="Times New Roman" w:hAnsi="Times New Roman" w:cs="Times New Roman"/>
                <w:b/>
                <w:color w:val="00B050"/>
                <w:sz w:val="20"/>
                <w:szCs w:val="20"/>
              </w:rPr>
              <w:t>47</w:t>
            </w:r>
            <w:r>
              <w:rPr>
                <w:rFonts w:ascii="Times New Roman" w:eastAsia="Times New Roman" w:hAnsi="Times New Roman" w:cs="Times New Roman"/>
                <w:b/>
                <w:sz w:val="20"/>
                <w:szCs w:val="20"/>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60227" w:rsidRDefault="00851DB8">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60227" w:rsidRDefault="00860227">
            <w:pPr>
              <w:spacing w:after="0" w:line="240" w:lineRule="auto"/>
              <w:jc w:val="both"/>
              <w:rPr>
                <w:rFonts w:ascii="Times New Roman" w:eastAsia="Times New Roman" w:hAnsi="Times New Roman" w:cs="Times New Roman"/>
                <w:b/>
                <w:sz w:val="20"/>
                <w:szCs w:val="20"/>
              </w:rPr>
            </w:pPr>
          </w:p>
          <w:p w:rsidR="00860227" w:rsidRDefault="00851DB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86022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227" w:rsidRDefault="00851DB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227" w:rsidRDefault="00851DB8">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60227" w:rsidRDefault="00851DB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(підпункт 12 пункт</w:t>
            </w:r>
            <w:r>
              <w:rPr>
                <w:rFonts w:ascii="Times New Roman" w:eastAsia="Times New Roman" w:hAnsi="Times New Roman" w:cs="Times New Roman"/>
                <w:b/>
                <w:color w:val="00B050"/>
                <w:sz w:val="20"/>
                <w:szCs w:val="20"/>
              </w:rPr>
              <w:t xml:space="preserve"> 47</w:t>
            </w:r>
            <w:r>
              <w:rPr>
                <w:rFonts w:ascii="Times New Roman" w:eastAsia="Times New Roman" w:hAnsi="Times New Roman" w:cs="Times New Roman"/>
                <w:b/>
                <w:sz w:val="20"/>
                <w:szCs w:val="20"/>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60227" w:rsidRDefault="00860227">
            <w:pPr>
              <w:widowControl w:val="0"/>
              <w:spacing w:after="0" w:line="276" w:lineRule="auto"/>
              <w:rPr>
                <w:rFonts w:ascii="Times New Roman" w:eastAsia="Times New Roman" w:hAnsi="Times New Roman" w:cs="Times New Roman"/>
                <w:sz w:val="20"/>
                <w:szCs w:val="20"/>
              </w:rPr>
            </w:pPr>
          </w:p>
        </w:tc>
      </w:tr>
      <w:tr w:rsidR="0086022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227" w:rsidRDefault="00851DB8">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227" w:rsidRDefault="00851DB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60227" w:rsidRDefault="00851DB8">
            <w:pPr>
              <w:spacing w:after="0" w:line="240" w:lineRule="auto"/>
              <w:jc w:val="both"/>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rPr>
              <w:t xml:space="preserve">(абзац 14 пункт </w:t>
            </w:r>
            <w:r>
              <w:rPr>
                <w:rFonts w:ascii="Times New Roman" w:eastAsia="Times New Roman" w:hAnsi="Times New Roman" w:cs="Times New Roman"/>
                <w:b/>
                <w:color w:val="00B050"/>
                <w:sz w:val="20"/>
                <w:szCs w:val="20"/>
              </w:rPr>
              <w:t>47</w:t>
            </w:r>
            <w:r>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227" w:rsidRDefault="00851DB8">
            <w:pP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60227" w:rsidRDefault="00851DB8">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860227" w:rsidRDefault="00860227">
      <w:pPr>
        <w:shd w:val="clear" w:color="auto" w:fill="FFFFFF"/>
        <w:spacing w:after="0" w:line="240" w:lineRule="auto"/>
        <w:rPr>
          <w:rFonts w:ascii="Times New Roman" w:eastAsia="Times New Roman" w:hAnsi="Times New Roman" w:cs="Times New Roman"/>
          <w:sz w:val="20"/>
          <w:szCs w:val="20"/>
        </w:rPr>
      </w:pPr>
    </w:p>
    <w:p w:rsidR="00860227" w:rsidRDefault="00851DB8">
      <w:pPr>
        <w:shd w:val="clear" w:color="auto" w:fill="FFFFFF"/>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r>
        <w:rPr>
          <w:rFonts w:ascii="Times New Roman" w:eastAsia="Times New Roman" w:hAnsi="Times New Roman" w:cs="Times New Roman"/>
          <w:b/>
          <w:sz w:val="20"/>
          <w:szCs w:val="20"/>
        </w:rPr>
        <w:t>:</w:t>
      </w:r>
    </w:p>
    <w:p w:rsidR="00860227" w:rsidRDefault="00860227">
      <w:pPr>
        <w:shd w:val="clear" w:color="auto" w:fill="FFFFFF"/>
        <w:spacing w:after="0" w:line="240" w:lineRule="auto"/>
        <w:rPr>
          <w:rFonts w:ascii="Times New Roman" w:eastAsia="Times New Roman" w:hAnsi="Times New Roman" w:cs="Times New Roman"/>
          <w:b/>
          <w:sz w:val="20"/>
          <w:szCs w:val="20"/>
        </w:rPr>
      </w:pPr>
    </w:p>
    <w:tbl>
      <w:tblPr>
        <w:tblStyle w:val="afe"/>
        <w:tblW w:w="9619" w:type="dxa"/>
        <w:tblInd w:w="-100" w:type="dxa"/>
        <w:tblLayout w:type="fixed"/>
        <w:tblLook w:val="0400" w:firstRow="0" w:lastRow="0" w:firstColumn="0" w:lastColumn="0" w:noHBand="0" w:noVBand="1"/>
      </w:tblPr>
      <w:tblGrid>
        <w:gridCol w:w="400"/>
        <w:gridCol w:w="9219"/>
      </w:tblGrid>
      <w:tr w:rsidR="00860227">
        <w:trPr>
          <w:trHeight w:val="124"/>
          <w:tblHead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60227" w:rsidRDefault="00851DB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860227">
        <w:trPr>
          <w:trHeight w:val="79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227" w:rsidRDefault="00851DB8">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227" w:rsidRDefault="00851DB8">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Виписка з Єдиного державного реєстру юридичних осіб, фізичних  осіб – підприємців та громадських формувань/ або Витяг з Єдиного державного реєстру юридичних осіб, фізичних осіб – підприємців та громадських формувань.</w:t>
            </w:r>
          </w:p>
        </w:tc>
      </w:tr>
      <w:tr w:rsidR="0086022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227" w:rsidRDefault="00851DB8">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227" w:rsidRDefault="00851DB8">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bl>
    <w:p w:rsidR="00860227" w:rsidRDefault="00860227">
      <w:pPr>
        <w:spacing w:after="0" w:line="240" w:lineRule="auto"/>
        <w:rPr>
          <w:rFonts w:ascii="Times New Roman" w:eastAsia="Times New Roman" w:hAnsi="Times New Roman" w:cs="Times New Roman"/>
          <w:sz w:val="20"/>
          <w:szCs w:val="20"/>
        </w:rPr>
      </w:pPr>
    </w:p>
    <w:p w:rsidR="00860227" w:rsidRDefault="00860227">
      <w:pPr>
        <w:rPr>
          <w:rFonts w:ascii="Times New Roman" w:eastAsia="Times New Roman" w:hAnsi="Times New Roman" w:cs="Times New Roman"/>
          <w:sz w:val="20"/>
          <w:szCs w:val="20"/>
        </w:rPr>
      </w:pPr>
    </w:p>
    <w:sectPr w:rsidR="00860227">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6D1CEB"/>
    <w:multiLevelType w:val="multilevel"/>
    <w:tmpl w:val="3420014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227"/>
    <w:rsid w:val="001B175E"/>
    <w:rsid w:val="00222B7F"/>
    <w:rsid w:val="00332559"/>
    <w:rsid w:val="00335270"/>
    <w:rsid w:val="0043564D"/>
    <w:rsid w:val="005C1A66"/>
    <w:rsid w:val="00730939"/>
    <w:rsid w:val="00851DB8"/>
    <w:rsid w:val="00860227"/>
    <w:rsid w:val="009034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C6215"/>
  <w15:docId w15:val="{EA9EBEF1-8BE4-439E-8CB0-86E68BE25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8">
    <w:basedOn w:val="TableNormal2"/>
    <w:tblPr>
      <w:tblStyleRowBandSize w:val="1"/>
      <w:tblStyleColBandSize w:val="1"/>
      <w:tblCellMar>
        <w:top w:w="15" w:type="dxa"/>
        <w:left w:w="15" w:type="dxa"/>
        <w:bottom w:w="15" w:type="dxa"/>
        <w:right w:w="15" w:type="dxa"/>
      </w:tblCellMar>
    </w:tblPr>
  </w:style>
  <w:style w:type="table" w:customStyle="1" w:styleId="a9">
    <w:basedOn w:val="TableNormal2"/>
    <w:tblPr>
      <w:tblStyleRowBandSize w:val="1"/>
      <w:tblStyleColBandSize w:val="1"/>
      <w:tblCellMar>
        <w:top w:w="15" w:type="dxa"/>
        <w:left w:w="15" w:type="dxa"/>
        <w:bottom w:w="15" w:type="dxa"/>
        <w:right w:w="15" w:type="dxa"/>
      </w:tblCellMar>
    </w:tblPr>
  </w:style>
  <w:style w:type="table" w:customStyle="1" w:styleId="aa">
    <w:basedOn w:val="TableNormal2"/>
    <w:tblPr>
      <w:tblStyleRowBandSize w:val="1"/>
      <w:tblStyleColBandSize w:val="1"/>
      <w:tblCellMar>
        <w:top w:w="15" w:type="dxa"/>
        <w:left w:w="15" w:type="dxa"/>
        <w:bottom w:w="15" w:type="dxa"/>
        <w:right w:w="15" w:type="dxa"/>
      </w:tblCellMar>
    </w:tblPr>
  </w:style>
  <w:style w:type="table" w:customStyle="1" w:styleId="ab">
    <w:basedOn w:val="TableNormal2"/>
    <w:tblPr>
      <w:tblStyleRowBandSize w:val="1"/>
      <w:tblStyleColBandSize w:val="1"/>
      <w:tblCellMar>
        <w:top w:w="15" w:type="dxa"/>
        <w:left w:w="15" w:type="dxa"/>
        <w:bottom w:w="15" w:type="dxa"/>
        <w:right w:w="15" w:type="dxa"/>
      </w:tblCellMar>
    </w:tblPr>
  </w:style>
  <w:style w:type="table" w:customStyle="1" w:styleId="ac">
    <w:basedOn w:val="TableNormal2"/>
    <w:tblPr>
      <w:tblStyleRowBandSize w:val="1"/>
      <w:tblStyleColBandSize w:val="1"/>
      <w:tblCellMar>
        <w:top w:w="15" w:type="dxa"/>
        <w:left w:w="15" w:type="dxa"/>
        <w:bottom w:w="15" w:type="dxa"/>
        <w:right w:w="15" w:type="dxa"/>
      </w:tblCellMar>
    </w:tblPr>
  </w:style>
  <w:style w:type="table" w:customStyle="1" w:styleId="ad">
    <w:basedOn w:val="TableNormal2"/>
    <w:tblPr>
      <w:tblStyleRowBandSize w:val="1"/>
      <w:tblStyleColBandSize w:val="1"/>
      <w:tblCellMar>
        <w:top w:w="15" w:type="dxa"/>
        <w:left w:w="15" w:type="dxa"/>
        <w:bottom w:w="15" w:type="dxa"/>
        <w:right w:w="15" w:type="dxa"/>
      </w:tblCellMar>
    </w:tblPr>
  </w:style>
  <w:style w:type="table" w:customStyle="1" w:styleId="ae">
    <w:basedOn w:val="TableNormal2"/>
    <w:tblPr>
      <w:tblStyleRowBandSize w:val="1"/>
      <w:tblStyleColBandSize w:val="1"/>
      <w:tblCellMar>
        <w:top w:w="15" w:type="dxa"/>
        <w:left w:w="15" w:type="dxa"/>
        <w:bottom w:w="15" w:type="dxa"/>
        <w:right w:w="15" w:type="dxa"/>
      </w:tblCellMar>
    </w:tblPr>
  </w:style>
  <w:style w:type="table" w:customStyle="1" w:styleId="af">
    <w:basedOn w:val="TableNormal2"/>
    <w:tblPr>
      <w:tblStyleRowBandSize w:val="1"/>
      <w:tblStyleColBandSize w:val="1"/>
      <w:tblCellMar>
        <w:top w:w="15" w:type="dxa"/>
        <w:left w:w="15" w:type="dxa"/>
        <w:bottom w:w="15" w:type="dxa"/>
        <w:right w:w="15" w:type="dxa"/>
      </w:tblCellMar>
    </w:tblPr>
  </w:style>
  <w:style w:type="table" w:customStyle="1" w:styleId="af0">
    <w:basedOn w:val="TableNormal2"/>
    <w:tblPr>
      <w:tblStyleRowBandSize w:val="1"/>
      <w:tblStyleColBandSize w:val="1"/>
      <w:tblCellMar>
        <w:top w:w="15" w:type="dxa"/>
        <w:left w:w="15" w:type="dxa"/>
        <w:bottom w:w="15" w:type="dxa"/>
        <w:right w:w="15" w:type="dxa"/>
      </w:tblCellMar>
    </w:tblPr>
  </w:style>
  <w:style w:type="table" w:customStyle="1" w:styleId="af1">
    <w:basedOn w:val="TableNormal2"/>
    <w:tblPr>
      <w:tblStyleRowBandSize w:val="1"/>
      <w:tblStyleColBandSize w:val="1"/>
      <w:tblCellMar>
        <w:top w:w="15" w:type="dxa"/>
        <w:left w:w="15" w:type="dxa"/>
        <w:bottom w:w="15" w:type="dxa"/>
        <w:right w:w="15" w:type="dxa"/>
      </w:tblCellMar>
    </w:tblPr>
  </w:style>
  <w:style w:type="table" w:customStyle="1" w:styleId="af2">
    <w:basedOn w:val="TableNormal2"/>
    <w:tblPr>
      <w:tblStyleRowBandSize w:val="1"/>
      <w:tblStyleColBandSize w:val="1"/>
      <w:tblCellMar>
        <w:top w:w="15" w:type="dxa"/>
        <w:left w:w="15" w:type="dxa"/>
        <w:bottom w:w="15" w:type="dxa"/>
        <w:right w:w="15" w:type="dxa"/>
      </w:tblCellMar>
    </w:tblPr>
  </w:style>
  <w:style w:type="table" w:customStyle="1" w:styleId="af3">
    <w:basedOn w:val="TableNormal2"/>
    <w:tblPr>
      <w:tblStyleRowBandSize w:val="1"/>
      <w:tblStyleColBandSize w:val="1"/>
      <w:tblCellMar>
        <w:top w:w="15" w:type="dxa"/>
        <w:left w:w="15" w:type="dxa"/>
        <w:bottom w:w="15" w:type="dxa"/>
        <w:right w:w="15" w:type="dxa"/>
      </w:tblCellMar>
    </w:tblPr>
  </w:style>
  <w:style w:type="table" w:customStyle="1" w:styleId="af4">
    <w:basedOn w:val="TableNormal2"/>
    <w:tblPr>
      <w:tblStyleRowBandSize w:val="1"/>
      <w:tblStyleColBandSize w:val="1"/>
      <w:tblCellMar>
        <w:top w:w="15" w:type="dxa"/>
        <w:left w:w="15" w:type="dxa"/>
        <w:bottom w:w="15" w:type="dxa"/>
        <w:right w:w="15"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1"/>
    <w:tblPr>
      <w:tblStyleRowBandSize w:val="1"/>
      <w:tblStyleColBandSize w:val="1"/>
      <w:tblCellMar>
        <w:top w:w="15" w:type="dxa"/>
        <w:left w:w="15" w:type="dxa"/>
        <w:bottom w:w="15" w:type="dxa"/>
        <w:right w:w="15" w:type="dxa"/>
      </w:tblCellMar>
    </w:tblPr>
  </w:style>
  <w:style w:type="table" w:customStyle="1" w:styleId="af7">
    <w:basedOn w:val="TableNormal1"/>
    <w:tblPr>
      <w:tblStyleRowBandSize w:val="1"/>
      <w:tblStyleColBandSize w:val="1"/>
      <w:tblCellMar>
        <w:top w:w="15" w:type="dxa"/>
        <w:left w:w="15" w:type="dxa"/>
        <w:bottom w:w="15" w:type="dxa"/>
        <w:right w:w="15" w:type="dxa"/>
      </w:tblCellMar>
    </w:tblPr>
  </w:style>
  <w:style w:type="table" w:customStyle="1" w:styleId="af8">
    <w:basedOn w:val="TableNormal1"/>
    <w:tblPr>
      <w:tblStyleRowBandSize w:val="1"/>
      <w:tblStyleColBandSize w:val="1"/>
      <w:tblCellMar>
        <w:top w:w="15" w:type="dxa"/>
        <w:left w:w="15" w:type="dxa"/>
        <w:bottom w:w="15" w:type="dxa"/>
        <w:right w:w="15" w:type="dxa"/>
      </w:tblCellMar>
    </w:tblPr>
  </w:style>
  <w:style w:type="table" w:customStyle="1" w:styleId="af9">
    <w:basedOn w:val="TableNormal1"/>
    <w:tblPr>
      <w:tblStyleRowBandSize w:val="1"/>
      <w:tblStyleColBandSize w:val="1"/>
      <w:tblCellMar>
        <w:top w:w="15" w:type="dxa"/>
        <w:left w:w="15" w:type="dxa"/>
        <w:bottom w:w="15" w:type="dxa"/>
        <w:right w:w="15" w:type="dxa"/>
      </w:tblCellMar>
    </w:tblPr>
  </w:style>
  <w:style w:type="table" w:customStyle="1" w:styleId="afa">
    <w:basedOn w:val="TableNormal1"/>
    <w:tblPr>
      <w:tblStyleRowBandSize w:val="1"/>
      <w:tblStyleColBandSize w:val="1"/>
      <w:tblCellMar>
        <w:top w:w="15" w:type="dxa"/>
        <w:left w:w="15" w:type="dxa"/>
        <w:bottom w:w="15" w:type="dxa"/>
        <w:right w:w="15" w:type="dxa"/>
      </w:tblCellMar>
    </w:tblPr>
  </w:style>
  <w:style w:type="table" w:customStyle="1" w:styleId="afb">
    <w:basedOn w:val="TableNormal1"/>
    <w:tblPr>
      <w:tblStyleRowBandSize w:val="1"/>
      <w:tblStyleColBandSize w:val="1"/>
      <w:tblCellMar>
        <w:top w:w="15" w:type="dxa"/>
        <w:left w:w="15" w:type="dxa"/>
        <w:bottom w:w="15" w:type="dxa"/>
        <w:right w:w="15" w:type="dxa"/>
      </w:tblCellMar>
    </w:tblPr>
  </w:style>
  <w:style w:type="table" w:customStyle="1" w:styleId="afc">
    <w:basedOn w:val="TableNormal1"/>
    <w:tblPr>
      <w:tblStyleRowBandSize w:val="1"/>
      <w:tblStyleColBandSize w:val="1"/>
      <w:tblCellMar>
        <w:top w:w="15" w:type="dxa"/>
        <w:left w:w="15" w:type="dxa"/>
        <w:bottom w:w="15" w:type="dxa"/>
        <w:right w:w="15" w:type="dxa"/>
      </w:tblCellMar>
    </w:tblPr>
  </w:style>
  <w:style w:type="table" w:customStyle="1" w:styleId="afd">
    <w:basedOn w:val="TableNormal1"/>
    <w:tblPr>
      <w:tblStyleRowBandSize w:val="1"/>
      <w:tblStyleColBandSize w:val="1"/>
      <w:tblCellMar>
        <w:top w:w="15" w:type="dxa"/>
        <w:left w:w="15" w:type="dxa"/>
        <w:bottom w:w="15" w:type="dxa"/>
        <w:right w:w="15" w:type="dxa"/>
      </w:tblCellMar>
    </w:tblPr>
  </w:style>
  <w:style w:type="table" w:customStyle="1" w:styleId="afe">
    <w:basedOn w:val="TableNormal1"/>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cV8eeJvfsxMghv6bz8rmucVtnA==">CgMxLjA4AHIhMXRNaWJFTzhUQ01QNjdLbWlZUjJLbTdTVThyd1lFOVF6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1897</Words>
  <Characters>10814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3</cp:revision>
  <dcterms:created xsi:type="dcterms:W3CDTF">2023-12-26T10:39:00Z</dcterms:created>
  <dcterms:modified xsi:type="dcterms:W3CDTF">2023-12-28T10:01:00Z</dcterms:modified>
</cp:coreProperties>
</file>