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1F73F8" w:rsidRPr="001F73F8">
        <w:rPr>
          <w:color w:val="000000"/>
          <w:bdr w:val="none" w:sz="0" w:space="0" w:color="auto" w:frame="1"/>
          <w:shd w:val="clear" w:color="auto" w:fill="FDFEFD"/>
        </w:rPr>
        <w:t>33120000-7</w:t>
      </w:r>
      <w:r w:rsidR="001F73F8" w:rsidRPr="001F73F8">
        <w:rPr>
          <w:color w:val="000000"/>
          <w:shd w:val="clear" w:color="auto" w:fill="FDFEFD"/>
        </w:rPr>
        <w:t> - </w:t>
      </w:r>
      <w:r w:rsidR="001F73F8" w:rsidRPr="001F73F8">
        <w:rPr>
          <w:color w:val="000000"/>
          <w:bdr w:val="none" w:sz="0" w:space="0" w:color="auto" w:frame="1"/>
          <w:shd w:val="clear" w:color="auto" w:fill="FDFEFD"/>
        </w:rPr>
        <w:t>Системи реєстрації медичної інформації та дослідне обладнання</w:t>
      </w:r>
      <w:r w:rsidR="007E108F" w:rsidRPr="006508D2">
        <w:t xml:space="preserve">, а саме – </w:t>
      </w:r>
      <w:r w:rsidR="001F73F8">
        <w:rPr>
          <w:color w:val="000000"/>
          <w:lang w:eastAsia="uk-UA"/>
        </w:rPr>
        <w:t>витратн</w:t>
      </w:r>
      <w:r w:rsidR="007E108F">
        <w:rPr>
          <w:color w:val="000000"/>
          <w:lang w:eastAsia="uk-UA"/>
        </w:rPr>
        <w:t>і матеріали</w:t>
      </w:r>
      <w:r w:rsidR="001F73F8">
        <w:rPr>
          <w:color w:val="000000"/>
          <w:lang w:eastAsia="uk-UA"/>
        </w:rPr>
        <w:t xml:space="preserve"> для діагностики</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CE58CD">
        <w:t>а передати Замовнику протягом 2 (двох</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7E108F">
        <w:t>,</w:t>
      </w:r>
      <w:r w:rsidR="00B135A7">
        <w:t xml:space="preserve"> Указом Президента України № 734/2023 від 06.11.2023 року «Про продовження строку дії воєнного стану в Україні»</w:t>
      </w:r>
      <w:r w:rsidR="007E108F">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CE58CD"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r w:rsidR="00CE58CD">
        <w:t xml:space="preserve"> </w:t>
      </w:r>
      <w:r w:rsidR="00CE58CD" w:rsidRPr="00CE58CD">
        <w:rPr>
          <w:rStyle w:val="xfmc1"/>
        </w:rPr>
        <w:t>Постачальник здійснює д</w:t>
      </w:r>
      <w:r w:rsidR="00CE58CD">
        <w:rPr>
          <w:rStyle w:val="xfmc1"/>
        </w:rPr>
        <w:t xml:space="preserve">оставку товару до місця постачання за власний рахунок </w:t>
      </w:r>
      <w:r w:rsidR="00CE58CD" w:rsidRPr="00CE58CD">
        <w:rPr>
          <w:rStyle w:val="xfmc1"/>
        </w:rPr>
        <w:t xml:space="preserve">та </w:t>
      </w:r>
      <w:r w:rsidR="00CE58CD">
        <w:rPr>
          <w:rStyle w:val="xfmc1"/>
        </w:rPr>
        <w:t xml:space="preserve">за </w:t>
      </w:r>
      <w:r w:rsidR="00CE58CD" w:rsidRPr="00CE58CD">
        <w:rPr>
          <w:rStyle w:val="xfmc1"/>
        </w:rPr>
        <w:t>наявності всієї документації згідно чинного законодавства України.</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lastRenderedPageBreak/>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w:t>
      </w:r>
      <w:r w:rsidRPr="002B1FB7">
        <w:rPr>
          <w:lang w:val="ru-RU"/>
        </w:rPr>
        <w:lastRenderedPageBreak/>
        <w:t xml:space="preserve">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w:t>
      </w:r>
      <w:r w:rsidR="008E2330" w:rsidRPr="00AA4695">
        <w:lastRenderedPageBreak/>
        <w:t>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14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1F73F8" w:rsidRPr="001F73F8">
              <w:rPr>
                <w:color w:val="000000"/>
                <w:sz w:val="18"/>
                <w:szCs w:val="18"/>
                <w:bdr w:val="none" w:sz="0" w:space="0" w:color="auto" w:frame="1"/>
                <w:shd w:val="clear" w:color="auto" w:fill="FDFEFD"/>
              </w:rPr>
              <w:t>33120000-7</w:t>
            </w:r>
            <w:r w:rsidR="001F73F8" w:rsidRPr="001F73F8">
              <w:rPr>
                <w:color w:val="000000"/>
                <w:sz w:val="18"/>
                <w:szCs w:val="18"/>
                <w:shd w:val="clear" w:color="auto" w:fill="FDFEFD"/>
              </w:rPr>
              <w:t> - </w:t>
            </w:r>
            <w:r w:rsidR="001F73F8" w:rsidRPr="001F73F8">
              <w:rPr>
                <w:color w:val="000000"/>
                <w:sz w:val="18"/>
                <w:szCs w:val="18"/>
                <w:bdr w:val="none" w:sz="0" w:space="0" w:color="auto" w:frame="1"/>
                <w:shd w:val="clear" w:color="auto" w:fill="FDFEFD"/>
              </w:rPr>
              <w:t>Системи реєстрації медичної інформації та дослідне обладнання</w:t>
            </w:r>
            <w:r w:rsidR="007E108F">
              <w:rPr>
                <w:sz w:val="18"/>
                <w:szCs w:val="18"/>
              </w:rPr>
              <w:t xml:space="preserve"> (</w:t>
            </w:r>
            <w:r w:rsidR="001F73F8" w:rsidRPr="001F73F8">
              <w:rPr>
                <w:color w:val="000000"/>
                <w:sz w:val="18"/>
                <w:szCs w:val="18"/>
                <w:lang w:eastAsia="uk-UA"/>
              </w:rPr>
              <w:t>Витратні матеріали для діагностики</w:t>
            </w:r>
            <w:r w:rsidR="007E108F">
              <w:rPr>
                <w:color w:val="000000"/>
                <w:sz w:val="18"/>
                <w:szCs w:val="18"/>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42256"/>
    <w:rsid w:val="001514BC"/>
    <w:rsid w:val="001C7E41"/>
    <w:rsid w:val="001F73F8"/>
    <w:rsid w:val="0022283F"/>
    <w:rsid w:val="00233513"/>
    <w:rsid w:val="00260E78"/>
    <w:rsid w:val="0029113F"/>
    <w:rsid w:val="002A15FB"/>
    <w:rsid w:val="003527A0"/>
    <w:rsid w:val="003C461F"/>
    <w:rsid w:val="00402C9F"/>
    <w:rsid w:val="004358DE"/>
    <w:rsid w:val="0044232B"/>
    <w:rsid w:val="00461E9D"/>
    <w:rsid w:val="00492AD5"/>
    <w:rsid w:val="004D0C5A"/>
    <w:rsid w:val="00547F6B"/>
    <w:rsid w:val="005A72F2"/>
    <w:rsid w:val="00605631"/>
    <w:rsid w:val="006371D9"/>
    <w:rsid w:val="006B2E6C"/>
    <w:rsid w:val="006D616C"/>
    <w:rsid w:val="006D6B07"/>
    <w:rsid w:val="006F39C7"/>
    <w:rsid w:val="007858F9"/>
    <w:rsid w:val="007E108F"/>
    <w:rsid w:val="00822188"/>
    <w:rsid w:val="00854F2B"/>
    <w:rsid w:val="0088139C"/>
    <w:rsid w:val="008B354C"/>
    <w:rsid w:val="008C10D9"/>
    <w:rsid w:val="008D62E4"/>
    <w:rsid w:val="008E2330"/>
    <w:rsid w:val="00992D6B"/>
    <w:rsid w:val="009A7BEA"/>
    <w:rsid w:val="009E7FA5"/>
    <w:rsid w:val="00B02E89"/>
    <w:rsid w:val="00B135A7"/>
    <w:rsid w:val="00B553B2"/>
    <w:rsid w:val="00B8208F"/>
    <w:rsid w:val="00B95892"/>
    <w:rsid w:val="00C17F34"/>
    <w:rsid w:val="00C67C59"/>
    <w:rsid w:val="00C82D1F"/>
    <w:rsid w:val="00C908F8"/>
    <w:rsid w:val="00CA06DC"/>
    <w:rsid w:val="00CE58CD"/>
    <w:rsid w:val="00CF0485"/>
    <w:rsid w:val="00D12C4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xfmc1">
    <w:name w:val="xfmc1"/>
    <w:basedOn w:val="a0"/>
    <w:rsid w:val="00CE58CD"/>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 w:id="1603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2024-01-15T10:02:00Z</cp:lastPrinted>
  <dcterms:created xsi:type="dcterms:W3CDTF">2023-06-20T09:17:00Z</dcterms:created>
  <dcterms:modified xsi:type="dcterms:W3CDTF">2024-02-23T11:47:00Z</dcterms:modified>
</cp:coreProperties>
</file>