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7FF1" w14:textId="77777777" w:rsidR="00CE3B9A" w:rsidRPr="009D33D8" w:rsidRDefault="00CE3B9A" w:rsidP="00125B14">
      <w:pPr>
        <w:ind w:left="5670"/>
        <w:jc w:val="center"/>
        <w:rPr>
          <w:rFonts w:ascii="Times New Roman" w:hAnsi="Times New Roman"/>
          <w:bCs/>
          <w:i/>
          <w:sz w:val="24"/>
          <w:szCs w:val="24"/>
          <w:lang w:val="uk-UA"/>
        </w:rPr>
      </w:pPr>
      <w:r w:rsidRPr="009D33D8">
        <w:rPr>
          <w:rFonts w:ascii="Times New Roman" w:hAnsi="Times New Roman"/>
          <w:bCs/>
          <w:i/>
          <w:sz w:val="24"/>
          <w:szCs w:val="24"/>
          <w:lang w:val="uk-UA"/>
        </w:rPr>
        <w:t>Проєкт</w:t>
      </w:r>
    </w:p>
    <w:p w14:paraId="65630BC7" w14:textId="77777777" w:rsidR="00CE3B9A" w:rsidRPr="009D33D8" w:rsidRDefault="00CE3B9A" w:rsidP="00CE3B9A">
      <w:pPr>
        <w:widowControl w:val="0"/>
        <w:shd w:val="clear" w:color="auto" w:fill="FFFFFF"/>
        <w:autoSpaceDE w:val="0"/>
        <w:spacing w:line="240" w:lineRule="auto"/>
        <w:jc w:val="center"/>
        <w:rPr>
          <w:rFonts w:ascii="Times New Roman" w:hAnsi="Times New Roman"/>
          <w:b/>
          <w:color w:val="000000"/>
          <w:sz w:val="24"/>
          <w:szCs w:val="24"/>
          <w:lang w:val="uk-UA"/>
        </w:rPr>
      </w:pPr>
      <w:r w:rsidRPr="009D33D8">
        <w:rPr>
          <w:rFonts w:ascii="Times New Roman" w:hAnsi="Times New Roman"/>
          <w:b/>
          <w:color w:val="000000"/>
          <w:sz w:val="24"/>
          <w:szCs w:val="24"/>
          <w:lang w:val="uk-UA"/>
        </w:rPr>
        <w:t>ДОГОВІР № _____</w:t>
      </w:r>
    </w:p>
    <w:p w14:paraId="23C7B938" w14:textId="3B29E5A9" w:rsidR="00CE3B9A" w:rsidRPr="009D33D8" w:rsidRDefault="00CE3B9A" w:rsidP="00CE3B9A">
      <w:pPr>
        <w:widowControl w:val="0"/>
        <w:autoSpaceDE w:val="0"/>
        <w:spacing w:line="240" w:lineRule="auto"/>
        <w:rPr>
          <w:rFonts w:ascii="Times New Roman" w:hAnsi="Times New Roman"/>
          <w:sz w:val="24"/>
          <w:szCs w:val="24"/>
          <w:lang w:val="uk-UA" w:eastAsia="ru-RU"/>
        </w:rPr>
      </w:pPr>
      <w:r w:rsidRPr="009D33D8">
        <w:rPr>
          <w:rFonts w:ascii="Times New Roman" w:hAnsi="Times New Roman"/>
          <w:sz w:val="24"/>
          <w:szCs w:val="24"/>
          <w:lang w:val="uk-UA" w:eastAsia="ru-RU"/>
        </w:rPr>
        <w:t>м. Запоріжжя</w:t>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t xml:space="preserve">                   « ____»_______________ 202</w:t>
      </w:r>
      <w:r w:rsidR="0063211A">
        <w:rPr>
          <w:rFonts w:ascii="Times New Roman" w:hAnsi="Times New Roman"/>
          <w:sz w:val="24"/>
          <w:szCs w:val="24"/>
          <w:lang w:val="uk-UA" w:eastAsia="ru-RU"/>
        </w:rPr>
        <w:t>4</w:t>
      </w:r>
      <w:r w:rsidRPr="009D33D8">
        <w:rPr>
          <w:rFonts w:ascii="Times New Roman" w:hAnsi="Times New Roman"/>
          <w:sz w:val="24"/>
          <w:szCs w:val="24"/>
          <w:lang w:val="uk-UA" w:eastAsia="ru-RU"/>
        </w:rPr>
        <w:t xml:space="preserve"> року</w:t>
      </w:r>
    </w:p>
    <w:p w14:paraId="401970B6" w14:textId="77777777" w:rsidR="00CE3B9A" w:rsidRPr="009D33D8" w:rsidRDefault="00CE3B9A" w:rsidP="00CE3B9A">
      <w:pPr>
        <w:spacing w:after="0" w:line="240" w:lineRule="auto"/>
        <w:ind w:firstLine="567"/>
        <w:jc w:val="both"/>
        <w:rPr>
          <w:rFonts w:ascii="Times New Roman" w:hAnsi="Times New Roman"/>
          <w:sz w:val="24"/>
          <w:szCs w:val="24"/>
          <w:lang w:val="uk-UA"/>
        </w:rPr>
      </w:pPr>
      <w:r w:rsidRPr="009D33D8">
        <w:rPr>
          <w:rFonts w:ascii="Times New Roman" w:hAnsi="Times New Roman"/>
          <w:b/>
          <w:sz w:val="24"/>
          <w:szCs w:val="24"/>
          <w:lang w:val="uk-UA"/>
        </w:rPr>
        <w:t xml:space="preserve">Комунальне некомерційне підприємство «Запорізький регіональний протипухлинний центр» Запорізької обласної ради </w:t>
      </w:r>
      <w:r w:rsidRPr="009D33D8">
        <w:rPr>
          <w:rFonts w:ascii="Times New Roman" w:hAnsi="Times New Roman"/>
          <w:sz w:val="24"/>
          <w:szCs w:val="24"/>
          <w:lang w:val="uk-UA"/>
        </w:rPr>
        <w:t>(далі – Замовник), в особі директора Єсаянца Михайла Григоровича</w:t>
      </w:r>
      <w:r w:rsidRPr="009D33D8">
        <w:rPr>
          <w:rFonts w:ascii="Times New Roman" w:hAnsi="Times New Roman"/>
          <w:spacing w:val="-4"/>
          <w:sz w:val="24"/>
          <w:szCs w:val="24"/>
          <w:lang w:val="uk-UA"/>
        </w:rPr>
        <w:t>, що діє на підставі Статуту</w:t>
      </w:r>
      <w:r w:rsidRPr="009D33D8">
        <w:rPr>
          <w:rFonts w:ascii="Times New Roman" w:hAnsi="Times New Roman"/>
          <w:color w:val="000000"/>
          <w:sz w:val="24"/>
          <w:szCs w:val="24"/>
          <w:lang w:val="uk-UA"/>
        </w:rPr>
        <w:t xml:space="preserve"> з однієї сторони, і</w:t>
      </w:r>
      <w:r w:rsidRPr="009D33D8">
        <w:rPr>
          <w:rFonts w:ascii="Times New Roman" w:hAnsi="Times New Roman"/>
          <w:sz w:val="24"/>
          <w:szCs w:val="24"/>
          <w:lang w:val="uk-UA"/>
        </w:rPr>
        <w:t xml:space="preserve"> </w:t>
      </w:r>
    </w:p>
    <w:p w14:paraId="2B05C804" w14:textId="77777777" w:rsidR="00905873" w:rsidRPr="009D33D8" w:rsidRDefault="00905873" w:rsidP="00CE3B9A">
      <w:pPr>
        <w:spacing w:after="0" w:line="240" w:lineRule="auto"/>
        <w:ind w:firstLine="567"/>
        <w:jc w:val="both"/>
        <w:rPr>
          <w:rFonts w:ascii="Times New Roman" w:hAnsi="Times New Roman"/>
          <w:sz w:val="24"/>
          <w:szCs w:val="24"/>
          <w:lang w:val="uk-UA"/>
        </w:rPr>
      </w:pPr>
    </w:p>
    <w:p w14:paraId="17D70963" w14:textId="77777777" w:rsidR="00E3468D" w:rsidRPr="009D33D8" w:rsidRDefault="00CE3B9A" w:rsidP="00E3468D">
      <w:pPr>
        <w:spacing w:after="0" w:line="240" w:lineRule="auto"/>
        <w:jc w:val="both"/>
        <w:rPr>
          <w:rFonts w:ascii="Times New Roman" w:hAnsi="Times New Roman"/>
          <w:sz w:val="24"/>
          <w:szCs w:val="24"/>
          <w:lang w:eastAsia="x-none"/>
        </w:rPr>
      </w:pPr>
      <w:r w:rsidRPr="009D33D8">
        <w:rPr>
          <w:rFonts w:ascii="Times New Roman" w:hAnsi="Times New Roman"/>
          <w:b/>
          <w:sz w:val="24"/>
          <w:szCs w:val="24"/>
          <w:lang w:val="uk-UA"/>
        </w:rPr>
        <w:t xml:space="preserve">___________________________________ </w:t>
      </w:r>
      <w:r w:rsidRPr="009D33D8">
        <w:rPr>
          <w:rFonts w:ascii="Times New Roman" w:hAnsi="Times New Roman"/>
          <w:color w:val="000000"/>
          <w:sz w:val="24"/>
          <w:szCs w:val="24"/>
          <w:lang w:val="uk-UA"/>
        </w:rPr>
        <w:t xml:space="preserve">(далі – Постачальник), в особі ___________________________, що діє на підставі ____________________________ з іншої сторони (далі разом – Сторони), </w:t>
      </w:r>
      <w:r w:rsidR="00E3468D" w:rsidRPr="009D33D8">
        <w:rPr>
          <w:rFonts w:ascii="Times New Roman" w:hAnsi="Times New Roman"/>
          <w:sz w:val="24"/>
          <w:szCs w:val="24"/>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9D33D8">
        <w:rPr>
          <w:rFonts w:ascii="Times New Roman" w:hAnsi="Times New Roman"/>
          <w:sz w:val="24"/>
          <w:szCs w:val="24"/>
          <w:lang w:eastAsia="x-none"/>
        </w:rPr>
        <w:t>Кабінету Міністрів України від 14 вересня 2020 р. № 822, уклали цей Договір (надалі іменується – «Договір») про наступне:</w:t>
      </w:r>
    </w:p>
    <w:p w14:paraId="2F8FDCD4" w14:textId="77777777" w:rsidR="00CE3B9A" w:rsidRPr="009D33D8" w:rsidRDefault="00CE3B9A" w:rsidP="00CE3B9A">
      <w:pPr>
        <w:numPr>
          <w:ilvl w:val="0"/>
          <w:numId w:val="1"/>
        </w:num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Предмет договору.</w:t>
      </w:r>
    </w:p>
    <w:p w14:paraId="3D177DE4" w14:textId="77777777" w:rsidR="00106756" w:rsidRPr="009D33D8"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9D33D8">
        <w:rPr>
          <w:rFonts w:ascii="Times New Roman" w:hAnsi="Times New Roman"/>
          <w:color w:val="000000"/>
          <w:sz w:val="24"/>
          <w:szCs w:val="24"/>
          <w:lang w:val="uk-UA"/>
        </w:rPr>
        <w:t>Специфікації (яка є Додатком 1 до цього Договору та є його невід’ємною частиною), а Замовник – прийняти і оплатити ці товари</w:t>
      </w:r>
      <w:r w:rsidRPr="009D33D8">
        <w:rPr>
          <w:rFonts w:ascii="Times New Roman" w:hAnsi="Times New Roman"/>
          <w:sz w:val="24"/>
          <w:szCs w:val="24"/>
          <w:lang w:val="uk-UA"/>
        </w:rPr>
        <w:t xml:space="preserve"> (далі – Товар).</w:t>
      </w:r>
    </w:p>
    <w:p w14:paraId="49457B9B" w14:textId="26501891" w:rsidR="00CE3B9A" w:rsidRPr="009D33D8"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Найменування та код групи Товару за Державним класифікатором продукції та послуг  ДК 021:2015: </w:t>
      </w:r>
      <w:r w:rsidR="009D33D8" w:rsidRPr="009D33D8">
        <w:rPr>
          <w:rFonts w:ascii="Times New Roman" w:hAnsi="Times New Roman"/>
          <w:sz w:val="24"/>
          <w:szCs w:val="24"/>
          <w:lang w:val="uk-UA"/>
        </w:rPr>
        <w:t>33600000-6 - Фармацевтична продукція</w:t>
      </w:r>
      <w:r w:rsidR="00B00064">
        <w:rPr>
          <w:rFonts w:ascii="Times New Roman" w:hAnsi="Times New Roman"/>
          <w:sz w:val="24"/>
          <w:szCs w:val="24"/>
          <w:lang w:val="uk-UA"/>
        </w:rPr>
        <w:t>:</w:t>
      </w:r>
      <w:r w:rsidRPr="009D33D8">
        <w:rPr>
          <w:rFonts w:ascii="Times New Roman" w:hAnsi="Times New Roman"/>
          <w:sz w:val="24"/>
          <w:szCs w:val="24"/>
          <w:lang w:val="uk-UA"/>
        </w:rPr>
        <w:t xml:space="preserve"> </w:t>
      </w:r>
      <w:r w:rsidR="002F65A5" w:rsidRPr="002F65A5">
        <w:rPr>
          <w:rFonts w:ascii="Times New Roman" w:hAnsi="Times New Roman"/>
          <w:sz w:val="24"/>
          <w:szCs w:val="24"/>
          <w:lang w:val="uk-UA"/>
        </w:rPr>
        <w:t>Еноксапарин </w:t>
      </w:r>
      <w:r w:rsidR="009B558B" w:rsidRPr="009B558B">
        <w:rPr>
          <w:rFonts w:ascii="Times New Roman" w:hAnsi="Times New Roman"/>
          <w:sz w:val="24"/>
          <w:szCs w:val="24"/>
          <w:lang w:val="uk-UA"/>
        </w:rPr>
        <w:t xml:space="preserve"> (</w:t>
      </w:r>
      <w:r w:rsidR="002F65A5">
        <w:rPr>
          <w:rFonts w:ascii="Times New Roman" w:hAnsi="Times New Roman"/>
          <w:sz w:val="24"/>
          <w:szCs w:val="24"/>
          <w:lang w:val="en-US"/>
        </w:rPr>
        <w:t>E</w:t>
      </w:r>
      <w:r w:rsidR="002F65A5" w:rsidRPr="002F65A5">
        <w:rPr>
          <w:rFonts w:ascii="Times New Roman" w:hAnsi="Times New Roman"/>
          <w:sz w:val="24"/>
          <w:szCs w:val="24"/>
          <w:lang w:val="uk-UA"/>
        </w:rPr>
        <w:t>noxaparin</w:t>
      </w:r>
      <w:r w:rsidR="00B32A78">
        <w:rPr>
          <w:rFonts w:ascii="Times New Roman" w:hAnsi="Times New Roman"/>
          <w:sz w:val="24"/>
          <w:szCs w:val="24"/>
          <w:lang w:val="uk-UA"/>
        </w:rPr>
        <w:t>)</w:t>
      </w:r>
      <w:r w:rsidRPr="00837EF6">
        <w:rPr>
          <w:rFonts w:ascii="Times New Roman" w:hAnsi="Times New Roman"/>
          <w:sz w:val="24"/>
          <w:szCs w:val="24"/>
          <w:lang w:val="uk-UA"/>
        </w:rPr>
        <w:t>.</w:t>
      </w:r>
      <w:r w:rsidRPr="009D33D8">
        <w:rPr>
          <w:rFonts w:ascii="Times New Roman" w:hAnsi="Times New Roman"/>
          <w:sz w:val="24"/>
          <w:szCs w:val="24"/>
          <w:lang w:val="uk-UA"/>
        </w:rPr>
        <w:t xml:space="preserve"> Найменування та кількість Товару визначені  Специфікацією (Додаток 1 до Договору).</w:t>
      </w:r>
    </w:p>
    <w:p w14:paraId="09A3B2BE" w14:textId="77777777" w:rsidR="00CE3B9A" w:rsidRPr="009D33D8" w:rsidRDefault="00CE3B9A" w:rsidP="00CE3B9A">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Перехід права власності на товар Постачальника до Замовника здійснюється після підписання видаткової накладної. </w:t>
      </w:r>
    </w:p>
    <w:p w14:paraId="680CD6CC"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0096085B" w:rsidRPr="009D33D8">
        <w:rPr>
          <w:rFonts w:ascii="Times New Roman" w:hAnsi="Times New Roman"/>
          <w:sz w:val="24"/>
          <w:szCs w:val="24"/>
          <w:lang w:val="uk-UA"/>
        </w:rPr>
        <w:t>4</w:t>
      </w:r>
      <w:r w:rsidRPr="009D33D8">
        <w:rPr>
          <w:rFonts w:ascii="Times New Roman" w:hAnsi="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F993DA7" w14:textId="77777777" w:rsidR="00CE3B9A" w:rsidRPr="00FF3058" w:rsidRDefault="00CE3B9A" w:rsidP="00CE3B9A">
      <w:pPr>
        <w:numPr>
          <w:ilvl w:val="0"/>
          <w:numId w:val="1"/>
        </w:numPr>
        <w:autoSpaceDE w:val="0"/>
        <w:autoSpaceDN w:val="0"/>
        <w:adjustRightInd w:val="0"/>
        <w:spacing w:after="0" w:line="240" w:lineRule="auto"/>
        <w:jc w:val="center"/>
        <w:rPr>
          <w:rFonts w:ascii="Times New Roman" w:hAnsi="Times New Roman"/>
          <w:b/>
          <w:sz w:val="24"/>
          <w:szCs w:val="24"/>
          <w:lang w:val="uk-UA"/>
        </w:rPr>
      </w:pPr>
      <w:r w:rsidRPr="00FF3058">
        <w:rPr>
          <w:rFonts w:ascii="Times New Roman" w:hAnsi="Times New Roman"/>
          <w:b/>
          <w:sz w:val="24"/>
          <w:szCs w:val="24"/>
        </w:rPr>
        <w:t>Якість товарів.</w:t>
      </w:r>
    </w:p>
    <w:p w14:paraId="44DF1EF0" w14:textId="77777777" w:rsidR="00125B14" w:rsidRPr="00FF3058" w:rsidRDefault="00125B14" w:rsidP="0092112D">
      <w:pPr>
        <w:widowControl w:val="0"/>
        <w:suppressAutoHyphens/>
        <w:spacing w:after="0" w:line="240" w:lineRule="auto"/>
        <w:ind w:firstLine="720"/>
        <w:jc w:val="both"/>
        <w:rPr>
          <w:rFonts w:ascii="Times New Roman" w:hAnsi="Times New Roman"/>
          <w:sz w:val="24"/>
          <w:szCs w:val="24"/>
          <w:lang w:val="uk-UA"/>
        </w:rPr>
      </w:pPr>
      <w:r w:rsidRPr="00FF3058">
        <w:rPr>
          <w:rFonts w:ascii="Times New Roman" w:hAnsi="Times New Roman"/>
          <w:sz w:val="24"/>
          <w:szCs w:val="24"/>
          <w:lang w:val="uk-UA"/>
        </w:rPr>
        <w:t>2.1.Товар, що поставляється по даному Договору, повинен бути зареєстрованим та дозволеним до застосування в Україні та відповідати вимогам діючих стандартів., повинен мати необхідні для товару даного виду сертифікати, 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сертифікатами якості, виданими виробником товару. Товар повинен бути новим (не бути такими, що вживалися чи експлуатувалися), цілим, без пошкоджень заводської упаковки та її змісту.</w:t>
      </w:r>
    </w:p>
    <w:p w14:paraId="3EB2ACE9" w14:textId="77777777" w:rsidR="00B773FF" w:rsidRPr="009D33D8" w:rsidRDefault="00B773FF" w:rsidP="002D0D6C">
      <w:pPr>
        <w:spacing w:after="0" w:line="240" w:lineRule="auto"/>
        <w:ind w:firstLine="567"/>
        <w:jc w:val="both"/>
        <w:rPr>
          <w:rFonts w:ascii="Times New Roman" w:hAnsi="Times New Roman"/>
          <w:sz w:val="24"/>
          <w:szCs w:val="24"/>
          <w:lang w:val="uk-UA" w:eastAsia="ru-RU"/>
        </w:rPr>
      </w:pPr>
      <w:r w:rsidRPr="00FF3058">
        <w:rPr>
          <w:rFonts w:ascii="Times New Roman" w:hAnsi="Times New Roman"/>
          <w:sz w:val="24"/>
          <w:szCs w:val="24"/>
          <w:lang w:eastAsia="ru-RU"/>
        </w:rPr>
        <w:t>2.</w:t>
      </w:r>
      <w:r w:rsidR="00125B14" w:rsidRPr="00FF3058">
        <w:rPr>
          <w:rFonts w:ascii="Times New Roman" w:hAnsi="Times New Roman"/>
          <w:sz w:val="24"/>
          <w:szCs w:val="24"/>
          <w:lang w:val="uk-UA" w:eastAsia="ru-RU"/>
        </w:rPr>
        <w:t>2</w:t>
      </w:r>
      <w:r w:rsidRPr="00FF3058">
        <w:rPr>
          <w:rFonts w:ascii="Times New Roman" w:hAnsi="Times New Roman"/>
          <w:sz w:val="24"/>
          <w:szCs w:val="24"/>
          <w:lang w:eastAsia="ru-RU"/>
        </w:rPr>
        <w:t xml:space="preserve">. </w:t>
      </w:r>
      <w:r w:rsidR="009D33D8" w:rsidRPr="00FF3058">
        <w:rPr>
          <w:rFonts w:ascii="Times New Roman" w:hAnsi="Times New Roman"/>
          <w:sz w:val="24"/>
          <w:szCs w:val="24"/>
          <w:lang w:val="uk-UA" w:eastAsia="zh-CN"/>
        </w:rPr>
        <w:t xml:space="preserve">Термін придатності лікарських препаратів становитиме на момент постачання не менше </w:t>
      </w:r>
      <w:r w:rsidR="009D33D8" w:rsidRPr="00FF3058">
        <w:rPr>
          <w:rFonts w:ascii="Times New Roman" w:hAnsi="Times New Roman"/>
          <w:sz w:val="24"/>
          <w:szCs w:val="24"/>
          <w:lang w:eastAsia="zh-CN"/>
        </w:rPr>
        <w:t>80</w:t>
      </w:r>
      <w:r w:rsidR="009D33D8" w:rsidRPr="00FF3058">
        <w:rPr>
          <w:rFonts w:ascii="Times New Roman" w:hAnsi="Times New Roman"/>
          <w:sz w:val="24"/>
          <w:szCs w:val="24"/>
          <w:lang w:val="uk-UA" w:eastAsia="zh-CN"/>
        </w:rPr>
        <w:t xml:space="preserve"> % від загального терміну придатності, визначеного виробником.</w:t>
      </w:r>
    </w:p>
    <w:p w14:paraId="67A04AAC" w14:textId="77777777" w:rsidR="00125B14" w:rsidRPr="00125B14" w:rsidRDefault="002D0D6C" w:rsidP="0092112D">
      <w:pPr>
        <w:spacing w:after="0" w:line="240" w:lineRule="auto"/>
        <w:ind w:firstLine="567"/>
        <w:jc w:val="both"/>
        <w:rPr>
          <w:rFonts w:ascii="Times New Roman" w:hAnsi="Times New Roman"/>
          <w:sz w:val="24"/>
          <w:szCs w:val="24"/>
          <w:lang w:val="uk-UA" w:eastAsia="ru-RU"/>
        </w:rPr>
      </w:pPr>
      <w:r w:rsidRPr="0092112D">
        <w:rPr>
          <w:rFonts w:ascii="Times New Roman" w:hAnsi="Times New Roman"/>
          <w:sz w:val="24"/>
          <w:szCs w:val="24"/>
          <w:lang w:val="uk-UA" w:eastAsia="ru-RU"/>
        </w:rPr>
        <w:t>2.</w:t>
      </w:r>
      <w:r w:rsidR="0092112D">
        <w:rPr>
          <w:rFonts w:ascii="Times New Roman" w:hAnsi="Times New Roman"/>
          <w:sz w:val="24"/>
          <w:szCs w:val="24"/>
          <w:lang w:val="uk-UA" w:eastAsia="ru-RU"/>
        </w:rPr>
        <w:t>3</w:t>
      </w:r>
      <w:r w:rsidR="00B773FF" w:rsidRPr="0092112D">
        <w:rPr>
          <w:rFonts w:ascii="Times New Roman" w:hAnsi="Times New Roman"/>
          <w:sz w:val="24"/>
          <w:szCs w:val="24"/>
          <w:lang w:val="uk-UA" w:eastAsia="ru-RU"/>
        </w:rPr>
        <w:t xml:space="preserve">. </w:t>
      </w:r>
      <w:r w:rsidR="0092112D" w:rsidRPr="0092112D">
        <w:rPr>
          <w:rFonts w:ascii="Times New Roman" w:hAnsi="Times New Roman"/>
          <w:sz w:val="24"/>
          <w:szCs w:val="24"/>
          <w:lang w:val="uk-UA"/>
        </w:rPr>
        <w:t>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w:t>
      </w:r>
      <w:r w:rsidR="0092112D" w:rsidRPr="0092112D">
        <w:rPr>
          <w:rFonts w:ascii="Times New Roman" w:hAnsi="Times New Roman"/>
          <w:sz w:val="24"/>
          <w:szCs w:val="24"/>
          <w:lang w:val="uk-UA" w:eastAsia="ru-RU"/>
        </w:rPr>
        <w:t xml:space="preserve"> </w:t>
      </w:r>
      <w:r w:rsidR="00B773FF" w:rsidRPr="0092112D">
        <w:rPr>
          <w:rFonts w:ascii="Times New Roman" w:hAnsi="Times New Roman"/>
          <w:sz w:val="24"/>
          <w:szCs w:val="24"/>
          <w:lang w:eastAsia="ru-RU"/>
        </w:rPr>
        <w:t xml:space="preserve">Постачальник забезпечує збереження, цілісність товару під час його транспортування до передачі Замовнику. </w:t>
      </w:r>
      <w:r w:rsidR="00125B14" w:rsidRPr="0092112D">
        <w:rPr>
          <w:rFonts w:ascii="Times New Roman" w:hAnsi="Times New Roman"/>
          <w:sz w:val="24"/>
          <w:szCs w:val="24"/>
        </w:rPr>
        <w:t xml:space="preserve">Вартість тари та </w:t>
      </w:r>
      <w:r w:rsidR="00125B14" w:rsidRPr="0092112D">
        <w:rPr>
          <w:rFonts w:ascii="Times New Roman" w:hAnsi="Times New Roman"/>
          <w:sz w:val="24"/>
          <w:szCs w:val="24"/>
        </w:rPr>
        <w:lastRenderedPageBreak/>
        <w:t>упаковки включається в ціну Товарів, що постачаються.</w:t>
      </w:r>
      <w:r w:rsidR="00125B14" w:rsidRPr="0092112D">
        <w:rPr>
          <w:rFonts w:ascii="Times New Roman" w:hAnsi="Times New Roman"/>
          <w:sz w:val="24"/>
          <w:szCs w:val="24"/>
          <w:lang w:val="uk-UA"/>
        </w:rPr>
        <w:t xml:space="preserve"> </w:t>
      </w:r>
      <w:r w:rsidR="00125B14" w:rsidRPr="0092112D">
        <w:rPr>
          <w:rFonts w:ascii="Times New Roman" w:hAnsi="Times New Roman"/>
          <w:sz w:val="24"/>
          <w:szCs w:val="24"/>
        </w:rPr>
        <w:t>Сторони домовилися: вимоги по поверненню тари не заявляти, якщо інше не обговорено додатково.</w:t>
      </w:r>
    </w:p>
    <w:p w14:paraId="0B5D9522"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proofErr w:type="gramStart"/>
      <w:r w:rsidR="0092112D">
        <w:rPr>
          <w:rFonts w:ascii="Times New Roman" w:hAnsi="Times New Roman"/>
          <w:sz w:val="24"/>
          <w:szCs w:val="24"/>
          <w:lang w:val="uk-UA" w:eastAsia="ru-RU"/>
        </w:rPr>
        <w:t>4</w:t>
      </w:r>
      <w:r w:rsidR="00B773FF" w:rsidRPr="009D33D8">
        <w:rPr>
          <w:rFonts w:ascii="Times New Roman" w:hAnsi="Times New Roman"/>
          <w:sz w:val="24"/>
          <w:szCs w:val="24"/>
          <w:lang w:eastAsia="ru-RU"/>
        </w:rPr>
        <w:t>.Медико</w:t>
      </w:r>
      <w:proofErr w:type="gramEnd"/>
      <w:r w:rsidR="00B773FF" w:rsidRPr="009D33D8">
        <w:rPr>
          <w:rFonts w:ascii="Times New Roman" w:hAnsi="Times New Roman"/>
          <w:sz w:val="24"/>
          <w:szCs w:val="24"/>
          <w:lang w:eastAsia="ru-RU"/>
        </w:rPr>
        <w:t>-технічні,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202EFB5E"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5</w:t>
      </w:r>
      <w:r w:rsidR="00B773FF" w:rsidRPr="009D33D8">
        <w:rPr>
          <w:rFonts w:ascii="Times New Roman" w:hAnsi="Times New Roman"/>
          <w:sz w:val="24"/>
          <w:szCs w:val="24"/>
          <w:lang w:eastAsia="ru-RU"/>
        </w:rPr>
        <w:t xml:space="preserve">. Сторони можуть внести зміни до договору щодо якості товару у випадках, передбачених Договором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9D33D8">
        <w:rPr>
          <w:rFonts w:ascii="Times New Roman" w:hAnsi="Times New Roman"/>
          <w:sz w:val="24"/>
          <w:szCs w:val="24"/>
          <w:lang w:eastAsia="x-none"/>
        </w:rPr>
        <w:t>(далі – Особливості)</w:t>
      </w:r>
      <w:r w:rsidR="00B773FF" w:rsidRPr="009D33D8">
        <w:rPr>
          <w:rFonts w:ascii="Times New Roman" w:hAnsi="Times New Roman"/>
          <w:color w:val="FF0000"/>
          <w:sz w:val="24"/>
          <w:szCs w:val="24"/>
          <w:lang w:eastAsia="ru-RU"/>
        </w:rPr>
        <w:t xml:space="preserve"> </w:t>
      </w:r>
      <w:r w:rsidR="00B773FF" w:rsidRPr="009D33D8">
        <w:rPr>
          <w:rFonts w:ascii="Times New Roman" w:hAnsi="Times New Roman"/>
          <w:sz w:val="24"/>
          <w:szCs w:val="24"/>
          <w:lang w:eastAsia="ru-RU"/>
        </w:rPr>
        <w:t>шляхом підписання Сторонами додаткової угоди до Договору, яка являється його невід’ємною частиною.</w:t>
      </w:r>
    </w:p>
    <w:p w14:paraId="456DF999"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6</w:t>
      </w:r>
      <w:r w:rsidR="00B773FF" w:rsidRPr="009D33D8">
        <w:rPr>
          <w:rFonts w:ascii="Times New Roman" w:hAnsi="Times New Roman"/>
          <w:sz w:val="24"/>
          <w:szCs w:val="24"/>
          <w:lang w:eastAsia="ru-RU"/>
        </w:rPr>
        <w:t>. У разі якщо товар виявляється неякісним, фальсифікованим та незареєстрованим, то заміна, повернення, проводяться за рахунок Постачальника.</w:t>
      </w:r>
    </w:p>
    <w:p w14:paraId="270D421E" w14:textId="77777777" w:rsidR="00B773FF" w:rsidRPr="009D33D8" w:rsidRDefault="002D0D6C" w:rsidP="00B773FF">
      <w:pPr>
        <w:spacing w:after="0" w:line="240" w:lineRule="auto"/>
        <w:ind w:right="-36" w:firstLine="567"/>
        <w:jc w:val="both"/>
        <w:rPr>
          <w:rFonts w:ascii="Times New Roman" w:hAnsi="Times New Roman"/>
          <w:sz w:val="24"/>
          <w:szCs w:val="24"/>
          <w:lang w:val="uk-UA"/>
        </w:rPr>
      </w:pPr>
      <w:r w:rsidRPr="009D33D8">
        <w:rPr>
          <w:rFonts w:ascii="Times New Roman" w:hAnsi="Times New Roman"/>
          <w:sz w:val="24"/>
          <w:szCs w:val="24"/>
        </w:rPr>
        <w:t>2</w:t>
      </w:r>
      <w:r w:rsidR="0092112D">
        <w:rPr>
          <w:rFonts w:ascii="Times New Roman" w:hAnsi="Times New Roman"/>
          <w:sz w:val="24"/>
          <w:szCs w:val="24"/>
          <w:lang w:val="uk-UA"/>
        </w:rPr>
        <w:t>.7</w:t>
      </w:r>
      <w:r w:rsidR="00B773FF" w:rsidRPr="009D33D8">
        <w:rPr>
          <w:rFonts w:ascii="Times New Roman" w:hAnsi="Times New Roman"/>
          <w:sz w:val="24"/>
          <w:szCs w:val="24"/>
        </w:rPr>
        <w:t>. Строк заміни товару – протягом 5 (п’яти) календарних днів з моменту о</w:t>
      </w:r>
      <w:r w:rsidRPr="009D33D8">
        <w:rPr>
          <w:rFonts w:ascii="Times New Roman" w:hAnsi="Times New Roman"/>
          <w:sz w:val="24"/>
          <w:szCs w:val="24"/>
        </w:rPr>
        <w:t>тримання претензії</w:t>
      </w:r>
      <w:r w:rsidRPr="009D33D8">
        <w:rPr>
          <w:rFonts w:ascii="Times New Roman" w:hAnsi="Times New Roman"/>
          <w:sz w:val="24"/>
          <w:szCs w:val="24"/>
          <w:lang w:val="uk-UA"/>
        </w:rPr>
        <w:t xml:space="preserve"> </w:t>
      </w:r>
      <w:r w:rsidR="00B773FF" w:rsidRPr="009D33D8">
        <w:rPr>
          <w:rFonts w:ascii="Times New Roman" w:hAnsi="Times New Roman"/>
          <w:sz w:val="24"/>
          <w:szCs w:val="24"/>
        </w:rPr>
        <w:t>від Замовника, але не більше 14 (чотирнадцяти) календарних днів з дня пред’явлення Замовник</w:t>
      </w:r>
      <w:r w:rsidRPr="009D33D8">
        <w:rPr>
          <w:rFonts w:ascii="Times New Roman" w:hAnsi="Times New Roman"/>
          <w:sz w:val="24"/>
          <w:szCs w:val="24"/>
        </w:rPr>
        <w:t>ом такої претензії</w:t>
      </w:r>
      <w:r w:rsidRPr="009D33D8">
        <w:rPr>
          <w:rFonts w:ascii="Times New Roman" w:hAnsi="Times New Roman"/>
          <w:sz w:val="24"/>
          <w:szCs w:val="24"/>
          <w:lang w:val="uk-UA"/>
        </w:rPr>
        <w:t xml:space="preserve">. </w:t>
      </w:r>
    </w:p>
    <w:p w14:paraId="42AE4314" w14:textId="77777777" w:rsidR="00B773FF" w:rsidRPr="009D33D8" w:rsidRDefault="00B773FF" w:rsidP="00B773FF">
      <w:pPr>
        <w:spacing w:after="0" w:line="240" w:lineRule="auto"/>
        <w:ind w:right="-36"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8</w:t>
      </w:r>
      <w:r w:rsidRPr="009D33D8">
        <w:rPr>
          <w:rFonts w:ascii="Times New Roman" w:hAnsi="Times New Roman"/>
          <w:sz w:val="24"/>
          <w:szCs w:val="24"/>
          <w:lang w:eastAsia="ru-RU"/>
        </w:rPr>
        <w:t>. У разі неодноразової (більше трьох) поставки дефектного (неякісного) Товару Замовник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3250295D" w14:textId="77777777" w:rsidR="00B773FF" w:rsidRPr="009D33D8" w:rsidRDefault="00B773FF" w:rsidP="00B773FF">
      <w:pPr>
        <w:spacing w:after="0" w:line="240" w:lineRule="auto"/>
        <w:ind w:right="-36"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9</w:t>
      </w:r>
      <w:r w:rsidRPr="009D33D8">
        <w:rPr>
          <w:rFonts w:ascii="Times New Roman" w:hAnsi="Times New Roman"/>
          <w:sz w:val="24"/>
          <w:szCs w:val="24"/>
          <w:lang w:eastAsia="ru-RU"/>
        </w:rPr>
        <w:t>. У разі заміни Товару неналежної якості на Товар належної якості, на замінений Товар розповсюджується гарантійний термін, визначений в Договорі.</w:t>
      </w:r>
    </w:p>
    <w:p w14:paraId="484F991F" w14:textId="77777777" w:rsidR="002D0D6C" w:rsidRPr="009D33D8" w:rsidRDefault="00B773FF"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0</w:t>
      </w:r>
      <w:r w:rsidRPr="009D33D8">
        <w:rPr>
          <w:rFonts w:ascii="Times New Roman" w:hAnsi="Times New Roman"/>
          <w:sz w:val="24"/>
          <w:szCs w:val="24"/>
          <w:lang w:eastAsia="ru-RU"/>
        </w:rPr>
        <w:t>. Строк гарантії на Товар, що замінений, починається з моменту підписання Сторонами видаткової накладної, ТТН на замінений Товар.</w:t>
      </w:r>
    </w:p>
    <w:p w14:paraId="30B206EA" w14:textId="77777777" w:rsidR="00340451" w:rsidRPr="009D33D8" w:rsidRDefault="00340451"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1</w:t>
      </w:r>
      <w:r w:rsidR="00B773FF" w:rsidRPr="009D33D8">
        <w:rPr>
          <w:rFonts w:ascii="Times New Roman" w:hAnsi="Times New Roman"/>
          <w:sz w:val="24"/>
          <w:szCs w:val="24"/>
          <w:lang w:eastAsia="ru-RU"/>
        </w:rPr>
        <w:t xml:space="preserve">. Якщо Постачальник визнає, що виявлені дефекти не можуть бути виправлені чи замінені, останній повідомляє про це Замовника листом, направленим на електронну адресу Замовника, зазначену у реквізитах Договору, з подальшим направленням оригіналу листа засобами поштового зв’язку </w:t>
      </w:r>
      <w:proofErr w:type="gramStart"/>
      <w:r w:rsidR="00B773FF" w:rsidRPr="009D33D8">
        <w:rPr>
          <w:rFonts w:ascii="Times New Roman" w:hAnsi="Times New Roman"/>
          <w:sz w:val="24"/>
          <w:szCs w:val="24"/>
          <w:lang w:eastAsia="ru-RU"/>
        </w:rPr>
        <w:t>рекомендованим  листом</w:t>
      </w:r>
      <w:proofErr w:type="gramEnd"/>
      <w:r w:rsidR="00B773FF" w:rsidRPr="009D33D8">
        <w:rPr>
          <w:rFonts w:ascii="Times New Roman" w:hAnsi="Times New Roman"/>
          <w:sz w:val="24"/>
          <w:szCs w:val="24"/>
          <w:lang w:eastAsia="ru-RU"/>
        </w:rPr>
        <w:t xml:space="preserve"> з описом вкладення та повідомленням на поштову адресу Замовника. У такому випадку Договір вважається розірваним за згодою Сторін з дати отримання Замовником на електронну </w:t>
      </w:r>
      <w:proofErr w:type="gramStart"/>
      <w:r w:rsidRPr="009D33D8">
        <w:rPr>
          <w:rFonts w:ascii="Times New Roman" w:hAnsi="Times New Roman"/>
          <w:sz w:val="24"/>
          <w:szCs w:val="24"/>
          <w:lang w:eastAsia="ru-RU"/>
        </w:rPr>
        <w:t>При</w:t>
      </w:r>
      <w:proofErr w:type="gramEnd"/>
      <w:r w:rsidRPr="009D33D8">
        <w:rPr>
          <w:rFonts w:ascii="Times New Roman" w:hAnsi="Times New Roman"/>
          <w:sz w:val="24"/>
          <w:szCs w:val="24"/>
          <w:lang w:eastAsia="ru-RU"/>
        </w:rPr>
        <w:t xml:space="preserve"> цьому Сторони визнають юридичну чинність такого листа. Якщо виправлення Дефектів потребує більше 10 календарних днів або після початку виправлення виявлених Дефектів мине більше 15 календарних днів, Замовник має право розірвати Договір в односторонньому порядку, про що письмово повідомляє</w:t>
      </w:r>
      <w:r w:rsidR="00B773FF" w:rsidRPr="009D33D8">
        <w:rPr>
          <w:rFonts w:ascii="Times New Roman" w:hAnsi="Times New Roman"/>
          <w:sz w:val="24"/>
          <w:szCs w:val="24"/>
          <w:lang w:eastAsia="ru-RU"/>
        </w:rPr>
        <w:t xml:space="preserve">адресу такого повідомлення від Постачальника. Постачальника. Договір вважається розірваним з дати, вказаної в письмовому повідомленні. Наявність даних обставин є підставою для застосування штрафних санкцій </w:t>
      </w:r>
      <w:proofErr w:type="gramStart"/>
      <w:r w:rsidR="00B773FF" w:rsidRPr="009D33D8">
        <w:rPr>
          <w:rFonts w:ascii="Times New Roman" w:hAnsi="Times New Roman"/>
          <w:sz w:val="24"/>
          <w:szCs w:val="24"/>
          <w:lang w:eastAsia="ru-RU"/>
        </w:rPr>
        <w:t>у порядку</w:t>
      </w:r>
      <w:proofErr w:type="gramEnd"/>
      <w:r w:rsidR="00B773FF" w:rsidRPr="009D33D8">
        <w:rPr>
          <w:rFonts w:ascii="Times New Roman" w:hAnsi="Times New Roman"/>
          <w:sz w:val="24"/>
          <w:szCs w:val="24"/>
          <w:lang w:eastAsia="ru-RU"/>
        </w:rPr>
        <w:t xml:space="preserve"> і розмірах, визначених цим Договором.</w:t>
      </w:r>
    </w:p>
    <w:p w14:paraId="38C011E1" w14:textId="77777777" w:rsidR="00B773FF" w:rsidRPr="009D33D8" w:rsidRDefault="00340451"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2</w:t>
      </w:r>
      <w:r w:rsidR="00B773FF" w:rsidRPr="009D33D8">
        <w:rPr>
          <w:rFonts w:ascii="Times New Roman" w:hAnsi="Times New Roman"/>
          <w:sz w:val="24"/>
          <w:szCs w:val="24"/>
          <w:lang w:eastAsia="ru-RU"/>
        </w:rPr>
        <w:t xml:space="preserve">. У разі розірвання Договору в односторонньому порядку, Постачальник зобов’язаний у 10 - ти денний строк з дня відповідного письмового повідомлення Замовника повернути останньому грошові кошти сплачені за Товар, виявлені Дефекти якого виправити неможливо, та сплатити штраф у розмірі відповідно </w:t>
      </w:r>
      <w:proofErr w:type="gramStart"/>
      <w:r w:rsidR="00B773FF" w:rsidRPr="009D33D8">
        <w:rPr>
          <w:rFonts w:ascii="Times New Roman" w:hAnsi="Times New Roman"/>
          <w:sz w:val="24"/>
          <w:szCs w:val="24"/>
          <w:lang w:eastAsia="ru-RU"/>
        </w:rPr>
        <w:t xml:space="preserve">до </w:t>
      </w:r>
      <w:r w:rsidR="00630D94" w:rsidRPr="009D33D8">
        <w:rPr>
          <w:rFonts w:ascii="Times New Roman" w:hAnsi="Times New Roman"/>
          <w:sz w:val="24"/>
          <w:szCs w:val="24"/>
          <w:lang w:eastAsia="ru-RU"/>
        </w:rPr>
        <w:t>пункту</w:t>
      </w:r>
      <w:proofErr w:type="gramEnd"/>
      <w:r w:rsidR="00630D94" w:rsidRPr="009D33D8">
        <w:rPr>
          <w:rFonts w:ascii="Times New Roman" w:hAnsi="Times New Roman"/>
          <w:sz w:val="24"/>
          <w:szCs w:val="24"/>
          <w:lang w:eastAsia="ru-RU"/>
        </w:rPr>
        <w:t xml:space="preserve"> </w:t>
      </w:r>
      <w:r w:rsidR="00630D94" w:rsidRPr="009D33D8">
        <w:rPr>
          <w:rFonts w:ascii="Times New Roman" w:hAnsi="Times New Roman"/>
          <w:sz w:val="24"/>
          <w:szCs w:val="24"/>
          <w:lang w:val="uk-UA" w:eastAsia="ru-RU"/>
        </w:rPr>
        <w:t xml:space="preserve">7.2.2 </w:t>
      </w:r>
      <w:r w:rsidR="00B773FF" w:rsidRPr="009D33D8">
        <w:rPr>
          <w:rFonts w:ascii="Times New Roman" w:hAnsi="Times New Roman"/>
          <w:sz w:val="24"/>
          <w:szCs w:val="24"/>
          <w:lang w:eastAsia="ru-RU"/>
        </w:rPr>
        <w:t>Договору.</w:t>
      </w:r>
    </w:p>
    <w:p w14:paraId="3B7ABA88" w14:textId="77777777" w:rsidR="00B773FF" w:rsidRPr="009D33D8" w:rsidRDefault="0092112D" w:rsidP="002F48C9">
      <w:pPr>
        <w:spacing w:after="0" w:line="240" w:lineRule="auto"/>
        <w:ind w:right="-36" w:firstLine="567"/>
        <w:jc w:val="both"/>
        <w:rPr>
          <w:rFonts w:ascii="Times New Roman" w:hAnsi="Times New Roman"/>
          <w:sz w:val="24"/>
          <w:szCs w:val="24"/>
          <w:lang w:val="uk-UA" w:eastAsia="ru-RU"/>
        </w:rPr>
      </w:pPr>
      <w:r>
        <w:rPr>
          <w:rFonts w:ascii="Times New Roman" w:hAnsi="Times New Roman"/>
          <w:sz w:val="24"/>
          <w:szCs w:val="24"/>
          <w:lang w:val="uk-UA" w:eastAsia="ru-RU"/>
        </w:rPr>
        <w:t>2.13</w:t>
      </w:r>
      <w:r w:rsidR="00340451" w:rsidRPr="009D33D8">
        <w:rPr>
          <w:rFonts w:ascii="Times New Roman" w:hAnsi="Times New Roman"/>
          <w:sz w:val="24"/>
          <w:szCs w:val="24"/>
          <w:lang w:val="uk-UA" w:eastAsia="ru-RU"/>
        </w:rPr>
        <w:t>. Замовник має право не приймати Т</w:t>
      </w:r>
      <w:r w:rsidR="002F48C9" w:rsidRPr="009D33D8">
        <w:rPr>
          <w:rFonts w:ascii="Times New Roman" w:hAnsi="Times New Roman"/>
          <w:sz w:val="24"/>
          <w:szCs w:val="24"/>
          <w:lang w:val="uk-UA" w:eastAsia="ru-RU"/>
        </w:rPr>
        <w:t xml:space="preserve">овар, який не відповідає вимогам Заявки Замовника чи не відповідає якості, яка встановлена для такого виду Товару. </w:t>
      </w:r>
    </w:p>
    <w:p w14:paraId="6E52CC6B" w14:textId="77777777" w:rsidR="00CE3B9A" w:rsidRPr="009D33D8" w:rsidRDefault="00CE3B9A" w:rsidP="00CE3B9A">
      <w:pPr>
        <w:pStyle w:val="a3"/>
        <w:numPr>
          <w:ilvl w:val="0"/>
          <w:numId w:val="1"/>
        </w:num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Сума договору.</w:t>
      </w:r>
    </w:p>
    <w:p w14:paraId="79791CFA" w14:textId="77777777" w:rsidR="00CE3B9A" w:rsidRPr="009D33D8" w:rsidRDefault="00CE3B9A" w:rsidP="00CE3B9A">
      <w:pPr>
        <w:widowControl w:val="0"/>
        <w:suppressAutoHyphens/>
        <w:spacing w:after="0" w:line="240" w:lineRule="auto"/>
        <w:ind w:firstLine="567"/>
        <w:jc w:val="both"/>
        <w:rPr>
          <w:rFonts w:ascii="Times New Roman" w:hAnsi="Times New Roman"/>
          <w:b/>
          <w:kern w:val="1"/>
          <w:sz w:val="24"/>
          <w:szCs w:val="24"/>
          <w:lang w:val="uk-UA" w:eastAsia="ru-RU"/>
        </w:rPr>
      </w:pPr>
      <w:r w:rsidRPr="009D33D8">
        <w:rPr>
          <w:rFonts w:ascii="Times New Roman" w:hAnsi="Times New Roman"/>
          <w:kern w:val="1"/>
          <w:sz w:val="24"/>
          <w:szCs w:val="24"/>
          <w:lang w:eastAsia="ru-RU"/>
        </w:rPr>
        <w:t xml:space="preserve">3.1. Сума Договору встановлюється у національній валюті України та становить: </w:t>
      </w:r>
      <w:r w:rsidRPr="009D33D8">
        <w:rPr>
          <w:rFonts w:ascii="Times New Roman" w:hAnsi="Times New Roman"/>
          <w:b/>
          <w:kern w:val="1"/>
          <w:sz w:val="24"/>
          <w:szCs w:val="24"/>
          <w:lang w:val="uk-UA" w:eastAsia="ru-RU"/>
        </w:rPr>
        <w:t>___________________грн. (Сума прописом).  в т.ч. ПДВ (або без ПДВ)</w:t>
      </w:r>
    </w:p>
    <w:p w14:paraId="3659A99E"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28CCE38C"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 xml:space="preserve">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w:t>
      </w:r>
      <w:r w:rsidRPr="009D33D8">
        <w:rPr>
          <w:rFonts w:ascii="Times New Roman" w:hAnsi="Times New Roman"/>
          <w:kern w:val="1"/>
          <w:sz w:val="24"/>
          <w:szCs w:val="24"/>
          <w:lang w:eastAsia="ru-RU"/>
        </w:rPr>
        <w:lastRenderedPageBreak/>
        <w:t>України.</w:t>
      </w:r>
    </w:p>
    <w:p w14:paraId="574240D5"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kern w:val="1"/>
          <w:sz w:val="24"/>
          <w:szCs w:val="24"/>
          <w:lang w:eastAsia="ru-RU"/>
        </w:rPr>
        <w:t>у день</w:t>
      </w:r>
      <w:proofErr w:type="gramEnd"/>
      <w:r w:rsidRPr="009D33D8">
        <w:rPr>
          <w:rFonts w:ascii="Times New Roman" w:hAnsi="Times New Roman"/>
          <w:kern w:val="1"/>
          <w:sz w:val="24"/>
          <w:szCs w:val="24"/>
          <w:lang w:eastAsia="ru-RU"/>
        </w:rPr>
        <w:t xml:space="preserve"> отримання Постачальником письмового повідомлення Замовника про таке розірвання договору. </w:t>
      </w:r>
    </w:p>
    <w:p w14:paraId="23BE1674"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w:t>
      </w:r>
      <w:r w:rsidR="00905873" w:rsidRPr="009D33D8">
        <w:rPr>
          <w:rFonts w:ascii="Times New Roman" w:hAnsi="Times New Roman"/>
          <w:kern w:val="1"/>
          <w:sz w:val="24"/>
          <w:szCs w:val="24"/>
          <w:lang w:val="uk-UA" w:eastAsia="ru-RU"/>
        </w:rPr>
        <w:t>.</w:t>
      </w:r>
      <w:r w:rsidRPr="009D33D8">
        <w:rPr>
          <w:rFonts w:ascii="Times New Roman" w:hAnsi="Times New Roman"/>
          <w:kern w:val="1"/>
          <w:sz w:val="24"/>
          <w:szCs w:val="24"/>
          <w:lang w:eastAsia="ru-RU"/>
        </w:rPr>
        <w:t xml:space="preserve"> </w:t>
      </w:r>
    </w:p>
    <w:p w14:paraId="4E702945" w14:textId="77777777" w:rsidR="00CE3B9A" w:rsidRPr="009D33D8" w:rsidRDefault="00CE3B9A" w:rsidP="00CE3B9A">
      <w:pPr>
        <w:widowControl w:val="0"/>
        <w:numPr>
          <w:ilvl w:val="0"/>
          <w:numId w:val="1"/>
        </w:numPr>
        <w:suppressAutoHyphens/>
        <w:spacing w:after="0" w:line="240" w:lineRule="auto"/>
        <w:jc w:val="center"/>
        <w:rPr>
          <w:rFonts w:ascii="Times New Roman" w:hAnsi="Times New Roman"/>
          <w:b/>
          <w:sz w:val="24"/>
          <w:szCs w:val="24"/>
          <w:lang w:val="uk-UA"/>
        </w:rPr>
      </w:pPr>
      <w:r w:rsidRPr="009D33D8">
        <w:rPr>
          <w:rFonts w:ascii="Times New Roman" w:hAnsi="Times New Roman"/>
          <w:b/>
          <w:sz w:val="24"/>
          <w:szCs w:val="24"/>
        </w:rPr>
        <w:t>Порядок здійснення оплати.</w:t>
      </w:r>
    </w:p>
    <w:p w14:paraId="3FEC20B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4.1. Розрахунки проводяться протягом </w:t>
      </w:r>
      <w:r w:rsidR="00E3468D" w:rsidRPr="009D33D8">
        <w:rPr>
          <w:rFonts w:ascii="Times New Roman" w:hAnsi="Times New Roman"/>
          <w:sz w:val="24"/>
          <w:szCs w:val="24"/>
        </w:rPr>
        <w:t>30</w:t>
      </w:r>
      <w:r w:rsidRPr="009D33D8">
        <w:rPr>
          <w:rFonts w:ascii="Times New Roman" w:hAnsi="Times New Roman"/>
          <w:sz w:val="24"/>
          <w:szCs w:val="24"/>
        </w:rPr>
        <w:t xml:space="preserve"> (</w:t>
      </w:r>
      <w:r w:rsidR="00E3468D" w:rsidRPr="009D33D8">
        <w:rPr>
          <w:rFonts w:ascii="Times New Roman" w:hAnsi="Times New Roman"/>
          <w:sz w:val="24"/>
          <w:szCs w:val="24"/>
          <w:lang w:val="uk-UA"/>
        </w:rPr>
        <w:t>тридцяти</w:t>
      </w:r>
      <w:r w:rsidRPr="009D33D8">
        <w:rPr>
          <w:rFonts w:ascii="Times New Roman" w:hAnsi="Times New Roman"/>
          <w:sz w:val="24"/>
          <w:szCs w:val="24"/>
        </w:rPr>
        <w:t xml:space="preserve">) </w:t>
      </w:r>
      <w:r w:rsidR="00E3468D" w:rsidRPr="009D33D8">
        <w:rPr>
          <w:rFonts w:ascii="Times New Roman" w:hAnsi="Times New Roman"/>
          <w:sz w:val="24"/>
          <w:szCs w:val="24"/>
          <w:lang w:val="uk-UA"/>
        </w:rPr>
        <w:t>календарних</w:t>
      </w:r>
      <w:r w:rsidRPr="009D33D8">
        <w:rPr>
          <w:rFonts w:ascii="Times New Roman" w:hAnsi="Times New Roman"/>
          <w:sz w:val="24"/>
          <w:szCs w:val="24"/>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60AF2454"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rPr>
        <w:t>4.</w:t>
      </w:r>
      <w:r w:rsidR="00E3468D" w:rsidRPr="009D33D8">
        <w:rPr>
          <w:rFonts w:ascii="Times New Roman" w:hAnsi="Times New Roman"/>
          <w:kern w:val="1"/>
          <w:sz w:val="24"/>
          <w:szCs w:val="24"/>
          <w:lang w:val="uk-UA"/>
        </w:rPr>
        <w:t>2</w:t>
      </w:r>
      <w:r w:rsidRPr="009D33D8">
        <w:rPr>
          <w:rFonts w:ascii="Times New Roman" w:hAnsi="Times New Roman"/>
          <w:kern w:val="1"/>
          <w:sz w:val="24"/>
          <w:szCs w:val="24"/>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3A119849"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5</w:t>
      </w:r>
      <w:r w:rsidRPr="009D33D8">
        <w:rPr>
          <w:rFonts w:ascii="Times New Roman" w:hAnsi="Times New Roman"/>
          <w:b/>
          <w:sz w:val="24"/>
          <w:szCs w:val="24"/>
        </w:rPr>
        <w:t>. Поставка товарів.</w:t>
      </w:r>
    </w:p>
    <w:p w14:paraId="500C0654" w14:textId="5FA934B1" w:rsidR="00CE3B9A" w:rsidRPr="009D33D8" w:rsidRDefault="00CE3B9A" w:rsidP="00CE3B9A">
      <w:pPr>
        <w:spacing w:after="0" w:line="240" w:lineRule="auto"/>
        <w:ind w:left="709"/>
        <w:jc w:val="both"/>
        <w:rPr>
          <w:rFonts w:ascii="Times New Roman" w:hAnsi="Times New Roman"/>
          <w:sz w:val="24"/>
          <w:szCs w:val="24"/>
        </w:rPr>
      </w:pPr>
      <w:r w:rsidRPr="009D33D8">
        <w:rPr>
          <w:rFonts w:ascii="Times New Roman" w:hAnsi="Times New Roman"/>
          <w:sz w:val="24"/>
          <w:szCs w:val="24"/>
        </w:rPr>
        <w:t xml:space="preserve">5.1. Термін поставки Товару </w:t>
      </w:r>
      <w:r w:rsidR="00CB5322">
        <w:rPr>
          <w:rFonts w:ascii="Times New Roman" w:hAnsi="Times New Roman"/>
          <w:sz w:val="24"/>
          <w:szCs w:val="24"/>
          <w:lang w:val="uk-UA"/>
        </w:rPr>
        <w:t>з дня підписання Договору і до</w:t>
      </w:r>
      <w:r w:rsidRPr="009D33D8">
        <w:rPr>
          <w:rFonts w:ascii="Times New Roman" w:hAnsi="Times New Roman"/>
          <w:sz w:val="24"/>
          <w:szCs w:val="24"/>
        </w:rPr>
        <w:t xml:space="preserve"> 31 грудня 202</w:t>
      </w:r>
      <w:r w:rsidR="0063211A">
        <w:rPr>
          <w:rFonts w:ascii="Times New Roman" w:hAnsi="Times New Roman"/>
          <w:sz w:val="24"/>
          <w:szCs w:val="24"/>
        </w:rPr>
        <w:t>4</w:t>
      </w:r>
      <w:r w:rsidRPr="009D33D8">
        <w:rPr>
          <w:rFonts w:ascii="Times New Roman" w:hAnsi="Times New Roman"/>
          <w:sz w:val="24"/>
          <w:szCs w:val="24"/>
        </w:rPr>
        <w:t xml:space="preserve"> року.</w:t>
      </w:r>
    </w:p>
    <w:p w14:paraId="785BAE3D"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5.2. Місце поставки Товару – Комунальне некомерційне підприємство «Запорізький регіональний протипухлинний центр» Запорізької обласної ради</w:t>
      </w:r>
      <w:r w:rsidRPr="009D33D8">
        <w:rPr>
          <w:rFonts w:ascii="Times New Roman" w:hAnsi="Times New Roman"/>
          <w:sz w:val="24"/>
          <w:szCs w:val="24"/>
          <w:lang w:eastAsia="ru-RU"/>
        </w:rPr>
        <w:t xml:space="preserve">. Фактична адреса поставки: </w:t>
      </w:r>
      <w:r w:rsidRPr="009D33D8">
        <w:rPr>
          <w:rFonts w:ascii="Times New Roman" w:hAnsi="Times New Roman"/>
          <w:noProof/>
          <w:sz w:val="24"/>
          <w:szCs w:val="24"/>
        </w:rPr>
        <w:t>69040</w:t>
      </w:r>
      <w:r w:rsidRPr="009D33D8">
        <w:rPr>
          <w:rFonts w:ascii="Times New Roman" w:hAnsi="Times New Roman"/>
          <w:spacing w:val="-1"/>
          <w:sz w:val="24"/>
          <w:szCs w:val="24"/>
        </w:rPr>
        <w:t>, Запорізька область, м. Запоріжжя, вул. Культурна, 177а</w:t>
      </w:r>
      <w:r w:rsidR="006609F4" w:rsidRPr="009D33D8">
        <w:rPr>
          <w:rFonts w:ascii="Times New Roman" w:hAnsi="Times New Roman"/>
          <w:spacing w:val="-1"/>
          <w:sz w:val="24"/>
          <w:szCs w:val="24"/>
        </w:rPr>
        <w:t xml:space="preserve"> </w:t>
      </w:r>
      <w:r w:rsidR="006609F4" w:rsidRPr="009D33D8">
        <w:rPr>
          <w:rFonts w:ascii="Times New Roman" w:hAnsi="Times New Roman"/>
          <w:spacing w:val="-1"/>
          <w:sz w:val="24"/>
          <w:szCs w:val="24"/>
          <w:lang w:val="uk-UA"/>
        </w:rPr>
        <w:t>з занесенням на склад</w:t>
      </w:r>
      <w:r w:rsidRPr="009D33D8">
        <w:rPr>
          <w:rFonts w:ascii="Times New Roman" w:hAnsi="Times New Roman"/>
          <w:spacing w:val="-1"/>
          <w:sz w:val="24"/>
          <w:szCs w:val="24"/>
        </w:rPr>
        <w:t>.</w:t>
      </w:r>
    </w:p>
    <w:p w14:paraId="70383F50"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5.3. Поставка Товару здійснюється </w:t>
      </w:r>
      <w:r w:rsidRPr="009D33D8">
        <w:rPr>
          <w:rFonts w:ascii="Times New Roman" w:hAnsi="Times New Roman"/>
          <w:b/>
          <w:sz w:val="24"/>
          <w:szCs w:val="24"/>
        </w:rPr>
        <w:t>транспортом Постачальника</w:t>
      </w:r>
      <w:r w:rsidRPr="009D33D8">
        <w:rPr>
          <w:rFonts w:ascii="Times New Roman" w:hAnsi="Times New Roman"/>
          <w:sz w:val="24"/>
          <w:szCs w:val="24"/>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9D33D8">
        <w:rPr>
          <w:rFonts w:ascii="Times New Roman" w:hAnsi="Times New Roman"/>
          <w:sz w:val="24"/>
          <w:szCs w:val="24"/>
        </w:rPr>
        <w:t>Товару  та</w:t>
      </w:r>
      <w:proofErr w:type="gramEnd"/>
      <w:r w:rsidRPr="009D33D8">
        <w:rPr>
          <w:rFonts w:ascii="Times New Roman" w:hAnsi="Times New Roman"/>
          <w:sz w:val="24"/>
          <w:szCs w:val="24"/>
        </w:rPr>
        <w:t xml:space="preserve"> інших умов належного транспортування Товару.</w:t>
      </w:r>
    </w:p>
    <w:p w14:paraId="38E1C24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5.4.  Поставка за даним Договором здійснюється протягом 5 робочих днів з дати визначеної у письмовій заявці Замовника.</w:t>
      </w:r>
      <w:r w:rsidR="001E125C" w:rsidRPr="009D33D8">
        <w:rPr>
          <w:rFonts w:ascii="Times New Roman" w:hAnsi="Times New Roman"/>
          <w:sz w:val="24"/>
          <w:szCs w:val="24"/>
          <w:lang w:val="uk-UA"/>
        </w:rPr>
        <w:t xml:space="preserve"> </w:t>
      </w:r>
      <w:r w:rsidR="001E125C" w:rsidRPr="009D33D8">
        <w:rPr>
          <w:rFonts w:ascii="Times New Roman" w:hAnsi="Times New Roman"/>
          <w:sz w:val="24"/>
          <w:szCs w:val="24"/>
        </w:rPr>
        <w:t xml:space="preserve">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9D33D8">
        <w:rPr>
          <w:rFonts w:ascii="Times New Roman" w:hAnsi="Times New Roman"/>
          <w:sz w:val="24"/>
          <w:szCs w:val="24"/>
        </w:rPr>
        <w:t xml:space="preserve"> </w:t>
      </w:r>
    </w:p>
    <w:p w14:paraId="47E7962E" w14:textId="5F68552D"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sz w:val="24"/>
          <w:szCs w:val="24"/>
        </w:rPr>
        <w:t>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w:t>
      </w:r>
      <w:r w:rsidR="00383460">
        <w:rPr>
          <w:rFonts w:ascii="Times New Roman" w:hAnsi="Times New Roman"/>
          <w:sz w:val="24"/>
          <w:szCs w:val="24"/>
        </w:rPr>
        <w:t>ково зазначено: назва Замовника</w:t>
      </w:r>
      <w:r w:rsidRPr="009D33D8">
        <w:rPr>
          <w:rFonts w:ascii="Times New Roman" w:hAnsi="Times New Roman"/>
          <w:sz w:val="24"/>
          <w:szCs w:val="24"/>
        </w:rPr>
        <w:t>; асортимент (найменування) Товару у точній відповідності до Специфікації (</w:t>
      </w:r>
      <w:proofErr w:type="gramStart"/>
      <w:r w:rsidRPr="009D33D8">
        <w:rPr>
          <w:rFonts w:ascii="Times New Roman" w:hAnsi="Times New Roman"/>
          <w:sz w:val="24"/>
          <w:szCs w:val="24"/>
        </w:rPr>
        <w:t>Додаток  1</w:t>
      </w:r>
      <w:proofErr w:type="gramEnd"/>
      <w:r w:rsidRPr="009D33D8">
        <w:rPr>
          <w:rFonts w:ascii="Times New Roman" w:hAnsi="Times New Roman"/>
          <w:sz w:val="24"/>
          <w:szCs w:val="24"/>
        </w:rPr>
        <w:t xml:space="preserve"> Договору),</w:t>
      </w:r>
      <w:r w:rsidRPr="009D33D8">
        <w:rPr>
          <w:rFonts w:ascii="Times New Roman" w:hAnsi="Times New Roman"/>
          <w:kern w:val="1"/>
          <w:sz w:val="24"/>
          <w:szCs w:val="24"/>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1A7941DF"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38E0D5B7"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lastRenderedPageBreak/>
        <w:t>5.7. Усі розвантажувально-завантажувальні роботи у місці постачання виконуються силами Постачальника та за рахунок його коштів.</w:t>
      </w:r>
    </w:p>
    <w:p w14:paraId="24738ED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5.8. </w:t>
      </w:r>
      <w:r w:rsidRPr="009D33D8">
        <w:rPr>
          <w:rFonts w:ascii="Times New Roman" w:hAnsi="Times New Roman"/>
          <w:b/>
          <w:sz w:val="24"/>
          <w:szCs w:val="24"/>
        </w:rPr>
        <w:t>Датою доставки Товару</w:t>
      </w:r>
      <w:r w:rsidRPr="009D33D8">
        <w:rPr>
          <w:rFonts w:ascii="Times New Roman" w:hAnsi="Times New Roman"/>
          <w:sz w:val="24"/>
          <w:szCs w:val="24"/>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003AD0C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5.9. </w:t>
      </w:r>
      <w:r w:rsidRPr="009D33D8">
        <w:rPr>
          <w:rFonts w:ascii="Times New Roman" w:hAnsi="Times New Roman"/>
          <w:b/>
          <w:sz w:val="24"/>
          <w:szCs w:val="24"/>
        </w:rPr>
        <w:t>Прийом Товару</w:t>
      </w:r>
      <w:r w:rsidRPr="009D33D8">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w:t>
      </w:r>
      <w:proofErr w:type="gramStart"/>
      <w:r w:rsidRPr="009D33D8">
        <w:rPr>
          <w:rFonts w:ascii="Times New Roman" w:hAnsi="Times New Roman"/>
          <w:sz w:val="24"/>
          <w:szCs w:val="24"/>
        </w:rPr>
        <w:t>в порядку</w:t>
      </w:r>
      <w:proofErr w:type="gramEnd"/>
      <w:r w:rsidRPr="009D33D8">
        <w:rPr>
          <w:rFonts w:ascii="Times New Roman" w:hAnsi="Times New Roman"/>
          <w:sz w:val="24"/>
          <w:szCs w:val="24"/>
        </w:rPr>
        <w:t xml:space="preserve">, який визначається діючим законодавством України. Товар вважається переданим Замовнику по кількості, </w:t>
      </w:r>
      <w:proofErr w:type="gramStart"/>
      <w:r w:rsidRPr="009D33D8">
        <w:rPr>
          <w:rFonts w:ascii="Times New Roman" w:hAnsi="Times New Roman"/>
          <w:sz w:val="24"/>
          <w:szCs w:val="24"/>
        </w:rPr>
        <w:t>асортименту  та</w:t>
      </w:r>
      <w:proofErr w:type="gramEnd"/>
      <w:r w:rsidRPr="009D33D8">
        <w:rPr>
          <w:rFonts w:ascii="Times New Roman" w:hAnsi="Times New Roman"/>
          <w:sz w:val="24"/>
          <w:szCs w:val="24"/>
        </w:rPr>
        <w:t xml:space="preserve"> якості (окрім скритих дефектів) після отримання Замовником від уповноваженої особи Постачальника: </w:t>
      </w:r>
    </w:p>
    <w:p w14:paraId="6B67340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9D33D8">
        <w:rPr>
          <w:rFonts w:ascii="Times New Roman" w:hAnsi="Times New Roman"/>
          <w:sz w:val="24"/>
          <w:szCs w:val="24"/>
        </w:rPr>
        <w:t>Замовника  Постачальника</w:t>
      </w:r>
      <w:proofErr w:type="gramEnd"/>
      <w:r w:rsidRPr="009D33D8">
        <w:rPr>
          <w:rFonts w:ascii="Times New Roman" w:hAnsi="Times New Roman"/>
          <w:sz w:val="24"/>
          <w:szCs w:val="24"/>
        </w:rPr>
        <w:t>, в якому зазначається, що претензій по кількості, якості (окрім скритих дефектів) та терміну придатності одержаного Товару  немає;</w:t>
      </w:r>
    </w:p>
    <w:p w14:paraId="71431DE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 видаткової накладної, яка підписується відповідальними особами Замовника </w:t>
      </w:r>
    </w:p>
    <w:p w14:paraId="36DEDB7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доручення на отримання Товару Замовником</w:t>
      </w:r>
    </w:p>
    <w:p w14:paraId="1E9564A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5.10. Після отримання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встановленому п. 5.</w:t>
      </w:r>
      <w:r w:rsidR="006609F4" w:rsidRPr="009D33D8">
        <w:rPr>
          <w:rFonts w:ascii="Times New Roman" w:hAnsi="Times New Roman"/>
          <w:sz w:val="24"/>
          <w:szCs w:val="24"/>
          <w:lang w:val="uk-UA"/>
        </w:rPr>
        <w:t>9</w:t>
      </w:r>
      <w:r w:rsidRPr="009D33D8">
        <w:rPr>
          <w:rFonts w:ascii="Times New Roman" w:hAnsi="Times New Roman"/>
          <w:sz w:val="24"/>
          <w:szCs w:val="24"/>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9D33D8">
        <w:rPr>
          <w:rFonts w:ascii="Times New Roman" w:hAnsi="Times New Roman"/>
          <w:sz w:val="24"/>
          <w:szCs w:val="24"/>
        </w:rPr>
        <w:t>складається  відповідний</w:t>
      </w:r>
      <w:proofErr w:type="gramEnd"/>
      <w:r w:rsidRPr="009D33D8">
        <w:rPr>
          <w:rFonts w:ascii="Times New Roman" w:hAnsi="Times New Roman"/>
          <w:sz w:val="24"/>
          <w:szCs w:val="24"/>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14:paraId="64424183"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5CD8344D"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14:paraId="6D5B558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5.13.</w:t>
      </w:r>
      <w:r w:rsidRPr="009D33D8">
        <w:rPr>
          <w:rFonts w:ascii="Times New Roman" w:hAnsi="Times New Roman"/>
          <w:b/>
          <w:kern w:val="1"/>
          <w:sz w:val="24"/>
          <w:szCs w:val="24"/>
          <w:lang w:eastAsia="ru-RU"/>
        </w:rPr>
        <w:t xml:space="preserve"> </w:t>
      </w:r>
      <w:r w:rsidRPr="009D33D8">
        <w:rPr>
          <w:rFonts w:ascii="Times New Roman" w:hAnsi="Times New Roman"/>
          <w:sz w:val="24"/>
          <w:szCs w:val="24"/>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9D33D8">
        <w:rPr>
          <w:rFonts w:ascii="Times New Roman" w:hAnsi="Times New Roman"/>
          <w:sz w:val="24"/>
          <w:szCs w:val="24"/>
        </w:rPr>
        <w:t>вирішують  спір</w:t>
      </w:r>
      <w:proofErr w:type="gramEnd"/>
      <w:r w:rsidRPr="009D33D8">
        <w:rPr>
          <w:rFonts w:ascii="Times New Roman" w:hAnsi="Times New Roman"/>
          <w:sz w:val="24"/>
          <w:szCs w:val="24"/>
        </w:rPr>
        <w:t xml:space="preserve"> у судовому порядку згідно діючого законодавства України</w:t>
      </w:r>
    </w:p>
    <w:p w14:paraId="63ECD091" w14:textId="77777777" w:rsidR="00CE3B9A" w:rsidRPr="009D33D8" w:rsidRDefault="00CE3B9A" w:rsidP="00CE3B9A">
      <w:pPr>
        <w:widowControl w:val="0"/>
        <w:suppressAutoHyphens/>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rPr>
        <w:t>5.14. Датою виконання зобов’язань Постачальника по даному договору є дата підписання Постачальником та Замовником видаткової накладної.</w:t>
      </w:r>
    </w:p>
    <w:p w14:paraId="0F0A3142"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6. Права та обов'язки Сторін.</w:t>
      </w:r>
    </w:p>
    <w:p w14:paraId="151057A4"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lastRenderedPageBreak/>
        <w:t>6.1. Замовник зобов'язаний:</w:t>
      </w:r>
    </w:p>
    <w:p w14:paraId="2EFEFDE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6.1.1. Своєчасно та в повному обсязі сплачувати за поставлені товари;</w:t>
      </w:r>
    </w:p>
    <w:p w14:paraId="076054A7"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6.1.2. Приймати поставлений Товар при виконанні умов Розділу </w:t>
      </w:r>
      <w:r w:rsidR="00925A73" w:rsidRPr="009D33D8">
        <w:rPr>
          <w:rFonts w:ascii="Times New Roman" w:hAnsi="Times New Roman"/>
          <w:sz w:val="24"/>
          <w:szCs w:val="24"/>
          <w:lang w:val="uk-UA"/>
        </w:rPr>
        <w:t xml:space="preserve">2 та </w:t>
      </w:r>
      <w:r w:rsidRPr="009D33D8">
        <w:rPr>
          <w:rFonts w:ascii="Times New Roman" w:hAnsi="Times New Roman"/>
          <w:sz w:val="24"/>
          <w:szCs w:val="24"/>
        </w:rPr>
        <w:t xml:space="preserve">5 </w:t>
      </w:r>
      <w:proofErr w:type="gramStart"/>
      <w:r w:rsidRPr="009D33D8">
        <w:rPr>
          <w:rFonts w:ascii="Times New Roman" w:hAnsi="Times New Roman"/>
          <w:sz w:val="24"/>
          <w:szCs w:val="24"/>
        </w:rPr>
        <w:t>цього  Договору</w:t>
      </w:r>
      <w:proofErr w:type="gramEnd"/>
      <w:r w:rsidRPr="009D33D8">
        <w:rPr>
          <w:rFonts w:ascii="Times New Roman" w:hAnsi="Times New Roman"/>
          <w:sz w:val="24"/>
          <w:szCs w:val="24"/>
        </w:rPr>
        <w:t>;</w:t>
      </w:r>
    </w:p>
    <w:p w14:paraId="159C3F3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6.2. Замовник має право:</w:t>
      </w:r>
    </w:p>
    <w:p w14:paraId="2631214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sz w:val="24"/>
          <w:szCs w:val="24"/>
        </w:rPr>
        <w:t>у день</w:t>
      </w:r>
      <w:proofErr w:type="gramEnd"/>
      <w:r w:rsidRPr="009D33D8">
        <w:rPr>
          <w:rFonts w:ascii="Times New Roman" w:hAnsi="Times New Roman"/>
          <w:sz w:val="24"/>
          <w:szCs w:val="24"/>
        </w:rPr>
        <w:t xml:space="preserve"> отримання Постачальником письмового повідомлення Замовника про таке розірвання договору; </w:t>
      </w:r>
    </w:p>
    <w:p w14:paraId="45D77365"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6.2.2. Контролювати поставку товарів у строки, встановлені цим Договором;</w:t>
      </w:r>
    </w:p>
    <w:p w14:paraId="7572BD29"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w:t>
      </w:r>
      <w:proofErr w:type="gramStart"/>
      <w:r w:rsidRPr="009D33D8">
        <w:rPr>
          <w:rFonts w:ascii="Times New Roman" w:hAnsi="Times New Roman"/>
          <w:sz w:val="24"/>
          <w:szCs w:val="24"/>
        </w:rPr>
        <w:t>до  Договору</w:t>
      </w:r>
      <w:proofErr w:type="gramEnd"/>
      <w:r w:rsidRPr="009D33D8">
        <w:rPr>
          <w:rFonts w:ascii="Times New Roman" w:hAnsi="Times New Roman"/>
          <w:kern w:val="1"/>
          <w:sz w:val="24"/>
          <w:szCs w:val="24"/>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kern w:val="1"/>
          <w:sz w:val="24"/>
          <w:szCs w:val="24"/>
          <w:lang w:eastAsia="ru-RU"/>
        </w:rPr>
        <w:t>у день</w:t>
      </w:r>
      <w:proofErr w:type="gramEnd"/>
      <w:r w:rsidRPr="009D33D8">
        <w:rPr>
          <w:rFonts w:ascii="Times New Roman" w:hAnsi="Times New Roman"/>
          <w:kern w:val="1"/>
          <w:sz w:val="24"/>
          <w:szCs w:val="24"/>
          <w:lang w:eastAsia="ru-RU"/>
        </w:rPr>
        <w:t xml:space="preserve"> отримання Постачальником письмового повідомлення Замовника про таке розірвання договору</w:t>
      </w:r>
      <w:r w:rsidRPr="009D33D8">
        <w:rPr>
          <w:rFonts w:ascii="Times New Roman" w:hAnsi="Times New Roman"/>
          <w:sz w:val="24"/>
          <w:szCs w:val="24"/>
        </w:rPr>
        <w:t>;</w:t>
      </w:r>
    </w:p>
    <w:p w14:paraId="4DCFB51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9D33D8">
        <w:rPr>
          <w:rFonts w:ascii="Times New Roman" w:hAnsi="Times New Roman"/>
          <w:sz w:val="24"/>
          <w:szCs w:val="24"/>
        </w:rPr>
        <w:t>у  специфікації</w:t>
      </w:r>
      <w:proofErr w:type="gramEnd"/>
      <w:r w:rsidRPr="009D33D8">
        <w:rPr>
          <w:rFonts w:ascii="Times New Roman" w:hAnsi="Times New Roman"/>
          <w:sz w:val="24"/>
          <w:szCs w:val="24"/>
        </w:rPr>
        <w:t>) предмету закупівлі.</w:t>
      </w:r>
    </w:p>
    <w:p w14:paraId="34625206" w14:textId="77777777" w:rsidR="00925A73" w:rsidRPr="009D33D8" w:rsidRDefault="00925A73"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lang w:val="uk-UA"/>
        </w:rPr>
        <w:t xml:space="preserve">6.2.4. Не приймати Товар,який не відповідає вимогам встановленим в Заявці та розділу 2 цього Договору. </w:t>
      </w:r>
    </w:p>
    <w:p w14:paraId="3AF18BE4"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 Постачальник зобов'язаний:</w:t>
      </w:r>
    </w:p>
    <w:p w14:paraId="5F909041"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47FAF311"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014BAAC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6.3.3. Нести всі ризики, яких може зазнати Товар </w:t>
      </w:r>
      <w:proofErr w:type="gramStart"/>
      <w:r w:rsidRPr="009D33D8">
        <w:rPr>
          <w:rFonts w:ascii="Times New Roman" w:hAnsi="Times New Roman"/>
          <w:sz w:val="24"/>
          <w:szCs w:val="24"/>
        </w:rPr>
        <w:t>до моменту</w:t>
      </w:r>
      <w:proofErr w:type="gramEnd"/>
      <w:r w:rsidRPr="009D33D8">
        <w:rPr>
          <w:rFonts w:ascii="Times New Roman" w:hAnsi="Times New Roman"/>
          <w:sz w:val="24"/>
          <w:szCs w:val="24"/>
        </w:rPr>
        <w:t xml:space="preserve"> його належної передачі визначеній Замовником;</w:t>
      </w:r>
    </w:p>
    <w:p w14:paraId="4EE3080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6.3.4. Скласти та підписати у Замовника товару Актів приймання Товару; </w:t>
      </w:r>
    </w:p>
    <w:p w14:paraId="76B6F04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6.3.5. Скласти, підписати у Замовника Товару видаткових накладних та повернути Замовнику разом з Дорученнями та Актами приймання Товару.</w:t>
      </w:r>
    </w:p>
    <w:p w14:paraId="632D620F"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6.3.6. Здійснити вивезення, заміну неякісного Товару, допоставку Товару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та строки встановлені даним договором.</w:t>
      </w:r>
    </w:p>
    <w:p w14:paraId="5F17BA2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6.4. Постачальник має право:</w:t>
      </w:r>
    </w:p>
    <w:p w14:paraId="2C4E63A8"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6.4.1. На оплату у строки та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встановленому даним Договором належним чином поставленого комплектного та якісного Товару;</w:t>
      </w:r>
    </w:p>
    <w:p w14:paraId="565201EA"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6.4.2. На дострокову поставку товарів за письмовим погодженням Замовника;</w:t>
      </w:r>
    </w:p>
    <w:p w14:paraId="23205EB4" w14:textId="77777777" w:rsidR="00CE3B9A" w:rsidRPr="009D33D8" w:rsidRDefault="00CE3B9A" w:rsidP="00CE3B9A">
      <w:pPr>
        <w:spacing w:line="240" w:lineRule="auto"/>
        <w:ind w:firstLine="709"/>
        <w:jc w:val="both"/>
        <w:rPr>
          <w:rFonts w:ascii="Times New Roman" w:hAnsi="Times New Roman"/>
          <w:sz w:val="24"/>
          <w:szCs w:val="24"/>
          <w:lang w:val="uk-UA"/>
        </w:rPr>
      </w:pPr>
      <w:r w:rsidRPr="009D33D8">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2BDDDA10"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 xml:space="preserve">7. </w:t>
      </w:r>
      <w:r w:rsidRPr="009D33D8">
        <w:rPr>
          <w:rFonts w:ascii="Times New Roman" w:hAnsi="Times New Roman"/>
          <w:b/>
          <w:sz w:val="24"/>
          <w:szCs w:val="24"/>
        </w:rPr>
        <w:t>Відповідальність сторін</w:t>
      </w:r>
    </w:p>
    <w:p w14:paraId="790353E7"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0FB6B8AF"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 xml:space="preserve">. Види порушень Сторонами зобов’язань та санкції за них, установлені Договором: </w:t>
      </w:r>
    </w:p>
    <w:p w14:paraId="6FD7DD79"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 xml:space="preserve">.1. У випадку порушення строків виконання зобов'язання Постачальника з поставки </w:t>
      </w:r>
      <w:r w:rsidRPr="009D33D8">
        <w:rPr>
          <w:rFonts w:ascii="Times New Roman" w:hAnsi="Times New Roman"/>
          <w:sz w:val="24"/>
          <w:szCs w:val="24"/>
        </w:rPr>
        <w:lastRenderedPageBreak/>
        <w:t>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7586B3C" w14:textId="77777777" w:rsidR="00630D94" w:rsidRPr="009D33D8"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lang w:val="uk-UA"/>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.2. За поставку Товару</w:t>
      </w:r>
      <w:r w:rsidR="00541EA1">
        <w:rPr>
          <w:rFonts w:ascii="Times New Roman" w:hAnsi="Times New Roman"/>
          <w:sz w:val="24"/>
          <w:szCs w:val="24"/>
          <w:lang w:val="uk-UA"/>
        </w:rPr>
        <w:t xml:space="preserve"> </w:t>
      </w:r>
      <w:r w:rsidRPr="009D33D8">
        <w:rPr>
          <w:rFonts w:ascii="Times New Roman" w:hAnsi="Times New Roman"/>
          <w:sz w:val="24"/>
          <w:szCs w:val="24"/>
        </w:rPr>
        <w:t xml:space="preserve">з порушенням умов, викладених у цьому Договорі, Постачальник згідно зі ст.ст. 216, 217, 231 Господарського кодексу України сплачує штраф у розмірі </w:t>
      </w:r>
      <w:r w:rsidR="00541EA1">
        <w:rPr>
          <w:rFonts w:ascii="Times New Roman" w:hAnsi="Times New Roman"/>
          <w:sz w:val="24"/>
          <w:szCs w:val="24"/>
          <w:lang w:val="uk-UA"/>
        </w:rPr>
        <w:t>10</w:t>
      </w:r>
      <w:r w:rsidRPr="009D33D8">
        <w:rPr>
          <w:rFonts w:ascii="Times New Roman" w:hAnsi="Times New Roman"/>
          <w:sz w:val="24"/>
          <w:szCs w:val="24"/>
        </w:rPr>
        <w:t>0% від вартості поставленого неякісного або некомплектного Товару та Товару, що надійшов з порушенням умов поставки.</w:t>
      </w:r>
    </w:p>
    <w:p w14:paraId="2616B570"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3</w:t>
      </w:r>
      <w:r w:rsidRPr="009D33D8">
        <w:rPr>
          <w:rFonts w:ascii="Times New Roman" w:hAnsi="Times New Roman"/>
          <w:sz w:val="24"/>
          <w:szCs w:val="24"/>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9D33D8">
        <w:rPr>
          <w:rFonts w:ascii="Times New Roman" w:hAnsi="Times New Roman"/>
          <w:sz w:val="24"/>
          <w:szCs w:val="24"/>
        </w:rPr>
        <w:t>України ,</w:t>
      </w:r>
      <w:proofErr w:type="gramEnd"/>
      <w:r w:rsidRPr="009D33D8">
        <w:rPr>
          <w:rFonts w:ascii="Times New Roman" w:hAnsi="Times New Roman"/>
          <w:sz w:val="24"/>
          <w:szCs w:val="24"/>
        </w:rPr>
        <w:t xml:space="preserve"> у тому числі але не виключно:</w:t>
      </w:r>
    </w:p>
    <w:p w14:paraId="503B5EF5"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3</w:t>
      </w:r>
      <w:r w:rsidRPr="009D33D8">
        <w:rPr>
          <w:rFonts w:ascii="Times New Roman" w:hAnsi="Times New Roman"/>
          <w:sz w:val="24"/>
          <w:szCs w:val="24"/>
        </w:rPr>
        <w:t xml:space="preserve">.1. </w:t>
      </w:r>
      <w:r w:rsidRPr="009D33D8">
        <w:rPr>
          <w:rFonts w:ascii="Times New Roman" w:hAnsi="Times New Roman"/>
          <w:kern w:val="1"/>
          <w:sz w:val="24"/>
          <w:szCs w:val="24"/>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10B6AB9B"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.4.2. відмову Замовника від зобов'язання прийняття подальшого виконання зобов'язання, порушеного Постачальником.</w:t>
      </w:r>
    </w:p>
    <w:p w14:paraId="4AE2218A"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602D88DE"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4DE88F67"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9D33D8">
        <w:rPr>
          <w:rFonts w:ascii="Times New Roman" w:hAnsi="Times New Roman"/>
          <w:sz w:val="24"/>
          <w:szCs w:val="24"/>
        </w:rPr>
        <w:t>4.1  даного</w:t>
      </w:r>
      <w:proofErr w:type="gramEnd"/>
      <w:r w:rsidRPr="009D33D8">
        <w:rPr>
          <w:rFonts w:ascii="Times New Roman" w:hAnsi="Times New Roman"/>
          <w:sz w:val="24"/>
          <w:szCs w:val="24"/>
        </w:rPr>
        <w:t xml:space="preserve"> договору.</w:t>
      </w:r>
    </w:p>
    <w:p w14:paraId="6DD24BB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9D33D8">
        <w:rPr>
          <w:rFonts w:ascii="Times New Roman" w:hAnsi="Times New Roman"/>
          <w:sz w:val="24"/>
          <w:szCs w:val="24"/>
        </w:rPr>
        <w:t>підтверджується  банківськими</w:t>
      </w:r>
      <w:proofErr w:type="gramEnd"/>
      <w:r w:rsidRPr="009D33D8">
        <w:rPr>
          <w:rFonts w:ascii="Times New Roman" w:hAnsi="Times New Roman"/>
          <w:sz w:val="24"/>
          <w:szCs w:val="24"/>
        </w:rPr>
        <w:t xml:space="preserve"> виписками по рахунку замовника.</w:t>
      </w:r>
    </w:p>
    <w:p w14:paraId="37AEA70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249CC2C"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8</w:t>
      </w:r>
      <w:r w:rsidRPr="009D33D8">
        <w:rPr>
          <w:rFonts w:ascii="Times New Roman" w:hAnsi="Times New Roman"/>
          <w:b/>
          <w:sz w:val="24"/>
          <w:szCs w:val="24"/>
        </w:rPr>
        <w:t>. Обставини непереборної сили.</w:t>
      </w:r>
    </w:p>
    <w:p w14:paraId="242A82A9"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DE35C99"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66640CD5" w14:textId="77777777" w:rsidR="00CE3B9A" w:rsidRPr="009D33D8" w:rsidRDefault="00CE3B9A" w:rsidP="00CE3B9A">
      <w:pPr>
        <w:widowControl w:val="0"/>
        <w:tabs>
          <w:tab w:val="left" w:pos="1080"/>
        </w:tabs>
        <w:suppressAutoHyphens/>
        <w:spacing w:after="0" w:line="240" w:lineRule="auto"/>
        <w:ind w:left="567"/>
        <w:jc w:val="both"/>
        <w:rPr>
          <w:rFonts w:ascii="Times New Roman" w:hAnsi="Times New Roman"/>
          <w:kern w:val="1"/>
          <w:sz w:val="24"/>
          <w:szCs w:val="24"/>
        </w:rPr>
      </w:pPr>
      <w:r w:rsidRPr="009D33D8">
        <w:rPr>
          <w:rFonts w:ascii="Times New Roman" w:hAnsi="Times New Roman"/>
          <w:kern w:val="1"/>
          <w:sz w:val="24"/>
          <w:szCs w:val="24"/>
          <w:lang w:val="uk-UA"/>
        </w:rPr>
        <w:t>8.</w:t>
      </w:r>
      <w:r w:rsidRPr="009D33D8">
        <w:rPr>
          <w:rFonts w:ascii="Times New Roman" w:hAnsi="Times New Roman"/>
          <w:kern w:val="1"/>
          <w:sz w:val="24"/>
          <w:szCs w:val="24"/>
        </w:rPr>
        <w:t xml:space="preserve">3. Доказом виникнення обставин непереборної сили та строку їх дії є відповідні </w:t>
      </w:r>
    </w:p>
    <w:p w14:paraId="274D2A83" w14:textId="77777777" w:rsidR="00CE3B9A" w:rsidRPr="009D33D8" w:rsidRDefault="00CE3B9A" w:rsidP="00CE3B9A">
      <w:pPr>
        <w:widowControl w:val="0"/>
        <w:tabs>
          <w:tab w:val="left" w:pos="1080"/>
        </w:tabs>
        <w:suppressAutoHyphens/>
        <w:spacing w:after="0" w:line="240" w:lineRule="auto"/>
        <w:jc w:val="both"/>
        <w:rPr>
          <w:rFonts w:ascii="Times New Roman" w:hAnsi="Times New Roman"/>
          <w:kern w:val="1"/>
          <w:sz w:val="24"/>
          <w:szCs w:val="24"/>
        </w:rPr>
      </w:pPr>
      <w:r w:rsidRPr="009D33D8">
        <w:rPr>
          <w:rFonts w:ascii="Times New Roman" w:hAnsi="Times New Roman"/>
          <w:kern w:val="1"/>
          <w:sz w:val="24"/>
          <w:szCs w:val="24"/>
        </w:rPr>
        <w:t>документи, які видаються Запорізькою Торгово-Промисловою палатою або іншим уповноваженим на це органом.</w:t>
      </w:r>
    </w:p>
    <w:p w14:paraId="5664A2FA"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DCD4448"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9. Вирішення спорів.</w:t>
      </w:r>
    </w:p>
    <w:p w14:paraId="76C17AD5"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792472B"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t>9</w:t>
      </w:r>
      <w:r w:rsidRPr="009D33D8">
        <w:rPr>
          <w:rFonts w:ascii="Times New Roman" w:hAnsi="Times New Roman"/>
          <w:sz w:val="24"/>
          <w:szCs w:val="24"/>
        </w:rPr>
        <w:t xml:space="preserve">.2. У разі недосягнення Сторонами згоди спори (розбіжності) вирішуються </w:t>
      </w:r>
      <w:proofErr w:type="gramStart"/>
      <w:r w:rsidRPr="009D33D8">
        <w:rPr>
          <w:rFonts w:ascii="Times New Roman" w:hAnsi="Times New Roman"/>
          <w:sz w:val="24"/>
          <w:szCs w:val="24"/>
        </w:rPr>
        <w:t>у судовому порядку</w:t>
      </w:r>
      <w:proofErr w:type="gramEnd"/>
      <w:r w:rsidRPr="009D33D8">
        <w:rPr>
          <w:rFonts w:ascii="Times New Roman" w:hAnsi="Times New Roman"/>
          <w:sz w:val="24"/>
          <w:szCs w:val="24"/>
        </w:rPr>
        <w:t>.</w:t>
      </w:r>
    </w:p>
    <w:p w14:paraId="41C13E52"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1</w:t>
      </w:r>
      <w:r w:rsidRPr="009D33D8">
        <w:rPr>
          <w:rFonts w:ascii="Times New Roman" w:hAnsi="Times New Roman"/>
          <w:b/>
          <w:sz w:val="24"/>
          <w:szCs w:val="24"/>
          <w:lang w:val="uk-UA"/>
        </w:rPr>
        <w:t>0</w:t>
      </w:r>
      <w:r w:rsidRPr="009D33D8">
        <w:rPr>
          <w:rFonts w:ascii="Times New Roman" w:hAnsi="Times New Roman"/>
          <w:b/>
          <w:sz w:val="24"/>
          <w:szCs w:val="24"/>
        </w:rPr>
        <w:t>. Строк дії договору.</w:t>
      </w:r>
    </w:p>
    <w:p w14:paraId="2D80B9D0" w14:textId="0EA4CA7C"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lastRenderedPageBreak/>
        <w:t>1</w:t>
      </w:r>
      <w:r w:rsidRPr="009D33D8">
        <w:rPr>
          <w:rFonts w:ascii="Times New Roman" w:hAnsi="Times New Roman"/>
          <w:sz w:val="24"/>
          <w:szCs w:val="24"/>
          <w:lang w:val="uk-UA"/>
        </w:rPr>
        <w:t>0</w:t>
      </w:r>
      <w:r w:rsidRPr="009D33D8">
        <w:rPr>
          <w:rFonts w:ascii="Times New Roman" w:hAnsi="Times New Roman"/>
          <w:sz w:val="24"/>
          <w:szCs w:val="24"/>
        </w:rPr>
        <w:t>.1. Цей Договір набирає чинності з дня його підписання і діє до 31.12.202</w:t>
      </w:r>
      <w:r w:rsidR="008D5C9F">
        <w:rPr>
          <w:rFonts w:ascii="Times New Roman" w:hAnsi="Times New Roman"/>
          <w:sz w:val="24"/>
          <w:szCs w:val="24"/>
          <w:lang w:val="uk-UA"/>
        </w:rPr>
        <w:t>4</w:t>
      </w:r>
      <w:r w:rsidRPr="009D33D8">
        <w:rPr>
          <w:rFonts w:ascii="Times New Roman" w:hAnsi="Times New Roman"/>
          <w:sz w:val="24"/>
          <w:szCs w:val="24"/>
        </w:rPr>
        <w:t xml:space="preserve"> року </w:t>
      </w:r>
      <w:r w:rsidRPr="009D33D8">
        <w:rPr>
          <w:rFonts w:ascii="Times New Roman" w:hAnsi="Times New Roman"/>
          <w:kern w:val="1"/>
          <w:sz w:val="24"/>
          <w:szCs w:val="24"/>
          <w:lang w:eastAsia="ru-RU"/>
        </w:rPr>
        <w:t xml:space="preserve">або до повного виконання Сторонами своїх зобов’язань за </w:t>
      </w:r>
      <w:proofErr w:type="gramStart"/>
      <w:r w:rsidRPr="009D33D8">
        <w:rPr>
          <w:rFonts w:ascii="Times New Roman" w:hAnsi="Times New Roman"/>
          <w:kern w:val="1"/>
          <w:sz w:val="24"/>
          <w:szCs w:val="24"/>
          <w:lang w:eastAsia="ru-RU"/>
        </w:rPr>
        <w:t>Договором.</w:t>
      </w:r>
      <w:r w:rsidRPr="009D33D8">
        <w:rPr>
          <w:rFonts w:ascii="Times New Roman" w:hAnsi="Times New Roman"/>
          <w:sz w:val="24"/>
          <w:szCs w:val="24"/>
        </w:rPr>
        <w:t>.</w:t>
      </w:r>
      <w:proofErr w:type="gramEnd"/>
    </w:p>
    <w:p w14:paraId="3E653B3A"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.2. Цей Договір укладається і підписується у двох примірниках, що мають однакову юридичну силу.</w:t>
      </w:r>
    </w:p>
    <w:p w14:paraId="4C9DF1A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624CFF8A"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11. Інші умови.</w:t>
      </w:r>
    </w:p>
    <w:p w14:paraId="3EF449D8"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lang w:val="uk-UA"/>
        </w:rPr>
      </w:pPr>
      <w:r w:rsidRPr="009D33D8">
        <w:rPr>
          <w:rFonts w:ascii="Times New Roman" w:hAnsi="Times New Roman"/>
          <w:sz w:val="24"/>
          <w:szCs w:val="24"/>
          <w:lang w:val="uk-UA"/>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3CC1AED9"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6D5D8A54"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890AE0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1702F03"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.5. У випадках, не передбачених цим Договором, Сторони керуються чинним законодавством України.</w:t>
      </w:r>
    </w:p>
    <w:p w14:paraId="67C846FA"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0957CA34"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 xml:space="preserve">.7. Постачальник несе відповідальність за постачання якісного Товару та в кількості, замовленій Замовником. </w:t>
      </w:r>
    </w:p>
    <w:p w14:paraId="07F4D727" w14:textId="77777777" w:rsidR="00CE3B9A" w:rsidRPr="009D33D8" w:rsidRDefault="00CE3B9A" w:rsidP="00CE3B9A">
      <w:pPr>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.8. Постачальник здійснює доставку Товару своїм транспортом та за свій рахунок.</w:t>
      </w:r>
    </w:p>
    <w:p w14:paraId="56EEB7BA"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lang w:val="uk-UA"/>
        </w:rPr>
      </w:pPr>
      <w:r w:rsidRPr="009D33D8">
        <w:rPr>
          <w:rFonts w:ascii="Times New Roman" w:hAnsi="Times New Roman"/>
          <w:sz w:val="24"/>
          <w:szCs w:val="24"/>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0B3C2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1) </w:t>
      </w:r>
      <w:r w:rsidRPr="009D33D8">
        <w:rPr>
          <w:rFonts w:ascii="Times New Roman" w:hAnsi="Times New Roman"/>
          <w:sz w:val="24"/>
          <w:szCs w:val="24"/>
        </w:rPr>
        <w:t>зменшення обсягів закупівлі, зокрема з урахуванням фактичного обсягу видатків замовника;</w:t>
      </w:r>
    </w:p>
    <w:p w14:paraId="0D0E8480"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2) </w:t>
      </w:r>
      <w:r w:rsidRPr="009D33D8">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D33D8">
        <w:rPr>
          <w:rFonts w:ascii="Times New Roman" w:hAnsi="Times New Roman"/>
          <w:sz w:val="24"/>
          <w:szCs w:val="24"/>
        </w:rPr>
        <w:t>на ринку</w:t>
      </w:r>
      <w:proofErr w:type="gramEnd"/>
      <w:r w:rsidRPr="009D33D8">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FDD30F"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3) </w:t>
      </w:r>
      <w:r w:rsidRPr="009D33D8">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4968E8A"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4) </w:t>
      </w:r>
      <w:r w:rsidRPr="009D33D8">
        <w:rPr>
          <w:rFonts w:ascii="Times New Roman" w:hAnsi="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E6FE6E"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lastRenderedPageBreak/>
        <w:t xml:space="preserve">5) </w:t>
      </w:r>
      <w:r w:rsidRPr="009D33D8">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3EBB8D14"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6) </w:t>
      </w:r>
      <w:r w:rsidRPr="009D33D8">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200298"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7) </w:t>
      </w:r>
      <w:r w:rsidRPr="009D33D8">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10624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8) </w:t>
      </w:r>
      <w:r w:rsidRPr="009D33D8">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14:paraId="169613B5"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 xml:space="preserve">   11.1</w:t>
      </w:r>
      <w:r w:rsidR="001E125C" w:rsidRPr="009D33D8">
        <w:rPr>
          <w:rFonts w:ascii="Times New Roman" w:hAnsi="Times New Roman"/>
          <w:sz w:val="24"/>
          <w:szCs w:val="24"/>
          <w:lang w:val="uk-UA"/>
        </w:rPr>
        <w:t>0</w:t>
      </w:r>
      <w:r w:rsidRPr="009D33D8">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167ED428" w14:textId="77777777" w:rsidR="00CE3B9A" w:rsidRPr="009D33D8" w:rsidRDefault="00CE3B9A" w:rsidP="00CE3B9A">
      <w:pPr>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1</w:t>
      </w:r>
      <w:r w:rsidRPr="009D33D8">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A9DCE5C" w14:textId="77777777" w:rsidR="00CE3B9A" w:rsidRPr="009D33D8" w:rsidRDefault="00CE3B9A" w:rsidP="00CE3B9A">
      <w:pPr>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2</w:t>
      </w:r>
      <w:r w:rsidRPr="009D33D8">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3302725E" w14:textId="77777777" w:rsidR="00CE3B9A" w:rsidRPr="009D33D8" w:rsidRDefault="00CE3B9A" w:rsidP="00CE3B9A">
      <w:pPr>
        <w:tabs>
          <w:tab w:val="num" w:pos="4275"/>
          <w:tab w:val="left" w:pos="7938"/>
        </w:tabs>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3</w:t>
      </w:r>
      <w:r w:rsidRPr="009D33D8">
        <w:rPr>
          <w:rFonts w:ascii="Times New Roman" w:hAnsi="Times New Roman"/>
          <w:sz w:val="24"/>
          <w:szCs w:val="24"/>
        </w:rPr>
        <w:t xml:space="preserve">. </w:t>
      </w:r>
      <w:r w:rsidRPr="009D33D8">
        <w:rPr>
          <w:rFonts w:ascii="Times New Roman" w:hAnsi="Times New Roman"/>
          <w:color w:val="000000"/>
          <w:sz w:val="24"/>
          <w:szCs w:val="24"/>
        </w:rPr>
        <w:t xml:space="preserve">Внесення змін щодо реквізитів сторін, </w:t>
      </w:r>
      <w:proofErr w:type="gramStart"/>
      <w:r w:rsidRPr="009D33D8">
        <w:rPr>
          <w:rFonts w:ascii="Times New Roman" w:hAnsi="Times New Roman"/>
          <w:color w:val="000000"/>
          <w:sz w:val="24"/>
          <w:szCs w:val="24"/>
        </w:rPr>
        <w:t>місцезнаходження  та</w:t>
      </w:r>
      <w:proofErr w:type="gramEnd"/>
      <w:r w:rsidRPr="009D33D8">
        <w:rPr>
          <w:rFonts w:ascii="Times New Roman" w:hAnsi="Times New Roman"/>
          <w:color w:val="000000"/>
          <w:sz w:val="24"/>
          <w:szCs w:val="24"/>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9D33D8">
        <w:rPr>
          <w:rFonts w:ascii="Times New Roman" w:hAnsi="Times New Roman"/>
          <w:sz w:val="24"/>
          <w:szCs w:val="24"/>
        </w:rPr>
        <w:t>оформляються в письмовому вигляді, підписуються уповноваженими представниками Сторін.</w:t>
      </w:r>
    </w:p>
    <w:p w14:paraId="7FEA5CE8" w14:textId="77777777" w:rsidR="00CE3B9A" w:rsidRPr="009D33D8" w:rsidRDefault="00CE3B9A" w:rsidP="00CE3B9A">
      <w:pPr>
        <w:spacing w:after="0" w:line="240" w:lineRule="auto"/>
        <w:jc w:val="center"/>
        <w:rPr>
          <w:rFonts w:ascii="Times New Roman" w:hAnsi="Times New Roman"/>
          <w:b/>
          <w:sz w:val="24"/>
          <w:szCs w:val="24"/>
        </w:rPr>
      </w:pPr>
      <w:r w:rsidRPr="009D33D8">
        <w:rPr>
          <w:rFonts w:ascii="Times New Roman" w:hAnsi="Times New Roman"/>
          <w:b/>
          <w:sz w:val="24"/>
          <w:szCs w:val="24"/>
        </w:rPr>
        <w:t>1</w:t>
      </w:r>
      <w:r w:rsidRPr="009D33D8">
        <w:rPr>
          <w:rFonts w:ascii="Times New Roman" w:hAnsi="Times New Roman"/>
          <w:b/>
          <w:sz w:val="24"/>
          <w:szCs w:val="24"/>
          <w:lang w:val="uk-UA"/>
        </w:rPr>
        <w:t>2</w:t>
      </w:r>
      <w:r w:rsidRPr="009D33D8">
        <w:rPr>
          <w:rFonts w:ascii="Times New Roman" w:hAnsi="Times New Roman"/>
          <w:b/>
          <w:sz w:val="24"/>
          <w:szCs w:val="24"/>
        </w:rPr>
        <w:t>. Додатки до Договору.</w:t>
      </w:r>
    </w:p>
    <w:p w14:paraId="5CFB2B89" w14:textId="77777777" w:rsidR="00CE3B9A" w:rsidRPr="009D33D8" w:rsidRDefault="00CE3B9A" w:rsidP="00CE3B9A">
      <w:pPr>
        <w:autoSpaceDE w:val="0"/>
        <w:autoSpaceDN w:val="0"/>
        <w:adjustRightInd w:val="0"/>
        <w:spacing w:after="0" w:line="240" w:lineRule="auto"/>
        <w:rPr>
          <w:rFonts w:ascii="Times New Roman" w:hAnsi="Times New Roman"/>
          <w:sz w:val="24"/>
          <w:szCs w:val="24"/>
        </w:rPr>
      </w:pPr>
      <w:r w:rsidRPr="009D33D8">
        <w:rPr>
          <w:rFonts w:ascii="Times New Roman" w:hAnsi="Times New Roman"/>
          <w:sz w:val="24"/>
          <w:szCs w:val="24"/>
        </w:rPr>
        <w:t>Невід'ємною частиною цього Договору є:</w:t>
      </w:r>
    </w:p>
    <w:p w14:paraId="2AC21F55" w14:textId="77777777" w:rsidR="00CE3B9A" w:rsidRPr="009D33D8" w:rsidRDefault="00CE3B9A" w:rsidP="00905873">
      <w:pPr>
        <w:autoSpaceDE w:val="0"/>
        <w:autoSpaceDN w:val="0"/>
        <w:adjustRightInd w:val="0"/>
        <w:spacing w:after="0" w:line="240" w:lineRule="auto"/>
        <w:ind w:firstLine="708"/>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2</w:t>
      </w:r>
      <w:r w:rsidRPr="009D33D8">
        <w:rPr>
          <w:rFonts w:ascii="Times New Roman" w:hAnsi="Times New Roman"/>
          <w:sz w:val="24"/>
          <w:szCs w:val="24"/>
        </w:rPr>
        <w:t>.1. Специфікація. (Додаток 1);</w:t>
      </w:r>
    </w:p>
    <w:p w14:paraId="7438BD51" w14:textId="77777777" w:rsidR="00CE3B9A" w:rsidRPr="009D33D8" w:rsidRDefault="00CE3B9A" w:rsidP="00905873">
      <w:pPr>
        <w:spacing w:before="120" w:line="240" w:lineRule="auto"/>
        <w:jc w:val="center"/>
        <w:rPr>
          <w:rFonts w:ascii="Times New Roman" w:hAnsi="Times New Roman"/>
          <w:b/>
          <w:sz w:val="24"/>
          <w:szCs w:val="24"/>
          <w:lang w:eastAsia="ru-RU"/>
        </w:rPr>
      </w:pPr>
      <w:r w:rsidRPr="009D33D8">
        <w:rPr>
          <w:rFonts w:ascii="Times New Roman" w:hAnsi="Times New Roman"/>
          <w:b/>
          <w:sz w:val="24"/>
          <w:szCs w:val="24"/>
          <w:lang w:eastAsia="ru-RU"/>
        </w:rPr>
        <w:t>1</w:t>
      </w:r>
      <w:r w:rsidRPr="009D33D8">
        <w:rPr>
          <w:rFonts w:ascii="Times New Roman" w:hAnsi="Times New Roman"/>
          <w:b/>
          <w:sz w:val="24"/>
          <w:szCs w:val="24"/>
          <w:lang w:val="uk-UA" w:eastAsia="ru-RU"/>
        </w:rPr>
        <w:t>3</w:t>
      </w:r>
      <w:r w:rsidRPr="009D33D8">
        <w:rPr>
          <w:rFonts w:ascii="Times New Roman" w:hAnsi="Times New Roman"/>
          <w:b/>
          <w:sz w:val="24"/>
          <w:szCs w:val="24"/>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9D33D8" w14:paraId="1B706DFF" w14:textId="77777777" w:rsidTr="002D0D6C">
        <w:trPr>
          <w:trHeight w:val="20"/>
        </w:trPr>
        <w:tc>
          <w:tcPr>
            <w:tcW w:w="4500" w:type="dxa"/>
          </w:tcPr>
          <w:p w14:paraId="3FC3CA88" w14:textId="77777777" w:rsidR="00CE3B9A" w:rsidRPr="009D33D8" w:rsidRDefault="00CE3B9A" w:rsidP="002D0D6C">
            <w:pPr>
              <w:spacing w:line="240" w:lineRule="auto"/>
              <w:jc w:val="center"/>
              <w:rPr>
                <w:rFonts w:ascii="Times New Roman" w:hAnsi="Times New Roman"/>
                <w:b/>
                <w:bCs/>
                <w:sz w:val="24"/>
                <w:szCs w:val="24"/>
              </w:rPr>
            </w:pPr>
            <w:r w:rsidRPr="009D33D8">
              <w:rPr>
                <w:rFonts w:ascii="Times New Roman" w:hAnsi="Times New Roman"/>
                <w:b/>
                <w:bCs/>
                <w:sz w:val="24"/>
                <w:szCs w:val="24"/>
              </w:rPr>
              <w:t>Постачальник:</w:t>
            </w:r>
          </w:p>
          <w:p w14:paraId="553D91DB" w14:textId="77777777" w:rsidR="00CE3B9A" w:rsidRPr="009D33D8" w:rsidRDefault="00CE3B9A" w:rsidP="002D0D6C">
            <w:pPr>
              <w:spacing w:after="0" w:line="240" w:lineRule="auto"/>
              <w:rPr>
                <w:rFonts w:ascii="Times New Roman" w:hAnsi="Times New Roman"/>
                <w:b/>
                <w:bCs/>
                <w:sz w:val="24"/>
                <w:szCs w:val="24"/>
              </w:rPr>
            </w:pPr>
          </w:p>
          <w:p w14:paraId="36115F38" w14:textId="77777777" w:rsidR="00CE3B9A" w:rsidRPr="009D33D8" w:rsidRDefault="00CE3B9A" w:rsidP="002D0D6C">
            <w:pPr>
              <w:rPr>
                <w:rFonts w:ascii="Times New Roman" w:hAnsi="Times New Roman"/>
                <w:bCs/>
                <w:sz w:val="24"/>
                <w:szCs w:val="24"/>
              </w:rPr>
            </w:pPr>
          </w:p>
        </w:tc>
        <w:tc>
          <w:tcPr>
            <w:tcW w:w="5139" w:type="dxa"/>
          </w:tcPr>
          <w:p w14:paraId="537EA6F5" w14:textId="77777777" w:rsidR="00CE3B9A" w:rsidRPr="009D33D8" w:rsidRDefault="00CE3B9A" w:rsidP="002D0D6C">
            <w:pPr>
              <w:spacing w:line="240" w:lineRule="atLeast"/>
              <w:jc w:val="center"/>
              <w:rPr>
                <w:rFonts w:ascii="Times New Roman" w:hAnsi="Times New Roman"/>
                <w:b/>
                <w:sz w:val="24"/>
                <w:szCs w:val="24"/>
              </w:rPr>
            </w:pPr>
            <w:r w:rsidRPr="009D33D8">
              <w:rPr>
                <w:rFonts w:ascii="Times New Roman" w:hAnsi="Times New Roman"/>
                <w:b/>
                <w:sz w:val="24"/>
                <w:szCs w:val="24"/>
              </w:rPr>
              <w:t>Замовник:</w:t>
            </w:r>
          </w:p>
          <w:p w14:paraId="3CD7E703" w14:textId="77777777" w:rsidR="00CE3B9A" w:rsidRPr="009D33D8" w:rsidRDefault="00CE3B9A" w:rsidP="002D0D6C">
            <w:pPr>
              <w:spacing w:after="0" w:line="240" w:lineRule="auto"/>
              <w:rPr>
                <w:rFonts w:ascii="Times New Roman" w:hAnsi="Times New Roman"/>
                <w:b/>
                <w:sz w:val="24"/>
                <w:szCs w:val="24"/>
              </w:rPr>
            </w:pPr>
            <w:r w:rsidRPr="009D33D8">
              <w:rPr>
                <w:rFonts w:ascii="Times New Roman" w:hAnsi="Times New Roman"/>
                <w:b/>
                <w:sz w:val="24"/>
                <w:szCs w:val="24"/>
              </w:rPr>
              <w:t xml:space="preserve">Комунальне некомерційне підприємство «Запорізький регіональний протипухлинний </w:t>
            </w:r>
            <w:proofErr w:type="gramStart"/>
            <w:r w:rsidRPr="009D33D8">
              <w:rPr>
                <w:rFonts w:ascii="Times New Roman" w:hAnsi="Times New Roman"/>
                <w:b/>
                <w:sz w:val="24"/>
                <w:szCs w:val="24"/>
              </w:rPr>
              <w:t>центр »</w:t>
            </w:r>
            <w:proofErr w:type="gramEnd"/>
            <w:r w:rsidRPr="009D33D8">
              <w:rPr>
                <w:rFonts w:ascii="Times New Roman" w:hAnsi="Times New Roman"/>
                <w:b/>
                <w:sz w:val="24"/>
                <w:szCs w:val="24"/>
              </w:rPr>
              <w:t xml:space="preserve"> Запорізької обласної ради</w:t>
            </w:r>
          </w:p>
          <w:p w14:paraId="41C6280B"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69040, Запорізька область, м. Запоріжжя, </w:t>
            </w:r>
          </w:p>
          <w:p w14:paraId="69FB128C"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вул. Культурна, буд.177а</w:t>
            </w:r>
            <w:r w:rsidRPr="009D33D8">
              <w:rPr>
                <w:rFonts w:ascii="Times New Roman" w:hAnsi="Times New Roman"/>
                <w:sz w:val="24"/>
                <w:szCs w:val="24"/>
              </w:rPr>
              <w:tab/>
              <w:t xml:space="preserve"> </w:t>
            </w:r>
          </w:p>
          <w:p w14:paraId="60037BEB" w14:textId="77777777" w:rsidR="00CE3B9A" w:rsidRPr="009D33D8" w:rsidRDefault="00CE3B9A" w:rsidP="002D0D6C">
            <w:pPr>
              <w:tabs>
                <w:tab w:val="left" w:pos="708"/>
                <w:tab w:val="left" w:pos="1416"/>
                <w:tab w:val="left" w:pos="2124"/>
                <w:tab w:val="left" w:pos="2832"/>
                <w:tab w:val="left" w:pos="3975"/>
              </w:tabs>
              <w:spacing w:after="0" w:line="240" w:lineRule="auto"/>
              <w:rPr>
                <w:rFonts w:ascii="Times New Roman" w:hAnsi="Times New Roman"/>
                <w:sz w:val="24"/>
                <w:szCs w:val="24"/>
              </w:rPr>
            </w:pPr>
            <w:r w:rsidRPr="009D33D8">
              <w:rPr>
                <w:rFonts w:ascii="Times New Roman" w:hAnsi="Times New Roman"/>
                <w:sz w:val="24"/>
                <w:szCs w:val="24"/>
              </w:rPr>
              <w:t>р/р UA593133990000026008055751503</w:t>
            </w:r>
            <w:r w:rsidRPr="009D33D8">
              <w:rPr>
                <w:rFonts w:ascii="Times New Roman" w:hAnsi="Times New Roman"/>
                <w:sz w:val="24"/>
                <w:szCs w:val="24"/>
              </w:rPr>
              <w:tab/>
              <w:t xml:space="preserve"> </w:t>
            </w:r>
          </w:p>
          <w:p w14:paraId="00B5D844"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в АТ КБ «ПриватБанк», </w:t>
            </w:r>
            <w:proofErr w:type="gramStart"/>
            <w:r w:rsidRPr="009D33D8">
              <w:rPr>
                <w:rFonts w:ascii="Times New Roman" w:hAnsi="Times New Roman"/>
                <w:sz w:val="24"/>
                <w:szCs w:val="24"/>
              </w:rPr>
              <w:t>МФО  313399</w:t>
            </w:r>
            <w:proofErr w:type="gramEnd"/>
          </w:p>
          <w:p w14:paraId="5B365FC6"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ЄДРПОУ 02006691, ІПН 020066908277 </w:t>
            </w:r>
          </w:p>
          <w:p w14:paraId="50051C2D" w14:textId="77777777" w:rsidR="00CE3B9A" w:rsidRPr="009D33D8" w:rsidRDefault="00CE3B9A" w:rsidP="002D0D6C">
            <w:pPr>
              <w:spacing w:after="0" w:line="240" w:lineRule="auto"/>
              <w:outlineLvl w:val="0"/>
              <w:rPr>
                <w:rFonts w:ascii="Times New Roman" w:hAnsi="Times New Roman"/>
                <w:sz w:val="24"/>
                <w:szCs w:val="24"/>
              </w:rPr>
            </w:pPr>
            <w:r w:rsidRPr="009D33D8">
              <w:rPr>
                <w:rFonts w:ascii="Times New Roman" w:hAnsi="Times New Roman"/>
                <w:sz w:val="24"/>
                <w:szCs w:val="24"/>
              </w:rPr>
              <w:t>Т/ф (061) 286 21 13, 286 21 11</w:t>
            </w:r>
          </w:p>
          <w:p w14:paraId="6F16C934" w14:textId="77777777" w:rsidR="00CE3B9A" w:rsidRPr="009D33D8" w:rsidRDefault="00CE3B9A" w:rsidP="002D0D6C">
            <w:pPr>
              <w:spacing w:after="0" w:line="240" w:lineRule="auto"/>
              <w:rPr>
                <w:rFonts w:ascii="Times New Roman" w:hAnsi="Times New Roman"/>
                <w:b/>
                <w:sz w:val="24"/>
                <w:szCs w:val="24"/>
              </w:rPr>
            </w:pPr>
            <w:r w:rsidRPr="009D33D8">
              <w:rPr>
                <w:rFonts w:ascii="Times New Roman" w:hAnsi="Times New Roman"/>
                <w:b/>
                <w:sz w:val="24"/>
                <w:szCs w:val="24"/>
              </w:rPr>
              <w:t>Директор</w:t>
            </w:r>
            <w:r w:rsidRPr="009D33D8">
              <w:rPr>
                <w:rFonts w:ascii="Times New Roman" w:hAnsi="Times New Roman"/>
                <w:b/>
                <w:sz w:val="24"/>
                <w:szCs w:val="24"/>
              </w:rPr>
              <w:tab/>
            </w:r>
          </w:p>
          <w:p w14:paraId="5831CE72" w14:textId="77777777" w:rsidR="00CE3B9A" w:rsidRPr="009D33D8" w:rsidRDefault="00CE3B9A" w:rsidP="002D0D6C">
            <w:pPr>
              <w:tabs>
                <w:tab w:val="left" w:pos="1134"/>
              </w:tabs>
              <w:spacing w:line="240" w:lineRule="auto"/>
              <w:jc w:val="both"/>
              <w:rPr>
                <w:rFonts w:ascii="Times New Roman" w:hAnsi="Times New Roman"/>
                <w:b/>
                <w:sz w:val="24"/>
                <w:szCs w:val="24"/>
              </w:rPr>
            </w:pPr>
            <w:r w:rsidRPr="009D33D8">
              <w:rPr>
                <w:rFonts w:ascii="Times New Roman" w:hAnsi="Times New Roman"/>
                <w:sz w:val="24"/>
                <w:szCs w:val="24"/>
              </w:rPr>
              <w:t xml:space="preserve">____________________ </w:t>
            </w:r>
            <w:r w:rsidRPr="009D33D8">
              <w:rPr>
                <w:rFonts w:ascii="Times New Roman" w:hAnsi="Times New Roman"/>
                <w:b/>
                <w:sz w:val="24"/>
                <w:szCs w:val="24"/>
              </w:rPr>
              <w:t>М.Г. Єсаянц</w:t>
            </w:r>
          </w:p>
          <w:p w14:paraId="09C9BD50" w14:textId="77777777" w:rsidR="00CE3B9A" w:rsidRPr="009D33D8" w:rsidRDefault="00CE3B9A" w:rsidP="002D0D6C">
            <w:pPr>
              <w:jc w:val="both"/>
              <w:rPr>
                <w:rFonts w:ascii="Times New Roman" w:hAnsi="Times New Roman"/>
                <w:sz w:val="24"/>
                <w:szCs w:val="24"/>
              </w:rPr>
            </w:pPr>
            <w:r w:rsidRPr="009D33D8">
              <w:rPr>
                <w:rFonts w:ascii="Times New Roman" w:hAnsi="Times New Roman"/>
                <w:bCs/>
                <w:i/>
                <w:sz w:val="24"/>
                <w:szCs w:val="24"/>
              </w:rPr>
              <w:t>Є платником податку на додану вартість.</w:t>
            </w:r>
          </w:p>
        </w:tc>
      </w:tr>
    </w:tbl>
    <w:p w14:paraId="43389180" w14:textId="77777777" w:rsidR="00CE3B9A" w:rsidRPr="009D33D8" w:rsidRDefault="00CE3B9A" w:rsidP="00CE3B9A">
      <w:pPr>
        <w:spacing w:after="0"/>
        <w:jc w:val="right"/>
        <w:rPr>
          <w:rFonts w:ascii="Times New Roman" w:hAnsi="Times New Roman"/>
          <w:color w:val="000000"/>
          <w:sz w:val="24"/>
          <w:szCs w:val="24"/>
        </w:rPr>
      </w:pPr>
    </w:p>
    <w:p w14:paraId="5429F35F" w14:textId="77777777" w:rsidR="0073383F" w:rsidRDefault="0073383F" w:rsidP="00CE3B9A">
      <w:pPr>
        <w:spacing w:after="0"/>
        <w:jc w:val="right"/>
        <w:rPr>
          <w:rFonts w:ascii="Times New Roman" w:hAnsi="Times New Roman"/>
          <w:color w:val="000000"/>
          <w:sz w:val="24"/>
          <w:szCs w:val="24"/>
        </w:rPr>
      </w:pPr>
    </w:p>
    <w:p w14:paraId="6E7252A6" w14:textId="110DA970" w:rsidR="00CE3B9A" w:rsidRPr="0073383F" w:rsidRDefault="00CE3B9A" w:rsidP="00CE3B9A">
      <w:pPr>
        <w:spacing w:after="0"/>
        <w:jc w:val="right"/>
        <w:rPr>
          <w:rFonts w:ascii="Times New Roman" w:hAnsi="Times New Roman"/>
          <w:color w:val="000000"/>
          <w:sz w:val="21"/>
          <w:szCs w:val="21"/>
        </w:rPr>
      </w:pPr>
      <w:r w:rsidRPr="0073383F">
        <w:rPr>
          <w:rFonts w:ascii="Times New Roman" w:hAnsi="Times New Roman"/>
          <w:color w:val="000000"/>
          <w:sz w:val="21"/>
          <w:szCs w:val="21"/>
        </w:rPr>
        <w:lastRenderedPageBreak/>
        <w:t>Додаток 1</w:t>
      </w:r>
    </w:p>
    <w:p w14:paraId="32D99A2C" w14:textId="25D7D3FE" w:rsidR="00CE3B9A" w:rsidRDefault="00CE3B9A" w:rsidP="00CE3B9A">
      <w:pPr>
        <w:tabs>
          <w:tab w:val="left" w:pos="8647"/>
        </w:tabs>
        <w:spacing w:after="0"/>
        <w:ind w:firstLine="709"/>
        <w:jc w:val="right"/>
        <w:rPr>
          <w:rFonts w:ascii="Times New Roman" w:hAnsi="Times New Roman"/>
          <w:color w:val="000000"/>
          <w:sz w:val="21"/>
          <w:szCs w:val="21"/>
        </w:rPr>
      </w:pPr>
      <w:r w:rsidRPr="0073383F">
        <w:rPr>
          <w:rFonts w:ascii="Times New Roman" w:hAnsi="Times New Roman"/>
          <w:color w:val="000000"/>
          <w:sz w:val="21"/>
          <w:szCs w:val="21"/>
        </w:rPr>
        <w:t xml:space="preserve"> до Договору №___ від «___» ________ 202</w:t>
      </w:r>
      <w:r w:rsidR="0063211A">
        <w:rPr>
          <w:rFonts w:ascii="Times New Roman" w:hAnsi="Times New Roman"/>
          <w:color w:val="000000"/>
          <w:sz w:val="21"/>
          <w:szCs w:val="21"/>
        </w:rPr>
        <w:t>4</w:t>
      </w:r>
      <w:r w:rsidRPr="0073383F">
        <w:rPr>
          <w:rFonts w:ascii="Times New Roman" w:hAnsi="Times New Roman"/>
          <w:color w:val="000000"/>
          <w:sz w:val="21"/>
          <w:szCs w:val="21"/>
        </w:rPr>
        <w:t xml:space="preserve"> року</w:t>
      </w:r>
    </w:p>
    <w:p w14:paraId="7A5F5E5F" w14:textId="77777777" w:rsidR="0073383F" w:rsidRPr="0073383F" w:rsidRDefault="0073383F" w:rsidP="00CE3B9A">
      <w:pPr>
        <w:tabs>
          <w:tab w:val="left" w:pos="8647"/>
        </w:tabs>
        <w:spacing w:after="0"/>
        <w:ind w:firstLine="709"/>
        <w:jc w:val="right"/>
        <w:rPr>
          <w:rFonts w:ascii="Times New Roman" w:hAnsi="Times New Roman"/>
          <w:color w:val="000000"/>
          <w:sz w:val="21"/>
          <w:szCs w:val="21"/>
        </w:rPr>
      </w:pPr>
    </w:p>
    <w:p w14:paraId="60FC6B2A" w14:textId="37B4650A" w:rsidR="00CE3B9A" w:rsidRDefault="00CE3B9A" w:rsidP="00CE3B9A">
      <w:pPr>
        <w:spacing w:after="0"/>
        <w:jc w:val="center"/>
        <w:rPr>
          <w:rFonts w:ascii="Times New Roman" w:hAnsi="Times New Roman"/>
          <w:b/>
          <w:sz w:val="21"/>
          <w:szCs w:val="21"/>
        </w:rPr>
      </w:pPr>
      <w:r w:rsidRPr="0073383F">
        <w:rPr>
          <w:rFonts w:ascii="Times New Roman" w:hAnsi="Times New Roman"/>
          <w:b/>
          <w:sz w:val="21"/>
          <w:szCs w:val="21"/>
        </w:rPr>
        <w:t>Специфікація</w:t>
      </w:r>
    </w:p>
    <w:p w14:paraId="1E94F44C" w14:textId="77777777" w:rsidR="0073383F" w:rsidRPr="0073383F" w:rsidRDefault="0073383F" w:rsidP="00CE3B9A">
      <w:pPr>
        <w:spacing w:after="0"/>
        <w:jc w:val="center"/>
        <w:rPr>
          <w:rFonts w:ascii="Times New Roman" w:hAnsi="Times New Roman"/>
          <w:b/>
          <w:sz w:val="21"/>
          <w:szCs w:val="21"/>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17"/>
        <w:gridCol w:w="1714"/>
        <w:gridCol w:w="2412"/>
        <w:gridCol w:w="57"/>
        <w:gridCol w:w="813"/>
        <w:gridCol w:w="759"/>
        <w:gridCol w:w="800"/>
        <w:gridCol w:w="667"/>
        <w:gridCol w:w="900"/>
        <w:gridCol w:w="1082"/>
        <w:gridCol w:w="118"/>
        <w:gridCol w:w="859"/>
      </w:tblGrid>
      <w:tr w:rsidR="00C843AA" w:rsidRPr="0073383F" w14:paraId="55B59276" w14:textId="77777777" w:rsidTr="0073383F">
        <w:trPr>
          <w:trHeight w:val="1646"/>
          <w:jc w:val="center"/>
        </w:trPr>
        <w:tc>
          <w:tcPr>
            <w:tcW w:w="425" w:type="dxa"/>
            <w:gridSpan w:val="2"/>
          </w:tcPr>
          <w:p w14:paraId="22133DD4"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 xml:space="preserve">№ </w:t>
            </w:r>
          </w:p>
        </w:tc>
        <w:tc>
          <w:tcPr>
            <w:tcW w:w="1714" w:type="dxa"/>
          </w:tcPr>
          <w:p w14:paraId="5737BA97"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Міжнародна непатентована назва</w:t>
            </w:r>
          </w:p>
        </w:tc>
        <w:tc>
          <w:tcPr>
            <w:tcW w:w="2412" w:type="dxa"/>
          </w:tcPr>
          <w:p w14:paraId="0FFE2520"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870" w:type="dxa"/>
            <w:gridSpan w:val="2"/>
          </w:tcPr>
          <w:p w14:paraId="23E2F02D" w14:textId="77777777" w:rsidR="00C843AA" w:rsidRPr="0073383F" w:rsidRDefault="00C843AA" w:rsidP="005823F4">
            <w:pPr>
              <w:ind w:left="-82" w:right="-158"/>
              <w:jc w:val="center"/>
              <w:rPr>
                <w:rFonts w:ascii="Times New Roman" w:hAnsi="Times New Roman"/>
                <w:bCs/>
                <w:sz w:val="21"/>
                <w:szCs w:val="21"/>
              </w:rPr>
            </w:pPr>
            <w:r w:rsidRPr="0073383F">
              <w:rPr>
                <w:rFonts w:ascii="Times New Roman" w:hAnsi="Times New Roman"/>
                <w:bCs/>
                <w:sz w:val="21"/>
                <w:szCs w:val="21"/>
              </w:rPr>
              <w:t>Виробник,  країна похо-дження</w:t>
            </w:r>
          </w:p>
        </w:tc>
        <w:tc>
          <w:tcPr>
            <w:tcW w:w="759" w:type="dxa"/>
          </w:tcPr>
          <w:p w14:paraId="5424C6FD" w14:textId="77777777" w:rsidR="00C843AA" w:rsidRPr="0073383F" w:rsidRDefault="00C843AA" w:rsidP="005823F4">
            <w:pPr>
              <w:spacing w:line="240" w:lineRule="auto"/>
              <w:ind w:left="-42" w:right="-141"/>
              <w:jc w:val="center"/>
              <w:rPr>
                <w:rFonts w:ascii="Times New Roman" w:hAnsi="Times New Roman"/>
                <w:bCs/>
                <w:sz w:val="21"/>
                <w:szCs w:val="21"/>
              </w:rPr>
            </w:pPr>
            <w:r w:rsidRPr="0073383F">
              <w:rPr>
                <w:rFonts w:ascii="Times New Roman" w:hAnsi="Times New Roman"/>
                <w:bCs/>
                <w:sz w:val="21"/>
                <w:szCs w:val="21"/>
              </w:rPr>
              <w:t>Оди-ниця виміру</w:t>
            </w:r>
          </w:p>
        </w:tc>
        <w:tc>
          <w:tcPr>
            <w:tcW w:w="800" w:type="dxa"/>
          </w:tcPr>
          <w:p w14:paraId="21F2AD2E" w14:textId="77777777" w:rsidR="00C843AA" w:rsidRPr="0073383F" w:rsidRDefault="00C843AA" w:rsidP="005823F4">
            <w:pPr>
              <w:spacing w:line="240" w:lineRule="auto"/>
              <w:ind w:left="-173" w:right="-168"/>
              <w:jc w:val="center"/>
              <w:rPr>
                <w:rFonts w:ascii="Times New Roman" w:hAnsi="Times New Roman"/>
                <w:bCs/>
                <w:sz w:val="21"/>
                <w:szCs w:val="21"/>
              </w:rPr>
            </w:pPr>
            <w:r w:rsidRPr="0073383F">
              <w:rPr>
                <w:rFonts w:ascii="Times New Roman" w:hAnsi="Times New Roman"/>
                <w:bCs/>
                <w:sz w:val="21"/>
                <w:szCs w:val="21"/>
              </w:rPr>
              <w:t xml:space="preserve">Кіль-кість </w:t>
            </w:r>
          </w:p>
        </w:tc>
        <w:tc>
          <w:tcPr>
            <w:tcW w:w="667" w:type="dxa"/>
          </w:tcPr>
          <w:p w14:paraId="75EA8C4F" w14:textId="77777777" w:rsidR="00C843AA" w:rsidRPr="0073383F" w:rsidRDefault="00C843AA" w:rsidP="005823F4">
            <w:pPr>
              <w:spacing w:line="240" w:lineRule="auto"/>
              <w:ind w:left="-84" w:right="-11"/>
              <w:jc w:val="center"/>
              <w:rPr>
                <w:rFonts w:ascii="Times New Roman" w:hAnsi="Times New Roman"/>
                <w:bCs/>
                <w:sz w:val="21"/>
                <w:szCs w:val="21"/>
              </w:rPr>
            </w:pPr>
            <w:r w:rsidRPr="0073383F">
              <w:rPr>
                <w:rFonts w:ascii="Times New Roman" w:hAnsi="Times New Roman"/>
                <w:bCs/>
                <w:sz w:val="21"/>
                <w:szCs w:val="21"/>
              </w:rPr>
              <w:t>Ціна за одиницю без ПДВ, грн.</w:t>
            </w:r>
          </w:p>
        </w:tc>
        <w:tc>
          <w:tcPr>
            <w:tcW w:w="900" w:type="dxa"/>
          </w:tcPr>
          <w:p w14:paraId="4215A14B" w14:textId="77777777" w:rsidR="00C843AA" w:rsidRPr="0073383F" w:rsidRDefault="00C843AA" w:rsidP="005823F4">
            <w:pPr>
              <w:spacing w:line="240" w:lineRule="auto"/>
              <w:ind w:left="-56" w:right="-56"/>
              <w:jc w:val="center"/>
              <w:rPr>
                <w:rFonts w:ascii="Times New Roman" w:hAnsi="Times New Roman"/>
                <w:bCs/>
                <w:sz w:val="21"/>
                <w:szCs w:val="21"/>
              </w:rPr>
            </w:pPr>
            <w:r w:rsidRPr="0073383F">
              <w:rPr>
                <w:rFonts w:ascii="Times New Roman" w:hAnsi="Times New Roman"/>
                <w:bCs/>
                <w:sz w:val="21"/>
                <w:szCs w:val="21"/>
              </w:rPr>
              <w:t>Ціна за одиницю з ПДВ, грн.</w:t>
            </w:r>
          </w:p>
        </w:tc>
        <w:tc>
          <w:tcPr>
            <w:tcW w:w="1082" w:type="dxa"/>
          </w:tcPr>
          <w:p w14:paraId="52D997FB"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Загальна вартість, грн., без ПДВ</w:t>
            </w:r>
          </w:p>
        </w:tc>
        <w:tc>
          <w:tcPr>
            <w:tcW w:w="977" w:type="dxa"/>
            <w:gridSpan w:val="2"/>
          </w:tcPr>
          <w:p w14:paraId="00A85AF1"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 xml:space="preserve">Загальна вартість, грн., з ПДВ </w:t>
            </w:r>
          </w:p>
        </w:tc>
      </w:tr>
      <w:tr w:rsidR="004C4CE4" w:rsidRPr="0073383F" w14:paraId="475855E1" w14:textId="77777777" w:rsidTr="00383460">
        <w:trPr>
          <w:trHeight w:val="106"/>
          <w:jc w:val="center"/>
        </w:trPr>
        <w:tc>
          <w:tcPr>
            <w:tcW w:w="425" w:type="dxa"/>
            <w:gridSpan w:val="2"/>
          </w:tcPr>
          <w:p w14:paraId="6E176691" w14:textId="791D0390" w:rsidR="004C4CE4" w:rsidRPr="0073383F" w:rsidRDefault="008D5C9F" w:rsidP="005823F4">
            <w:pPr>
              <w:tabs>
                <w:tab w:val="left" w:pos="0"/>
              </w:tabs>
              <w:spacing w:line="240" w:lineRule="auto"/>
              <w:jc w:val="both"/>
              <w:rPr>
                <w:rFonts w:ascii="Times New Roman" w:hAnsi="Times New Roman"/>
                <w:bCs/>
                <w:sz w:val="21"/>
                <w:szCs w:val="21"/>
                <w:lang w:val="uk-UA"/>
              </w:rPr>
            </w:pPr>
            <w:r>
              <w:rPr>
                <w:rFonts w:ascii="Times New Roman" w:hAnsi="Times New Roman"/>
                <w:bCs/>
                <w:sz w:val="21"/>
                <w:szCs w:val="21"/>
                <w:lang w:val="uk-UA"/>
              </w:rPr>
              <w:t>1</w:t>
            </w:r>
          </w:p>
        </w:tc>
        <w:tc>
          <w:tcPr>
            <w:tcW w:w="1714" w:type="dxa"/>
          </w:tcPr>
          <w:p w14:paraId="12C6C73C" w14:textId="375B51D9" w:rsidR="004C4CE4" w:rsidRPr="0073383F" w:rsidRDefault="00404BF0" w:rsidP="00404BF0">
            <w:pPr>
              <w:rPr>
                <w:rFonts w:ascii="Times New Roman" w:hAnsi="Times New Roman"/>
                <w:sz w:val="21"/>
                <w:szCs w:val="21"/>
                <w:lang w:val="uk-UA"/>
              </w:rPr>
            </w:pPr>
            <w:r>
              <w:rPr>
                <w:rFonts w:ascii="Arial" w:hAnsi="Arial" w:cs="Arial"/>
                <w:color w:val="777777"/>
                <w:sz w:val="20"/>
                <w:szCs w:val="20"/>
                <w:shd w:val="clear" w:color="auto" w:fill="FDFEFD"/>
              </w:rPr>
              <w:t> </w:t>
            </w:r>
            <w:r w:rsidRPr="00404BF0">
              <w:rPr>
                <w:rFonts w:ascii="Times New Roman" w:hAnsi="Times New Roman"/>
                <w:sz w:val="21"/>
                <w:szCs w:val="21"/>
                <w:lang w:val="uk-UA"/>
              </w:rPr>
              <w:t>Enoxaparin</w:t>
            </w:r>
          </w:p>
        </w:tc>
        <w:tc>
          <w:tcPr>
            <w:tcW w:w="2412" w:type="dxa"/>
            <w:vAlign w:val="center"/>
          </w:tcPr>
          <w:p w14:paraId="54ED384C" w14:textId="2B958FE8" w:rsidR="00404BF0" w:rsidRPr="00404BF0" w:rsidRDefault="00404BF0" w:rsidP="00404BF0">
            <w:pPr>
              <w:spacing w:line="300" w:lineRule="atLeast"/>
              <w:textAlignment w:val="baseline"/>
              <w:rPr>
                <w:rFonts w:ascii="Times New Roman" w:hAnsi="Times New Roman"/>
                <w:bCs/>
                <w:sz w:val="21"/>
                <w:szCs w:val="21"/>
              </w:rPr>
            </w:pPr>
            <w:r w:rsidRPr="00404BF0">
              <w:rPr>
                <w:rFonts w:ascii="Times New Roman" w:hAnsi="Times New Roman"/>
                <w:bCs/>
                <w:sz w:val="21"/>
                <w:szCs w:val="21"/>
              </w:rPr>
              <w:t>Еноксапарин натрію, розчин для ін'єкцій, 10000 анти-Ха МО/мл по 0,4 мл (4000 анти-Ха МО) № 10</w:t>
            </w:r>
          </w:p>
          <w:p w14:paraId="6ED5F454" w14:textId="5954CDD4" w:rsidR="004C4CE4" w:rsidRPr="00404BF0" w:rsidRDefault="004C4CE4" w:rsidP="004C4CE4">
            <w:pPr>
              <w:spacing w:line="240" w:lineRule="auto"/>
              <w:rPr>
                <w:rFonts w:ascii="Times New Roman" w:hAnsi="Times New Roman"/>
                <w:bCs/>
                <w:sz w:val="21"/>
                <w:szCs w:val="21"/>
              </w:rPr>
            </w:pPr>
          </w:p>
        </w:tc>
        <w:tc>
          <w:tcPr>
            <w:tcW w:w="870" w:type="dxa"/>
            <w:gridSpan w:val="2"/>
            <w:vAlign w:val="center"/>
          </w:tcPr>
          <w:p w14:paraId="210B28D0" w14:textId="77777777" w:rsidR="004C4CE4" w:rsidRPr="0073383F" w:rsidRDefault="004C4CE4" w:rsidP="005823F4">
            <w:pPr>
              <w:spacing w:line="240" w:lineRule="auto"/>
              <w:ind w:left="-82" w:right="-158"/>
              <w:jc w:val="center"/>
              <w:rPr>
                <w:rFonts w:ascii="Times New Roman" w:hAnsi="Times New Roman"/>
                <w:sz w:val="21"/>
                <w:szCs w:val="21"/>
                <w:lang w:val="uk-UA" w:eastAsia="uk-UA"/>
              </w:rPr>
            </w:pPr>
          </w:p>
        </w:tc>
        <w:tc>
          <w:tcPr>
            <w:tcW w:w="759" w:type="dxa"/>
            <w:vAlign w:val="center"/>
          </w:tcPr>
          <w:p w14:paraId="4429756D" w14:textId="70C3C47E" w:rsidR="004C4CE4" w:rsidRPr="0073383F" w:rsidRDefault="00404BF0" w:rsidP="00404BF0">
            <w:pPr>
              <w:spacing w:line="240" w:lineRule="auto"/>
              <w:rPr>
                <w:rFonts w:ascii="Times New Roman" w:hAnsi="Times New Roman"/>
                <w:sz w:val="21"/>
                <w:szCs w:val="21"/>
                <w:lang w:val="uk-UA" w:eastAsia="uk-UA"/>
              </w:rPr>
            </w:pPr>
            <w:r>
              <w:rPr>
                <w:rFonts w:ascii="Times New Roman" w:hAnsi="Times New Roman"/>
                <w:sz w:val="21"/>
                <w:szCs w:val="21"/>
                <w:lang w:val="uk-UA" w:eastAsia="uk-UA"/>
              </w:rPr>
              <w:t>уп</w:t>
            </w:r>
          </w:p>
        </w:tc>
        <w:tc>
          <w:tcPr>
            <w:tcW w:w="800" w:type="dxa"/>
            <w:vAlign w:val="center"/>
          </w:tcPr>
          <w:p w14:paraId="058AA37A" w14:textId="01340EB5" w:rsidR="004C4CE4" w:rsidRPr="0073383F" w:rsidRDefault="009D0A8F" w:rsidP="005823F4">
            <w:pPr>
              <w:spacing w:line="240" w:lineRule="auto"/>
              <w:ind w:left="-32"/>
              <w:jc w:val="center"/>
              <w:rPr>
                <w:rFonts w:ascii="Times New Roman" w:hAnsi="Times New Roman"/>
                <w:sz w:val="21"/>
                <w:szCs w:val="21"/>
                <w:lang w:val="uk-UA" w:eastAsia="uk-UA"/>
              </w:rPr>
            </w:pPr>
            <w:r>
              <w:rPr>
                <w:rFonts w:ascii="Times New Roman" w:hAnsi="Times New Roman"/>
                <w:sz w:val="21"/>
                <w:szCs w:val="21"/>
                <w:lang w:val="uk-UA" w:eastAsia="uk-UA"/>
              </w:rPr>
              <w:t>750</w:t>
            </w:r>
            <w:bookmarkStart w:id="0" w:name="_GoBack"/>
            <w:bookmarkEnd w:id="0"/>
          </w:p>
        </w:tc>
        <w:tc>
          <w:tcPr>
            <w:tcW w:w="667" w:type="dxa"/>
            <w:vAlign w:val="center"/>
          </w:tcPr>
          <w:p w14:paraId="32AE40BC" w14:textId="77777777" w:rsidR="004C4CE4" w:rsidRPr="0073383F" w:rsidRDefault="004C4CE4" w:rsidP="005823F4">
            <w:pPr>
              <w:spacing w:line="240" w:lineRule="auto"/>
              <w:jc w:val="center"/>
              <w:rPr>
                <w:rFonts w:ascii="Times New Roman" w:hAnsi="Times New Roman"/>
                <w:sz w:val="21"/>
                <w:szCs w:val="21"/>
                <w:lang w:eastAsia="uk-UA"/>
              </w:rPr>
            </w:pPr>
          </w:p>
        </w:tc>
        <w:tc>
          <w:tcPr>
            <w:tcW w:w="900" w:type="dxa"/>
            <w:vAlign w:val="center"/>
          </w:tcPr>
          <w:p w14:paraId="61F635BA" w14:textId="77777777" w:rsidR="004C4CE4" w:rsidRPr="0073383F" w:rsidRDefault="004C4CE4" w:rsidP="005823F4">
            <w:pPr>
              <w:spacing w:line="240" w:lineRule="auto"/>
              <w:jc w:val="center"/>
              <w:rPr>
                <w:rFonts w:ascii="Times New Roman" w:hAnsi="Times New Roman"/>
                <w:sz w:val="21"/>
                <w:szCs w:val="21"/>
                <w:lang w:eastAsia="uk-UA"/>
              </w:rPr>
            </w:pPr>
          </w:p>
        </w:tc>
        <w:tc>
          <w:tcPr>
            <w:tcW w:w="1082" w:type="dxa"/>
            <w:vAlign w:val="center"/>
          </w:tcPr>
          <w:p w14:paraId="3D77FAB6" w14:textId="77777777" w:rsidR="004C4CE4" w:rsidRPr="0073383F" w:rsidRDefault="004C4CE4" w:rsidP="005823F4">
            <w:pPr>
              <w:spacing w:line="240" w:lineRule="auto"/>
              <w:jc w:val="center"/>
              <w:rPr>
                <w:rFonts w:ascii="Times New Roman" w:hAnsi="Times New Roman"/>
                <w:sz w:val="21"/>
                <w:szCs w:val="21"/>
                <w:lang w:eastAsia="uk-UA"/>
              </w:rPr>
            </w:pPr>
          </w:p>
        </w:tc>
        <w:tc>
          <w:tcPr>
            <w:tcW w:w="977" w:type="dxa"/>
            <w:gridSpan w:val="2"/>
            <w:vAlign w:val="center"/>
          </w:tcPr>
          <w:p w14:paraId="3ED9DF4D" w14:textId="77777777" w:rsidR="004C4CE4" w:rsidRPr="0073383F" w:rsidRDefault="004C4CE4" w:rsidP="005823F4">
            <w:pPr>
              <w:spacing w:line="240" w:lineRule="auto"/>
              <w:ind w:left="-89" w:right="-50"/>
              <w:jc w:val="right"/>
              <w:rPr>
                <w:rFonts w:ascii="Times New Roman" w:hAnsi="Times New Roman"/>
                <w:sz w:val="21"/>
                <w:szCs w:val="21"/>
                <w:lang w:eastAsia="uk-UA"/>
              </w:rPr>
            </w:pPr>
          </w:p>
        </w:tc>
      </w:tr>
      <w:tr w:rsidR="009815CB" w:rsidRPr="0073383F" w14:paraId="5F4AEFD6" w14:textId="77777777" w:rsidTr="009C713D">
        <w:trPr>
          <w:trHeight w:val="439"/>
          <w:jc w:val="center"/>
        </w:trPr>
        <w:tc>
          <w:tcPr>
            <w:tcW w:w="9629" w:type="dxa"/>
            <w:gridSpan w:val="11"/>
          </w:tcPr>
          <w:p w14:paraId="22E36877" w14:textId="77777777" w:rsidR="009815CB" w:rsidRPr="0073383F" w:rsidRDefault="009815CB" w:rsidP="009815CB">
            <w:pPr>
              <w:spacing w:line="240" w:lineRule="auto"/>
              <w:rPr>
                <w:rFonts w:ascii="Times New Roman" w:hAnsi="Times New Roman"/>
                <w:b/>
                <w:bCs/>
                <w:sz w:val="21"/>
                <w:szCs w:val="21"/>
              </w:rPr>
            </w:pPr>
          </w:p>
        </w:tc>
        <w:tc>
          <w:tcPr>
            <w:tcW w:w="977" w:type="dxa"/>
            <w:gridSpan w:val="2"/>
            <w:vAlign w:val="center"/>
          </w:tcPr>
          <w:p w14:paraId="092B5AE6" w14:textId="77777777" w:rsidR="009815CB" w:rsidRPr="0073383F" w:rsidRDefault="009815CB" w:rsidP="009815CB">
            <w:pPr>
              <w:spacing w:line="240" w:lineRule="auto"/>
              <w:ind w:left="-89" w:right="-50"/>
              <w:jc w:val="right"/>
              <w:rPr>
                <w:rFonts w:ascii="Times New Roman" w:hAnsi="Times New Roman"/>
                <w:b/>
                <w:bCs/>
                <w:color w:val="000000"/>
                <w:sz w:val="21"/>
                <w:szCs w:val="21"/>
                <w:lang w:eastAsia="uk-UA"/>
              </w:rPr>
            </w:pPr>
          </w:p>
        </w:tc>
      </w:tr>
      <w:tr w:rsidR="009815CB" w:rsidRPr="0073383F" w14:paraId="78BC6FA6" w14:textId="77777777" w:rsidTr="009C713D">
        <w:trPr>
          <w:trHeight w:val="169"/>
          <w:jc w:val="center"/>
        </w:trPr>
        <w:tc>
          <w:tcPr>
            <w:tcW w:w="9629" w:type="dxa"/>
            <w:gridSpan w:val="11"/>
          </w:tcPr>
          <w:p w14:paraId="58DFCD1E" w14:textId="77777777" w:rsidR="009815CB" w:rsidRPr="0073383F" w:rsidRDefault="009815CB" w:rsidP="009815CB">
            <w:pPr>
              <w:spacing w:line="240" w:lineRule="auto"/>
              <w:rPr>
                <w:rFonts w:ascii="Times New Roman" w:hAnsi="Times New Roman"/>
                <w:b/>
                <w:bCs/>
                <w:sz w:val="21"/>
                <w:szCs w:val="21"/>
              </w:rPr>
            </w:pPr>
          </w:p>
        </w:tc>
        <w:tc>
          <w:tcPr>
            <w:tcW w:w="977" w:type="dxa"/>
            <w:gridSpan w:val="2"/>
            <w:vAlign w:val="center"/>
          </w:tcPr>
          <w:p w14:paraId="1CCCD2B7" w14:textId="77777777" w:rsidR="009815CB" w:rsidRPr="0073383F" w:rsidRDefault="009815CB" w:rsidP="009815CB">
            <w:pPr>
              <w:spacing w:line="240" w:lineRule="auto"/>
              <w:ind w:left="-89" w:right="-50"/>
              <w:jc w:val="right"/>
              <w:rPr>
                <w:rFonts w:ascii="Times New Roman" w:hAnsi="Times New Roman"/>
                <w:b/>
                <w:bCs/>
                <w:color w:val="000000"/>
                <w:sz w:val="21"/>
                <w:szCs w:val="21"/>
                <w:lang w:eastAsia="uk-UA"/>
              </w:rPr>
            </w:pPr>
          </w:p>
        </w:tc>
      </w:tr>
      <w:tr w:rsidR="009815CB" w:rsidRPr="0073383F" w14:paraId="303F449D" w14:textId="77777777" w:rsidTr="009C713D">
        <w:trPr>
          <w:trHeight w:val="109"/>
          <w:jc w:val="center"/>
        </w:trPr>
        <w:tc>
          <w:tcPr>
            <w:tcW w:w="9629" w:type="dxa"/>
            <w:gridSpan w:val="11"/>
          </w:tcPr>
          <w:p w14:paraId="701423D8" w14:textId="77777777" w:rsidR="009815CB" w:rsidRPr="0073383F" w:rsidRDefault="009815CB" w:rsidP="009815CB">
            <w:pPr>
              <w:spacing w:line="240" w:lineRule="auto"/>
              <w:rPr>
                <w:rFonts w:ascii="Times New Roman" w:hAnsi="Times New Roman"/>
                <w:b/>
                <w:bCs/>
                <w:sz w:val="21"/>
                <w:szCs w:val="21"/>
              </w:rPr>
            </w:pPr>
          </w:p>
        </w:tc>
        <w:tc>
          <w:tcPr>
            <w:tcW w:w="977" w:type="dxa"/>
            <w:gridSpan w:val="2"/>
            <w:vAlign w:val="center"/>
          </w:tcPr>
          <w:p w14:paraId="4FB00F14" w14:textId="77777777" w:rsidR="009815CB" w:rsidRPr="0073383F" w:rsidRDefault="009815CB" w:rsidP="009815CB">
            <w:pPr>
              <w:spacing w:line="240" w:lineRule="auto"/>
              <w:ind w:left="-89" w:right="-50"/>
              <w:jc w:val="right"/>
              <w:rPr>
                <w:rFonts w:ascii="Times New Roman" w:hAnsi="Times New Roman"/>
                <w:b/>
                <w:bCs/>
                <w:color w:val="000000"/>
                <w:sz w:val="21"/>
                <w:szCs w:val="21"/>
                <w:lang w:eastAsia="uk-UA"/>
              </w:rPr>
            </w:pPr>
          </w:p>
        </w:tc>
      </w:tr>
      <w:tr w:rsidR="00CE3B9A" w:rsidRPr="0073383F" w14:paraId="4EAB5AEB" w14:textId="77777777" w:rsidTr="009C71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859" w:type="dxa"/>
          <w:trHeight w:val="20"/>
        </w:trPr>
        <w:tc>
          <w:tcPr>
            <w:tcW w:w="4500" w:type="dxa"/>
            <w:gridSpan w:val="4"/>
          </w:tcPr>
          <w:p w14:paraId="2E5AE002" w14:textId="77777777" w:rsidR="00CE3B9A" w:rsidRPr="0073383F" w:rsidRDefault="00CE3B9A" w:rsidP="002D0D6C">
            <w:pPr>
              <w:spacing w:line="240" w:lineRule="auto"/>
              <w:jc w:val="center"/>
              <w:rPr>
                <w:rFonts w:ascii="Times New Roman" w:hAnsi="Times New Roman"/>
                <w:b/>
                <w:bCs/>
                <w:sz w:val="21"/>
                <w:szCs w:val="21"/>
              </w:rPr>
            </w:pPr>
            <w:r w:rsidRPr="0073383F">
              <w:rPr>
                <w:rFonts w:ascii="Times New Roman" w:hAnsi="Times New Roman"/>
                <w:b/>
                <w:bCs/>
                <w:sz w:val="21"/>
                <w:szCs w:val="21"/>
              </w:rPr>
              <w:t>Постачальник:</w:t>
            </w:r>
          </w:p>
          <w:p w14:paraId="6F507BD9" w14:textId="77777777" w:rsidR="00CE3B9A" w:rsidRPr="0073383F" w:rsidRDefault="00CE3B9A" w:rsidP="002D0D6C">
            <w:pPr>
              <w:rPr>
                <w:rFonts w:ascii="Times New Roman" w:hAnsi="Times New Roman"/>
                <w:bCs/>
                <w:sz w:val="21"/>
                <w:szCs w:val="21"/>
              </w:rPr>
            </w:pPr>
            <w:r w:rsidRPr="0073383F">
              <w:rPr>
                <w:rFonts w:ascii="Times New Roman" w:hAnsi="Times New Roman"/>
                <w:bCs/>
                <w:i/>
                <w:sz w:val="21"/>
                <w:szCs w:val="21"/>
              </w:rPr>
              <w:t xml:space="preserve"> </w:t>
            </w:r>
          </w:p>
        </w:tc>
        <w:tc>
          <w:tcPr>
            <w:tcW w:w="5139" w:type="dxa"/>
            <w:gridSpan w:val="7"/>
          </w:tcPr>
          <w:p w14:paraId="7DAC2CD6" w14:textId="77777777" w:rsidR="00CE3B9A" w:rsidRPr="0073383F" w:rsidRDefault="00CE3B9A" w:rsidP="002D0D6C">
            <w:pPr>
              <w:spacing w:line="240" w:lineRule="atLeast"/>
              <w:jc w:val="center"/>
              <w:rPr>
                <w:rFonts w:ascii="Times New Roman" w:hAnsi="Times New Roman"/>
                <w:b/>
                <w:sz w:val="21"/>
                <w:szCs w:val="21"/>
              </w:rPr>
            </w:pPr>
            <w:r w:rsidRPr="0073383F">
              <w:rPr>
                <w:rFonts w:ascii="Times New Roman" w:hAnsi="Times New Roman"/>
                <w:b/>
                <w:sz w:val="21"/>
                <w:szCs w:val="21"/>
              </w:rPr>
              <w:t>Замовник:</w:t>
            </w:r>
          </w:p>
          <w:p w14:paraId="51411B6E" w14:textId="77777777" w:rsidR="00CE3B9A" w:rsidRPr="0073383F" w:rsidRDefault="00CE3B9A" w:rsidP="002D0D6C">
            <w:pPr>
              <w:spacing w:after="0" w:line="240" w:lineRule="auto"/>
              <w:rPr>
                <w:rFonts w:ascii="Times New Roman" w:hAnsi="Times New Roman"/>
                <w:b/>
                <w:sz w:val="21"/>
                <w:szCs w:val="21"/>
              </w:rPr>
            </w:pPr>
            <w:r w:rsidRPr="0073383F">
              <w:rPr>
                <w:rFonts w:ascii="Times New Roman" w:hAnsi="Times New Roman"/>
                <w:b/>
                <w:sz w:val="21"/>
                <w:szCs w:val="21"/>
              </w:rPr>
              <w:t xml:space="preserve">Комунальне некомерційне підприємство «Запорізький регіональний протипухлинний </w:t>
            </w:r>
            <w:proofErr w:type="gramStart"/>
            <w:r w:rsidRPr="0073383F">
              <w:rPr>
                <w:rFonts w:ascii="Times New Roman" w:hAnsi="Times New Roman"/>
                <w:b/>
                <w:sz w:val="21"/>
                <w:szCs w:val="21"/>
              </w:rPr>
              <w:t>центр »</w:t>
            </w:r>
            <w:proofErr w:type="gramEnd"/>
            <w:r w:rsidRPr="0073383F">
              <w:rPr>
                <w:rFonts w:ascii="Times New Roman" w:hAnsi="Times New Roman"/>
                <w:b/>
                <w:sz w:val="21"/>
                <w:szCs w:val="21"/>
              </w:rPr>
              <w:t xml:space="preserve"> Запорізької обласної ради</w:t>
            </w:r>
          </w:p>
          <w:p w14:paraId="49C63762" w14:textId="77777777" w:rsidR="00CE3B9A" w:rsidRPr="0073383F" w:rsidRDefault="00CE3B9A" w:rsidP="002D0D6C">
            <w:pPr>
              <w:spacing w:after="0" w:line="240" w:lineRule="auto"/>
              <w:rPr>
                <w:rFonts w:ascii="Times New Roman" w:hAnsi="Times New Roman"/>
                <w:sz w:val="21"/>
                <w:szCs w:val="21"/>
              </w:rPr>
            </w:pPr>
            <w:r w:rsidRPr="0073383F">
              <w:rPr>
                <w:rFonts w:ascii="Times New Roman" w:hAnsi="Times New Roman"/>
                <w:sz w:val="21"/>
                <w:szCs w:val="21"/>
              </w:rPr>
              <w:t xml:space="preserve">69040, Запорізька область, м. Запоріжжя, </w:t>
            </w:r>
          </w:p>
          <w:p w14:paraId="54477E12" w14:textId="77777777" w:rsidR="00CE3B9A" w:rsidRPr="0073383F" w:rsidRDefault="00CE3B9A" w:rsidP="002D0D6C">
            <w:pPr>
              <w:spacing w:after="0" w:line="240" w:lineRule="auto"/>
              <w:rPr>
                <w:rFonts w:ascii="Times New Roman" w:hAnsi="Times New Roman"/>
                <w:sz w:val="21"/>
                <w:szCs w:val="21"/>
              </w:rPr>
            </w:pPr>
            <w:r w:rsidRPr="0073383F">
              <w:rPr>
                <w:rFonts w:ascii="Times New Roman" w:hAnsi="Times New Roman"/>
                <w:sz w:val="21"/>
                <w:szCs w:val="21"/>
              </w:rPr>
              <w:t>вул. Культурна, буд.177а</w:t>
            </w:r>
            <w:r w:rsidRPr="0073383F">
              <w:rPr>
                <w:rFonts w:ascii="Times New Roman" w:hAnsi="Times New Roman"/>
                <w:sz w:val="21"/>
                <w:szCs w:val="21"/>
              </w:rPr>
              <w:tab/>
              <w:t xml:space="preserve"> </w:t>
            </w:r>
          </w:p>
          <w:p w14:paraId="55BC5FB7" w14:textId="77777777" w:rsidR="00CE3B9A" w:rsidRPr="0073383F" w:rsidRDefault="00CE3B9A" w:rsidP="002D0D6C">
            <w:pPr>
              <w:tabs>
                <w:tab w:val="left" w:pos="708"/>
                <w:tab w:val="left" w:pos="1416"/>
                <w:tab w:val="left" w:pos="2124"/>
                <w:tab w:val="left" w:pos="2832"/>
                <w:tab w:val="left" w:pos="3975"/>
              </w:tabs>
              <w:spacing w:after="0" w:line="240" w:lineRule="auto"/>
              <w:rPr>
                <w:rFonts w:ascii="Times New Roman" w:hAnsi="Times New Roman"/>
                <w:sz w:val="21"/>
                <w:szCs w:val="21"/>
              </w:rPr>
            </w:pPr>
            <w:r w:rsidRPr="0073383F">
              <w:rPr>
                <w:rFonts w:ascii="Times New Roman" w:hAnsi="Times New Roman"/>
                <w:sz w:val="21"/>
                <w:szCs w:val="21"/>
              </w:rPr>
              <w:t>р/р UA593133990000026008055751503</w:t>
            </w:r>
            <w:r w:rsidRPr="0073383F">
              <w:rPr>
                <w:rFonts w:ascii="Times New Roman" w:hAnsi="Times New Roman"/>
                <w:sz w:val="21"/>
                <w:szCs w:val="21"/>
              </w:rPr>
              <w:tab/>
              <w:t xml:space="preserve"> </w:t>
            </w:r>
          </w:p>
          <w:p w14:paraId="36B0CDE4" w14:textId="77777777" w:rsidR="00CE3B9A" w:rsidRPr="0073383F" w:rsidRDefault="00CE3B9A" w:rsidP="002D0D6C">
            <w:pPr>
              <w:spacing w:after="0" w:line="240" w:lineRule="auto"/>
              <w:rPr>
                <w:rFonts w:ascii="Times New Roman" w:hAnsi="Times New Roman"/>
                <w:sz w:val="21"/>
                <w:szCs w:val="21"/>
              </w:rPr>
            </w:pPr>
            <w:r w:rsidRPr="0073383F">
              <w:rPr>
                <w:rFonts w:ascii="Times New Roman" w:hAnsi="Times New Roman"/>
                <w:sz w:val="21"/>
                <w:szCs w:val="21"/>
              </w:rPr>
              <w:t xml:space="preserve">в АТ КБ «ПриватБанк», </w:t>
            </w:r>
            <w:proofErr w:type="gramStart"/>
            <w:r w:rsidRPr="0073383F">
              <w:rPr>
                <w:rFonts w:ascii="Times New Roman" w:hAnsi="Times New Roman"/>
                <w:sz w:val="21"/>
                <w:szCs w:val="21"/>
              </w:rPr>
              <w:t>МФО  313399</w:t>
            </w:r>
            <w:proofErr w:type="gramEnd"/>
          </w:p>
          <w:p w14:paraId="37D77893" w14:textId="77777777" w:rsidR="00CE3B9A" w:rsidRPr="0073383F" w:rsidRDefault="00CE3B9A" w:rsidP="002D0D6C">
            <w:pPr>
              <w:spacing w:after="0" w:line="240" w:lineRule="auto"/>
              <w:rPr>
                <w:rFonts w:ascii="Times New Roman" w:hAnsi="Times New Roman"/>
                <w:sz w:val="21"/>
                <w:szCs w:val="21"/>
              </w:rPr>
            </w:pPr>
            <w:r w:rsidRPr="0073383F">
              <w:rPr>
                <w:rFonts w:ascii="Times New Roman" w:hAnsi="Times New Roman"/>
                <w:sz w:val="21"/>
                <w:szCs w:val="21"/>
              </w:rPr>
              <w:t xml:space="preserve">ЄДРПОУ 02006691, ІПН 020066908277 </w:t>
            </w:r>
          </w:p>
          <w:p w14:paraId="60396396" w14:textId="77777777" w:rsidR="00CE3B9A" w:rsidRPr="0073383F" w:rsidRDefault="00CE3B9A" w:rsidP="002D0D6C">
            <w:pPr>
              <w:spacing w:after="0" w:line="240" w:lineRule="auto"/>
              <w:outlineLvl w:val="0"/>
              <w:rPr>
                <w:rFonts w:ascii="Times New Roman" w:hAnsi="Times New Roman"/>
                <w:sz w:val="21"/>
                <w:szCs w:val="21"/>
              </w:rPr>
            </w:pPr>
            <w:r w:rsidRPr="0073383F">
              <w:rPr>
                <w:rFonts w:ascii="Times New Roman" w:hAnsi="Times New Roman"/>
                <w:sz w:val="21"/>
                <w:szCs w:val="21"/>
              </w:rPr>
              <w:t>Т/ф (061) 286 21 13, 286 21 11</w:t>
            </w:r>
          </w:p>
          <w:p w14:paraId="7F3BFA26" w14:textId="77777777" w:rsidR="00CE3B9A" w:rsidRPr="0073383F" w:rsidRDefault="00CE3B9A" w:rsidP="002D0D6C">
            <w:pPr>
              <w:spacing w:after="0" w:line="240" w:lineRule="auto"/>
              <w:rPr>
                <w:rFonts w:ascii="Times New Roman" w:hAnsi="Times New Roman"/>
                <w:b/>
                <w:sz w:val="21"/>
                <w:szCs w:val="21"/>
              </w:rPr>
            </w:pPr>
            <w:r w:rsidRPr="0073383F">
              <w:rPr>
                <w:rFonts w:ascii="Times New Roman" w:hAnsi="Times New Roman"/>
                <w:b/>
                <w:sz w:val="21"/>
                <w:szCs w:val="21"/>
              </w:rPr>
              <w:t>Директор</w:t>
            </w:r>
            <w:r w:rsidRPr="0073383F">
              <w:rPr>
                <w:rFonts w:ascii="Times New Roman" w:hAnsi="Times New Roman"/>
                <w:b/>
                <w:sz w:val="21"/>
                <w:szCs w:val="21"/>
              </w:rPr>
              <w:tab/>
            </w:r>
          </w:p>
          <w:p w14:paraId="12501351" w14:textId="77777777" w:rsidR="00CE3B9A" w:rsidRPr="0073383F" w:rsidRDefault="00CE3B9A" w:rsidP="002D0D6C">
            <w:pPr>
              <w:tabs>
                <w:tab w:val="left" w:pos="1134"/>
              </w:tabs>
              <w:spacing w:line="240" w:lineRule="auto"/>
              <w:jc w:val="both"/>
              <w:rPr>
                <w:rFonts w:ascii="Times New Roman" w:hAnsi="Times New Roman"/>
                <w:b/>
                <w:sz w:val="21"/>
                <w:szCs w:val="21"/>
              </w:rPr>
            </w:pPr>
            <w:r w:rsidRPr="0073383F">
              <w:rPr>
                <w:rFonts w:ascii="Times New Roman" w:hAnsi="Times New Roman"/>
                <w:sz w:val="21"/>
                <w:szCs w:val="21"/>
              </w:rPr>
              <w:t xml:space="preserve">____________________ </w:t>
            </w:r>
            <w:r w:rsidRPr="0073383F">
              <w:rPr>
                <w:rFonts w:ascii="Times New Roman" w:hAnsi="Times New Roman"/>
                <w:b/>
                <w:sz w:val="21"/>
                <w:szCs w:val="21"/>
              </w:rPr>
              <w:t>М.Г. Єсаянц</w:t>
            </w:r>
          </w:p>
          <w:p w14:paraId="2501BC8E" w14:textId="77777777" w:rsidR="00CE3B9A" w:rsidRPr="0073383F" w:rsidRDefault="00CE3B9A" w:rsidP="002D0D6C">
            <w:pPr>
              <w:jc w:val="both"/>
              <w:rPr>
                <w:rFonts w:ascii="Times New Roman" w:hAnsi="Times New Roman"/>
                <w:sz w:val="21"/>
                <w:szCs w:val="21"/>
              </w:rPr>
            </w:pPr>
            <w:r w:rsidRPr="0073383F">
              <w:rPr>
                <w:rFonts w:ascii="Times New Roman" w:hAnsi="Times New Roman"/>
                <w:bCs/>
                <w:i/>
                <w:sz w:val="21"/>
                <w:szCs w:val="21"/>
              </w:rPr>
              <w:t>Є платником податку на додану вартість.</w:t>
            </w:r>
          </w:p>
        </w:tc>
      </w:tr>
    </w:tbl>
    <w:p w14:paraId="1ECBC037" w14:textId="77777777" w:rsidR="00645E75" w:rsidRPr="0073383F" w:rsidRDefault="00645E75" w:rsidP="0073383F">
      <w:pPr>
        <w:rPr>
          <w:rFonts w:ascii="Times New Roman" w:hAnsi="Times New Roman"/>
        </w:rPr>
      </w:pPr>
    </w:p>
    <w:sectPr w:rsidR="00645E75" w:rsidRPr="007338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0583"/>
    <w:rsid w:val="000E2D1D"/>
    <w:rsid w:val="00106756"/>
    <w:rsid w:val="00125B14"/>
    <w:rsid w:val="001866B8"/>
    <w:rsid w:val="0019424F"/>
    <w:rsid w:val="001B60EE"/>
    <w:rsid w:val="001E125C"/>
    <w:rsid w:val="00227236"/>
    <w:rsid w:val="002D0D6C"/>
    <w:rsid w:val="002F48C9"/>
    <w:rsid w:val="002F65A5"/>
    <w:rsid w:val="00340451"/>
    <w:rsid w:val="0037757B"/>
    <w:rsid w:val="00383460"/>
    <w:rsid w:val="00395686"/>
    <w:rsid w:val="00404BF0"/>
    <w:rsid w:val="004A43CC"/>
    <w:rsid w:val="004B0EED"/>
    <w:rsid w:val="004C4CE4"/>
    <w:rsid w:val="00541EA1"/>
    <w:rsid w:val="005828B4"/>
    <w:rsid w:val="00630D94"/>
    <w:rsid w:val="0063211A"/>
    <w:rsid w:val="00645E75"/>
    <w:rsid w:val="006609F4"/>
    <w:rsid w:val="00683917"/>
    <w:rsid w:val="006B4798"/>
    <w:rsid w:val="006B5BAC"/>
    <w:rsid w:val="0073383F"/>
    <w:rsid w:val="00740242"/>
    <w:rsid w:val="00822E03"/>
    <w:rsid w:val="00837EF6"/>
    <w:rsid w:val="008D5C9F"/>
    <w:rsid w:val="008E2DED"/>
    <w:rsid w:val="00905873"/>
    <w:rsid w:val="0092112D"/>
    <w:rsid w:val="00925A73"/>
    <w:rsid w:val="0096085B"/>
    <w:rsid w:val="009815CB"/>
    <w:rsid w:val="009835D6"/>
    <w:rsid w:val="009B558B"/>
    <w:rsid w:val="009C713D"/>
    <w:rsid w:val="009D0A8F"/>
    <w:rsid w:val="009D33D8"/>
    <w:rsid w:val="00A01DC9"/>
    <w:rsid w:val="00B00064"/>
    <w:rsid w:val="00B32A78"/>
    <w:rsid w:val="00B773FF"/>
    <w:rsid w:val="00BB3E5E"/>
    <w:rsid w:val="00C843AA"/>
    <w:rsid w:val="00CB5322"/>
    <w:rsid w:val="00CE3B9A"/>
    <w:rsid w:val="00DB7739"/>
    <w:rsid w:val="00E3468D"/>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24A5"/>
  <w15:docId w15:val="{543D4EBD-9657-FA4A-8ED4-CE7B4D2E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69498">
      <w:bodyDiv w:val="1"/>
      <w:marLeft w:val="0"/>
      <w:marRight w:val="0"/>
      <w:marTop w:val="0"/>
      <w:marBottom w:val="0"/>
      <w:divBdr>
        <w:top w:val="none" w:sz="0" w:space="0" w:color="auto"/>
        <w:left w:val="none" w:sz="0" w:space="0" w:color="auto"/>
        <w:bottom w:val="none" w:sz="0" w:space="0" w:color="auto"/>
        <w:right w:val="none" w:sz="0" w:space="0" w:color="auto"/>
      </w:divBdr>
      <w:divsChild>
        <w:div w:id="335302170">
          <w:marLeft w:val="0"/>
          <w:marRight w:val="0"/>
          <w:marTop w:val="0"/>
          <w:marBottom w:val="0"/>
          <w:divBdr>
            <w:top w:val="none" w:sz="0" w:space="0" w:color="auto"/>
            <w:left w:val="none" w:sz="0" w:space="0" w:color="auto"/>
            <w:bottom w:val="none" w:sz="0" w:space="0" w:color="auto"/>
            <w:right w:val="none" w:sz="0" w:space="0" w:color="auto"/>
          </w:divBdr>
        </w:div>
      </w:divsChild>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84484066">
      <w:bodyDiv w:val="1"/>
      <w:marLeft w:val="0"/>
      <w:marRight w:val="0"/>
      <w:marTop w:val="0"/>
      <w:marBottom w:val="0"/>
      <w:divBdr>
        <w:top w:val="none" w:sz="0" w:space="0" w:color="auto"/>
        <w:left w:val="none" w:sz="0" w:space="0" w:color="auto"/>
        <w:bottom w:val="none" w:sz="0" w:space="0" w:color="auto"/>
        <w:right w:val="none" w:sz="0" w:space="0" w:color="auto"/>
      </w:divBdr>
      <w:divsChild>
        <w:div w:id="2028821958">
          <w:marLeft w:val="0"/>
          <w:marRight w:val="0"/>
          <w:marTop w:val="0"/>
          <w:marBottom w:val="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4100</Words>
  <Characters>23374</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13</cp:revision>
  <dcterms:created xsi:type="dcterms:W3CDTF">2023-07-31T08:11:00Z</dcterms:created>
  <dcterms:modified xsi:type="dcterms:W3CDTF">2023-12-29T11:24:00Z</dcterms:modified>
</cp:coreProperties>
</file>