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4A" w:rsidRPr="00E4666C" w:rsidRDefault="009F5B49" w:rsidP="00CA039A">
      <w:pPr>
        <w:pStyle w:val="a3"/>
        <w:numPr>
          <w:ilvl w:val="0"/>
          <w:numId w:val="1"/>
        </w:numPr>
        <w:spacing w:after="0"/>
        <w:ind w:left="0" w:firstLine="709"/>
        <w:rPr>
          <w:rFonts w:ascii="Times New Roman" w:hAnsi="Times New Roman" w:cs="Times New Roman"/>
          <w:sz w:val="24"/>
          <w:szCs w:val="24"/>
        </w:rPr>
      </w:pPr>
      <w:r w:rsidRPr="00E4666C">
        <w:rPr>
          <w:rFonts w:ascii="Times New Roman" w:hAnsi="Times New Roman" w:cs="Times New Roman"/>
          <w:sz w:val="24"/>
          <w:szCs w:val="24"/>
        </w:rPr>
        <w:t xml:space="preserve">Внести зміни в оголошення процедури закупівлі та </w:t>
      </w:r>
      <w:r w:rsidR="00CA039A" w:rsidRPr="00E4666C">
        <w:rPr>
          <w:rFonts w:ascii="Times New Roman" w:hAnsi="Times New Roman" w:cs="Times New Roman"/>
          <w:sz w:val="24"/>
          <w:szCs w:val="24"/>
        </w:rPr>
        <w:t>п.1 Розділу 4 Тендерної документації і викласти його в новій редакції:</w:t>
      </w:r>
    </w:p>
    <w:p w:rsidR="00CA039A" w:rsidRPr="00E4666C" w:rsidRDefault="00CA039A" w:rsidP="00CA039A">
      <w:pPr>
        <w:widowControl w:val="0"/>
        <w:spacing w:after="0" w:line="240" w:lineRule="auto"/>
        <w:jc w:val="both"/>
        <w:rPr>
          <w:rFonts w:ascii="Times New Roman" w:eastAsia="Times New Roman" w:hAnsi="Times New Roman" w:cs="Times New Roman"/>
          <w:i/>
          <w:sz w:val="24"/>
          <w:szCs w:val="24"/>
          <w:highlight w:val="magenta"/>
        </w:rPr>
      </w:pPr>
      <w:r w:rsidRPr="00E4666C">
        <w:rPr>
          <w:rFonts w:ascii="Times New Roman" w:eastAsia="Times New Roman" w:hAnsi="Times New Roman" w:cs="Times New Roman"/>
          <w:i/>
          <w:sz w:val="24"/>
          <w:szCs w:val="24"/>
        </w:rPr>
        <w:t xml:space="preserve">Кінцевий строк подання тендерних пропозицій — </w:t>
      </w:r>
      <w:r w:rsidRPr="00E4666C">
        <w:rPr>
          <w:rFonts w:ascii="Times New Roman" w:eastAsia="Times New Roman" w:hAnsi="Times New Roman" w:cs="Times New Roman"/>
          <w:b/>
          <w:i/>
          <w:sz w:val="24"/>
          <w:szCs w:val="24"/>
        </w:rPr>
        <w:t>25.04</w:t>
      </w:r>
      <w:r w:rsidRPr="00E4666C">
        <w:rPr>
          <w:rFonts w:ascii="Times New Roman" w:eastAsia="Times New Roman" w:hAnsi="Times New Roman" w:cs="Times New Roman"/>
          <w:b/>
          <w:i/>
          <w:sz w:val="24"/>
          <w:szCs w:val="24"/>
        </w:rPr>
        <w:t>.</w:t>
      </w:r>
      <w:r w:rsidRPr="00E4666C">
        <w:rPr>
          <w:rFonts w:ascii="Times New Roman" w:eastAsia="Times New Roman" w:hAnsi="Times New Roman" w:cs="Times New Roman"/>
          <w:b/>
          <w:i/>
          <w:sz w:val="24"/>
          <w:szCs w:val="24"/>
        </w:rPr>
        <w:t xml:space="preserve">2024 року до 00:00 год. </w:t>
      </w:r>
      <w:r w:rsidRPr="00E4666C">
        <w:rPr>
          <w:rFonts w:ascii="Times New Roman" w:eastAsia="Times New Roman" w:hAnsi="Times New Roman" w:cs="Times New Roman"/>
          <w:i/>
          <w:sz w:val="24"/>
          <w:szCs w:val="24"/>
        </w:rPr>
        <w:t>(строк для подання тендерних пропозицій не може бути менше ніж</w:t>
      </w:r>
      <w:r w:rsidRPr="00E4666C">
        <w:rPr>
          <w:rFonts w:ascii="Times New Roman" w:hAnsi="Times New Roman" w:cs="Times New Roman"/>
          <w:i/>
          <w:sz w:val="24"/>
          <w:szCs w:val="24"/>
          <w:shd w:val="clear" w:color="auto" w:fill="FFFFFF"/>
        </w:rPr>
        <w:t xml:space="preserve"> 14 днів до кінцевого строку подання тендерних пропозицій</w:t>
      </w:r>
      <w:r w:rsidRPr="00E4666C">
        <w:rPr>
          <w:rFonts w:ascii="Times New Roman" w:eastAsia="Times New Roman" w:hAnsi="Times New Roman" w:cs="Times New Roman"/>
          <w:i/>
          <w:sz w:val="24"/>
          <w:szCs w:val="24"/>
        </w:rPr>
        <w:t>).</w:t>
      </w:r>
    </w:p>
    <w:p w:rsidR="00CA039A" w:rsidRPr="00E4666C" w:rsidRDefault="00CA039A" w:rsidP="00CA039A">
      <w:pPr>
        <w:widowControl w:val="0"/>
        <w:spacing w:after="0" w:line="240" w:lineRule="auto"/>
        <w:jc w:val="both"/>
        <w:rPr>
          <w:rFonts w:ascii="Times New Roman" w:eastAsia="Times New Roman" w:hAnsi="Times New Roman" w:cs="Times New Roman"/>
          <w:i/>
          <w:sz w:val="24"/>
          <w:szCs w:val="24"/>
        </w:rPr>
      </w:pPr>
      <w:r w:rsidRPr="00E4666C">
        <w:rPr>
          <w:rFonts w:ascii="Times New Roman" w:eastAsia="Times New Roman" w:hAnsi="Times New Roman" w:cs="Times New Roman"/>
          <w:i/>
          <w:sz w:val="24"/>
          <w:szCs w:val="24"/>
        </w:rPr>
        <w:t>Отримана тендерна пропозиція вноситься автоматично до реєстру отриманих тендерних пропозицій.</w:t>
      </w:r>
    </w:p>
    <w:p w:rsidR="00CA039A" w:rsidRPr="00E4666C" w:rsidRDefault="00CA039A" w:rsidP="00CA039A">
      <w:pPr>
        <w:widowControl w:val="0"/>
        <w:spacing w:after="0" w:line="240" w:lineRule="auto"/>
        <w:jc w:val="both"/>
        <w:rPr>
          <w:rFonts w:ascii="Times New Roman" w:eastAsia="Times New Roman" w:hAnsi="Times New Roman" w:cs="Times New Roman"/>
          <w:i/>
          <w:sz w:val="24"/>
          <w:szCs w:val="24"/>
        </w:rPr>
      </w:pPr>
      <w:r w:rsidRPr="00E4666C">
        <w:rPr>
          <w:rFonts w:ascii="Times New Roman" w:eastAsia="Times New Roman" w:hAnsi="Times New Roman" w:cs="Times New Roman"/>
          <w:i/>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039A" w:rsidRPr="00E4666C" w:rsidRDefault="00CA039A" w:rsidP="00CA039A">
      <w:pPr>
        <w:spacing w:after="0"/>
        <w:rPr>
          <w:rFonts w:ascii="Times New Roman" w:eastAsia="Times New Roman" w:hAnsi="Times New Roman" w:cs="Times New Roman"/>
          <w:i/>
          <w:sz w:val="24"/>
          <w:szCs w:val="24"/>
        </w:rPr>
      </w:pPr>
      <w:r w:rsidRPr="00E4666C">
        <w:rPr>
          <w:rFonts w:ascii="Times New Roman" w:eastAsia="Times New Roman" w:hAnsi="Times New Roman" w:cs="Times New Roman"/>
          <w:i/>
          <w:sz w:val="24"/>
          <w:szCs w:val="24"/>
        </w:rPr>
        <w:t>Тендерні пропозиції після закінчення кінцевого строку їх подання не приймаються електронною системою закупівель.</w:t>
      </w:r>
    </w:p>
    <w:p w:rsidR="00CA039A" w:rsidRPr="00E4666C" w:rsidRDefault="00CA039A" w:rsidP="00CA039A">
      <w:pPr>
        <w:pStyle w:val="a3"/>
        <w:widowControl w:val="0"/>
        <w:numPr>
          <w:ilvl w:val="0"/>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i/>
          <w:sz w:val="24"/>
          <w:szCs w:val="24"/>
          <w:highlight w:val="white"/>
        </w:rPr>
      </w:pPr>
      <w:r w:rsidRPr="00E4666C">
        <w:rPr>
          <w:rFonts w:ascii="Times New Roman" w:hAnsi="Times New Roman" w:cs="Times New Roman"/>
          <w:sz w:val="24"/>
          <w:szCs w:val="24"/>
        </w:rPr>
        <w:t>Внести зміни в п.3 «</w:t>
      </w:r>
      <w:r w:rsidRPr="00E4666C">
        <w:rPr>
          <w:rFonts w:ascii="Times New Roman" w:hAnsi="Times New Roman" w:cs="Times New Roman"/>
          <w:b/>
          <w:sz w:val="24"/>
          <w:szCs w:val="24"/>
        </w:rPr>
        <w:t>Відхилення тендерних пропозицій</w:t>
      </w:r>
      <w:r w:rsidRPr="00E4666C">
        <w:rPr>
          <w:rFonts w:ascii="Times New Roman" w:hAnsi="Times New Roman" w:cs="Times New Roman"/>
          <w:sz w:val="24"/>
          <w:szCs w:val="24"/>
        </w:rPr>
        <w:t xml:space="preserve">» Розділу 5 Тендерної документації, а саме: слова </w:t>
      </w:r>
      <w:r w:rsidRPr="00E4666C">
        <w:rPr>
          <w:rFonts w:ascii="Times New Roman" w:eastAsia="Times New Roman" w:hAnsi="Times New Roman" w:cs="Times New Roman"/>
          <w:strike/>
          <w:sz w:val="24"/>
          <w:szCs w:val="24"/>
          <w:highlight w:val="white"/>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4666C">
        <w:rPr>
          <w:rFonts w:ascii="Times New Roman" w:eastAsia="Times New Roman" w:hAnsi="Times New Roman" w:cs="Times New Roman"/>
          <w:sz w:val="24"/>
          <w:szCs w:val="24"/>
          <w:highlight w:val="white"/>
        </w:rPr>
        <w:t xml:space="preserve"> замінити на </w:t>
      </w:r>
      <w:r w:rsidRPr="00E4666C">
        <w:rPr>
          <w:rFonts w:ascii="Times New Roman" w:hAnsi="Times New Roman" w:cs="Times New Roman"/>
          <w:i/>
          <w:sz w:val="24"/>
          <w:szCs w:val="24"/>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E4666C">
        <w:rPr>
          <w:rFonts w:ascii="Times New Roman" w:hAnsi="Times New Roman" w:cs="Times New Roman"/>
          <w:i/>
          <w:sz w:val="24"/>
          <w:szCs w:val="24"/>
          <w:shd w:val="clear" w:color="auto" w:fill="FFFFFF"/>
        </w:rPr>
        <w:t>.</w:t>
      </w:r>
    </w:p>
    <w:p w:rsidR="00E4666C" w:rsidRPr="00E4666C" w:rsidRDefault="00E4666C" w:rsidP="00E4666C">
      <w:pPr>
        <w:pStyle w:val="a3"/>
        <w:widowControl w:val="0"/>
        <w:numPr>
          <w:ilvl w:val="0"/>
          <w:numId w:val="1"/>
        </w:numPr>
        <w:spacing w:after="0" w:line="240" w:lineRule="auto"/>
        <w:ind w:left="0" w:firstLine="709"/>
        <w:jc w:val="both"/>
        <w:rPr>
          <w:rFonts w:ascii="Times New Roman" w:eastAsia="Times New Roman" w:hAnsi="Times New Roman" w:cs="Times New Roman"/>
          <w:strike/>
          <w:sz w:val="24"/>
          <w:szCs w:val="24"/>
        </w:rPr>
      </w:pPr>
      <w:r w:rsidRPr="00E4666C">
        <w:rPr>
          <w:rFonts w:ascii="Times New Roman" w:hAnsi="Times New Roman" w:cs="Times New Roman"/>
          <w:sz w:val="24"/>
          <w:szCs w:val="24"/>
          <w:shd w:val="clear" w:color="auto" w:fill="FFFFFF"/>
        </w:rPr>
        <w:t>Внести зміни в п.1 «</w:t>
      </w:r>
      <w:r w:rsidRPr="00E4666C">
        <w:rPr>
          <w:rFonts w:ascii="Times New Roman" w:eastAsia="Times New Roman" w:hAnsi="Times New Roman" w:cs="Times New Roman"/>
          <w:b/>
          <w:sz w:val="24"/>
          <w:szCs w:val="24"/>
        </w:rPr>
        <w:t>Процедура надання роз’яснень щодо тендерної документації</w:t>
      </w:r>
      <w:r w:rsidRPr="00E4666C">
        <w:rPr>
          <w:rFonts w:ascii="Times New Roman" w:eastAsia="Times New Roman" w:hAnsi="Times New Roman" w:cs="Times New Roman"/>
          <w:sz w:val="24"/>
          <w:szCs w:val="24"/>
        </w:rPr>
        <w:t>»</w:t>
      </w:r>
      <w:r w:rsidRPr="00E4666C">
        <w:rPr>
          <w:rFonts w:ascii="Times New Roman" w:hAnsi="Times New Roman" w:cs="Times New Roman"/>
          <w:sz w:val="24"/>
          <w:szCs w:val="24"/>
          <w:shd w:val="clear" w:color="auto" w:fill="FFFFFF"/>
        </w:rPr>
        <w:t xml:space="preserve"> </w:t>
      </w:r>
      <w:r w:rsidRPr="00E4666C">
        <w:rPr>
          <w:rFonts w:ascii="Times New Roman" w:hAnsi="Times New Roman" w:cs="Times New Roman"/>
          <w:sz w:val="24"/>
          <w:szCs w:val="24"/>
          <w:shd w:val="clear" w:color="auto" w:fill="FFFFFF"/>
        </w:rPr>
        <w:t>Розділу 2</w:t>
      </w:r>
      <w:r w:rsidRPr="00E4666C">
        <w:rPr>
          <w:rFonts w:ascii="Times New Roman" w:hAnsi="Times New Roman" w:cs="Times New Roman"/>
          <w:sz w:val="24"/>
          <w:szCs w:val="24"/>
          <w:shd w:val="clear" w:color="auto" w:fill="FFFFFF"/>
        </w:rPr>
        <w:t xml:space="preserve"> Тендерної документації, а саме: слова </w:t>
      </w:r>
      <w:r w:rsidRPr="00E4666C">
        <w:rPr>
          <w:rFonts w:ascii="Times New Roman" w:eastAsia="Times New Roman" w:hAnsi="Times New Roman" w:cs="Times New Roman"/>
          <w:strike/>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w:t>
      </w:r>
      <w:r w:rsidRPr="00E4666C">
        <w:rPr>
          <w:rFonts w:ascii="Times New Roman" w:eastAsia="Times New Roman" w:hAnsi="Times New Roman" w:cs="Times New Roman"/>
          <w:strike/>
          <w:sz w:val="24"/>
          <w:szCs w:val="24"/>
        </w:rPr>
        <w:t xml:space="preserve"> </w:t>
      </w:r>
      <w:r w:rsidRPr="00E4666C">
        <w:rPr>
          <w:rFonts w:ascii="Times New Roman" w:eastAsia="Times New Roman" w:hAnsi="Times New Roman" w:cs="Times New Roman"/>
          <w:strike/>
          <w:sz w:val="24"/>
          <w:szCs w:val="24"/>
          <w:highlight w:val="white"/>
        </w:rPr>
        <w:t>порушен</w:t>
      </w:r>
      <w:r w:rsidRPr="00E4666C">
        <w:rPr>
          <w:rFonts w:ascii="Times New Roman" w:eastAsia="Times New Roman" w:hAnsi="Times New Roman" w:cs="Times New Roman"/>
          <w:strike/>
          <w:sz w:val="24"/>
          <w:szCs w:val="24"/>
          <w:highlight w:val="white"/>
        </w:rPr>
        <w:t xml:space="preserve">ня під час проведення тендеру. </w:t>
      </w:r>
      <w:r w:rsidRPr="00E4666C">
        <w:rPr>
          <w:rFonts w:ascii="Times New Roman" w:eastAsia="Times New Roman" w:hAnsi="Times New Roman" w:cs="Times New Roman"/>
          <w:strike/>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w:t>
      </w:r>
      <w:r w:rsidRPr="00E4666C">
        <w:rPr>
          <w:rFonts w:ascii="Times New Roman" w:eastAsia="Times New Roman" w:hAnsi="Times New Roman" w:cs="Times New Roman"/>
          <w:strike/>
          <w:sz w:val="24"/>
          <w:szCs w:val="24"/>
          <w:highlight w:val="white"/>
        </w:rPr>
        <w:t xml:space="preserve">, яка звернулася до замовника. </w:t>
      </w:r>
      <w:r w:rsidRPr="00E4666C">
        <w:rPr>
          <w:rFonts w:ascii="Times New Roman" w:eastAsia="Times New Roman" w:hAnsi="Times New Roman" w:cs="Times New Roman"/>
          <w:strike/>
          <w:sz w:val="24"/>
          <w:szCs w:val="24"/>
          <w:highlight w:val="white"/>
        </w:rPr>
        <w:t xml:space="preserve">Замовник повинен </w:t>
      </w:r>
      <w:r w:rsidRPr="00E4666C">
        <w:rPr>
          <w:rFonts w:ascii="Times New Roman" w:eastAsia="Times New Roman" w:hAnsi="Times New Roman" w:cs="Times New Roman"/>
          <w:b/>
          <w:i/>
          <w:strike/>
          <w:sz w:val="24"/>
          <w:szCs w:val="24"/>
          <w:highlight w:val="white"/>
        </w:rPr>
        <w:t>протягом трьох днів</w:t>
      </w:r>
      <w:r w:rsidRPr="00E4666C">
        <w:rPr>
          <w:rFonts w:ascii="Times New Roman" w:eastAsia="Times New Roman" w:hAnsi="Times New Roman" w:cs="Times New Roman"/>
          <w:strike/>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4666C" w:rsidRPr="00E4666C" w:rsidRDefault="00E4666C" w:rsidP="00E4666C">
      <w:pPr>
        <w:pStyle w:val="rvps2"/>
        <w:shd w:val="clear" w:color="auto" w:fill="FFFFFF"/>
        <w:spacing w:before="0" w:beforeAutospacing="0" w:after="0" w:afterAutospacing="0"/>
        <w:ind w:firstLine="450"/>
        <w:jc w:val="both"/>
        <w:rPr>
          <w:i/>
          <w:color w:val="333333"/>
        </w:rPr>
      </w:pPr>
      <w:r w:rsidRPr="00E4666C">
        <w:rPr>
          <w:strike/>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w:t>
      </w:r>
      <w:r w:rsidRPr="00E4666C">
        <w:rPr>
          <w:strike/>
          <w:highlight w:val="white"/>
        </w:rPr>
        <w:t xml:space="preserve">дкритих торгів з особливостями. </w:t>
      </w:r>
      <w:r w:rsidRPr="00E4666C">
        <w:rPr>
          <w:strike/>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666C">
        <w:rPr>
          <w:b/>
          <w:i/>
          <w:strike/>
          <w:highlight w:val="white"/>
        </w:rPr>
        <w:t>не менш як на чотири дні.</w:t>
      </w:r>
      <w:r w:rsidRPr="00E4666C">
        <w:rPr>
          <w:highlight w:val="white"/>
        </w:rPr>
        <w:t xml:space="preserve">  замінити на </w:t>
      </w:r>
      <w:bookmarkStart w:id="0" w:name="n60"/>
      <w:bookmarkEnd w:id="0"/>
      <w:r w:rsidRPr="00E4666C">
        <w:rPr>
          <w:i/>
          <w:color w:val="333333"/>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E4666C" w:rsidRPr="00E4666C" w:rsidRDefault="00E4666C" w:rsidP="00E4666C">
      <w:pPr>
        <w:pStyle w:val="rvps2"/>
        <w:shd w:val="clear" w:color="auto" w:fill="FFFFFF"/>
        <w:spacing w:before="0" w:beforeAutospacing="0" w:after="0" w:afterAutospacing="0"/>
        <w:ind w:firstLine="450"/>
        <w:jc w:val="both"/>
        <w:rPr>
          <w:i/>
          <w:color w:val="333333"/>
        </w:rPr>
      </w:pPr>
      <w:bookmarkStart w:id="1" w:name="n61"/>
      <w:bookmarkStart w:id="2" w:name="n63"/>
      <w:bookmarkEnd w:id="1"/>
      <w:bookmarkEnd w:id="2"/>
      <w:r w:rsidRPr="00E4666C">
        <w:rPr>
          <w:i/>
          <w:color w:val="333333"/>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E4666C" w:rsidRPr="00151319" w:rsidRDefault="00E4666C" w:rsidP="00151319">
      <w:pPr>
        <w:pStyle w:val="rvps2"/>
        <w:shd w:val="clear" w:color="auto" w:fill="FFFFFF"/>
        <w:spacing w:before="0" w:beforeAutospacing="0" w:after="0" w:afterAutospacing="0"/>
        <w:ind w:firstLine="450"/>
        <w:jc w:val="both"/>
        <w:rPr>
          <w:i/>
          <w:color w:val="333333"/>
        </w:rPr>
      </w:pPr>
      <w:bookmarkStart w:id="3" w:name="n64"/>
      <w:bookmarkEnd w:id="3"/>
      <w:r w:rsidRPr="00E4666C">
        <w:rPr>
          <w:i/>
          <w:color w:val="333333"/>
        </w:rPr>
        <w:lastRenderedPageBreak/>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w:t>
      </w:r>
      <w:r w:rsidRPr="00E4666C">
        <w:rPr>
          <w:i/>
          <w:color w:val="333333"/>
        </w:rPr>
        <w:t>цій не менше ніж на чотири дні.</w:t>
      </w:r>
      <w:bookmarkStart w:id="4" w:name="_GoBack"/>
      <w:bookmarkEnd w:id="4"/>
    </w:p>
    <w:p w:rsidR="00151319" w:rsidRPr="00151319" w:rsidRDefault="00E4666C" w:rsidP="00151319">
      <w:pPr>
        <w:pStyle w:val="rvps2"/>
        <w:numPr>
          <w:ilvl w:val="0"/>
          <w:numId w:val="1"/>
        </w:numPr>
        <w:shd w:val="clear" w:color="auto" w:fill="FFFFFF"/>
        <w:spacing w:before="0" w:beforeAutospacing="0" w:after="0" w:afterAutospacing="0"/>
        <w:ind w:left="0" w:firstLine="709"/>
        <w:jc w:val="both"/>
        <w:rPr>
          <w:i/>
        </w:rPr>
      </w:pPr>
      <w:r w:rsidRPr="00151319">
        <w:rPr>
          <w:color w:val="333333"/>
        </w:rPr>
        <w:t>Внести зміни в п.1 «</w:t>
      </w:r>
      <w:r w:rsidRPr="00151319">
        <w:rPr>
          <w:b/>
          <w:color w:val="000000"/>
        </w:rPr>
        <w:t>Внесення змін до тендерної документації</w:t>
      </w:r>
      <w:r w:rsidRPr="00151319">
        <w:rPr>
          <w:b/>
          <w:color w:val="000000"/>
        </w:rPr>
        <w:t>»</w:t>
      </w:r>
      <w:r w:rsidRPr="00151319">
        <w:rPr>
          <w:color w:val="333333"/>
        </w:rPr>
        <w:t xml:space="preserve"> Розділу 2 Тендерної документації», а саме» слова </w:t>
      </w:r>
      <w:r w:rsidR="00151319" w:rsidRPr="00151319">
        <w:rPr>
          <w:strike/>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51319">
        <w:rPr>
          <w:strike/>
          <w:highlight w:val="white"/>
        </w:rPr>
        <w:t xml:space="preserve"> </w:t>
      </w:r>
      <w:r w:rsidR="00151319" w:rsidRPr="00151319">
        <w:rPr>
          <w:strike/>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00151319" w:rsidRPr="00151319">
        <w:rPr>
          <w:b/>
          <w:i/>
          <w:strike/>
          <w:highlight w:val="white"/>
        </w:rPr>
        <w:t>у вигляді нової редакції тендерної документації додатково до початкової редакції тендерної документації.</w:t>
      </w:r>
      <w:r w:rsidR="00151319" w:rsidRPr="00151319">
        <w:rPr>
          <w:i/>
          <w:strike/>
          <w:highlight w:val="white"/>
        </w:rPr>
        <w:t xml:space="preserve"> </w:t>
      </w:r>
      <w:r w:rsidR="00151319" w:rsidRPr="00151319">
        <w:rPr>
          <w:b/>
          <w:i/>
          <w:strike/>
          <w:highlight w:val="white"/>
        </w:rPr>
        <w:t>Замовник разом із змінами до тендерної документації в окремому документі оприлюднює перелік змін</w:t>
      </w:r>
      <w:r w:rsidR="00151319" w:rsidRPr="00151319">
        <w:rPr>
          <w:strike/>
          <w:highlight w:val="white"/>
        </w:rPr>
        <w:t xml:space="preserve">, що вносяться. Зміни до тендерної документації у </w:t>
      </w:r>
      <w:proofErr w:type="spellStart"/>
      <w:r w:rsidR="00151319" w:rsidRPr="00151319">
        <w:rPr>
          <w:strike/>
          <w:highlight w:val="white"/>
        </w:rPr>
        <w:t>машинозчитувальному</w:t>
      </w:r>
      <w:proofErr w:type="spellEnd"/>
      <w:r w:rsidR="00151319" w:rsidRPr="00151319">
        <w:rPr>
          <w:strike/>
          <w:highlight w:val="white"/>
        </w:rPr>
        <w:t xml:space="preserve"> форматі розміщуються в електронній системі закупівель протягом одного дня з дати прийняття рішення про їх внесення.</w:t>
      </w:r>
      <w:r w:rsidR="00151319" w:rsidRPr="00151319">
        <w:t xml:space="preserve"> </w:t>
      </w:r>
      <w:r w:rsidR="00151319">
        <w:t>з</w:t>
      </w:r>
      <w:r w:rsidR="00151319" w:rsidRPr="00151319">
        <w:rPr>
          <w:color w:val="333333"/>
        </w:rPr>
        <w:t xml:space="preserve">амінити на </w:t>
      </w:r>
      <w:r w:rsidR="00151319" w:rsidRPr="00151319">
        <w:rPr>
          <w:strike/>
          <w:color w:val="333333"/>
        </w:rPr>
        <w:t xml:space="preserve"> </w:t>
      </w:r>
      <w:r w:rsidR="00151319" w:rsidRPr="00151319">
        <w:rPr>
          <w:i/>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tgtFrame="_blank" w:history="1">
        <w:r w:rsidR="00151319" w:rsidRPr="00151319">
          <w:rPr>
            <w:rStyle w:val="a4"/>
            <w:rFonts w:eastAsia="Calibri"/>
            <w:i/>
            <w:color w:val="auto"/>
          </w:rPr>
          <w:t>статті 8</w:t>
        </w:r>
      </w:hyperlink>
      <w:r w:rsidR="00151319" w:rsidRPr="00151319">
        <w:rPr>
          <w:i/>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bookmarkStart w:id="5" w:name="n62"/>
      <w:bookmarkEnd w:id="5"/>
      <w:r w:rsidR="00151319">
        <w:rPr>
          <w:i/>
        </w:rPr>
        <w:t xml:space="preserve"> </w:t>
      </w:r>
      <w:r w:rsidR="00151319" w:rsidRPr="00151319">
        <w:rPr>
          <w:i/>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00151319" w:rsidRPr="00151319">
        <w:rPr>
          <w:i/>
        </w:rPr>
        <w:t>машинозчитувальному</w:t>
      </w:r>
      <w:proofErr w:type="spellEnd"/>
      <w:r w:rsidR="00151319" w:rsidRPr="00151319">
        <w:rPr>
          <w:i/>
        </w:rPr>
        <w:t xml:space="preserve"> форматі розміщуються в електронній системі закупівель протягом одного дня з дати прийняття рішення про їх внесення.</w:t>
      </w:r>
    </w:p>
    <w:p w:rsidR="00E4666C" w:rsidRPr="00151319" w:rsidRDefault="00E4666C" w:rsidP="00151319">
      <w:pPr>
        <w:pStyle w:val="a3"/>
        <w:widowControl w:val="0"/>
        <w:spacing w:after="0" w:line="240" w:lineRule="auto"/>
        <w:ind w:left="709"/>
        <w:jc w:val="both"/>
        <w:rPr>
          <w:rFonts w:ascii="Times New Roman" w:eastAsia="Times New Roman" w:hAnsi="Times New Roman" w:cs="Times New Roman"/>
          <w:strike/>
          <w:sz w:val="24"/>
          <w:szCs w:val="24"/>
          <w:highlight w:val="white"/>
        </w:rPr>
      </w:pPr>
    </w:p>
    <w:p w:rsidR="00CA039A" w:rsidRPr="00E4666C" w:rsidRDefault="00CA039A" w:rsidP="00E4666C">
      <w:pPr>
        <w:rPr>
          <w:rFonts w:ascii="Times New Roman" w:hAnsi="Times New Roman" w:cs="Times New Roman"/>
          <w:sz w:val="24"/>
          <w:szCs w:val="24"/>
        </w:rPr>
      </w:pPr>
    </w:p>
    <w:sectPr w:rsidR="00CA039A" w:rsidRPr="00E466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F30"/>
    <w:multiLevelType w:val="hybridMultilevel"/>
    <w:tmpl w:val="4C5E13C2"/>
    <w:lvl w:ilvl="0" w:tplc="4D564254">
      <w:start w:val="1"/>
      <w:numFmt w:val="decimal"/>
      <w:lvlText w:val="%1."/>
      <w:lvlJc w:val="left"/>
      <w:pPr>
        <w:ind w:left="720" w:hanging="360"/>
      </w:pPr>
      <w:rPr>
        <w:rFonts w:hint="default"/>
        <w:i w:val="0"/>
        <w:strike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6D2EA5"/>
    <w:multiLevelType w:val="multilevel"/>
    <w:tmpl w:val="6D084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2860E5"/>
    <w:multiLevelType w:val="hybridMultilevel"/>
    <w:tmpl w:val="5E6A89B4"/>
    <w:lvl w:ilvl="0" w:tplc="3BBE73E4">
      <w:start w:val="1"/>
      <w:numFmt w:val="decimal"/>
      <w:lvlText w:val="%1."/>
      <w:lvlJc w:val="left"/>
      <w:pPr>
        <w:ind w:left="720" w:hanging="360"/>
      </w:pPr>
      <w:rPr>
        <w:rFonts w:hint="default"/>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08"/>
    <w:rsid w:val="00151319"/>
    <w:rsid w:val="001D0308"/>
    <w:rsid w:val="009F5B49"/>
    <w:rsid w:val="00CA039A"/>
    <w:rsid w:val="00E4666C"/>
    <w:rsid w:val="00F44F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66C"/>
    <w:pPr>
      <w:keepNext/>
      <w:keepLines/>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9A"/>
    <w:pPr>
      <w:ind w:left="720"/>
      <w:contextualSpacing/>
    </w:pPr>
  </w:style>
  <w:style w:type="character" w:customStyle="1" w:styleId="10">
    <w:name w:val="Заголовок 1 Знак"/>
    <w:basedOn w:val="a0"/>
    <w:link w:val="1"/>
    <w:uiPriority w:val="9"/>
    <w:rsid w:val="00E4666C"/>
    <w:rPr>
      <w:rFonts w:ascii="Calibri" w:eastAsia="Calibri" w:hAnsi="Calibri" w:cs="Calibri"/>
      <w:b/>
      <w:sz w:val="48"/>
      <w:szCs w:val="48"/>
      <w:lang w:eastAsia="ru-RU"/>
    </w:rPr>
  </w:style>
  <w:style w:type="paragraph" w:customStyle="1" w:styleId="rvps2">
    <w:name w:val="rvps2"/>
    <w:basedOn w:val="a"/>
    <w:qFormat/>
    <w:rsid w:val="00E466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46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666C"/>
    <w:pPr>
      <w:keepNext/>
      <w:keepLines/>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39A"/>
    <w:pPr>
      <w:ind w:left="720"/>
      <w:contextualSpacing/>
    </w:pPr>
  </w:style>
  <w:style w:type="character" w:customStyle="1" w:styleId="10">
    <w:name w:val="Заголовок 1 Знак"/>
    <w:basedOn w:val="a0"/>
    <w:link w:val="1"/>
    <w:uiPriority w:val="9"/>
    <w:rsid w:val="00E4666C"/>
    <w:rPr>
      <w:rFonts w:ascii="Calibri" w:eastAsia="Calibri" w:hAnsi="Calibri" w:cs="Calibri"/>
      <w:b/>
      <w:sz w:val="48"/>
      <w:szCs w:val="48"/>
      <w:lang w:eastAsia="ru-RU"/>
    </w:rPr>
  </w:style>
  <w:style w:type="paragraph" w:customStyle="1" w:styleId="rvps2">
    <w:name w:val="rvps2"/>
    <w:basedOn w:val="a"/>
    <w:qFormat/>
    <w:rsid w:val="00E4666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46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8210">
      <w:bodyDiv w:val="1"/>
      <w:marLeft w:val="0"/>
      <w:marRight w:val="0"/>
      <w:marTop w:val="0"/>
      <w:marBottom w:val="0"/>
      <w:divBdr>
        <w:top w:val="none" w:sz="0" w:space="0" w:color="auto"/>
        <w:left w:val="none" w:sz="0" w:space="0" w:color="auto"/>
        <w:bottom w:val="none" w:sz="0" w:space="0" w:color="auto"/>
        <w:right w:val="none" w:sz="0" w:space="0" w:color="auto"/>
      </w:divBdr>
    </w:div>
    <w:div w:id="163579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4466</Words>
  <Characters>2547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2024-04-11T07:13:00Z</dcterms:created>
  <dcterms:modified xsi:type="dcterms:W3CDTF">2024-04-11T09:37:00Z</dcterms:modified>
</cp:coreProperties>
</file>