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D4" w:rsidRDefault="009F5B49" w:rsidP="001445D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445D4">
        <w:rPr>
          <w:rFonts w:ascii="Times New Roman" w:hAnsi="Times New Roman" w:cs="Times New Roman"/>
          <w:sz w:val="24"/>
          <w:szCs w:val="24"/>
        </w:rPr>
        <w:t xml:space="preserve">Внести зміни в </w:t>
      </w:r>
      <w:r w:rsidR="0035527E">
        <w:rPr>
          <w:rFonts w:ascii="Times New Roman" w:hAnsi="Times New Roman" w:cs="Times New Roman"/>
          <w:sz w:val="24"/>
          <w:szCs w:val="24"/>
        </w:rPr>
        <w:t xml:space="preserve">пункт 3 Розділу 5 </w:t>
      </w:r>
      <w:r w:rsidR="001445D4" w:rsidRPr="001445D4">
        <w:rPr>
          <w:rFonts w:ascii="Times New Roman" w:hAnsi="Times New Roman"/>
          <w:b/>
          <w:bCs/>
          <w:sz w:val="24"/>
          <w:szCs w:val="24"/>
        </w:rPr>
        <w:t xml:space="preserve">Тендерної документації, а саме: </w:t>
      </w:r>
    </w:p>
    <w:p w:rsidR="001445D4" w:rsidRPr="001445D4" w:rsidRDefault="001445D4" w:rsidP="001445D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445D4">
        <w:rPr>
          <w:rFonts w:ascii="Times New Roman" w:hAnsi="Times New Roman"/>
          <w:b/>
          <w:bCs/>
          <w:sz w:val="24"/>
          <w:szCs w:val="24"/>
        </w:rPr>
        <w:t xml:space="preserve">абзац </w:t>
      </w:r>
    </w:p>
    <w:p w:rsidR="0035527E" w:rsidRPr="0035527E" w:rsidRDefault="0035527E" w:rsidP="0035527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trike/>
        </w:rPr>
      </w:pPr>
      <w:r w:rsidRPr="0035527E">
        <w:rPr>
          <w:strike/>
        </w:rPr>
        <w:t>не надав у спосіб, зазначений в тендерній документації, документи, що підтверджують відсутність підстав, визначених у </w:t>
      </w:r>
      <w:hyperlink r:id="rId6" w:anchor="n618" w:history="1">
        <w:r w:rsidRPr="0035527E">
          <w:rPr>
            <w:rStyle w:val="a4"/>
            <w:strike/>
          </w:rPr>
          <w:t>підпунктах 3</w:t>
        </w:r>
      </w:hyperlink>
      <w:r w:rsidRPr="0035527E">
        <w:rPr>
          <w:strike/>
        </w:rPr>
        <w:t>, </w:t>
      </w:r>
      <w:hyperlink r:id="rId7" w:anchor="n620" w:history="1">
        <w:r w:rsidRPr="0035527E">
          <w:rPr>
            <w:rStyle w:val="a4"/>
            <w:strike/>
          </w:rPr>
          <w:t>5</w:t>
        </w:r>
      </w:hyperlink>
      <w:r w:rsidRPr="0035527E">
        <w:rPr>
          <w:strike/>
        </w:rPr>
        <w:t>, </w:t>
      </w:r>
      <w:hyperlink r:id="rId8" w:anchor="n621" w:history="1">
        <w:r w:rsidRPr="0035527E">
          <w:rPr>
            <w:rStyle w:val="a4"/>
            <w:strike/>
          </w:rPr>
          <w:t>6</w:t>
        </w:r>
      </w:hyperlink>
      <w:r w:rsidRPr="0035527E">
        <w:rPr>
          <w:strike/>
        </w:rPr>
        <w:t> і </w:t>
      </w:r>
      <w:hyperlink r:id="rId9" w:anchor="n627" w:history="1">
        <w:r w:rsidRPr="0035527E">
          <w:rPr>
            <w:rStyle w:val="a4"/>
            <w:strike/>
          </w:rPr>
          <w:t>12</w:t>
        </w:r>
      </w:hyperlink>
      <w:r w:rsidRPr="0035527E">
        <w:rPr>
          <w:strike/>
        </w:rPr>
        <w:t> та в </w:t>
      </w:r>
      <w:hyperlink r:id="rId10" w:anchor="n628" w:history="1">
        <w:r w:rsidRPr="0035527E">
          <w:rPr>
            <w:rStyle w:val="a4"/>
            <w:strike/>
          </w:rPr>
          <w:t>абзаці чотирнадцятому</w:t>
        </w:r>
      </w:hyperlink>
      <w:r w:rsidRPr="0035527E">
        <w:rPr>
          <w:strike/>
        </w:rPr>
        <w:t> пункту 47 цих особливостей;</w:t>
      </w:r>
    </w:p>
    <w:p w:rsidR="001445D4" w:rsidRPr="001445D4" w:rsidRDefault="001445D4" w:rsidP="001445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445D4">
        <w:rPr>
          <w:rFonts w:ascii="Times New Roman" w:hAnsi="Times New Roman"/>
          <w:b/>
          <w:sz w:val="24"/>
          <w:szCs w:val="24"/>
        </w:rPr>
        <w:t xml:space="preserve">Викласти в новій редакції </w:t>
      </w:r>
    </w:p>
    <w:p w:rsidR="0035527E" w:rsidRPr="0035527E" w:rsidRDefault="0035527E" w:rsidP="0035527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hd w:val="clear" w:color="auto" w:fill="FFFFFF"/>
        </w:rPr>
      </w:pPr>
      <w:r w:rsidRPr="00FE1454">
        <w:t xml:space="preserve"> </w:t>
      </w:r>
      <w:r w:rsidRPr="0035527E">
        <w:rPr>
          <w:i/>
          <w:shd w:val="clear" w:color="auto" w:fill="FFFFFF"/>
        </w:rPr>
        <w:t>не надав у спосіб, зазначений в тендерній документації, документи, що підтверджують відсутність підстав, визначених у </w:t>
      </w:r>
      <w:hyperlink r:id="rId11" w:anchor="n618" w:history="1">
        <w:r w:rsidRPr="0035527E">
          <w:rPr>
            <w:rStyle w:val="a4"/>
            <w:i/>
            <w:color w:val="auto"/>
            <w:shd w:val="clear" w:color="auto" w:fill="FFFFFF"/>
          </w:rPr>
          <w:t>підпунктах 3</w:t>
        </w:r>
      </w:hyperlink>
      <w:r w:rsidRPr="0035527E">
        <w:rPr>
          <w:i/>
          <w:shd w:val="clear" w:color="auto" w:fill="FFFFFF"/>
        </w:rPr>
        <w:t>, </w:t>
      </w:r>
      <w:hyperlink r:id="rId12" w:anchor="n620" w:history="1">
        <w:r w:rsidRPr="0035527E">
          <w:rPr>
            <w:rStyle w:val="a4"/>
            <w:i/>
            <w:color w:val="auto"/>
            <w:shd w:val="clear" w:color="auto" w:fill="FFFFFF"/>
          </w:rPr>
          <w:t>5</w:t>
        </w:r>
      </w:hyperlink>
      <w:r w:rsidRPr="0035527E">
        <w:rPr>
          <w:i/>
          <w:shd w:val="clear" w:color="auto" w:fill="FFFFFF"/>
        </w:rPr>
        <w:t>, </w:t>
      </w:r>
      <w:hyperlink r:id="rId13" w:anchor="n621" w:history="1">
        <w:r w:rsidRPr="0035527E">
          <w:rPr>
            <w:rStyle w:val="a4"/>
            <w:i/>
            <w:color w:val="auto"/>
            <w:shd w:val="clear" w:color="auto" w:fill="FFFFFF"/>
          </w:rPr>
          <w:t>6</w:t>
        </w:r>
      </w:hyperlink>
      <w:r w:rsidRPr="0035527E">
        <w:rPr>
          <w:i/>
          <w:shd w:val="clear" w:color="auto" w:fill="FFFFFF"/>
        </w:rPr>
        <w:t> і </w:t>
      </w:r>
      <w:hyperlink r:id="rId14" w:anchor="n627" w:history="1">
        <w:r w:rsidRPr="0035527E">
          <w:rPr>
            <w:rStyle w:val="a4"/>
            <w:i/>
            <w:color w:val="auto"/>
            <w:shd w:val="clear" w:color="auto" w:fill="FFFFFF"/>
          </w:rPr>
          <w:t>12</w:t>
        </w:r>
      </w:hyperlink>
      <w:r w:rsidRPr="0035527E">
        <w:rPr>
          <w:i/>
          <w:shd w:val="clear" w:color="auto" w:fill="FFFFFF"/>
        </w:rPr>
        <w:t> пункту 47 цих особливостей</w:t>
      </w:r>
      <w:bookmarkStart w:id="0" w:name="n608"/>
      <w:bookmarkEnd w:id="0"/>
      <w:r>
        <w:rPr>
          <w:i/>
          <w:shd w:val="clear" w:color="auto" w:fill="FFFFFF"/>
        </w:rPr>
        <w:t>.</w:t>
      </w:r>
      <w:bookmarkStart w:id="1" w:name="_GoBack"/>
      <w:bookmarkEnd w:id="1"/>
    </w:p>
    <w:p w:rsidR="001445D4" w:rsidRPr="001445D4" w:rsidRDefault="001445D4" w:rsidP="001445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45D4" w:rsidRPr="001445D4" w:rsidRDefault="001445D4" w:rsidP="001445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0A55" w:rsidRPr="001445D4" w:rsidRDefault="00D70A55" w:rsidP="001445D4">
      <w:pPr>
        <w:tabs>
          <w:tab w:val="left" w:pos="709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0A55" w:rsidRDefault="00D70A55" w:rsidP="001445D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D70A55" w:rsidRPr="00D70A55" w:rsidRDefault="00D70A55" w:rsidP="001445D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A039A" w:rsidRPr="00E4666C" w:rsidRDefault="00CA039A" w:rsidP="001445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039A" w:rsidRPr="00E466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D5D"/>
    <w:multiLevelType w:val="multilevel"/>
    <w:tmpl w:val="006E3D5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">
    <w:nsid w:val="0FCB1F04"/>
    <w:multiLevelType w:val="hybridMultilevel"/>
    <w:tmpl w:val="35CE95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413A"/>
    <w:multiLevelType w:val="hybridMultilevel"/>
    <w:tmpl w:val="E7C86A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94F30"/>
    <w:multiLevelType w:val="hybridMultilevel"/>
    <w:tmpl w:val="4C5E13C2"/>
    <w:lvl w:ilvl="0" w:tplc="4D5642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34740"/>
    <w:multiLevelType w:val="hybridMultilevel"/>
    <w:tmpl w:val="0E02CF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D2EA5"/>
    <w:multiLevelType w:val="multilevel"/>
    <w:tmpl w:val="6D084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72860E5"/>
    <w:multiLevelType w:val="hybridMultilevel"/>
    <w:tmpl w:val="5E6A89B4"/>
    <w:lvl w:ilvl="0" w:tplc="3BBE73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514A0"/>
    <w:multiLevelType w:val="hybridMultilevel"/>
    <w:tmpl w:val="90AA671E"/>
    <w:lvl w:ilvl="0" w:tplc="8C40EB9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08"/>
    <w:rsid w:val="001445D4"/>
    <w:rsid w:val="00151319"/>
    <w:rsid w:val="001D0308"/>
    <w:rsid w:val="0035527E"/>
    <w:rsid w:val="005D6917"/>
    <w:rsid w:val="009F5B49"/>
    <w:rsid w:val="00C65E35"/>
    <w:rsid w:val="00CA039A"/>
    <w:rsid w:val="00D70A55"/>
    <w:rsid w:val="00E4666C"/>
    <w:rsid w:val="00F4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66C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666C"/>
    <w:rPr>
      <w:rFonts w:ascii="Calibri" w:eastAsia="Calibri" w:hAnsi="Calibri" w:cs="Calibri"/>
      <w:b/>
      <w:sz w:val="48"/>
      <w:szCs w:val="48"/>
      <w:lang w:eastAsia="ru-RU"/>
    </w:rPr>
  </w:style>
  <w:style w:type="paragraph" w:customStyle="1" w:styleId="rvps2">
    <w:name w:val="rvps2"/>
    <w:basedOn w:val="a"/>
    <w:qFormat/>
    <w:rsid w:val="00E4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466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66C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666C"/>
    <w:rPr>
      <w:rFonts w:ascii="Calibri" w:eastAsia="Calibri" w:hAnsi="Calibri" w:cs="Calibri"/>
      <w:b/>
      <w:sz w:val="48"/>
      <w:szCs w:val="48"/>
      <w:lang w:eastAsia="ru-RU"/>
    </w:rPr>
  </w:style>
  <w:style w:type="paragraph" w:customStyle="1" w:styleId="rvps2">
    <w:name w:val="rvps2"/>
    <w:basedOn w:val="a"/>
    <w:qFormat/>
    <w:rsid w:val="00E4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46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13" Type="http://schemas.openxmlformats.org/officeDocument/2006/relationships/hyperlink" Target="https://zakon.rada.gov.ua/laws/show/1178-2022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178-2022-%D0%BF" TargetMode="External"/><Relationship Id="rId12" Type="http://schemas.openxmlformats.org/officeDocument/2006/relationships/hyperlink" Target="https://zakon.rada.gov.ua/laws/show/1178-2022-%D0%B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%D0%BF" TargetMode="External"/><Relationship Id="rId11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178-2022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" TargetMode="External"/><Relationship Id="rId14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2024-04-22T07:56:00Z</dcterms:created>
  <dcterms:modified xsi:type="dcterms:W3CDTF">2024-04-22T07:56:00Z</dcterms:modified>
</cp:coreProperties>
</file>