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особи </w:t>
      </w:r>
    </w:p>
    <w:p w:rsidR="00355086" w:rsidRPr="00232166" w:rsidRDefault="00355086" w:rsidP="00CA605A">
      <w:pPr>
        <w:tabs>
          <w:tab w:val="left" w:pos="2595"/>
        </w:tabs>
        <w:contextualSpacing/>
        <w:rPr>
          <w:bCs/>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Pr="00232166">
        <w:rPr>
          <w:sz w:val="28"/>
          <w:szCs w:val="28"/>
        </w:rPr>
        <w:t xml:space="preserve">від  </w:t>
      </w:r>
      <w:r w:rsidR="00293583">
        <w:rPr>
          <w:sz w:val="28"/>
          <w:szCs w:val="28"/>
        </w:rPr>
        <w:t>09</w:t>
      </w:r>
      <w:r w:rsidR="001B63B3" w:rsidRPr="00232166">
        <w:rPr>
          <w:sz w:val="28"/>
          <w:szCs w:val="28"/>
        </w:rPr>
        <w:t>.1</w:t>
      </w:r>
      <w:r w:rsidR="00293583">
        <w:rPr>
          <w:sz w:val="28"/>
          <w:szCs w:val="28"/>
        </w:rPr>
        <w:t>2</w:t>
      </w:r>
      <w:r w:rsidR="001B63B3" w:rsidRPr="00232166">
        <w:rPr>
          <w:sz w:val="28"/>
          <w:szCs w:val="28"/>
        </w:rPr>
        <w:t>.</w:t>
      </w:r>
      <w:r w:rsidRPr="00232166">
        <w:rPr>
          <w:sz w:val="28"/>
          <w:szCs w:val="28"/>
        </w:rPr>
        <w:t xml:space="preserve">2022 </w:t>
      </w:r>
    </w:p>
    <w:p w:rsidR="00355086" w:rsidRPr="00232166" w:rsidRDefault="00355086" w:rsidP="00CA605A">
      <w:pPr>
        <w:tabs>
          <w:tab w:val="left" w:pos="2595"/>
        </w:tabs>
        <w:contextualSpacing/>
        <w:rPr>
          <w:bCs/>
          <w:sz w:val="28"/>
          <w:szCs w:val="28"/>
        </w:rPr>
      </w:pP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232166" w:rsidRDefault="00355086" w:rsidP="00CA605A">
      <w:pPr>
        <w:ind w:left="5761" w:hanging="91"/>
        <w:contextualSpacing/>
        <w:jc w:val="center"/>
        <w:rPr>
          <w:spacing w:val="2"/>
          <w:sz w:val="28"/>
          <w:szCs w:val="28"/>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contextualSpacing/>
        <w:jc w:val="center"/>
        <w:rPr>
          <w:b/>
          <w:caps/>
          <w:sz w:val="28"/>
          <w:szCs w:val="28"/>
        </w:rPr>
      </w:pPr>
      <w:r w:rsidRPr="00232166">
        <w:rPr>
          <w:b/>
          <w:caps/>
          <w:sz w:val="28"/>
          <w:szCs w:val="28"/>
        </w:rPr>
        <w:t>Тендерна документація</w:t>
      </w:r>
    </w:p>
    <w:p w:rsidR="00E541C1" w:rsidRPr="00232166" w:rsidRDefault="00E541C1" w:rsidP="00CA605A">
      <w:pPr>
        <w:contextualSpacing/>
        <w:jc w:val="center"/>
        <w:rPr>
          <w:b/>
          <w:sz w:val="28"/>
          <w:szCs w:val="28"/>
        </w:rPr>
      </w:pPr>
    </w:p>
    <w:p w:rsidR="00355086" w:rsidRPr="00232166" w:rsidRDefault="00E541C1" w:rsidP="00CA605A">
      <w:pPr>
        <w:contextualSpacing/>
        <w:jc w:val="center"/>
        <w:rPr>
          <w:sz w:val="28"/>
          <w:szCs w:val="28"/>
        </w:rPr>
      </w:pPr>
      <w:r w:rsidRPr="00232166">
        <w:rPr>
          <w:sz w:val="28"/>
          <w:szCs w:val="28"/>
        </w:rPr>
        <w:t>по процедурі</w:t>
      </w:r>
      <w:r w:rsidR="00232166">
        <w:rPr>
          <w:sz w:val="28"/>
          <w:szCs w:val="28"/>
        </w:rPr>
        <w:t xml:space="preserve"> </w:t>
      </w:r>
      <w:r w:rsidRPr="00232166">
        <w:rPr>
          <w:b/>
          <w:sz w:val="28"/>
          <w:szCs w:val="28"/>
        </w:rPr>
        <w:t>ВІДКРИТІ ТОРГИ</w:t>
      </w:r>
    </w:p>
    <w:p w:rsidR="00355086" w:rsidRPr="00232166" w:rsidRDefault="00355086" w:rsidP="00CA605A">
      <w:pPr>
        <w:pStyle w:val="1a"/>
        <w:widowControl w:val="0"/>
        <w:spacing w:line="240" w:lineRule="auto"/>
        <w:contextualSpacing/>
        <w:jc w:val="center"/>
        <w:rPr>
          <w:rFonts w:ascii="Times New Roman" w:hAnsi="Times New Roman" w:cs="Times New Roman"/>
          <w:b/>
          <w:sz w:val="28"/>
          <w:szCs w:val="28"/>
        </w:rPr>
      </w:pPr>
      <w:r w:rsidRPr="00232166">
        <w:rPr>
          <w:rFonts w:ascii="Times New Roman" w:hAnsi="Times New Roman" w:cs="Times New Roman"/>
          <w:sz w:val="28"/>
          <w:szCs w:val="28"/>
        </w:rPr>
        <w:t>на закупівлю</w:t>
      </w:r>
      <w:r w:rsidR="00232166">
        <w:rPr>
          <w:rFonts w:ascii="Times New Roman" w:hAnsi="Times New Roman" w:cs="Times New Roman"/>
          <w:b/>
          <w:sz w:val="28"/>
          <w:szCs w:val="28"/>
        </w:rPr>
        <w:t xml:space="preserve"> т</w:t>
      </w:r>
      <w:r w:rsidR="00A2034A" w:rsidRPr="00232166">
        <w:rPr>
          <w:rFonts w:ascii="Times New Roman" w:hAnsi="Times New Roman" w:cs="Times New Roman"/>
          <w:b/>
          <w:sz w:val="28"/>
          <w:szCs w:val="28"/>
        </w:rPr>
        <w:t xml:space="preserve">овару </w:t>
      </w:r>
    </w:p>
    <w:p w:rsidR="0095512C" w:rsidRPr="00232166" w:rsidRDefault="00355086" w:rsidP="00CA605A">
      <w:pPr>
        <w:contextualSpacing/>
        <w:jc w:val="center"/>
        <w:textAlignment w:val="baseline"/>
        <w:rPr>
          <w:color w:val="000000"/>
          <w:sz w:val="28"/>
          <w:szCs w:val="28"/>
        </w:rPr>
      </w:pPr>
      <w:r w:rsidRPr="00232166">
        <w:rPr>
          <w:sz w:val="28"/>
          <w:szCs w:val="28"/>
        </w:rPr>
        <w:t>за предметом закупівлі:</w:t>
      </w:r>
      <w:r w:rsidR="0095512C" w:rsidRPr="00232166">
        <w:rPr>
          <w:color w:val="000000"/>
          <w:sz w:val="28"/>
          <w:szCs w:val="28"/>
        </w:rPr>
        <w:br/>
      </w:r>
    </w:p>
    <w:p w:rsidR="00BB03B0" w:rsidRPr="00BB03B0" w:rsidRDefault="00BB03B0" w:rsidP="00BB03B0">
      <w:pPr>
        <w:contextualSpacing/>
        <w:jc w:val="both"/>
        <w:textAlignment w:val="baseline"/>
        <w:rPr>
          <w:color w:val="000000"/>
          <w:sz w:val="26"/>
          <w:szCs w:val="26"/>
        </w:rPr>
      </w:pPr>
      <w:r w:rsidRPr="00DA4730">
        <w:rPr>
          <w:b/>
          <w:color w:val="000000"/>
          <w:sz w:val="26"/>
          <w:szCs w:val="26"/>
        </w:rPr>
        <w:t xml:space="preserve">Лот 1 - Лікарські засоби для лікування захворювань крові й органів кровотворення: </w:t>
      </w:r>
      <w:r w:rsidRPr="00BB03B0">
        <w:rPr>
          <w:color w:val="000000"/>
          <w:sz w:val="26"/>
          <w:szCs w:val="26"/>
        </w:rPr>
        <w:t>Еноксапарин (Enoxaparin) ін’єкції: 10000 анти-Ха МО/мл по 40 мг/0,4 мл розчин д/ін. №10 у шпр.</w:t>
      </w:r>
    </w:p>
    <w:p w:rsidR="00BB03B0" w:rsidRPr="00BB03B0" w:rsidRDefault="00BB03B0" w:rsidP="00BB03B0">
      <w:pPr>
        <w:contextualSpacing/>
        <w:jc w:val="both"/>
        <w:textAlignment w:val="baseline"/>
        <w:rPr>
          <w:color w:val="000000"/>
          <w:sz w:val="26"/>
          <w:szCs w:val="26"/>
        </w:rPr>
      </w:pPr>
      <w:r w:rsidRPr="00DA4730">
        <w:rPr>
          <w:b/>
          <w:color w:val="000000"/>
          <w:sz w:val="26"/>
          <w:szCs w:val="26"/>
        </w:rPr>
        <w:t>Лот 2 - Гормональні препарати системної дії, крім статевих гормонів:</w:t>
      </w:r>
      <w:r w:rsidRPr="00BB03B0">
        <w:rPr>
          <w:color w:val="000000"/>
          <w:sz w:val="26"/>
          <w:szCs w:val="26"/>
        </w:rPr>
        <w:t xml:space="preserve"> Дексаметазон (Dexamethasone) фосфат розчин д/ін. 4 мг/мл по 1 мл №10 в амп.; Преднізолон 30 мг/мл по 1 мл в амп. №5 (Prednisolone); Гідрокортизон (Hydrocortisone)  суспензія д/ін. 2.5 % по 2 мл №10 в амп.; Метилпреднізолон (Methylprednisolone) 125 мг (у вигляді натрію сукцинату) у флаконі №1; Метилпреднізолон (Methylprednisolone) 250 мг (у вигляді натрію сукцинату) у флаконі №1; Метилпреднізолон (Methylprednisolone) 1000 мг (у вигляді натрію сукцинату) у флаконі №1; Окситоцин (Oxytocin) ін’єкції: 5 МО/1 мл №10.</w:t>
      </w:r>
    </w:p>
    <w:p w:rsidR="00BB03B0" w:rsidRPr="00BB03B0" w:rsidRDefault="00BB03B0" w:rsidP="00BB03B0">
      <w:pPr>
        <w:contextualSpacing/>
        <w:jc w:val="both"/>
        <w:textAlignment w:val="baseline"/>
        <w:rPr>
          <w:color w:val="000000"/>
          <w:sz w:val="26"/>
          <w:szCs w:val="26"/>
        </w:rPr>
      </w:pPr>
      <w:r w:rsidRPr="00DA4730">
        <w:rPr>
          <w:b/>
          <w:color w:val="000000"/>
          <w:sz w:val="26"/>
          <w:szCs w:val="26"/>
        </w:rPr>
        <w:t>Лот 3 - Лікарські засоби для лікування захворювань серцево-судинної системи:</w:t>
      </w:r>
      <w:r w:rsidRPr="00BB03B0">
        <w:rPr>
          <w:color w:val="000000"/>
          <w:sz w:val="26"/>
          <w:szCs w:val="26"/>
        </w:rPr>
        <w:t xml:space="preserve"> Еналаприл (Enalapril) таблетки по 10мг №30; Каптоприл (Captopril) таблетки по 12.5 мг №20; Фуросемід (Furosemide) 2 мл №10; Епінефрин (Epinephrine) 1мл №10; Аміодарон (Amiodarone) ін’єкції: 150 мг/3 мл по 3 мл в ампулах №6; Бісопролол (Bisoprolol) таблетки, в/плів. обол. по 5 мг №30 (15х2); Симвастатин табл. 20мг №28 (Simvastatin); Верапаміл (Verapamil) ін’єкції: 2,5 мг (гідрохлорид)/ мл по 2 мл в ампулах №10; Спіронолактон (Spironolactone) таблетки: 25 мг №20; Допамін (Dopamine) концентрат для р-ну д/інф. 40 мг/мл по 5 мл №10 в амп; Карведилол (Carvedilol) таблетки по 6.25 мг №28 (7х4); Амлодипін(Amlodipine) таблетки по 10 мг №30 (10х3); Нітрогліцерин (Glyceryl trinitrate) таблетки сублінгв. по 0.5 мг №40 у бан.</w:t>
      </w:r>
    </w:p>
    <w:p w:rsidR="0095512C" w:rsidRPr="00BB03B0" w:rsidRDefault="00BB03B0" w:rsidP="00BB03B0">
      <w:pPr>
        <w:contextualSpacing/>
        <w:jc w:val="both"/>
        <w:textAlignment w:val="baseline"/>
        <w:rPr>
          <w:color w:val="000000"/>
          <w:sz w:val="26"/>
          <w:szCs w:val="26"/>
        </w:rPr>
      </w:pPr>
      <w:r w:rsidRPr="00DA4730">
        <w:rPr>
          <w:b/>
          <w:color w:val="000000"/>
          <w:sz w:val="26"/>
          <w:szCs w:val="26"/>
        </w:rPr>
        <w:t>Лот 4 – Лікарські засоби різні:</w:t>
      </w:r>
      <w:r w:rsidRPr="00BB03B0">
        <w:rPr>
          <w:color w:val="000000"/>
          <w:sz w:val="26"/>
          <w:szCs w:val="26"/>
        </w:rPr>
        <w:t xml:space="preserve"> Дигоксин (Digoxin) розчин д/ін. 0.25 мг/мл по 1 мл №10 в амп.; Налоксон (Naloxone) розчин д/ін. 0.4 мг/мл по 1 мл №10 в амп.; Фенілефрин (Phenylephrine) розчин д/ін. 10 мг/мл по 1 мл №10 в амп.; Альбумін (Albumin) розчин д/інф. 20% по 100 мл у флак. №1; Маніт (</w:t>
      </w:r>
      <w:r w:rsidRPr="00BB03B0">
        <w:rPr>
          <w:color w:val="000000"/>
          <w:sz w:val="26"/>
          <w:szCs w:val="26"/>
          <w:lang w:val="en-US"/>
        </w:rPr>
        <w:t>Mannitol</w:t>
      </w:r>
      <w:r w:rsidRPr="00BB03B0">
        <w:rPr>
          <w:color w:val="000000"/>
          <w:sz w:val="26"/>
          <w:szCs w:val="26"/>
        </w:rPr>
        <w:t>)</w:t>
      </w:r>
      <w:r w:rsidRPr="00BB03B0">
        <w:rPr>
          <w:color w:val="000000"/>
          <w:sz w:val="26"/>
          <w:szCs w:val="26"/>
          <w:lang w:val="sk-SK"/>
        </w:rPr>
        <w:t xml:space="preserve"> 15</w:t>
      </w:r>
      <w:r w:rsidRPr="00BB03B0">
        <w:rPr>
          <w:color w:val="000000"/>
          <w:sz w:val="26"/>
          <w:szCs w:val="26"/>
        </w:rPr>
        <w:t>% 200 мл №1; Декстран 40 (Dextran 40) 200 мл №1; Сальбутамол (Salbutamol) розчин д/інг. 1 мг/мл по 2 мл №40 (10х4) у конт. однораз.</w:t>
      </w:r>
    </w:p>
    <w:p w:rsidR="0095512C" w:rsidRPr="00232166" w:rsidRDefault="0095512C" w:rsidP="00CA605A">
      <w:pPr>
        <w:contextualSpacing/>
        <w:jc w:val="center"/>
        <w:rPr>
          <w:b/>
          <w:color w:val="000000"/>
          <w:sz w:val="28"/>
          <w:szCs w:val="28"/>
        </w:rPr>
      </w:pPr>
    </w:p>
    <w:p w:rsidR="00355086" w:rsidRPr="00293583" w:rsidRDefault="00CF44C6" w:rsidP="00CA605A">
      <w:pPr>
        <w:contextualSpacing/>
        <w:jc w:val="center"/>
        <w:rPr>
          <w:b/>
          <w:sz w:val="28"/>
          <w:szCs w:val="28"/>
        </w:rPr>
      </w:pPr>
      <w:r w:rsidRPr="00232166">
        <w:rPr>
          <w:bCs/>
          <w:i/>
          <w:iCs/>
          <w:sz w:val="28"/>
          <w:szCs w:val="28"/>
        </w:rPr>
        <w:t xml:space="preserve">(показник національного </w:t>
      </w:r>
      <w:r w:rsidRPr="00293583">
        <w:rPr>
          <w:bCs/>
          <w:i/>
          <w:iCs/>
          <w:sz w:val="28"/>
          <w:szCs w:val="28"/>
        </w:rPr>
        <w:t>класифікатора України ДК 021:2015 “Єдиний закупівельний словник” – ДК 021:2015</w:t>
      </w:r>
      <w:r w:rsidRPr="00293583">
        <w:rPr>
          <w:i/>
          <w:sz w:val="28"/>
          <w:szCs w:val="28"/>
        </w:rPr>
        <w:t>:</w:t>
      </w:r>
      <w:r w:rsidR="00293583" w:rsidRPr="00293583">
        <w:rPr>
          <w:b/>
          <w:iCs/>
          <w:sz w:val="28"/>
          <w:szCs w:val="28"/>
          <w:bdr w:val="none" w:sz="0" w:space="0" w:color="auto" w:frame="1"/>
          <w:shd w:val="clear" w:color="auto" w:fill="FDFEFD"/>
        </w:rPr>
        <w:t xml:space="preserve"> 33600000-6</w:t>
      </w:r>
      <w:r w:rsidR="00293583" w:rsidRPr="00293583">
        <w:rPr>
          <w:b/>
          <w:iCs/>
          <w:color w:val="777777"/>
          <w:sz w:val="28"/>
          <w:szCs w:val="28"/>
          <w:shd w:val="clear" w:color="auto" w:fill="FDFEFD"/>
        </w:rPr>
        <w:t> - </w:t>
      </w:r>
      <w:r w:rsidR="00293583" w:rsidRPr="00293583">
        <w:rPr>
          <w:b/>
          <w:sz w:val="28"/>
          <w:szCs w:val="28"/>
        </w:rPr>
        <w:t>Фармацевтична продукція</w:t>
      </w:r>
      <w:r w:rsidRPr="00293583">
        <w:rPr>
          <w:i/>
          <w:sz w:val="28"/>
          <w:szCs w:val="28"/>
        </w:rPr>
        <w:t>)</w:t>
      </w: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-2022</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7"/>
        <w:tblW w:w="10314" w:type="dxa"/>
        <w:tblInd w:w="0" w:type="dxa"/>
        <w:tblLayout w:type="fixed"/>
        <w:tblLook w:val="000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CE7A1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вул. Карпатська, будинок 1, м. </w:t>
            </w:r>
            <w:r w:rsidR="00232166">
              <w:rPr>
                <w:rFonts w:ascii="Times New Roman" w:hAnsi="Times New Roman" w:cs="Times New Roman"/>
                <w:sz w:val="24"/>
                <w:szCs w:val="24"/>
              </w:rPr>
              <w:t xml:space="preserve">Рахів, Закарпатська область, </w:t>
            </w:r>
            <w:r w:rsidRPr="00232166">
              <w:rPr>
                <w:rFonts w:ascii="Times New Roman" w:hAnsi="Times New Roman" w:cs="Times New Roman"/>
                <w:sz w:val="24"/>
                <w:szCs w:val="24"/>
              </w:rPr>
              <w:t xml:space="preserve"> Україна, </w:t>
            </w:r>
            <w:r w:rsidR="00A2034A" w:rsidRPr="00232166">
              <w:rPr>
                <w:rFonts w:ascii="Times New Roman" w:hAnsi="Times New Roman" w:cs="Times New Roman"/>
                <w:sz w:val="24"/>
                <w:szCs w:val="24"/>
              </w:rPr>
              <w:t>90600</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293583">
            <w:pPr>
              <w:pStyle w:val="afa"/>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293583">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293583">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5512C" w:rsidRPr="00232166" w:rsidRDefault="00976042" w:rsidP="00CA605A">
            <w:pPr>
              <w:spacing w:line="240" w:lineRule="auto"/>
              <w:contextualSpacing/>
              <w:jc w:val="both"/>
              <w:textAlignment w:val="baseline"/>
              <w:rPr>
                <w:rFonts w:ascii="Times New Roman" w:hAnsi="Times New Roman" w:cs="Times New Roman"/>
                <w:b/>
                <w:sz w:val="24"/>
                <w:szCs w:val="24"/>
              </w:rPr>
            </w:pPr>
            <w:r w:rsidRPr="00976042">
              <w:rPr>
                <w:rFonts w:ascii="Times New Roman" w:hAnsi="Times New Roman" w:cs="Times New Roman"/>
                <w:b/>
                <w:sz w:val="24"/>
                <w:szCs w:val="24"/>
                <w:highlight w:val="yellow"/>
              </w:rPr>
              <w:t>_____________</w:t>
            </w:r>
          </w:p>
          <w:p w:rsidR="00E55F22" w:rsidRPr="00232166" w:rsidRDefault="0095512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bCs/>
                <w:i/>
                <w:iCs/>
                <w:sz w:val="24"/>
                <w:szCs w:val="24"/>
              </w:rPr>
              <w:t xml:space="preserve">(показник </w:t>
            </w:r>
            <w:r w:rsidRPr="00976042">
              <w:rPr>
                <w:rFonts w:ascii="Times New Roman" w:hAnsi="Times New Roman" w:cs="Times New Roman"/>
                <w:bCs/>
                <w:i/>
                <w:iCs/>
                <w:sz w:val="24"/>
                <w:szCs w:val="24"/>
              </w:rPr>
              <w:t>національного класифікатора України ДК 021:2015 “Єдиний закупівельний словник” – ДК 021:2015</w:t>
            </w:r>
            <w:r w:rsidR="00976042" w:rsidRPr="00976042">
              <w:rPr>
                <w:rFonts w:ascii="Times New Roman" w:hAnsi="Times New Roman" w:cs="Times New Roman"/>
                <w:bCs/>
                <w:i/>
                <w:iCs/>
                <w:sz w:val="24"/>
                <w:szCs w:val="24"/>
              </w:rPr>
              <w:t>:</w:t>
            </w:r>
            <w:r w:rsidR="00976042" w:rsidRPr="00976042">
              <w:rPr>
                <w:iCs/>
                <w:sz w:val="24"/>
                <w:szCs w:val="24"/>
                <w:bdr w:val="none" w:sz="0" w:space="0" w:color="auto" w:frame="1"/>
                <w:shd w:val="clear" w:color="auto" w:fill="FDFEFD"/>
              </w:rPr>
              <w:t>33600000-6</w:t>
            </w:r>
            <w:r w:rsidR="00976042" w:rsidRPr="00976042">
              <w:rPr>
                <w:iCs/>
                <w:color w:val="777777"/>
                <w:sz w:val="24"/>
                <w:szCs w:val="24"/>
                <w:shd w:val="clear" w:color="auto" w:fill="FDFEFD"/>
              </w:rPr>
              <w:t> - </w:t>
            </w:r>
            <w:r w:rsidR="00976042" w:rsidRPr="00976042">
              <w:rPr>
                <w:sz w:val="24"/>
                <w:szCs w:val="24"/>
              </w:rPr>
              <w:t>Фармацевтична продукція</w:t>
            </w:r>
            <w:r w:rsidRPr="00976042">
              <w:rPr>
                <w:rFonts w:ascii="Times New Roman" w:hAnsi="Times New Roman" w:cs="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4730" w:rsidRPr="00BB03B0" w:rsidRDefault="00DA4730" w:rsidP="00DA4730">
            <w:pPr>
              <w:spacing w:line="240" w:lineRule="auto"/>
              <w:contextualSpacing/>
              <w:jc w:val="both"/>
              <w:textAlignment w:val="baseline"/>
              <w:rPr>
                <w:sz w:val="26"/>
                <w:szCs w:val="26"/>
              </w:rPr>
            </w:pPr>
            <w:r w:rsidRPr="00DA4730">
              <w:rPr>
                <w:b/>
                <w:sz w:val="26"/>
                <w:szCs w:val="26"/>
              </w:rPr>
              <w:t xml:space="preserve">Лот 1 - Лікарські засоби для лікування захворювань крові й органів кровотворення: </w:t>
            </w:r>
            <w:r w:rsidRPr="00BB03B0">
              <w:rPr>
                <w:sz w:val="26"/>
                <w:szCs w:val="26"/>
              </w:rPr>
              <w:t>Еноксапарин (Enoxaparin) ін’єкції: 10000 анти-Ха МО/мл по 40 мг/0,4 мл розчин д/ін. №10 у шпр.</w:t>
            </w:r>
          </w:p>
          <w:p w:rsidR="00DA4730" w:rsidRPr="00BB03B0" w:rsidRDefault="00DA4730" w:rsidP="00DA4730">
            <w:pPr>
              <w:spacing w:line="240" w:lineRule="auto"/>
              <w:contextualSpacing/>
              <w:jc w:val="both"/>
              <w:textAlignment w:val="baseline"/>
              <w:rPr>
                <w:sz w:val="26"/>
                <w:szCs w:val="26"/>
              </w:rPr>
            </w:pPr>
            <w:r w:rsidRPr="00DA4730">
              <w:rPr>
                <w:b/>
                <w:sz w:val="26"/>
                <w:szCs w:val="26"/>
              </w:rPr>
              <w:t>Лот 2 - Гормональні препарати системної дії, крім статевих гормонів:</w:t>
            </w:r>
            <w:r w:rsidRPr="00BB03B0">
              <w:rPr>
                <w:sz w:val="26"/>
                <w:szCs w:val="26"/>
              </w:rPr>
              <w:t xml:space="preserve"> Дексаметазон (Dexamethasone) фосфат розчин д/ін. 4 мг/мл по 1 мл №10 в амп.; Преднізолон 30 мг/мл по 1 мл в амп. №5 (Prednisolone); Гідрокортизон (Hydrocortisone)  суспензія д/ін. 2.5 % по 2 мл №10 в амп.; Метилпреднізолон (Methylprednisolone) 125 мг (у вигляді натрію сукцинату) у флаконі №1; </w:t>
            </w:r>
            <w:r w:rsidRPr="00BB03B0">
              <w:rPr>
                <w:sz w:val="26"/>
                <w:szCs w:val="26"/>
              </w:rPr>
              <w:lastRenderedPageBreak/>
              <w:t>Метилпреднізолон (Methylprednisolone) 250 мг (у вигляді натрію сукцинату) у флаконі №1; Метилпреднізолон (Methylprednisolone) 1000 мг (у вигляді натрію сукцинату) у флаконі №1; Окситоцин (Oxytocin) ін’єкції: 5 МО/1 мл №10.</w:t>
            </w:r>
          </w:p>
          <w:p w:rsidR="00DA4730" w:rsidRPr="00BB03B0" w:rsidRDefault="00DA4730" w:rsidP="00DA4730">
            <w:pPr>
              <w:spacing w:line="240" w:lineRule="auto"/>
              <w:contextualSpacing/>
              <w:jc w:val="both"/>
              <w:textAlignment w:val="baseline"/>
              <w:rPr>
                <w:sz w:val="26"/>
                <w:szCs w:val="26"/>
              </w:rPr>
            </w:pPr>
            <w:r w:rsidRPr="00DA4730">
              <w:rPr>
                <w:b/>
                <w:sz w:val="26"/>
                <w:szCs w:val="26"/>
              </w:rPr>
              <w:t>Лот 3 - Лікарські засоби для лікування захворювань серцево-судинної системи:</w:t>
            </w:r>
            <w:r w:rsidRPr="00BB03B0">
              <w:rPr>
                <w:sz w:val="26"/>
                <w:szCs w:val="26"/>
              </w:rPr>
              <w:t xml:space="preserve"> Еналаприл (Enalapril) таблетки по 10мг №30; Каптоприл (Captopril) таблетки по 12.5 мг №20; Фуросемід (Furosemide) 2 мл №10; Епінефрин (Epinephrine) 1мл №10; Аміодарон (Amiodarone) ін’єкції: 150 мг/3 мл по 3 мл в ампулах №6; Бісопролол (Bisoprolol) таблетки, в/плів. обол. по 5 мг №30 (15х2); Симвастатин табл. 20мг №28 (Simvastatin); Верапаміл (Verapamil) ін’єкції: 2,5 мг (гідрохлорид)/ мл по 2 мл в ампулах №10; Спіронолактон (Spironolactone) таблетки: 25 мг №20; Допамін (Dopamine) концентрат для р-ну д/інф. 40 мг/мл по 5 мл №10 в амп; Карведилол (Carvedilol) таблетки по 6.25 мг №28 (7х4); Амлодипін(Amlodipine) таблетки по 10 мг №30 (10х3); Нітрогліцерин (Glyceryl trinitrate) таблетки сублінгв. по 0.5 мг №40 у бан.</w:t>
            </w:r>
          </w:p>
          <w:p w:rsidR="00FC04B3" w:rsidRPr="00DA4730" w:rsidRDefault="00DA4730" w:rsidP="00DA4730">
            <w:pPr>
              <w:spacing w:line="240" w:lineRule="auto"/>
              <w:contextualSpacing/>
              <w:jc w:val="both"/>
              <w:textAlignment w:val="baseline"/>
              <w:rPr>
                <w:sz w:val="26"/>
                <w:szCs w:val="26"/>
              </w:rPr>
            </w:pPr>
            <w:r w:rsidRPr="00DA4730">
              <w:rPr>
                <w:b/>
                <w:sz w:val="26"/>
                <w:szCs w:val="26"/>
              </w:rPr>
              <w:t>Лот 4 – Лікарські засоби різні:</w:t>
            </w:r>
            <w:r w:rsidRPr="00BB03B0">
              <w:rPr>
                <w:sz w:val="26"/>
                <w:szCs w:val="26"/>
              </w:rPr>
              <w:t xml:space="preserve"> Дигоксин (Digoxin) розчин д/ін. 0.25 мг/мл по 1 мл №10 в амп.; Налоксон (Naloxone) розчин д/ін. 0.4 мг/мл по 1 мл №10 в амп.; Фенілефрин (Phenylephrine) розчин д/ін. 10 мг/мл по 1 мл №10 в амп.; Альбумін (Albumin) розчин д/інф. 20% по 100 мл у флак. №1; Маніт (</w:t>
            </w:r>
            <w:r w:rsidRPr="00BB03B0">
              <w:rPr>
                <w:sz w:val="26"/>
                <w:szCs w:val="26"/>
                <w:lang w:val="en-US"/>
              </w:rPr>
              <w:t>Mannitol</w:t>
            </w:r>
            <w:r w:rsidRPr="00BB03B0">
              <w:rPr>
                <w:sz w:val="26"/>
                <w:szCs w:val="26"/>
              </w:rPr>
              <w:t>)</w:t>
            </w:r>
            <w:r w:rsidRPr="00BB03B0">
              <w:rPr>
                <w:sz w:val="26"/>
                <w:szCs w:val="26"/>
                <w:lang w:val="sk-SK"/>
              </w:rPr>
              <w:t xml:space="preserve"> 15</w:t>
            </w:r>
            <w:r w:rsidRPr="00BB03B0">
              <w:rPr>
                <w:sz w:val="26"/>
                <w:szCs w:val="26"/>
              </w:rPr>
              <w:t>% 200 мл №1; Декстран 40 (Dextran 40) 200 мл №1; Сальбутамол (Salbutamol) розчин д/інг. 1 мг/мл по 2 мл №40 (10х4) у конт. однораз.</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BC7636"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 xml:space="preserve">Місце надання послуг: </w:t>
            </w:r>
            <w:r w:rsidR="00E03BD7" w:rsidRPr="00BC7636">
              <w:rPr>
                <w:rFonts w:ascii="Times New Roman" w:hAnsi="Times New Roman" w:cs="Times New Roman"/>
                <w:sz w:val="24"/>
                <w:szCs w:val="24"/>
              </w:rPr>
              <w:t>90600, Закарпатська область, м. Рахів, вул. Карпатська, будинок 1</w:t>
            </w:r>
          </w:p>
          <w:p w:rsidR="007B4012" w:rsidRPr="00BC7636" w:rsidRDefault="007B4012" w:rsidP="007B4012">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Кількість</w:t>
            </w:r>
            <w:r w:rsidR="00CF44C6" w:rsidRPr="00BC7636">
              <w:rPr>
                <w:rFonts w:ascii="Times New Roman" w:hAnsi="Times New Roman" w:cs="Times New Roman"/>
                <w:color w:val="auto"/>
                <w:sz w:val="24"/>
                <w:szCs w:val="24"/>
              </w:rPr>
              <w:t>:</w:t>
            </w:r>
          </w:p>
          <w:p w:rsidR="0095512C" w:rsidRPr="00BC7636" w:rsidRDefault="00976042" w:rsidP="007B4012">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 xml:space="preserve">Лот </w:t>
            </w:r>
            <w:r w:rsidR="007B4012" w:rsidRPr="00BC7636">
              <w:rPr>
                <w:rFonts w:ascii="Times New Roman" w:hAnsi="Times New Roman" w:cs="Times New Roman"/>
                <w:color w:val="auto"/>
                <w:sz w:val="24"/>
                <w:szCs w:val="24"/>
              </w:rPr>
              <w:t>1 – 1 найменування</w:t>
            </w:r>
            <w:r w:rsidRPr="00BC7636">
              <w:rPr>
                <w:rFonts w:ascii="Times New Roman" w:hAnsi="Times New Roman" w:cs="Times New Roman"/>
                <w:color w:val="auto"/>
                <w:sz w:val="24"/>
                <w:szCs w:val="24"/>
              </w:rPr>
              <w:t xml:space="preserve"> (</w:t>
            </w:r>
            <w:r w:rsidR="007B4012" w:rsidRPr="00BC7636">
              <w:rPr>
                <w:rFonts w:ascii="Times New Roman" w:hAnsi="Times New Roman" w:cs="Times New Roman"/>
                <w:color w:val="auto"/>
                <w:sz w:val="24"/>
                <w:szCs w:val="24"/>
              </w:rPr>
              <w:t xml:space="preserve">загальна </w:t>
            </w:r>
            <w:r w:rsidRPr="00BC7636">
              <w:rPr>
                <w:rFonts w:ascii="Times New Roman" w:hAnsi="Times New Roman" w:cs="Times New Roman"/>
                <w:color w:val="auto"/>
                <w:sz w:val="24"/>
                <w:szCs w:val="24"/>
              </w:rPr>
              <w:t xml:space="preserve">кількість одиниць - </w:t>
            </w:r>
            <w:r w:rsidR="007B4012" w:rsidRPr="00BC7636">
              <w:rPr>
                <w:rFonts w:ascii="Times New Roman" w:hAnsi="Times New Roman" w:cs="Times New Roman"/>
                <w:color w:val="auto"/>
                <w:sz w:val="24"/>
                <w:szCs w:val="24"/>
              </w:rPr>
              <w:t>550</w:t>
            </w:r>
            <w:r w:rsidRPr="00BC7636">
              <w:rPr>
                <w:rFonts w:ascii="Times New Roman" w:hAnsi="Times New Roman" w:cs="Times New Roman"/>
                <w:color w:val="auto"/>
                <w:sz w:val="24"/>
                <w:szCs w:val="24"/>
              </w:rPr>
              <w:t>)</w:t>
            </w:r>
            <w:r w:rsidR="007B4012" w:rsidRPr="00BC7636">
              <w:rPr>
                <w:rFonts w:ascii="Times New Roman" w:hAnsi="Times New Roman" w:cs="Times New Roman"/>
                <w:color w:val="auto"/>
                <w:sz w:val="24"/>
                <w:szCs w:val="24"/>
              </w:rPr>
              <w:t xml:space="preserve">; </w:t>
            </w:r>
          </w:p>
          <w:p w:rsidR="007B4012" w:rsidRPr="00BC7636" w:rsidRDefault="007B4012" w:rsidP="007B4012">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Лот 2 – 7 найменувань (загальна кількість одиниць - 2330);</w:t>
            </w:r>
          </w:p>
          <w:p w:rsidR="007B4012" w:rsidRPr="00BC7636" w:rsidRDefault="007B4012" w:rsidP="007B4012">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Лот 3 – 13 найменувань (загальна кількість одиниць - 1511);</w:t>
            </w:r>
          </w:p>
          <w:p w:rsidR="007B4012" w:rsidRPr="00BC7636" w:rsidRDefault="00BC7636" w:rsidP="00BC7636">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Лот 4 – 7 найменувань (загальна кількість одиниць - 2250);</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976042">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t>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31</w:t>
            </w:r>
            <w:r w:rsidR="00CF44C6" w:rsidRPr="00232166">
              <w:rPr>
                <w:rFonts w:ascii="Times New Roman" w:hAnsi="Times New Roman" w:cs="Times New Roman"/>
                <w:sz w:val="24"/>
                <w:szCs w:val="24"/>
              </w:rPr>
              <w:t>.1</w:t>
            </w:r>
            <w:r w:rsidR="00232166">
              <w:rPr>
                <w:rFonts w:ascii="Times New Roman" w:hAnsi="Times New Roman" w:cs="Times New Roman"/>
                <w:sz w:val="24"/>
                <w:szCs w:val="24"/>
              </w:rPr>
              <w:t>2</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 xml:space="preserve">Інформація про мову </w:t>
            </w:r>
            <w:r w:rsidRPr="00232166">
              <w:rPr>
                <w:rFonts w:ascii="Times New Roman" w:hAnsi="Times New Roman" w:cs="Times New Roman"/>
                <w:b/>
                <w:sz w:val="24"/>
                <w:szCs w:val="24"/>
                <w:lang w:eastAsia="en-US"/>
              </w:rPr>
              <w:lastRenderedPageBreak/>
              <w:t>(мови),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232166">
              <w:rPr>
                <w:rFonts w:ascii="Times New Roman" w:hAnsi="Times New Roman" w:cs="Times New Roman"/>
                <w:sz w:val="24"/>
                <w:szCs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44E0D">
              <w:rPr>
                <w:rFonts w:ascii="Times New Roman" w:eastAsia="Times New Roman" w:hAnsi="Times New Roman" w:cs="Times New Roman"/>
                <w:color w:val="auto"/>
                <w:sz w:val="24"/>
                <w:szCs w:val="24"/>
              </w:rPr>
              <w:t xml:space="preserve"> </w:t>
            </w:r>
            <w:r w:rsidRPr="00232166">
              <w:rPr>
                <w:rFonts w:ascii="Times New Roman" w:eastAsia="Times New Roman" w:hAnsi="Times New Roman" w:cs="Times New Roman"/>
                <w:color w:val="auto"/>
                <w:sz w:val="24"/>
                <w:szCs w:val="24"/>
              </w:rPr>
              <w:t>/відсутність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A605A">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CA605A">
            <w:pPr>
              <w:pStyle w:val="afe"/>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A605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w:t>
            </w:r>
            <w:r w:rsidRPr="00232166">
              <w:rPr>
                <w:rFonts w:ascii="Times New Roman" w:eastAsia="Times New Roman" w:hAnsi="Times New Roman" w:cs="Times New Roman"/>
                <w:color w:val="auto"/>
                <w:sz w:val="24"/>
                <w:szCs w:val="24"/>
              </w:rPr>
              <w:lastRenderedPageBreak/>
              <w:t xml:space="preserve">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w:t>
            </w:r>
            <w:r w:rsidR="00644E0D">
              <w:rPr>
                <w:rFonts w:ascii="Times New Roman" w:hAnsi="Times New Roman" w:cs="Times New Roman"/>
                <w:bCs/>
                <w:iCs/>
                <w:sz w:val="24"/>
                <w:szCs w:val="24"/>
                <w:u w:val="single"/>
              </w:rPr>
              <w:t xml:space="preserve"> </w:t>
            </w:r>
            <w:r w:rsidRPr="00232166">
              <w:rPr>
                <w:rFonts w:ascii="Times New Roman" w:hAnsi="Times New Roman" w:cs="Times New Roman"/>
                <w:bCs/>
                <w:iCs/>
                <w:sz w:val="24"/>
                <w:szCs w:val="24"/>
                <w:u w:val="single"/>
              </w:rPr>
              <w:t>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 xml:space="preserve">Помилка, зроблена учасником процедури закупівлі під </w:t>
            </w:r>
            <w:r w:rsidRPr="00232166">
              <w:rPr>
                <w:rFonts w:ascii="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Документи, що не передбачені законодавством для учасників - </w:t>
            </w:r>
            <w:r w:rsidRPr="00232166">
              <w:rPr>
                <w:rFonts w:ascii="Times New Roman" w:hAnsi="Times New Roman" w:cs="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lastRenderedPageBreak/>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E63B3B">
            <w:pPr>
              <w:pStyle w:val="afe"/>
              <w:widowControl w:val="0"/>
              <w:numPr>
                <w:ilvl w:val="0"/>
                <w:numId w:val="27"/>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E63B3B">
            <w:pPr>
              <w:pStyle w:val="afe"/>
              <w:widowControl w:val="0"/>
              <w:numPr>
                <w:ilvl w:val="0"/>
                <w:numId w:val="26"/>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w:t>
            </w:r>
            <w:r w:rsidRPr="00232166">
              <w:rPr>
                <w:rFonts w:ascii="Times New Roman" w:hAnsi="Times New Roman" w:cs="Times New Roman"/>
                <w:sz w:val="24"/>
                <w:szCs w:val="24"/>
                <w:shd w:val="solid" w:color="FFFFFF" w:fill="FFFFFF"/>
                <w:lang w:eastAsia="en-US"/>
              </w:rPr>
              <w:lastRenderedPageBreak/>
              <w:t>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232166" w:rsidRDefault="004243E0"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 xml:space="preserve">Кінцевий строк </w:t>
            </w:r>
            <w:r w:rsidRPr="00232166">
              <w:rPr>
                <w:rStyle w:val="rvts0"/>
                <w:rFonts w:ascii="Times New Roman" w:hAnsi="Times New Roman" w:cs="Times New Roman"/>
                <w:b/>
                <w:sz w:val="24"/>
                <w:szCs w:val="24"/>
              </w:rPr>
              <w:lastRenderedPageBreak/>
              <w:t>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CA605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lastRenderedPageBreak/>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E63B3B">
              <w:rPr>
                <w:rFonts w:ascii="Times New Roman" w:hAnsi="Times New Roman" w:cs="Times New Roman"/>
                <w:b/>
                <w:bCs/>
                <w:i/>
                <w:iCs/>
                <w:sz w:val="24"/>
                <w:szCs w:val="24"/>
              </w:rPr>
              <w:t>19</w:t>
            </w:r>
            <w:r w:rsidR="00281E52" w:rsidRPr="005C2191">
              <w:rPr>
                <w:rFonts w:ascii="Times New Roman" w:hAnsi="Times New Roman" w:cs="Times New Roman"/>
                <w:b/>
                <w:bCs/>
                <w:i/>
                <w:iCs/>
                <w:sz w:val="24"/>
                <w:szCs w:val="24"/>
              </w:rPr>
              <w:t>.</w:t>
            </w:r>
            <w:r w:rsidR="00281E52" w:rsidRPr="005C2191">
              <w:rPr>
                <w:rFonts w:ascii="Times New Roman" w:hAnsi="Times New Roman" w:cs="Times New Roman"/>
                <w:b/>
                <w:bCs/>
                <w:i/>
                <w:iCs/>
                <w:sz w:val="24"/>
                <w:szCs w:val="24"/>
                <w:lang w:val="ru-RU"/>
              </w:rPr>
              <w:t>1</w:t>
            </w:r>
            <w:r w:rsidR="005C2191" w:rsidRPr="005C2191">
              <w:rPr>
                <w:rFonts w:ascii="Times New Roman" w:hAnsi="Times New Roman" w:cs="Times New Roman"/>
                <w:b/>
                <w:bCs/>
                <w:i/>
                <w:iCs/>
                <w:sz w:val="24"/>
                <w:szCs w:val="24"/>
                <w:lang w:val="ru-RU"/>
              </w:rPr>
              <w:t>2</w:t>
            </w:r>
            <w:r w:rsidRPr="005C2191">
              <w:rPr>
                <w:rFonts w:ascii="Times New Roman" w:hAnsi="Times New Roman" w:cs="Times New Roman"/>
                <w:b/>
                <w:bCs/>
                <w:i/>
                <w:iCs/>
                <w:sz w:val="24"/>
                <w:szCs w:val="24"/>
              </w:rPr>
              <w:t xml:space="preserve">.2022 </w:t>
            </w:r>
            <w:r w:rsidRPr="005C2191">
              <w:rPr>
                <w:rFonts w:ascii="Times New Roman" w:hAnsi="Times New Roman" w:cs="Times New Roman"/>
                <w:b/>
                <w:bCs/>
                <w:i/>
                <w:iCs/>
                <w:sz w:val="24"/>
                <w:szCs w:val="24"/>
              </w:rPr>
              <w:lastRenderedPageBreak/>
              <w:t>року,  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sidRPr="00232166">
              <w:rPr>
                <w:rFonts w:ascii="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232166">
              <w:rPr>
                <w:rFonts w:ascii="Times New Roman" w:hAnsi="Times New Roman" w:cs="Times New Roman"/>
                <w:sz w:val="24"/>
                <w:szCs w:val="24"/>
              </w:rPr>
              <w:lastRenderedPageBreak/>
              <w:t>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lastRenderedPageBreak/>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CA605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w:t>
            </w:r>
            <w:r w:rsidRPr="00232166">
              <w:rPr>
                <w:rFonts w:ascii="Times New Roman" w:hAnsi="Times New Roman" w:cs="Times New Roman"/>
                <w:sz w:val="24"/>
                <w:szCs w:val="24"/>
              </w:rPr>
              <w:lastRenderedPageBreak/>
              <w:t xml:space="preserve">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232166">
              <w:rPr>
                <w:rFonts w:ascii="Times New Roman" w:hAnsi="Times New Roman" w:cs="Times New Roman"/>
                <w:sz w:val="24"/>
                <w:szCs w:val="24"/>
                <w:shd w:val="solid" w:color="FFFFFF" w:fill="FFFFFF"/>
                <w:lang w:eastAsia="en-US"/>
              </w:rPr>
              <w:lastRenderedPageBreak/>
              <w:t xml:space="preserve">обслуговування товарів, </w:t>
            </w:r>
            <w:r w:rsidRPr="00232166">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232166">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32166">
              <w:rPr>
                <w:rFonts w:ascii="Times New Roman" w:hAnsi="Times New Roman" w:cs="Times New Roman"/>
                <w:sz w:val="24"/>
                <w:szCs w:val="24"/>
                <w:lang w:eastAsia="en-US"/>
              </w:rPr>
              <w:lastRenderedPageBreak/>
              <w:t>відшкодування збитків).</w:t>
            </w:r>
          </w:p>
          <w:p w:rsidR="00652034" w:rsidRPr="00232166" w:rsidRDefault="00652034" w:rsidP="00CA605A">
            <w:pPr>
              <w:widowControl w:val="0"/>
              <w:spacing w:line="240" w:lineRule="auto"/>
              <w:contextualSpacing/>
              <w:jc w:val="both"/>
              <w:rPr>
                <w:rFonts w:ascii="Times New Roman" w:hAnsi="Times New Roman" w:cs="Times New Roman"/>
                <w:sz w:val="24"/>
                <w:szCs w:val="24"/>
                <w:shd w:val="solid" w:color="FFFFFF" w:fill="FFFFFF"/>
                <w:lang w:eastAsia="en-US"/>
              </w:rPr>
            </w:pP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CA605A">
            <w:pPr>
              <w:spacing w:line="240" w:lineRule="auto"/>
              <w:ind w:firstLine="567"/>
              <w:contextualSpacing/>
              <w:jc w:val="both"/>
              <w:rPr>
                <w:rFonts w:ascii="Times New Roman" w:hAnsi="Times New Roman" w:cs="Times New Roman"/>
                <w:sz w:val="24"/>
                <w:szCs w:val="24"/>
              </w:rPr>
            </w:pPr>
            <w:bookmarkStart w:id="3" w:name="n517"/>
            <w:bookmarkStart w:id="4" w:name="n518"/>
            <w:bookmarkStart w:id="5" w:name="n523"/>
            <w:bookmarkEnd w:id="3"/>
            <w:bookmarkEnd w:id="4"/>
            <w:bookmarkEnd w:id="5"/>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 xml:space="preserve">Строк укладання договору про </w:t>
            </w:r>
            <w:r w:rsidRPr="00232166">
              <w:rPr>
                <w:rFonts w:ascii="Times New Roman" w:hAnsi="Times New Roman" w:cs="Times New Roman"/>
                <w:b/>
                <w:bCs/>
                <w:sz w:val="24"/>
                <w:szCs w:val="24"/>
              </w:rPr>
              <w:lastRenderedPageBreak/>
              <w:t>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lastRenderedPageBreak/>
              <w:t xml:space="preserve">Рішення про намір укласти договір про закупівлю приймається замовником відповідно до статті 33 Закону та </w:t>
            </w:r>
            <w:r w:rsidRPr="00232166">
              <w:rPr>
                <w:rFonts w:ascii="Times New Roman" w:hAnsi="Times New Roman" w:cs="Times New Roman"/>
                <w:sz w:val="24"/>
                <w:szCs w:val="24"/>
                <w:shd w:val="solid" w:color="FFFFFF" w:fill="FFFFFF"/>
                <w:lang w:eastAsia="en-US"/>
              </w:rPr>
              <w:lastRenderedPageBreak/>
              <w:t>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e"/>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 xml:space="preserve">перерахунку ціни за результатами електронного аукціону в бік зменшення ціни тендерної пропозиції учасника без </w:t>
            </w:r>
            <w:r w:rsidRPr="00232166">
              <w:rPr>
                <w:rFonts w:ascii="Times New Roman" w:hAnsi="Times New Roman" w:cs="Times New Roman"/>
                <w:sz w:val="24"/>
                <w:szCs w:val="24"/>
                <w:lang w:eastAsia="en-US"/>
              </w:rPr>
              <w:lastRenderedPageBreak/>
              <w:t>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c"/>
        <w:contextualSpacing/>
        <w:jc w:val="both"/>
        <w:rPr>
          <w:bCs/>
        </w:rPr>
      </w:pPr>
    </w:p>
    <w:p w:rsidR="005F1386" w:rsidRPr="00232166" w:rsidRDefault="005F1386" w:rsidP="00CA605A">
      <w:pPr>
        <w:pStyle w:val="afc"/>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c"/>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232166">
      <w:pgSz w:w="11905" w:h="16837"/>
      <w:pgMar w:top="567" w:right="709" w:bottom="567"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98" w:rsidRDefault="00613398">
      <w:r>
        <w:separator/>
      </w:r>
    </w:p>
  </w:endnote>
  <w:endnote w:type="continuationSeparator" w:id="1">
    <w:p w:rsidR="00613398" w:rsidRDefault="00613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98" w:rsidRDefault="00613398">
      <w:r>
        <w:separator/>
      </w:r>
    </w:p>
  </w:footnote>
  <w:footnote w:type="continuationSeparator" w:id="1">
    <w:p w:rsidR="00613398" w:rsidRDefault="00613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E5976"/>
    <w:rsid w:val="001F4A56"/>
    <w:rsid w:val="0020552C"/>
    <w:rsid w:val="002121BE"/>
    <w:rsid w:val="00217167"/>
    <w:rsid w:val="0022608C"/>
    <w:rsid w:val="00227C0C"/>
    <w:rsid w:val="00232166"/>
    <w:rsid w:val="00236C19"/>
    <w:rsid w:val="002430FF"/>
    <w:rsid w:val="00247E9F"/>
    <w:rsid w:val="00257057"/>
    <w:rsid w:val="00274464"/>
    <w:rsid w:val="002761AB"/>
    <w:rsid w:val="00277D39"/>
    <w:rsid w:val="00280484"/>
    <w:rsid w:val="00281E52"/>
    <w:rsid w:val="00293583"/>
    <w:rsid w:val="00294BC8"/>
    <w:rsid w:val="0029567B"/>
    <w:rsid w:val="00295DC6"/>
    <w:rsid w:val="002A300D"/>
    <w:rsid w:val="002B254F"/>
    <w:rsid w:val="002B5A87"/>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55C07"/>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5960"/>
    <w:rsid w:val="004C5A93"/>
    <w:rsid w:val="004C6330"/>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3398"/>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65072"/>
    <w:rsid w:val="00775989"/>
    <w:rsid w:val="00787D6F"/>
    <w:rsid w:val="007B3002"/>
    <w:rsid w:val="007B401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6042"/>
    <w:rsid w:val="00980532"/>
    <w:rsid w:val="009A2B70"/>
    <w:rsid w:val="009A39DB"/>
    <w:rsid w:val="009B32D7"/>
    <w:rsid w:val="009B6049"/>
    <w:rsid w:val="009E237A"/>
    <w:rsid w:val="009F05BD"/>
    <w:rsid w:val="00A05A12"/>
    <w:rsid w:val="00A13B20"/>
    <w:rsid w:val="00A2034A"/>
    <w:rsid w:val="00A236AA"/>
    <w:rsid w:val="00A25D28"/>
    <w:rsid w:val="00A35E55"/>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4358"/>
    <w:rsid w:val="00B10090"/>
    <w:rsid w:val="00B16975"/>
    <w:rsid w:val="00B26BDB"/>
    <w:rsid w:val="00B32615"/>
    <w:rsid w:val="00B432A0"/>
    <w:rsid w:val="00B4735E"/>
    <w:rsid w:val="00B47AD9"/>
    <w:rsid w:val="00B84B14"/>
    <w:rsid w:val="00B9394F"/>
    <w:rsid w:val="00B957D9"/>
    <w:rsid w:val="00B958E0"/>
    <w:rsid w:val="00BB03B0"/>
    <w:rsid w:val="00BB1D13"/>
    <w:rsid w:val="00BB3691"/>
    <w:rsid w:val="00BC7636"/>
    <w:rsid w:val="00BD5ABF"/>
    <w:rsid w:val="00BE1FA2"/>
    <w:rsid w:val="00BE4040"/>
    <w:rsid w:val="00C14FDC"/>
    <w:rsid w:val="00C372D3"/>
    <w:rsid w:val="00C52736"/>
    <w:rsid w:val="00C638C5"/>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46394"/>
    <w:rsid w:val="00D8347A"/>
    <w:rsid w:val="00D96109"/>
    <w:rsid w:val="00DA2D05"/>
    <w:rsid w:val="00DA4730"/>
    <w:rsid w:val="00DA62BA"/>
    <w:rsid w:val="00DA6A46"/>
    <w:rsid w:val="00DB6035"/>
    <w:rsid w:val="00DC058C"/>
    <w:rsid w:val="00DC5B1C"/>
    <w:rsid w:val="00DD3B90"/>
    <w:rsid w:val="00DE01A3"/>
    <w:rsid w:val="00DF1493"/>
    <w:rsid w:val="00DF7794"/>
    <w:rsid w:val="00DF7BF4"/>
    <w:rsid w:val="00DF7DA2"/>
    <w:rsid w:val="00E00A06"/>
    <w:rsid w:val="00E03BD7"/>
    <w:rsid w:val="00E063E2"/>
    <w:rsid w:val="00E35900"/>
    <w:rsid w:val="00E4484A"/>
    <w:rsid w:val="00E541C1"/>
    <w:rsid w:val="00E55900"/>
    <w:rsid w:val="00E55F22"/>
    <w:rsid w:val="00E5731A"/>
    <w:rsid w:val="00E63B3B"/>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20</Pages>
  <Words>7957</Words>
  <Characters>45359</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17</cp:revision>
  <dcterms:created xsi:type="dcterms:W3CDTF">2022-10-24T06:24:00Z</dcterms:created>
  <dcterms:modified xsi:type="dcterms:W3CDTF">2022-12-09T15:28:00Z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