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AB38" w14:textId="77777777" w:rsidR="00BD3781" w:rsidRPr="000457B2" w:rsidRDefault="00BD3781" w:rsidP="000457B2">
      <w:pPr>
        <w:pageBreakBefore/>
        <w:spacing w:line="240" w:lineRule="auto"/>
        <w:ind w:leftChars="0" w:left="1" w:firstLineChars="201" w:firstLine="565"/>
        <w:jc w:val="right"/>
        <w:rPr>
          <w:color w:val="000000" w:themeColor="text1"/>
          <w:sz w:val="28"/>
          <w:szCs w:val="28"/>
        </w:rPr>
      </w:pPr>
      <w:r w:rsidRPr="000457B2">
        <w:rPr>
          <w:b/>
          <w:i/>
          <w:color w:val="000000" w:themeColor="text1"/>
          <w:sz w:val="28"/>
          <w:szCs w:val="28"/>
        </w:rPr>
        <w:t>Додаток 3</w:t>
      </w:r>
    </w:p>
    <w:p w14:paraId="21733613" w14:textId="77777777" w:rsidR="00BD3781" w:rsidRPr="000457B2" w:rsidRDefault="00BD3781" w:rsidP="000457B2">
      <w:pPr>
        <w:widowControl w:val="0"/>
        <w:tabs>
          <w:tab w:val="left" w:pos="4860"/>
        </w:tabs>
        <w:spacing w:line="240" w:lineRule="auto"/>
        <w:ind w:leftChars="0" w:left="1" w:firstLineChars="201" w:firstLine="565"/>
        <w:jc w:val="right"/>
        <w:rPr>
          <w:color w:val="000000" w:themeColor="text1"/>
          <w:sz w:val="28"/>
          <w:szCs w:val="28"/>
        </w:rPr>
      </w:pPr>
      <w:r w:rsidRPr="000457B2">
        <w:rPr>
          <w:b/>
          <w:i/>
          <w:color w:val="000000" w:themeColor="text1"/>
          <w:sz w:val="28"/>
          <w:szCs w:val="28"/>
        </w:rPr>
        <w:t xml:space="preserve">до тендерної документації </w:t>
      </w:r>
    </w:p>
    <w:p w14:paraId="5BEE2941" w14:textId="77777777" w:rsidR="00BD3781" w:rsidRPr="000457B2" w:rsidRDefault="00BD3781" w:rsidP="000457B2">
      <w:pPr>
        <w:spacing w:line="240" w:lineRule="auto"/>
        <w:ind w:leftChars="0" w:left="1" w:firstLineChars="201" w:firstLine="563"/>
        <w:rPr>
          <w:color w:val="000000" w:themeColor="text1"/>
          <w:sz w:val="28"/>
          <w:szCs w:val="28"/>
        </w:rPr>
      </w:pPr>
    </w:p>
    <w:p w14:paraId="3F1B3918" w14:textId="77777777" w:rsidR="000457B2" w:rsidRPr="000457B2" w:rsidRDefault="000457B2" w:rsidP="000457B2">
      <w:pPr>
        <w:pBdr>
          <w:top w:val="nil"/>
          <w:left w:val="nil"/>
          <w:bottom w:val="nil"/>
          <w:right w:val="nil"/>
          <w:between w:val="nil"/>
        </w:pBdr>
        <w:tabs>
          <w:tab w:val="left" w:pos="0"/>
        </w:tabs>
        <w:spacing w:line="240" w:lineRule="auto"/>
        <w:ind w:leftChars="0" w:left="1" w:firstLineChars="201" w:firstLine="565"/>
        <w:jc w:val="center"/>
        <w:rPr>
          <w:b/>
          <w:color w:val="000000" w:themeColor="text1"/>
          <w:sz w:val="28"/>
          <w:szCs w:val="28"/>
        </w:rPr>
      </w:pPr>
    </w:p>
    <w:p w14:paraId="0AE188A1" w14:textId="77777777" w:rsidR="000457B2" w:rsidRPr="000457B2" w:rsidRDefault="000457B2" w:rsidP="000457B2">
      <w:pPr>
        <w:pBdr>
          <w:top w:val="nil"/>
          <w:left w:val="nil"/>
          <w:bottom w:val="nil"/>
          <w:right w:val="nil"/>
          <w:between w:val="nil"/>
        </w:pBdr>
        <w:tabs>
          <w:tab w:val="left" w:pos="0"/>
        </w:tabs>
        <w:spacing w:line="240" w:lineRule="auto"/>
        <w:ind w:leftChars="0" w:left="1" w:firstLineChars="201" w:firstLine="565"/>
        <w:jc w:val="center"/>
        <w:rPr>
          <w:b/>
          <w:color w:val="000000" w:themeColor="text1"/>
          <w:sz w:val="28"/>
          <w:szCs w:val="28"/>
        </w:rPr>
      </w:pPr>
    </w:p>
    <w:p w14:paraId="5AB17ED9" w14:textId="28C695C4" w:rsidR="00BD3781" w:rsidRPr="000457B2" w:rsidRDefault="00BD3781" w:rsidP="000457B2">
      <w:pPr>
        <w:pBdr>
          <w:top w:val="nil"/>
          <w:left w:val="nil"/>
          <w:bottom w:val="nil"/>
          <w:right w:val="nil"/>
          <w:between w:val="nil"/>
        </w:pBdr>
        <w:tabs>
          <w:tab w:val="left" w:pos="0"/>
        </w:tabs>
        <w:spacing w:line="240" w:lineRule="auto"/>
        <w:ind w:leftChars="0" w:left="1" w:firstLineChars="201" w:firstLine="565"/>
        <w:jc w:val="center"/>
        <w:rPr>
          <w:b/>
          <w:color w:val="000000" w:themeColor="text1"/>
          <w:sz w:val="28"/>
          <w:szCs w:val="28"/>
        </w:rPr>
      </w:pPr>
      <w:r w:rsidRPr="000457B2">
        <w:rPr>
          <w:b/>
          <w:color w:val="000000" w:themeColor="text1"/>
          <w:sz w:val="28"/>
          <w:szCs w:val="28"/>
        </w:rPr>
        <w:t xml:space="preserve">ТЕХНІЧНЕ ЗАВДАННЯ </w:t>
      </w:r>
    </w:p>
    <w:p w14:paraId="656C4F40" w14:textId="77777777" w:rsidR="000457B2" w:rsidRPr="000457B2" w:rsidRDefault="000457B2" w:rsidP="000457B2">
      <w:pPr>
        <w:pBdr>
          <w:top w:val="nil"/>
          <w:left w:val="nil"/>
          <w:bottom w:val="nil"/>
          <w:right w:val="nil"/>
          <w:between w:val="nil"/>
        </w:pBdr>
        <w:tabs>
          <w:tab w:val="left" w:pos="0"/>
        </w:tabs>
        <w:spacing w:line="240" w:lineRule="auto"/>
        <w:ind w:leftChars="0" w:left="1" w:firstLineChars="201" w:firstLine="563"/>
        <w:jc w:val="center"/>
        <w:rPr>
          <w:color w:val="000000" w:themeColor="text1"/>
          <w:sz w:val="28"/>
          <w:szCs w:val="28"/>
        </w:rPr>
      </w:pPr>
    </w:p>
    <w:p w14:paraId="665C3BAC" w14:textId="11BA6A75" w:rsidR="00BD3781" w:rsidRPr="000457B2" w:rsidRDefault="00BD3781" w:rsidP="000457B2">
      <w:pPr>
        <w:pBdr>
          <w:top w:val="nil"/>
          <w:left w:val="nil"/>
          <w:bottom w:val="nil"/>
          <w:right w:val="nil"/>
          <w:between w:val="nil"/>
        </w:pBdr>
        <w:spacing w:line="240" w:lineRule="auto"/>
        <w:ind w:leftChars="0" w:left="1" w:firstLineChars="201" w:firstLine="565"/>
        <w:jc w:val="center"/>
        <w:rPr>
          <w:b/>
          <w:color w:val="000000" w:themeColor="text1"/>
          <w:sz w:val="28"/>
          <w:szCs w:val="28"/>
        </w:rPr>
      </w:pPr>
      <w:r w:rsidRPr="000457B2">
        <w:rPr>
          <w:b/>
          <w:color w:val="000000" w:themeColor="text1"/>
          <w:sz w:val="28"/>
          <w:szCs w:val="28"/>
        </w:rPr>
        <w:t xml:space="preserve">на закупівлю </w:t>
      </w:r>
      <w:r w:rsidR="000457B2" w:rsidRPr="000457B2">
        <w:rPr>
          <w:b/>
          <w:color w:val="000000" w:themeColor="text1"/>
          <w:sz w:val="28"/>
          <w:szCs w:val="28"/>
        </w:rPr>
        <w:t xml:space="preserve">робіт </w:t>
      </w:r>
      <w:r w:rsidRPr="000457B2">
        <w:rPr>
          <w:b/>
          <w:color w:val="000000" w:themeColor="text1"/>
          <w:sz w:val="28"/>
          <w:szCs w:val="28"/>
        </w:rPr>
        <w:t>по предмету</w:t>
      </w:r>
      <w:r w:rsidR="000457B2" w:rsidRPr="000457B2">
        <w:rPr>
          <w:b/>
          <w:color w:val="000000" w:themeColor="text1"/>
          <w:sz w:val="28"/>
          <w:szCs w:val="28"/>
        </w:rPr>
        <w:t>:</w:t>
      </w:r>
    </w:p>
    <w:p w14:paraId="3792CF97" w14:textId="16329977" w:rsidR="000457B2" w:rsidRPr="000457B2" w:rsidRDefault="000457B2" w:rsidP="000457B2">
      <w:pPr>
        <w:pBdr>
          <w:top w:val="nil"/>
          <w:left w:val="nil"/>
          <w:bottom w:val="nil"/>
          <w:right w:val="nil"/>
          <w:between w:val="nil"/>
        </w:pBdr>
        <w:spacing w:line="240" w:lineRule="auto"/>
        <w:ind w:leftChars="0" w:left="1" w:firstLineChars="201" w:firstLine="565"/>
        <w:jc w:val="center"/>
        <w:rPr>
          <w:b/>
          <w:color w:val="000000" w:themeColor="text1"/>
          <w:sz w:val="28"/>
          <w:szCs w:val="28"/>
        </w:rPr>
      </w:pPr>
    </w:p>
    <w:p w14:paraId="2E363A41" w14:textId="77777777" w:rsidR="000457B2" w:rsidRPr="000457B2" w:rsidRDefault="000457B2" w:rsidP="000457B2">
      <w:pPr>
        <w:pBdr>
          <w:top w:val="nil"/>
          <w:left w:val="nil"/>
          <w:bottom w:val="nil"/>
          <w:right w:val="nil"/>
          <w:between w:val="nil"/>
        </w:pBdr>
        <w:spacing w:line="240" w:lineRule="auto"/>
        <w:ind w:leftChars="0" w:left="1" w:firstLineChars="201" w:firstLine="563"/>
        <w:jc w:val="center"/>
        <w:rPr>
          <w:color w:val="000000" w:themeColor="text1"/>
          <w:sz w:val="28"/>
          <w:szCs w:val="28"/>
        </w:rPr>
      </w:pPr>
    </w:p>
    <w:p w14:paraId="7B6A2473" w14:textId="2D8D8225" w:rsidR="00BD3781" w:rsidRPr="000457B2" w:rsidRDefault="000457B2" w:rsidP="000457B2">
      <w:pPr>
        <w:pBdr>
          <w:top w:val="nil"/>
          <w:left w:val="nil"/>
          <w:bottom w:val="nil"/>
          <w:right w:val="nil"/>
          <w:between w:val="nil"/>
        </w:pBdr>
        <w:spacing w:line="240" w:lineRule="auto"/>
        <w:ind w:leftChars="0" w:left="1" w:firstLineChars="201" w:firstLine="565"/>
        <w:jc w:val="center"/>
        <w:rPr>
          <w:color w:val="000000" w:themeColor="text1"/>
          <w:sz w:val="28"/>
          <w:szCs w:val="28"/>
        </w:rPr>
      </w:pPr>
      <w:r w:rsidRPr="000457B2">
        <w:rPr>
          <w:b/>
          <w:color w:val="000000" w:themeColor="text1"/>
          <w:sz w:val="28"/>
          <w:szCs w:val="28"/>
        </w:rPr>
        <w:t>код за ДК 021:2015 – 45450000-6 - Інші завершальні будівельні роботи «Капітальний ремонт покрівлі даху адміністративної будівлі 1ДПРЧ ГУ ДСНС України в Закарпатській області в м. Тячів по вул. Армійська, 125»</w:t>
      </w:r>
    </w:p>
    <w:p w14:paraId="344AA3F6" w14:textId="7165A926" w:rsidR="00BD3781" w:rsidRPr="000457B2" w:rsidRDefault="00BD3781" w:rsidP="000457B2">
      <w:pPr>
        <w:pBdr>
          <w:top w:val="nil"/>
          <w:left w:val="nil"/>
          <w:bottom w:val="nil"/>
          <w:right w:val="nil"/>
          <w:between w:val="nil"/>
        </w:pBdr>
        <w:spacing w:line="240" w:lineRule="auto"/>
        <w:ind w:leftChars="0" w:left="1" w:firstLineChars="201" w:firstLine="563"/>
        <w:jc w:val="both"/>
        <w:rPr>
          <w:color w:val="000000" w:themeColor="text1"/>
          <w:sz w:val="28"/>
          <w:szCs w:val="28"/>
        </w:rPr>
      </w:pPr>
    </w:p>
    <w:p w14:paraId="64171954" w14:textId="77777777" w:rsidR="000457B2" w:rsidRPr="000457B2" w:rsidRDefault="000457B2" w:rsidP="000457B2">
      <w:pPr>
        <w:pBdr>
          <w:top w:val="nil"/>
          <w:left w:val="nil"/>
          <w:bottom w:val="nil"/>
          <w:right w:val="nil"/>
          <w:between w:val="nil"/>
        </w:pBdr>
        <w:spacing w:line="240" w:lineRule="auto"/>
        <w:ind w:leftChars="0" w:left="1" w:firstLineChars="201" w:firstLine="563"/>
        <w:jc w:val="both"/>
        <w:rPr>
          <w:color w:val="000000" w:themeColor="text1"/>
          <w:sz w:val="28"/>
          <w:szCs w:val="28"/>
        </w:rPr>
      </w:pPr>
    </w:p>
    <w:p w14:paraId="2E80DD59" w14:textId="77777777" w:rsidR="00BD3781" w:rsidRPr="000457B2" w:rsidRDefault="00BD3781" w:rsidP="000457B2">
      <w:pPr>
        <w:pBdr>
          <w:top w:val="nil"/>
          <w:left w:val="nil"/>
          <w:bottom w:val="nil"/>
          <w:right w:val="nil"/>
          <w:between w:val="nil"/>
        </w:pBdr>
        <w:spacing w:line="240" w:lineRule="auto"/>
        <w:ind w:leftChars="0" w:left="1" w:firstLineChars="201" w:firstLine="563"/>
        <w:jc w:val="both"/>
        <w:rPr>
          <w:color w:val="000000" w:themeColor="text1"/>
          <w:sz w:val="28"/>
          <w:szCs w:val="28"/>
        </w:rPr>
      </w:pPr>
      <w:r w:rsidRPr="000457B2">
        <w:rPr>
          <w:color w:val="000000" w:themeColor="text1"/>
          <w:sz w:val="28"/>
          <w:szCs w:val="28"/>
        </w:rPr>
        <w:t xml:space="preserve">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 визначати відповідно до Технічного завдання щодо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w:t>
      </w:r>
    </w:p>
    <w:p w14:paraId="20B87607" w14:textId="77777777" w:rsidR="00BD3781" w:rsidRPr="000457B2" w:rsidRDefault="00BD3781" w:rsidP="000457B2">
      <w:pPr>
        <w:pBdr>
          <w:top w:val="nil"/>
          <w:left w:val="nil"/>
          <w:bottom w:val="nil"/>
          <w:right w:val="nil"/>
          <w:between w:val="nil"/>
        </w:pBdr>
        <w:spacing w:line="240" w:lineRule="auto"/>
        <w:ind w:leftChars="0" w:left="1" w:firstLineChars="201" w:firstLine="563"/>
        <w:jc w:val="both"/>
        <w:rPr>
          <w:color w:val="000000" w:themeColor="text1"/>
          <w:sz w:val="28"/>
          <w:szCs w:val="28"/>
        </w:rPr>
      </w:pPr>
      <w:r w:rsidRPr="000457B2">
        <w:rPr>
          <w:color w:val="000000" w:themeColor="text1"/>
          <w:sz w:val="28"/>
          <w:szCs w:val="28"/>
        </w:rPr>
        <w:t>Вимоги до матеріалів:</w:t>
      </w:r>
    </w:p>
    <w:p w14:paraId="5F94A416" w14:textId="5ABE0B67" w:rsidR="00BD3781" w:rsidRPr="000457B2" w:rsidRDefault="00BD3781" w:rsidP="000457B2">
      <w:pPr>
        <w:pBdr>
          <w:top w:val="nil"/>
          <w:left w:val="nil"/>
          <w:bottom w:val="nil"/>
          <w:right w:val="nil"/>
          <w:between w:val="nil"/>
        </w:pBdr>
        <w:spacing w:line="240" w:lineRule="auto"/>
        <w:ind w:leftChars="0" w:left="1" w:firstLineChars="201" w:firstLine="563"/>
        <w:jc w:val="both"/>
        <w:rPr>
          <w:color w:val="000000" w:themeColor="text1"/>
          <w:sz w:val="28"/>
          <w:szCs w:val="28"/>
        </w:rPr>
      </w:pPr>
      <w:r w:rsidRPr="000457B2">
        <w:rPr>
          <w:color w:val="000000" w:themeColor="text1"/>
          <w:sz w:val="28"/>
          <w:szCs w:val="28"/>
        </w:rPr>
        <w:t>матеріали, як</w:t>
      </w:r>
      <w:r w:rsidR="00DF238F">
        <w:rPr>
          <w:color w:val="000000" w:themeColor="text1"/>
          <w:sz w:val="28"/>
          <w:szCs w:val="28"/>
        </w:rPr>
        <w:t>і</w:t>
      </w:r>
      <w:r w:rsidRPr="000457B2">
        <w:rPr>
          <w:color w:val="000000" w:themeColor="text1"/>
          <w:sz w:val="28"/>
          <w:szCs w:val="28"/>
        </w:rPr>
        <w:t xml:space="preserve"> буд</w:t>
      </w:r>
      <w:r w:rsidR="00DF238F">
        <w:rPr>
          <w:color w:val="000000" w:themeColor="text1"/>
          <w:sz w:val="28"/>
          <w:szCs w:val="28"/>
        </w:rPr>
        <w:t>уть</w:t>
      </w:r>
      <w:r w:rsidRPr="000457B2">
        <w:rPr>
          <w:color w:val="000000" w:themeColor="text1"/>
          <w:sz w:val="28"/>
          <w:szCs w:val="28"/>
        </w:rPr>
        <w:t xml:space="preserve"> використовуватись учасником при виконанні робіт повинн</w:t>
      </w:r>
      <w:r w:rsidR="00DF238F">
        <w:rPr>
          <w:color w:val="000000" w:themeColor="text1"/>
          <w:sz w:val="28"/>
          <w:szCs w:val="28"/>
        </w:rPr>
        <w:t>і</w:t>
      </w:r>
      <w:r w:rsidRPr="000457B2">
        <w:rPr>
          <w:color w:val="000000" w:themeColor="text1"/>
          <w:sz w:val="28"/>
          <w:szCs w:val="28"/>
        </w:rPr>
        <w:t xml:space="preserve"> бути безпечн</w:t>
      </w:r>
      <w:r w:rsidR="00DF238F">
        <w:rPr>
          <w:color w:val="000000" w:themeColor="text1"/>
          <w:sz w:val="28"/>
          <w:szCs w:val="28"/>
        </w:rPr>
        <w:t>і</w:t>
      </w:r>
      <w:r w:rsidRPr="000457B2">
        <w:rPr>
          <w:color w:val="000000" w:themeColor="text1"/>
          <w:sz w:val="28"/>
          <w:szCs w:val="28"/>
        </w:rPr>
        <w:t xml:space="preserve"> до використання, належної якості, з наявними сертифікатами якості / чи сертифікатами відповідності / чи іншими документами, які підтверджують відповідність та якість запропонованих матеріалів, підтверджується гарантійним листом.</w:t>
      </w:r>
    </w:p>
    <w:p w14:paraId="6467CD03" w14:textId="47C8439C" w:rsidR="00BD3781" w:rsidRPr="000457B2" w:rsidRDefault="00BD3781" w:rsidP="000457B2">
      <w:pPr>
        <w:pBdr>
          <w:top w:val="nil"/>
          <w:left w:val="nil"/>
          <w:bottom w:val="nil"/>
          <w:right w:val="nil"/>
          <w:between w:val="nil"/>
        </w:pBdr>
        <w:spacing w:line="240" w:lineRule="auto"/>
        <w:ind w:leftChars="0" w:left="1" w:firstLineChars="201" w:firstLine="563"/>
        <w:jc w:val="both"/>
        <w:rPr>
          <w:color w:val="000000" w:themeColor="text1"/>
          <w:sz w:val="28"/>
          <w:szCs w:val="28"/>
        </w:rPr>
      </w:pPr>
      <w:r w:rsidRPr="000457B2">
        <w:rPr>
          <w:color w:val="000000" w:themeColor="text1"/>
          <w:sz w:val="28"/>
          <w:szCs w:val="28"/>
        </w:rPr>
        <w:t>Усі матеріали, шо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w:t>
      </w:r>
      <w:r w:rsidR="00DF238F">
        <w:rPr>
          <w:color w:val="000000" w:themeColor="text1"/>
          <w:sz w:val="28"/>
          <w:szCs w:val="28"/>
        </w:rPr>
        <w:t xml:space="preserve"> </w:t>
      </w:r>
      <w:r w:rsidRPr="000457B2">
        <w:rPr>
          <w:color w:val="000000" w:themeColor="text1"/>
          <w:sz w:val="28"/>
          <w:szCs w:val="28"/>
        </w:rPr>
        <w:t>про що учасник в складі пропозиції надає гарантійний лист.</w:t>
      </w:r>
    </w:p>
    <w:p w14:paraId="5B614D63" w14:textId="654B60AD" w:rsidR="000457B2" w:rsidRPr="000457B2" w:rsidRDefault="000457B2" w:rsidP="000457B2">
      <w:pPr>
        <w:pageBreakBefore/>
        <w:pBdr>
          <w:top w:val="nil"/>
          <w:left w:val="nil"/>
          <w:bottom w:val="nil"/>
          <w:right w:val="nil"/>
          <w:between w:val="nil"/>
        </w:pBdr>
        <w:spacing w:line="240" w:lineRule="auto"/>
        <w:ind w:left="0" w:hanging="2"/>
        <w:jc w:val="center"/>
        <w:rPr>
          <w:b/>
          <w:bCs/>
          <w:color w:val="000000" w:themeColor="text1"/>
        </w:rPr>
      </w:pPr>
      <w:r w:rsidRPr="000457B2">
        <w:rPr>
          <w:b/>
          <w:bCs/>
          <w:color w:val="000000" w:themeColor="text1"/>
        </w:rPr>
        <w:lastRenderedPageBreak/>
        <w:t>На капітальний ремонт: покрівельні роботи</w:t>
      </w:r>
    </w:p>
    <w:p w14:paraId="35CC7645" w14:textId="61E33173" w:rsidR="000457B2" w:rsidRDefault="000457B2" w:rsidP="00BD3781">
      <w:pPr>
        <w:pBdr>
          <w:top w:val="nil"/>
          <w:left w:val="nil"/>
          <w:bottom w:val="nil"/>
          <w:right w:val="nil"/>
          <w:between w:val="nil"/>
        </w:pBdr>
        <w:spacing w:line="240" w:lineRule="auto"/>
        <w:ind w:left="0" w:hanging="2"/>
        <w:jc w:val="both"/>
        <w:rPr>
          <w:color w:val="000000" w:themeColor="text1"/>
        </w:rPr>
      </w:pPr>
      <w:r>
        <w:rPr>
          <w:noProof/>
        </w:rPr>
        <w:drawing>
          <wp:inline distT="0" distB="0" distL="0" distR="0" wp14:anchorId="7FDD0486" wp14:editId="55E3B829">
            <wp:extent cx="5274310" cy="530013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991" t="33804" r="4818" b="4670"/>
                    <a:stretch/>
                  </pic:blipFill>
                  <pic:spPr bwMode="auto">
                    <a:xfrm>
                      <a:off x="0" y="0"/>
                      <a:ext cx="5274310" cy="5300133"/>
                    </a:xfrm>
                    <a:prstGeom prst="rect">
                      <a:avLst/>
                    </a:prstGeom>
                    <a:noFill/>
                    <a:ln>
                      <a:noFill/>
                    </a:ln>
                    <a:extLst>
                      <a:ext uri="{53640926-AAD7-44D8-BBD7-CCE9431645EC}">
                        <a14:shadowObscured xmlns:a14="http://schemas.microsoft.com/office/drawing/2010/main"/>
                      </a:ext>
                    </a:extLst>
                  </pic:spPr>
                </pic:pic>
              </a:graphicData>
            </a:graphic>
          </wp:inline>
        </w:drawing>
      </w:r>
    </w:p>
    <w:p w14:paraId="1AB9961E" w14:textId="1934C54C" w:rsidR="000457B2" w:rsidRDefault="000457B2" w:rsidP="00BD3781">
      <w:pPr>
        <w:pBdr>
          <w:top w:val="nil"/>
          <w:left w:val="nil"/>
          <w:bottom w:val="nil"/>
          <w:right w:val="nil"/>
          <w:between w:val="nil"/>
        </w:pBdr>
        <w:spacing w:line="240" w:lineRule="auto"/>
        <w:ind w:left="0" w:hanging="2"/>
        <w:jc w:val="both"/>
        <w:rPr>
          <w:color w:val="000000" w:themeColor="text1"/>
        </w:rPr>
      </w:pPr>
      <w:r>
        <w:rPr>
          <w:noProof/>
        </w:rPr>
        <w:drawing>
          <wp:inline distT="0" distB="0" distL="0" distR="0" wp14:anchorId="37C0C226" wp14:editId="7277A161">
            <wp:extent cx="5189733" cy="359833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652" t="7200" r="4541" b="50872"/>
                    <a:stretch/>
                  </pic:blipFill>
                  <pic:spPr bwMode="auto">
                    <a:xfrm>
                      <a:off x="0" y="0"/>
                      <a:ext cx="5190837" cy="3599098"/>
                    </a:xfrm>
                    <a:prstGeom prst="rect">
                      <a:avLst/>
                    </a:prstGeom>
                    <a:noFill/>
                    <a:ln>
                      <a:noFill/>
                    </a:ln>
                    <a:extLst>
                      <a:ext uri="{53640926-AAD7-44D8-BBD7-CCE9431645EC}">
                        <a14:shadowObscured xmlns:a14="http://schemas.microsoft.com/office/drawing/2010/main"/>
                      </a:ext>
                    </a:extLst>
                  </pic:spPr>
                </pic:pic>
              </a:graphicData>
            </a:graphic>
          </wp:inline>
        </w:drawing>
      </w:r>
    </w:p>
    <w:p w14:paraId="6746A407" w14:textId="449A1E4A" w:rsidR="000457B2" w:rsidRPr="000457B2" w:rsidRDefault="000457B2" w:rsidP="000457B2">
      <w:pPr>
        <w:pageBreakBefore/>
        <w:pBdr>
          <w:top w:val="nil"/>
          <w:left w:val="nil"/>
          <w:bottom w:val="nil"/>
          <w:right w:val="nil"/>
          <w:between w:val="nil"/>
        </w:pBdr>
        <w:spacing w:line="240" w:lineRule="auto"/>
        <w:ind w:left="0" w:hanging="2"/>
        <w:jc w:val="center"/>
        <w:rPr>
          <w:b/>
          <w:bCs/>
          <w:color w:val="000000" w:themeColor="text1"/>
        </w:rPr>
      </w:pPr>
      <w:r w:rsidRPr="000457B2">
        <w:rPr>
          <w:b/>
          <w:bCs/>
          <w:color w:val="000000" w:themeColor="text1"/>
        </w:rPr>
        <w:lastRenderedPageBreak/>
        <w:t>На блискавкозахист</w:t>
      </w:r>
    </w:p>
    <w:p w14:paraId="1C0CEE4A" w14:textId="2981B85B" w:rsidR="000457B2" w:rsidRDefault="000457B2" w:rsidP="00BD3781">
      <w:pPr>
        <w:pBdr>
          <w:top w:val="nil"/>
          <w:left w:val="nil"/>
          <w:bottom w:val="nil"/>
          <w:right w:val="nil"/>
          <w:between w:val="nil"/>
        </w:pBdr>
        <w:spacing w:line="240" w:lineRule="auto"/>
        <w:ind w:left="0" w:hanging="2"/>
        <w:jc w:val="both"/>
        <w:rPr>
          <w:color w:val="000000" w:themeColor="text1"/>
        </w:rPr>
      </w:pPr>
      <w:r>
        <w:rPr>
          <w:noProof/>
        </w:rPr>
        <w:drawing>
          <wp:inline distT="0" distB="0" distL="0" distR="0" wp14:anchorId="128BF08D" wp14:editId="72473454">
            <wp:extent cx="5139055" cy="2175933"/>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05" t="34733" r="4821" b="39760"/>
                    <a:stretch/>
                  </pic:blipFill>
                  <pic:spPr bwMode="auto">
                    <a:xfrm>
                      <a:off x="0" y="0"/>
                      <a:ext cx="5139842" cy="2176266"/>
                    </a:xfrm>
                    <a:prstGeom prst="rect">
                      <a:avLst/>
                    </a:prstGeom>
                    <a:noFill/>
                    <a:ln>
                      <a:noFill/>
                    </a:ln>
                    <a:extLst>
                      <a:ext uri="{53640926-AAD7-44D8-BBD7-CCE9431645EC}">
                        <a14:shadowObscured xmlns:a14="http://schemas.microsoft.com/office/drawing/2010/main"/>
                      </a:ext>
                    </a:extLst>
                  </pic:spPr>
                </pic:pic>
              </a:graphicData>
            </a:graphic>
          </wp:inline>
        </w:drawing>
      </w:r>
    </w:p>
    <w:p w14:paraId="201EC982" w14:textId="5825423D" w:rsidR="000457B2" w:rsidRDefault="000457B2" w:rsidP="00BD3781">
      <w:pPr>
        <w:pBdr>
          <w:top w:val="nil"/>
          <w:left w:val="nil"/>
          <w:bottom w:val="nil"/>
          <w:right w:val="nil"/>
          <w:between w:val="nil"/>
        </w:pBdr>
        <w:spacing w:line="240" w:lineRule="auto"/>
        <w:ind w:left="0" w:hanging="2"/>
        <w:jc w:val="both"/>
        <w:rPr>
          <w:color w:val="000000" w:themeColor="text1"/>
        </w:rPr>
      </w:pPr>
    </w:p>
    <w:p w14:paraId="286AF8FA" w14:textId="2ADE47FE" w:rsidR="000457B2" w:rsidRDefault="000457B2" w:rsidP="00BD3781">
      <w:pPr>
        <w:pBdr>
          <w:top w:val="nil"/>
          <w:left w:val="nil"/>
          <w:bottom w:val="nil"/>
          <w:right w:val="nil"/>
          <w:between w:val="nil"/>
        </w:pBdr>
        <w:spacing w:line="240" w:lineRule="auto"/>
        <w:ind w:left="0" w:hanging="2"/>
        <w:jc w:val="both"/>
        <w:rPr>
          <w:color w:val="000000" w:themeColor="text1"/>
        </w:rPr>
      </w:pPr>
    </w:p>
    <w:p w14:paraId="6FBF8C1B" w14:textId="77777777" w:rsidR="000457B2" w:rsidRPr="0077090A" w:rsidRDefault="000457B2" w:rsidP="00BD3781">
      <w:pPr>
        <w:pBdr>
          <w:top w:val="nil"/>
          <w:left w:val="nil"/>
          <w:bottom w:val="nil"/>
          <w:right w:val="nil"/>
          <w:between w:val="nil"/>
        </w:pBdr>
        <w:spacing w:line="240" w:lineRule="auto"/>
        <w:ind w:left="0" w:hanging="2"/>
        <w:jc w:val="both"/>
        <w:rPr>
          <w:color w:val="000000" w:themeColor="text1"/>
        </w:rPr>
      </w:pPr>
    </w:p>
    <w:p w14:paraId="26AB18EE" w14:textId="77777777" w:rsidR="00BD3781" w:rsidRPr="00BE5FDB" w:rsidRDefault="00BD3781" w:rsidP="00BD37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themeColor="text1"/>
        </w:rPr>
      </w:pPr>
      <w:r w:rsidRPr="00BE5FDB">
        <w:rPr>
          <w:b/>
          <w:color w:val="000000" w:themeColor="text1"/>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40B2346B" w14:textId="77777777" w:rsidR="00786890" w:rsidRDefault="00786890">
      <w:pPr>
        <w:ind w:left="0" w:hanging="2"/>
      </w:pPr>
    </w:p>
    <w:sectPr w:rsidR="007868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B76"/>
    <w:multiLevelType w:val="hybridMultilevel"/>
    <w:tmpl w:val="B4BC1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CF15D0"/>
    <w:multiLevelType w:val="hybridMultilevel"/>
    <w:tmpl w:val="FF6EC4A8"/>
    <w:lvl w:ilvl="0" w:tplc="F38A97F6">
      <w:start w:val="1"/>
      <w:numFmt w:val="bullet"/>
      <w:lvlText w:val=""/>
      <w:lvlJc w:val="left"/>
      <w:pPr>
        <w:ind w:left="718" w:hanging="360"/>
      </w:pPr>
      <w:rPr>
        <w:rFonts w:ascii="Symbol" w:hAnsi="Symbol" w:hint="default"/>
        <w:sz w:val="22"/>
        <w:szCs w:val="22"/>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 w15:restartNumberingAfterBreak="0">
    <w:nsid w:val="32C55F25"/>
    <w:multiLevelType w:val="hybridMultilevel"/>
    <w:tmpl w:val="A4A01E0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15:restartNumberingAfterBreak="0">
    <w:nsid w:val="51A60DEB"/>
    <w:multiLevelType w:val="hybridMultilevel"/>
    <w:tmpl w:val="24205A3C"/>
    <w:lvl w:ilvl="0" w:tplc="38A8D084">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148EC"/>
    <w:multiLevelType w:val="hybridMultilevel"/>
    <w:tmpl w:val="18EA3A0C"/>
    <w:lvl w:ilvl="0" w:tplc="2F58911A">
      <w:start w:val="16"/>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5"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2311FF"/>
    <w:multiLevelType w:val="hybridMultilevel"/>
    <w:tmpl w:val="79F663FC"/>
    <w:lvl w:ilvl="0" w:tplc="249250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FB2C69"/>
    <w:multiLevelType w:val="hybridMultilevel"/>
    <w:tmpl w:val="EEDCF79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81"/>
    <w:rsid w:val="000457B2"/>
    <w:rsid w:val="003A69A1"/>
    <w:rsid w:val="00740E35"/>
    <w:rsid w:val="00786890"/>
    <w:rsid w:val="00BD3781"/>
    <w:rsid w:val="00DF2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1B84"/>
  <w15:chartTrackingRefBased/>
  <w15:docId w15:val="{DECCE876-54E8-4130-93FF-42141D35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7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1">
    <w:name w:val="heading 1"/>
    <w:basedOn w:val="a"/>
    <w:next w:val="a"/>
    <w:link w:val="10"/>
    <w:uiPriority w:val="9"/>
    <w:qFormat/>
    <w:rsid w:val="00BD3781"/>
    <w:pPr>
      <w:keepNext/>
      <w:spacing w:before="240" w:after="60"/>
    </w:pPr>
    <w:rPr>
      <w:rFonts w:ascii="Arial" w:hAnsi="Arial" w:cs="Arial"/>
      <w:b/>
      <w:bCs/>
      <w:kern w:val="32"/>
      <w:sz w:val="32"/>
      <w:szCs w:val="32"/>
      <w:lang w:val="ru-RU"/>
    </w:rPr>
  </w:style>
  <w:style w:type="paragraph" w:styleId="2">
    <w:name w:val="heading 2"/>
    <w:basedOn w:val="a"/>
    <w:next w:val="a"/>
    <w:link w:val="20"/>
    <w:uiPriority w:val="9"/>
    <w:unhideWhenUsed/>
    <w:qFormat/>
    <w:rsid w:val="00BD3781"/>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semiHidden/>
    <w:unhideWhenUsed/>
    <w:qFormat/>
    <w:rsid w:val="00BD3781"/>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BD3781"/>
    <w:pPr>
      <w:keepNext/>
      <w:spacing w:before="240" w:after="60"/>
      <w:outlineLvl w:val="3"/>
    </w:pPr>
    <w:rPr>
      <w:b/>
      <w:bCs/>
      <w:sz w:val="28"/>
      <w:szCs w:val="28"/>
      <w:lang w:val="ru-RU"/>
    </w:rPr>
  </w:style>
  <w:style w:type="paragraph" w:styleId="5">
    <w:name w:val="heading 5"/>
    <w:basedOn w:val="a"/>
    <w:next w:val="a"/>
    <w:link w:val="50"/>
    <w:uiPriority w:val="9"/>
    <w:semiHidden/>
    <w:unhideWhenUsed/>
    <w:qFormat/>
    <w:rsid w:val="00BD3781"/>
    <w:pPr>
      <w:spacing w:before="240" w:after="60"/>
      <w:outlineLvl w:val="4"/>
    </w:pPr>
    <w:rPr>
      <w:b/>
      <w:bCs/>
      <w:i/>
      <w:iCs/>
      <w:sz w:val="26"/>
      <w:szCs w:val="26"/>
    </w:rPr>
  </w:style>
  <w:style w:type="paragraph" w:styleId="6">
    <w:name w:val="heading 6"/>
    <w:basedOn w:val="a"/>
    <w:next w:val="a"/>
    <w:link w:val="60"/>
    <w:uiPriority w:val="9"/>
    <w:semiHidden/>
    <w:unhideWhenUsed/>
    <w:qFormat/>
    <w:rsid w:val="00BD37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781"/>
    <w:rPr>
      <w:rFonts w:ascii="Arial" w:eastAsia="Times New Roman" w:hAnsi="Arial" w:cs="Arial"/>
      <w:b/>
      <w:bCs/>
      <w:kern w:val="32"/>
      <w:position w:val="-1"/>
      <w:sz w:val="32"/>
      <w:szCs w:val="32"/>
      <w:lang w:val="ru-RU" w:eastAsia="ru-RU"/>
    </w:rPr>
  </w:style>
  <w:style w:type="character" w:customStyle="1" w:styleId="20">
    <w:name w:val="Заголовок 2 Знак"/>
    <w:basedOn w:val="a0"/>
    <w:link w:val="2"/>
    <w:uiPriority w:val="9"/>
    <w:rsid w:val="00BD3781"/>
    <w:rPr>
      <w:rFonts w:ascii="Times New Roman" w:eastAsia="Times New Roman" w:hAnsi="Times New Roman" w:cs="Times New Roman"/>
      <w:bCs/>
      <w:iCs/>
      <w:color w:val="FF0000"/>
      <w:position w:val="-1"/>
      <w:sz w:val="24"/>
      <w:szCs w:val="24"/>
      <w:lang w:eastAsia="ru-RU"/>
    </w:rPr>
  </w:style>
  <w:style w:type="character" w:customStyle="1" w:styleId="30">
    <w:name w:val="Заголовок 3 Знак"/>
    <w:basedOn w:val="a0"/>
    <w:link w:val="3"/>
    <w:uiPriority w:val="9"/>
    <w:semiHidden/>
    <w:rsid w:val="00BD3781"/>
    <w:rPr>
      <w:rFonts w:ascii="Arial" w:eastAsia="Times New Roman" w:hAnsi="Arial" w:cs="Arial"/>
      <w:b/>
      <w:bCs/>
      <w:position w:val="-1"/>
      <w:sz w:val="26"/>
      <w:szCs w:val="26"/>
      <w:lang w:eastAsia="ru-RU"/>
    </w:rPr>
  </w:style>
  <w:style w:type="character" w:customStyle="1" w:styleId="40">
    <w:name w:val="Заголовок 4 Знак"/>
    <w:basedOn w:val="a0"/>
    <w:link w:val="4"/>
    <w:uiPriority w:val="9"/>
    <w:semiHidden/>
    <w:rsid w:val="00BD3781"/>
    <w:rPr>
      <w:rFonts w:ascii="Times New Roman" w:eastAsia="Times New Roman" w:hAnsi="Times New Roman" w:cs="Times New Roman"/>
      <w:b/>
      <w:bCs/>
      <w:position w:val="-1"/>
      <w:sz w:val="28"/>
      <w:szCs w:val="28"/>
      <w:lang w:val="ru-RU" w:eastAsia="ru-RU"/>
    </w:rPr>
  </w:style>
  <w:style w:type="character" w:customStyle="1" w:styleId="50">
    <w:name w:val="Заголовок 5 Знак"/>
    <w:basedOn w:val="a0"/>
    <w:link w:val="5"/>
    <w:uiPriority w:val="9"/>
    <w:semiHidden/>
    <w:rsid w:val="00BD3781"/>
    <w:rPr>
      <w:rFonts w:ascii="Times New Roman" w:eastAsia="Times New Roman" w:hAnsi="Times New Roman" w:cs="Times New Roman"/>
      <w:b/>
      <w:bCs/>
      <w:i/>
      <w:iCs/>
      <w:position w:val="-1"/>
      <w:sz w:val="26"/>
      <w:szCs w:val="26"/>
      <w:lang w:eastAsia="ru-RU"/>
    </w:rPr>
  </w:style>
  <w:style w:type="character" w:customStyle="1" w:styleId="60">
    <w:name w:val="Заголовок 6 Знак"/>
    <w:basedOn w:val="a0"/>
    <w:link w:val="6"/>
    <w:uiPriority w:val="9"/>
    <w:semiHidden/>
    <w:rsid w:val="00BD3781"/>
    <w:rPr>
      <w:rFonts w:ascii="Times New Roman" w:eastAsia="Times New Roman" w:hAnsi="Times New Roman" w:cs="Times New Roman"/>
      <w:b/>
      <w:position w:val="-1"/>
      <w:sz w:val="20"/>
      <w:szCs w:val="20"/>
      <w:lang w:eastAsia="ru-RU"/>
    </w:rPr>
  </w:style>
  <w:style w:type="table" w:customStyle="1" w:styleId="TableNormal">
    <w:name w:val="Table Normal"/>
    <w:rsid w:val="00BD3781"/>
    <w:pPr>
      <w:spacing w:after="0" w:line="240" w:lineRule="auto"/>
      <w:ind w:hanging="1"/>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uiPriority w:val="10"/>
    <w:qFormat/>
    <w:rsid w:val="00BD3781"/>
    <w:pPr>
      <w:keepNext/>
      <w:keepLines/>
      <w:spacing w:before="480" w:after="120"/>
    </w:pPr>
    <w:rPr>
      <w:b/>
      <w:sz w:val="72"/>
      <w:szCs w:val="72"/>
    </w:rPr>
  </w:style>
  <w:style w:type="character" w:customStyle="1" w:styleId="a4">
    <w:name w:val="Назва Знак"/>
    <w:basedOn w:val="a0"/>
    <w:link w:val="a3"/>
    <w:uiPriority w:val="10"/>
    <w:rsid w:val="00BD3781"/>
    <w:rPr>
      <w:rFonts w:ascii="Times New Roman" w:eastAsia="Times New Roman" w:hAnsi="Times New Roman" w:cs="Times New Roman"/>
      <w:b/>
      <w:position w:val="-1"/>
      <w:sz w:val="72"/>
      <w:szCs w:val="72"/>
      <w:lang w:eastAsia="ru-RU"/>
    </w:rPr>
  </w:style>
  <w:style w:type="paragraph" w:styleId="a5">
    <w:name w:val="Balloon Text"/>
    <w:basedOn w:val="a"/>
    <w:link w:val="a6"/>
    <w:rsid w:val="00BD3781"/>
    <w:rPr>
      <w:rFonts w:ascii="Tahoma" w:hAnsi="Tahoma" w:cs="Tahoma"/>
      <w:sz w:val="16"/>
      <w:szCs w:val="16"/>
    </w:rPr>
  </w:style>
  <w:style w:type="character" w:customStyle="1" w:styleId="a6">
    <w:name w:val="Текст у виносці Знак"/>
    <w:basedOn w:val="a0"/>
    <w:link w:val="a5"/>
    <w:rsid w:val="00BD3781"/>
    <w:rPr>
      <w:rFonts w:ascii="Tahoma" w:eastAsia="Times New Roman" w:hAnsi="Tahoma" w:cs="Tahoma"/>
      <w:position w:val="-1"/>
      <w:sz w:val="16"/>
      <w:szCs w:val="16"/>
      <w:lang w:eastAsia="ru-RU"/>
    </w:rPr>
  </w:style>
  <w:style w:type="paragraph" w:styleId="a7">
    <w:name w:val="Body Text"/>
    <w:basedOn w:val="a"/>
    <w:link w:val="a8"/>
    <w:qFormat/>
    <w:rsid w:val="00BD3781"/>
    <w:pPr>
      <w:spacing w:after="120"/>
    </w:pPr>
    <w:rPr>
      <w:lang w:val="ru-RU"/>
    </w:rPr>
  </w:style>
  <w:style w:type="character" w:customStyle="1" w:styleId="a8">
    <w:name w:val="Основний текст Знак"/>
    <w:basedOn w:val="a0"/>
    <w:link w:val="a7"/>
    <w:rsid w:val="00BD3781"/>
    <w:rPr>
      <w:rFonts w:ascii="Times New Roman" w:eastAsia="Times New Roman" w:hAnsi="Times New Roman" w:cs="Times New Roman"/>
      <w:position w:val="-1"/>
      <w:sz w:val="24"/>
      <w:szCs w:val="24"/>
      <w:lang w:val="ru-RU" w:eastAsia="ru-RU"/>
    </w:rPr>
  </w:style>
  <w:style w:type="paragraph" w:styleId="21">
    <w:name w:val="Body Text 2"/>
    <w:basedOn w:val="a"/>
    <w:link w:val="22"/>
    <w:qFormat/>
    <w:rsid w:val="00BD3781"/>
    <w:pPr>
      <w:spacing w:after="120" w:line="480" w:lineRule="auto"/>
    </w:pPr>
    <w:rPr>
      <w:lang w:val="ru-RU"/>
    </w:rPr>
  </w:style>
  <w:style w:type="character" w:customStyle="1" w:styleId="22">
    <w:name w:val="Основний текст 2 Знак"/>
    <w:basedOn w:val="a0"/>
    <w:link w:val="21"/>
    <w:rsid w:val="00BD3781"/>
    <w:rPr>
      <w:rFonts w:ascii="Times New Roman" w:eastAsia="Times New Roman" w:hAnsi="Times New Roman" w:cs="Times New Roman"/>
      <w:position w:val="-1"/>
      <w:sz w:val="24"/>
      <w:szCs w:val="24"/>
      <w:lang w:val="ru-RU" w:eastAsia="ru-RU"/>
    </w:rPr>
  </w:style>
  <w:style w:type="paragraph" w:styleId="31">
    <w:name w:val="Body Text 3"/>
    <w:basedOn w:val="a"/>
    <w:link w:val="32"/>
    <w:rsid w:val="00BD3781"/>
    <w:pPr>
      <w:spacing w:after="120"/>
    </w:pPr>
    <w:rPr>
      <w:sz w:val="16"/>
      <w:szCs w:val="16"/>
      <w:lang w:val="ru-RU"/>
    </w:rPr>
  </w:style>
  <w:style w:type="character" w:customStyle="1" w:styleId="32">
    <w:name w:val="Основний текст 3 Знак"/>
    <w:basedOn w:val="a0"/>
    <w:link w:val="31"/>
    <w:rsid w:val="00BD3781"/>
    <w:rPr>
      <w:rFonts w:ascii="Times New Roman" w:eastAsia="Times New Roman" w:hAnsi="Times New Roman" w:cs="Times New Roman"/>
      <w:position w:val="-1"/>
      <w:sz w:val="16"/>
      <w:szCs w:val="16"/>
      <w:lang w:val="ru-RU" w:eastAsia="ru-RU"/>
    </w:rPr>
  </w:style>
  <w:style w:type="paragraph" w:styleId="a9">
    <w:name w:val="Body Text Indent"/>
    <w:basedOn w:val="a"/>
    <w:link w:val="aa"/>
    <w:rsid w:val="00BD3781"/>
    <w:pPr>
      <w:spacing w:after="120"/>
      <w:ind w:left="283"/>
    </w:pPr>
  </w:style>
  <w:style w:type="character" w:customStyle="1" w:styleId="aa">
    <w:name w:val="Основний текст з відступом Знак"/>
    <w:basedOn w:val="a0"/>
    <w:link w:val="a9"/>
    <w:rsid w:val="00BD3781"/>
    <w:rPr>
      <w:rFonts w:ascii="Times New Roman" w:eastAsia="Times New Roman" w:hAnsi="Times New Roman" w:cs="Times New Roman"/>
      <w:position w:val="-1"/>
      <w:sz w:val="24"/>
      <w:szCs w:val="24"/>
      <w:lang w:eastAsia="ru-RU"/>
    </w:rPr>
  </w:style>
  <w:style w:type="paragraph" w:styleId="23">
    <w:name w:val="Body Text Indent 2"/>
    <w:basedOn w:val="a"/>
    <w:link w:val="24"/>
    <w:rsid w:val="00BD3781"/>
    <w:pPr>
      <w:ind w:left="360"/>
      <w:jc w:val="both"/>
    </w:pPr>
  </w:style>
  <w:style w:type="character" w:customStyle="1" w:styleId="24">
    <w:name w:val="Основний текст з відступом 2 Знак"/>
    <w:basedOn w:val="a0"/>
    <w:link w:val="23"/>
    <w:rsid w:val="00BD3781"/>
    <w:rPr>
      <w:rFonts w:ascii="Times New Roman" w:eastAsia="Times New Roman" w:hAnsi="Times New Roman" w:cs="Times New Roman"/>
      <w:position w:val="-1"/>
      <w:sz w:val="24"/>
      <w:szCs w:val="24"/>
      <w:lang w:eastAsia="ru-RU"/>
    </w:rPr>
  </w:style>
  <w:style w:type="character" w:customStyle="1" w:styleId="CommentReference">
    <w:name w:val="Comment Reference"/>
    <w:rsid w:val="00BD3781"/>
    <w:rPr>
      <w:w w:val="100"/>
      <w:position w:val="-1"/>
      <w:sz w:val="16"/>
      <w:szCs w:val="16"/>
      <w:effect w:val="none"/>
      <w:vertAlign w:val="baseline"/>
      <w:cs w:val="0"/>
      <w:em w:val="none"/>
    </w:rPr>
  </w:style>
  <w:style w:type="paragraph" w:customStyle="1" w:styleId="CommentText">
    <w:name w:val="Comment Text"/>
    <w:basedOn w:val="a"/>
    <w:rsid w:val="00BD3781"/>
    <w:rPr>
      <w:sz w:val="20"/>
      <w:szCs w:val="20"/>
    </w:rPr>
  </w:style>
  <w:style w:type="character" w:customStyle="1" w:styleId="ab">
    <w:name w:val="Текст примітки Знак"/>
    <w:uiPriority w:val="99"/>
    <w:rsid w:val="00BD3781"/>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BD3781"/>
    <w:rPr>
      <w:b/>
      <w:bCs/>
    </w:rPr>
  </w:style>
  <w:style w:type="character" w:customStyle="1" w:styleId="ac">
    <w:name w:val="Тема примітки Знак"/>
    <w:rsid w:val="00BD3781"/>
    <w:rPr>
      <w:b/>
      <w:bCs/>
      <w:w w:val="100"/>
      <w:position w:val="-1"/>
      <w:effect w:val="none"/>
      <w:vertAlign w:val="baseline"/>
      <w:cs w:val="0"/>
      <w:em w:val="none"/>
      <w:lang w:val="uk-UA" w:eastAsia="ru-RU"/>
    </w:rPr>
  </w:style>
  <w:style w:type="character" w:styleId="ad">
    <w:name w:val="Emphasis"/>
    <w:rsid w:val="00BD3781"/>
    <w:rPr>
      <w:i/>
      <w:w w:val="100"/>
      <w:position w:val="-1"/>
      <w:effect w:val="none"/>
      <w:vertAlign w:val="baseline"/>
      <w:cs w:val="0"/>
      <w:em w:val="none"/>
    </w:rPr>
  </w:style>
  <w:style w:type="character" w:styleId="ae">
    <w:name w:val="FollowedHyperlink"/>
    <w:qFormat/>
    <w:rsid w:val="00BD3781"/>
    <w:rPr>
      <w:color w:val="800080"/>
      <w:w w:val="100"/>
      <w:position w:val="-1"/>
      <w:u w:val="single"/>
      <w:effect w:val="none"/>
      <w:vertAlign w:val="baseline"/>
      <w:cs w:val="0"/>
      <w:em w:val="none"/>
    </w:rPr>
  </w:style>
  <w:style w:type="paragraph" w:styleId="af">
    <w:name w:val="footer"/>
    <w:basedOn w:val="a"/>
    <w:link w:val="af0"/>
    <w:rsid w:val="00BD3781"/>
    <w:pPr>
      <w:tabs>
        <w:tab w:val="center" w:pos="4677"/>
        <w:tab w:val="right" w:pos="9355"/>
      </w:tabs>
    </w:pPr>
  </w:style>
  <w:style w:type="character" w:customStyle="1" w:styleId="af0">
    <w:name w:val="Нижній колонтитул Знак"/>
    <w:basedOn w:val="a0"/>
    <w:link w:val="af"/>
    <w:rsid w:val="00BD3781"/>
    <w:rPr>
      <w:rFonts w:ascii="Times New Roman" w:eastAsia="Times New Roman" w:hAnsi="Times New Roman" w:cs="Times New Roman"/>
      <w:position w:val="-1"/>
      <w:sz w:val="24"/>
      <w:szCs w:val="24"/>
      <w:lang w:eastAsia="ru-RU"/>
    </w:rPr>
  </w:style>
  <w:style w:type="character" w:styleId="af1">
    <w:name w:val="footnote reference"/>
    <w:qFormat/>
    <w:rsid w:val="00BD3781"/>
    <w:rPr>
      <w:w w:val="100"/>
      <w:position w:val="-1"/>
      <w:effect w:val="none"/>
      <w:vertAlign w:val="superscript"/>
      <w:cs w:val="0"/>
      <w:em w:val="none"/>
    </w:rPr>
  </w:style>
  <w:style w:type="paragraph" w:customStyle="1" w:styleId="Char2">
    <w:name w:val="Char2"/>
    <w:basedOn w:val="a"/>
    <w:rsid w:val="00BD3781"/>
    <w:pPr>
      <w:spacing w:after="160" w:line="240" w:lineRule="atLeast"/>
      <w:jc w:val="both"/>
    </w:pPr>
    <w:rPr>
      <w:sz w:val="20"/>
      <w:szCs w:val="20"/>
      <w:vertAlign w:val="superscript"/>
      <w:lang w:eastAsia="uk-UA"/>
    </w:rPr>
  </w:style>
  <w:style w:type="paragraph" w:styleId="af2">
    <w:name w:val="footnote text"/>
    <w:basedOn w:val="a"/>
    <w:link w:val="af3"/>
    <w:qFormat/>
    <w:rsid w:val="00BD3781"/>
    <w:pPr>
      <w:widowControl w:val="0"/>
    </w:pPr>
    <w:rPr>
      <w:rFonts w:ascii="Calibri" w:eastAsia="Calibri" w:hAnsi="Calibri"/>
      <w:sz w:val="20"/>
      <w:szCs w:val="20"/>
      <w:lang w:val="en-US" w:eastAsia="en-US"/>
    </w:rPr>
  </w:style>
  <w:style w:type="character" w:customStyle="1" w:styleId="af3">
    <w:name w:val="Текст виноски Знак"/>
    <w:basedOn w:val="a0"/>
    <w:link w:val="af2"/>
    <w:rsid w:val="00BD3781"/>
    <w:rPr>
      <w:rFonts w:ascii="Calibri" w:eastAsia="Calibri" w:hAnsi="Calibri" w:cs="Times New Roman"/>
      <w:position w:val="-1"/>
      <w:sz w:val="20"/>
      <w:szCs w:val="20"/>
      <w:lang w:val="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BD3781"/>
    <w:rPr>
      <w:rFonts w:ascii="Calibri" w:eastAsia="Calibri" w:hAnsi="Calibri"/>
      <w:w w:val="100"/>
      <w:position w:val="-1"/>
      <w:effect w:val="none"/>
      <w:vertAlign w:val="baseline"/>
      <w:cs w:val="0"/>
      <w:em w:val="none"/>
      <w:lang w:val="en-US" w:eastAsia="en-US"/>
    </w:rPr>
  </w:style>
  <w:style w:type="paragraph" w:styleId="af4">
    <w:name w:val="header"/>
    <w:basedOn w:val="a"/>
    <w:link w:val="af5"/>
    <w:rsid w:val="00BD3781"/>
    <w:pPr>
      <w:tabs>
        <w:tab w:val="center" w:pos="4677"/>
        <w:tab w:val="right" w:pos="9355"/>
      </w:tabs>
    </w:pPr>
  </w:style>
  <w:style w:type="character" w:customStyle="1" w:styleId="af5">
    <w:name w:val="Верхній колонтитул Знак"/>
    <w:basedOn w:val="a0"/>
    <w:link w:val="af4"/>
    <w:rsid w:val="00BD3781"/>
    <w:rPr>
      <w:rFonts w:ascii="Times New Roman" w:eastAsia="Times New Roman" w:hAnsi="Times New Roman" w:cs="Times New Roman"/>
      <w:position w:val="-1"/>
      <w:sz w:val="24"/>
      <w:szCs w:val="24"/>
      <w:lang w:eastAsia="ru-RU"/>
    </w:rPr>
  </w:style>
  <w:style w:type="paragraph" w:styleId="HTML">
    <w:name w:val="HTML Preformatted"/>
    <w:aliases w:val="Знак9"/>
    <w:basedOn w:val="a"/>
    <w:link w:val="HTML0"/>
    <w:uiPriority w:val="99"/>
    <w:rsid w:val="00BD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basedOn w:val="a0"/>
    <w:link w:val="HTML"/>
    <w:uiPriority w:val="99"/>
    <w:rsid w:val="00BD3781"/>
    <w:rPr>
      <w:rFonts w:ascii="Courier New" w:eastAsia="Times New Roman" w:hAnsi="Courier New" w:cs="Times New Roman"/>
      <w:color w:val="000000"/>
      <w:position w:val="-1"/>
      <w:sz w:val="18"/>
      <w:szCs w:val="18"/>
      <w:lang w:val="ru-RU" w:eastAsia="ru-RU"/>
    </w:rPr>
  </w:style>
  <w:style w:type="character" w:customStyle="1" w:styleId="HTML9">
    <w:name w:val="Стандартний HTML Знак;Знак9 Знак"/>
    <w:rsid w:val="00BD3781"/>
    <w:rPr>
      <w:rFonts w:ascii="Courier New" w:hAnsi="Courier New"/>
      <w:color w:val="000000"/>
      <w:w w:val="100"/>
      <w:position w:val="-1"/>
      <w:sz w:val="18"/>
      <w:szCs w:val="18"/>
      <w:effect w:val="none"/>
      <w:vertAlign w:val="baseline"/>
      <w:cs w:val="0"/>
      <w:em w:val="none"/>
      <w:lang w:val="ru-RU" w:eastAsia="ru-RU"/>
    </w:rPr>
  </w:style>
  <w:style w:type="character" w:styleId="af6">
    <w:name w:val="Hyperlink"/>
    <w:rsid w:val="00BD3781"/>
    <w:rPr>
      <w:color w:val="0000FF"/>
      <w:w w:val="100"/>
      <w:position w:val="-1"/>
      <w:u w:val="single"/>
      <w:effect w:val="none"/>
      <w:vertAlign w:val="baseline"/>
      <w:cs w:val="0"/>
      <w:em w:val="none"/>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1"/>
    <w:uiPriority w:val="99"/>
    <w:qFormat/>
    <w:rsid w:val="00BD3781"/>
    <w:pPr>
      <w:spacing w:before="100" w:beforeAutospacing="1" w:after="100" w:afterAutospacing="1"/>
    </w:pPr>
    <w:rPr>
      <w:lang w:val="ru-RU"/>
    </w:rPr>
  </w:style>
  <w:style w:type="character" w:customStyle="1" w:styleId="af8">
    <w:name w:val="Звичайний (веб) Знак"/>
    <w:rsid w:val="00BD3781"/>
    <w:rPr>
      <w:w w:val="100"/>
      <w:position w:val="-1"/>
      <w:sz w:val="24"/>
      <w:szCs w:val="24"/>
      <w:effect w:val="none"/>
      <w:vertAlign w:val="baseline"/>
      <w:cs w:val="0"/>
      <w:em w:val="none"/>
      <w:lang w:val="ru-RU" w:eastAsia="ru-RU"/>
    </w:rPr>
  </w:style>
  <w:style w:type="character" w:styleId="af9">
    <w:name w:val="page number"/>
    <w:basedOn w:val="a0"/>
    <w:rsid w:val="00BD3781"/>
    <w:rPr>
      <w:w w:val="100"/>
      <w:position w:val="-1"/>
      <w:effect w:val="none"/>
      <w:vertAlign w:val="baseline"/>
      <w:cs w:val="0"/>
      <w:em w:val="none"/>
    </w:rPr>
  </w:style>
  <w:style w:type="character" w:styleId="afa">
    <w:name w:val="Strong"/>
    <w:rsid w:val="00BD3781"/>
    <w:rPr>
      <w:b/>
      <w:bCs/>
      <w:w w:val="100"/>
      <w:position w:val="-1"/>
      <w:effect w:val="none"/>
      <w:vertAlign w:val="baseline"/>
      <w:cs w:val="0"/>
      <w:em w:val="none"/>
    </w:rPr>
  </w:style>
  <w:style w:type="table" w:styleId="afb">
    <w:name w:val="Table Grid"/>
    <w:basedOn w:val="TableNormal"/>
    <w:rsid w:val="00BD378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customStyle="1" w:styleId="CharChar">
    <w:name w:val="Char Знак Знак Char Знак"/>
    <w:basedOn w:val="a"/>
    <w:rsid w:val="00BD3781"/>
    <w:rPr>
      <w:rFonts w:ascii="Verdana" w:hAnsi="Verdana" w:cs="Verdana"/>
      <w:sz w:val="20"/>
      <w:szCs w:val="20"/>
      <w:lang w:val="en-US" w:eastAsia="en-US"/>
    </w:rPr>
  </w:style>
  <w:style w:type="paragraph" w:styleId="afc">
    <w:name w:val="No Spacing"/>
    <w:rsid w:val="00BD37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customStyle="1" w:styleId="rvts0">
    <w:name w:val="rvts0"/>
    <w:rsid w:val="00BD3781"/>
    <w:rPr>
      <w:w w:val="100"/>
      <w:position w:val="-1"/>
      <w:effect w:val="none"/>
      <w:vertAlign w:val="baseline"/>
      <w:cs w:val="0"/>
      <w:em w:val="none"/>
    </w:rPr>
  </w:style>
  <w:style w:type="paragraph" w:customStyle="1" w:styleId="rvps2">
    <w:name w:val="rvps2"/>
    <w:basedOn w:val="a"/>
    <w:rsid w:val="00BD3781"/>
    <w:pPr>
      <w:spacing w:before="100" w:beforeAutospacing="1" w:after="100" w:afterAutospacing="1"/>
    </w:pPr>
    <w:rPr>
      <w:lang w:eastAsia="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BD3781"/>
    <w:rPr>
      <w:rFonts w:ascii="Verdana" w:hAnsi="Verdana" w:cs="Verdana"/>
      <w:sz w:val="20"/>
      <w:szCs w:val="20"/>
      <w:lang w:val="en-US" w:eastAsia="en-US"/>
    </w:rPr>
  </w:style>
  <w:style w:type="paragraph" w:customStyle="1" w:styleId="210">
    <w:name w:val="Знак Знак2 Знак1"/>
    <w:basedOn w:val="a"/>
    <w:rsid w:val="00BD3781"/>
    <w:rPr>
      <w:rFonts w:ascii="Verdana" w:hAnsi="Verdana" w:cs="Verdana"/>
      <w:sz w:val="20"/>
      <w:szCs w:val="20"/>
      <w:lang w:val="en-US" w:eastAsia="en-US"/>
    </w:rPr>
  </w:style>
  <w:style w:type="character" w:customStyle="1" w:styleId="apple-converted-space">
    <w:name w:val="apple-converted-space"/>
    <w:rsid w:val="00BD3781"/>
    <w:rPr>
      <w:w w:val="100"/>
      <w:position w:val="-1"/>
      <w:effect w:val="none"/>
      <w:vertAlign w:val="baseline"/>
      <w:cs w:val="0"/>
      <w:em w:val="none"/>
    </w:rPr>
  </w:style>
  <w:style w:type="paragraph" w:styleId="afd">
    <w:name w:val="List Paragraph"/>
    <w:aliases w:val="Список уровня 2,EBRD List,название табл/рис,заголовок 1.1,AC List 01"/>
    <w:basedOn w:val="a"/>
    <w:link w:val="afe"/>
    <w:uiPriority w:val="99"/>
    <w:qFormat/>
    <w:rsid w:val="00BD3781"/>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BD3781"/>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rsid w:val="00BD3781"/>
    <w:pPr>
      <w:widowControl w:val="0"/>
      <w:autoSpaceDE w:val="0"/>
      <w:autoSpaceDN w:val="0"/>
      <w:adjustRightInd w:val="0"/>
      <w:spacing w:line="271" w:lineRule="atLeast"/>
      <w:jc w:val="both"/>
    </w:pPr>
    <w:rPr>
      <w:lang w:eastAsia="uk-UA"/>
    </w:rPr>
  </w:style>
  <w:style w:type="paragraph" w:customStyle="1" w:styleId="aff">
    <w:name w:val="Содержимое таблицы"/>
    <w:basedOn w:val="a"/>
    <w:rsid w:val="00BD3781"/>
    <w:pPr>
      <w:widowControl w:val="0"/>
      <w:suppressLineNumbers/>
      <w:suppressAutoHyphens w:val="0"/>
    </w:pPr>
    <w:rPr>
      <w:kern w:val="2"/>
      <w:lang w:val="ru-RU" w:eastAsia="zh-CN" w:bidi="hi-IN"/>
    </w:rPr>
  </w:style>
  <w:style w:type="paragraph" w:customStyle="1" w:styleId="ListParagraph1">
    <w:name w:val="List Paragraph1"/>
    <w:basedOn w:val="a"/>
    <w:rsid w:val="00BD3781"/>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f0">
    <w:name w:val="Знак"/>
    <w:basedOn w:val="a"/>
    <w:rsid w:val="00BD3781"/>
    <w:rPr>
      <w:rFonts w:ascii="Verdana" w:hAnsi="Verdana" w:cs="Verdana"/>
      <w:sz w:val="20"/>
      <w:szCs w:val="20"/>
      <w:lang w:val="en-US" w:eastAsia="en-US"/>
    </w:rPr>
  </w:style>
  <w:style w:type="character" w:customStyle="1" w:styleId="WW8Num4z0">
    <w:name w:val="WW8Num4z0"/>
    <w:rsid w:val="00BD3781"/>
    <w:rPr>
      <w:w w:val="100"/>
      <w:position w:val="-1"/>
      <w:effect w:val="none"/>
      <w:vertAlign w:val="baseline"/>
      <w:cs w:val="0"/>
      <w:em w:val="none"/>
    </w:rPr>
  </w:style>
  <w:style w:type="paragraph" w:customStyle="1" w:styleId="12">
    <w:name w:val="Абзац списку1"/>
    <w:basedOn w:val="a"/>
    <w:rsid w:val="00BD3781"/>
    <w:pPr>
      <w:spacing w:after="200" w:line="276" w:lineRule="auto"/>
      <w:ind w:left="720"/>
      <w:contextualSpacing/>
    </w:pPr>
    <w:rPr>
      <w:rFonts w:ascii="Calibri" w:hAnsi="Calibri"/>
      <w:sz w:val="22"/>
      <w:szCs w:val="22"/>
      <w:lang w:val="ru-RU" w:eastAsia="en-US"/>
    </w:rPr>
  </w:style>
  <w:style w:type="paragraph" w:customStyle="1" w:styleId="13">
    <w:name w:val="Обычный1"/>
    <w:link w:val="normal"/>
    <w:uiPriority w:val="99"/>
    <w:qFormat/>
    <w:rsid w:val="00BD3781"/>
    <w:pPr>
      <w:suppressAutoHyphens/>
      <w:spacing w:after="0" w:line="276" w:lineRule="auto"/>
      <w:ind w:leftChars="-1" w:left="-1" w:hangingChars="1" w:hanging="1"/>
      <w:textDirection w:val="btLr"/>
      <w:textAlignment w:val="top"/>
      <w:outlineLvl w:val="0"/>
    </w:pPr>
    <w:rPr>
      <w:rFonts w:ascii="Arial" w:eastAsia="Times New Roman" w:hAnsi="Arial" w:cs="Arial"/>
      <w:color w:val="000000"/>
      <w:position w:val="-1"/>
      <w:lang w:val="ru-RU" w:eastAsia="ru-RU"/>
    </w:rPr>
  </w:style>
  <w:style w:type="character" w:customStyle="1" w:styleId="FontStyle">
    <w:name w:val="Font Style"/>
    <w:rsid w:val="00BD3781"/>
    <w:rPr>
      <w:color w:val="000000"/>
      <w:w w:val="100"/>
      <w:position w:val="-1"/>
      <w:sz w:val="20"/>
      <w:effect w:val="none"/>
      <w:vertAlign w:val="baseline"/>
      <w:cs w:val="0"/>
      <w:em w:val="none"/>
    </w:rPr>
  </w:style>
  <w:style w:type="paragraph" w:customStyle="1" w:styleId="ParagraphStyle">
    <w:name w:val="Paragraph Style"/>
    <w:rsid w:val="00BD3781"/>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Calibri" w:hAnsi="Courier New" w:cs="Times New Roman"/>
      <w:position w:val="-1"/>
      <w:sz w:val="24"/>
      <w:szCs w:val="24"/>
      <w:lang w:val="ru-RU" w:eastAsia="ru-RU"/>
    </w:rPr>
  </w:style>
  <w:style w:type="paragraph" w:customStyle="1" w:styleId="WW-">
    <w:name w:val="WW-Текст"/>
    <w:basedOn w:val="a"/>
    <w:rsid w:val="00BD3781"/>
    <w:pPr>
      <w:suppressAutoHyphens w:val="0"/>
    </w:pPr>
    <w:rPr>
      <w:rFonts w:ascii="Courier New" w:eastAsia="Calibri" w:hAnsi="Courier New"/>
      <w:sz w:val="20"/>
      <w:szCs w:val="20"/>
      <w:lang w:eastAsia="ar-SA"/>
    </w:rPr>
  </w:style>
  <w:style w:type="paragraph" w:styleId="aff1">
    <w:name w:val="Revision"/>
    <w:rsid w:val="00BD37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customStyle="1" w:styleId="Normal1">
    <w:name w:val="Normal1"/>
    <w:rsid w:val="00BD37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rvts23">
    <w:name w:val="rvts23"/>
    <w:basedOn w:val="a0"/>
    <w:rsid w:val="00BD3781"/>
    <w:rPr>
      <w:w w:val="100"/>
      <w:position w:val="-1"/>
      <w:effect w:val="none"/>
      <w:vertAlign w:val="baseline"/>
      <w:cs w:val="0"/>
      <w:em w:val="none"/>
    </w:rPr>
  </w:style>
  <w:style w:type="paragraph" w:customStyle="1" w:styleId="14">
    <w:name w:val="Звичайний1"/>
    <w:rsid w:val="00BD3781"/>
    <w:pPr>
      <w:suppressAutoHyphens/>
      <w:spacing w:before="100" w:beforeAutospacing="1" w:after="100" w:afterAutospacing="1" w:line="256" w:lineRule="auto"/>
      <w:ind w:leftChars="-1" w:left="-1" w:hangingChars="1" w:hanging="1"/>
      <w:textDirection w:val="btLr"/>
      <w:textAlignment w:val="top"/>
      <w:outlineLvl w:val="0"/>
    </w:pPr>
    <w:rPr>
      <w:rFonts w:ascii="Calibri" w:eastAsia="Times New Roman" w:hAnsi="Calibri" w:cs="Times New Roman"/>
      <w:position w:val="-1"/>
      <w:sz w:val="24"/>
      <w:szCs w:val="24"/>
      <w:lang w:eastAsia="ru-RU"/>
    </w:rPr>
  </w:style>
  <w:style w:type="character" w:customStyle="1" w:styleId="rvts44">
    <w:name w:val="rvts44"/>
    <w:basedOn w:val="a0"/>
    <w:rsid w:val="00BD3781"/>
    <w:rPr>
      <w:w w:val="100"/>
      <w:position w:val="-1"/>
      <w:effect w:val="none"/>
      <w:vertAlign w:val="baseline"/>
      <w:cs w:val="0"/>
      <w:em w:val="none"/>
    </w:rPr>
  </w:style>
  <w:style w:type="character" w:customStyle="1" w:styleId="cf01">
    <w:name w:val="cf01"/>
    <w:rsid w:val="00BD3781"/>
    <w:rPr>
      <w:rFonts w:ascii="Segoe UI" w:hAnsi="Segoe UI" w:cs="Segoe UI" w:hint="default"/>
      <w:w w:val="100"/>
      <w:position w:val="-1"/>
      <w:sz w:val="18"/>
      <w:szCs w:val="18"/>
      <w:effect w:val="none"/>
      <w:vertAlign w:val="baseline"/>
      <w:cs w:val="0"/>
      <w:em w:val="none"/>
    </w:rPr>
  </w:style>
  <w:style w:type="character" w:customStyle="1" w:styleId="cf11">
    <w:name w:val="cf11"/>
    <w:rsid w:val="00BD3781"/>
    <w:rPr>
      <w:rFonts w:ascii="Segoe UI" w:hAnsi="Segoe UI" w:cs="Segoe UI" w:hint="default"/>
      <w:b/>
      <w:bCs/>
      <w:w w:val="100"/>
      <w:position w:val="-1"/>
      <w:sz w:val="18"/>
      <w:szCs w:val="18"/>
      <w:effect w:val="none"/>
      <w:vertAlign w:val="baseline"/>
      <w:cs w:val="0"/>
      <w:em w:val="none"/>
    </w:rPr>
  </w:style>
  <w:style w:type="character" w:customStyle="1" w:styleId="15">
    <w:name w:val="Незакрита згадка1"/>
    <w:qFormat/>
    <w:rsid w:val="00BD3781"/>
    <w:rPr>
      <w:color w:val="605E5C"/>
      <w:w w:val="100"/>
      <w:position w:val="-1"/>
      <w:effect w:val="none"/>
      <w:shd w:val="clear" w:color="auto" w:fill="E1DFDD"/>
      <w:vertAlign w:val="baseline"/>
      <w:cs w:val="0"/>
      <w:em w:val="none"/>
    </w:rPr>
  </w:style>
  <w:style w:type="character" w:customStyle="1" w:styleId="aff2">
    <w:name w:val="Немає"/>
    <w:rsid w:val="00BD3781"/>
    <w:rPr>
      <w:w w:val="100"/>
      <w:position w:val="-1"/>
      <w:effect w:val="none"/>
      <w:vertAlign w:val="baseline"/>
      <w:cs w:val="0"/>
      <w:em w:val="none"/>
    </w:rPr>
  </w:style>
  <w:style w:type="paragraph" w:styleId="aff3">
    <w:name w:val="Subtitle"/>
    <w:basedOn w:val="a"/>
    <w:next w:val="a"/>
    <w:link w:val="aff4"/>
    <w:uiPriority w:val="11"/>
    <w:qFormat/>
    <w:rsid w:val="00BD3781"/>
    <w:pPr>
      <w:keepNext/>
      <w:keepLines/>
      <w:spacing w:before="360" w:after="80"/>
    </w:pPr>
    <w:rPr>
      <w:rFonts w:ascii="Georgia" w:eastAsia="Georgia" w:hAnsi="Georgia" w:cs="Georgia"/>
      <w:i/>
      <w:color w:val="666666"/>
      <w:sz w:val="48"/>
      <w:szCs w:val="48"/>
    </w:rPr>
  </w:style>
  <w:style w:type="character" w:customStyle="1" w:styleId="aff4">
    <w:name w:val="Підзаголовок Знак"/>
    <w:basedOn w:val="a0"/>
    <w:link w:val="aff3"/>
    <w:uiPriority w:val="11"/>
    <w:rsid w:val="00BD3781"/>
    <w:rPr>
      <w:rFonts w:ascii="Georgia" w:eastAsia="Georgia" w:hAnsi="Georgia" w:cs="Georgia"/>
      <w:i/>
      <w:color w:val="666666"/>
      <w:position w:val="-1"/>
      <w:sz w:val="48"/>
      <w:szCs w:val="48"/>
      <w:lang w:eastAsia="ru-RU"/>
    </w:rPr>
  </w:style>
  <w:style w:type="paragraph" w:styleId="aff5">
    <w:name w:val="annotation text"/>
    <w:basedOn w:val="a"/>
    <w:link w:val="16"/>
    <w:uiPriority w:val="99"/>
    <w:unhideWhenUsed/>
    <w:rsid w:val="00BD3781"/>
    <w:pPr>
      <w:spacing w:line="240" w:lineRule="auto"/>
    </w:pPr>
    <w:rPr>
      <w:sz w:val="20"/>
      <w:szCs w:val="20"/>
    </w:rPr>
  </w:style>
  <w:style w:type="character" w:customStyle="1" w:styleId="16">
    <w:name w:val="Текст примітки Знак1"/>
    <w:basedOn w:val="a0"/>
    <w:link w:val="aff5"/>
    <w:uiPriority w:val="99"/>
    <w:rsid w:val="00BD3781"/>
    <w:rPr>
      <w:rFonts w:ascii="Times New Roman" w:eastAsia="Times New Roman" w:hAnsi="Times New Roman" w:cs="Times New Roman"/>
      <w:position w:val="-1"/>
      <w:sz w:val="20"/>
      <w:szCs w:val="20"/>
      <w:lang w:eastAsia="ru-RU"/>
    </w:rPr>
  </w:style>
  <w:style w:type="character" w:styleId="aff6">
    <w:name w:val="annotation reference"/>
    <w:basedOn w:val="a0"/>
    <w:uiPriority w:val="99"/>
    <w:semiHidden/>
    <w:unhideWhenUsed/>
    <w:rsid w:val="00BD3781"/>
    <w:rPr>
      <w:sz w:val="16"/>
      <w:szCs w:val="16"/>
    </w:rPr>
  </w:style>
  <w:style w:type="paragraph" w:styleId="aff7">
    <w:name w:val="annotation subject"/>
    <w:basedOn w:val="aff5"/>
    <w:next w:val="aff5"/>
    <w:link w:val="17"/>
    <w:uiPriority w:val="99"/>
    <w:semiHidden/>
    <w:unhideWhenUsed/>
    <w:rsid w:val="00BD3781"/>
    <w:rPr>
      <w:b/>
      <w:bCs/>
    </w:rPr>
  </w:style>
  <w:style w:type="character" w:customStyle="1" w:styleId="17">
    <w:name w:val="Тема примітки Знак1"/>
    <w:basedOn w:val="16"/>
    <w:link w:val="aff7"/>
    <w:uiPriority w:val="99"/>
    <w:semiHidden/>
    <w:rsid w:val="00BD3781"/>
    <w:rPr>
      <w:rFonts w:ascii="Times New Roman" w:eastAsia="Times New Roman" w:hAnsi="Times New Roman" w:cs="Times New Roman"/>
      <w:b/>
      <w:bCs/>
      <w:position w:val="-1"/>
      <w:sz w:val="20"/>
      <w:szCs w:val="20"/>
      <w:lang w:eastAsia="ru-RU"/>
    </w:rPr>
  </w:style>
  <w:style w:type="paragraph" w:customStyle="1" w:styleId="25">
    <w:name w:val="Звичайний2"/>
    <w:rsid w:val="00BD3781"/>
    <w:pPr>
      <w:spacing w:before="100" w:beforeAutospacing="1" w:after="100" w:afterAutospacing="1" w:line="256" w:lineRule="auto"/>
    </w:pPr>
    <w:rPr>
      <w:rFonts w:ascii="Calibri" w:eastAsia="Times New Roman" w:hAnsi="Calibri" w:cs="Times New Roman"/>
      <w:sz w:val="24"/>
      <w:szCs w:val="24"/>
      <w:lang w:eastAsia="ru-RU"/>
    </w:rPr>
  </w:style>
  <w:style w:type="paragraph" w:customStyle="1" w:styleId="rvps14">
    <w:name w:val="rvps14"/>
    <w:basedOn w:val="a"/>
    <w:uiPriority w:val="99"/>
    <w:rsid w:val="00BD3781"/>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character" w:customStyle="1" w:styleId="normal">
    <w:name w:val="normal Знак"/>
    <w:link w:val="13"/>
    <w:uiPriority w:val="99"/>
    <w:rsid w:val="00BD3781"/>
    <w:rPr>
      <w:rFonts w:ascii="Arial" w:eastAsia="Times New Roman" w:hAnsi="Arial" w:cs="Arial"/>
      <w:color w:val="000000"/>
      <w:position w:val="-1"/>
      <w:lang w:val="ru-RU" w:eastAsia="ru-RU"/>
    </w:rPr>
  </w:style>
  <w:style w:type="character" w:customStyle="1" w:styleId="18">
    <w:name w:val="Основной шрифт абзаца1"/>
    <w:rsid w:val="00BD3781"/>
  </w:style>
  <w:style w:type="character" w:customStyle="1" w:styleId="afe">
    <w:name w:val="Абзац списку Знак"/>
    <w:aliases w:val="Список уровня 2 Знак,EBRD List Знак,название табл/рис Знак,заголовок 1.1 Знак,AC List 01 Знак"/>
    <w:link w:val="afd"/>
    <w:uiPriority w:val="99"/>
    <w:locked/>
    <w:rsid w:val="00BD3781"/>
    <w:rPr>
      <w:rFonts w:ascii="Calibri" w:eastAsia="Calibri" w:hAnsi="Calibri" w:cs="Times New Roman"/>
      <w:position w:val="-1"/>
      <w:lang w:val="ru-RU"/>
    </w:rPr>
  </w:style>
  <w:style w:type="paragraph" w:customStyle="1" w:styleId="19">
    <w:name w:val="Без интервала1"/>
    <w:link w:val="NoSpacingChar"/>
    <w:qFormat/>
    <w:rsid w:val="00BD3781"/>
    <w:pPr>
      <w:suppressAutoHyphens/>
      <w:autoSpaceDN w:val="0"/>
      <w:spacing w:after="0" w:line="240" w:lineRule="auto"/>
      <w:textAlignment w:val="baseline"/>
    </w:pPr>
    <w:rPr>
      <w:rFonts w:ascii="Calibri" w:eastAsia="Calibri" w:hAnsi="Calibri" w:cs="Times New Roman"/>
      <w:kern w:val="3"/>
    </w:rPr>
  </w:style>
  <w:style w:type="character" w:customStyle="1" w:styleId="NoSpacingChar">
    <w:name w:val="No Spacing Char"/>
    <w:link w:val="19"/>
    <w:locked/>
    <w:rsid w:val="00BD3781"/>
    <w:rPr>
      <w:rFonts w:ascii="Calibri" w:eastAsia="Calibri" w:hAnsi="Calibri" w:cs="Times New Roman"/>
      <w:kern w:val="3"/>
    </w:rPr>
  </w:style>
  <w:style w:type="character" w:customStyle="1" w:styleId="11">
    <w:name w:val="Звичайни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f7"/>
    <w:uiPriority w:val="99"/>
    <w:locked/>
    <w:rsid w:val="00BD3781"/>
    <w:rPr>
      <w:rFonts w:ascii="Times New Roman" w:eastAsia="Times New Roman" w:hAnsi="Times New Roman" w:cs="Times New Roman"/>
      <w:positio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1199</Words>
  <Characters>684</Characters>
  <DocSecurity>0</DocSecurity>
  <Lines>5</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2024-03-19T13:44:00Z</dcterms:created>
  <dcterms:modified xsi:type="dcterms:W3CDTF">2024-04-11T11:11:00Z</dcterms:modified>
</cp:coreProperties>
</file>