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center"/>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b/>
          <w:bCs/>
          <w:sz w:val="24"/>
          <w:szCs w:val="24"/>
          <w:lang w:val="uk-UA"/>
        </w:rPr>
        <w:t>Дніпровський фаховий коледж будівельно-монтажних технологій та архітектури</w:t>
      </w:r>
    </w:p>
    <w:tbl>
      <w:tblPr>
        <w:tblStyle w:val="19"/>
        <w:tblW w:w="4396" w:type="dxa"/>
        <w:tblInd w:w="5258" w:type="dxa"/>
        <w:tblLayout w:type="fixed"/>
        <w:tblCellMar>
          <w:top w:w="15" w:type="dxa"/>
          <w:left w:w="15" w:type="dxa"/>
          <w:bottom w:w="15" w:type="dxa"/>
          <w:right w:w="15" w:type="dxa"/>
        </w:tblCellMar>
      </w:tblPr>
      <w:tblGrid>
        <w:gridCol w:w="440"/>
        <w:gridCol w:w="3516"/>
        <w:gridCol w:w="440"/>
      </w:tblGrid>
      <w:tr>
        <w:tblPrEx>
          <w:tblCellMar>
            <w:top w:w="15" w:type="dxa"/>
            <w:left w:w="15" w:type="dxa"/>
            <w:bottom w:w="15" w:type="dxa"/>
            <w:right w:w="15" w:type="dxa"/>
          </w:tblCellMar>
        </w:tblPrEx>
        <w:trPr>
          <w:trHeight w:val="3882" w:hRule="atLeast"/>
        </w:trPr>
        <w:tc>
          <w:tcPr>
            <w:tcW w:w="440" w:type="dxa"/>
            <w:tcMar>
              <w:top w:w="100" w:type="dxa"/>
              <w:left w:w="100" w:type="dxa"/>
              <w:bottom w:w="100" w:type="dxa"/>
              <w:right w:w="100" w:type="dxa"/>
            </w:tcMar>
          </w:tcPr>
          <w:p>
            <w:pPr>
              <w:spacing w:before="240" w:after="0" w:line="240" w:lineRule="auto"/>
              <w:ind w:left="-1420"/>
              <w:jc w:val="center"/>
              <w:rPr>
                <w:rFonts w:ascii="Times New Roman" w:hAnsi="Times New Roman" w:eastAsia="Times New Roman" w:cs="Times New Roman"/>
                <w:sz w:val="24"/>
                <w:szCs w:val="24"/>
              </w:rPr>
            </w:pPr>
            <w:bookmarkStart w:id="0" w:name="_gjdgxs" w:colFirst="0" w:colLast="0"/>
            <w:bookmarkEnd w:id="0"/>
            <w:r>
              <w:rPr>
                <w:rFonts w:ascii="Times New Roman" w:hAnsi="Times New Roman" w:eastAsia="Times New Roman" w:cs="Times New Roman"/>
                <w:b/>
                <w:color w:val="000000"/>
                <w:sz w:val="24"/>
                <w:szCs w:val="24"/>
              </w:rPr>
              <w:t>  </w:t>
            </w:r>
          </w:p>
        </w:tc>
        <w:tc>
          <w:tcPr>
            <w:tcW w:w="3516" w:type="dxa"/>
            <w:shd w:val="clear" w:color="auto" w:fill="auto"/>
            <w:tcMar>
              <w:top w:w="100" w:type="dxa"/>
              <w:left w:w="100" w:type="dxa"/>
              <w:bottom w:w="100" w:type="dxa"/>
              <w:right w:w="100" w:type="dxa"/>
            </w:tcMar>
          </w:tcPr>
          <w:p>
            <w:pPr>
              <w:spacing w:before="240" w:after="0" w:line="240" w:lineRule="auto"/>
              <w:ind w:left="-1420"/>
              <w:jc w:val="right"/>
              <w:rPr>
                <w:rFonts w:ascii="Times New Roman" w:hAnsi="Times New Roman" w:eastAsia="Times New Roman" w:cs="Times New Roman"/>
                <w:b/>
                <w:color w:val="000000"/>
                <w:sz w:val="24"/>
                <w:szCs w:val="24"/>
              </w:rPr>
            </w:pPr>
          </w:p>
          <w:p>
            <w:pPr>
              <w:spacing w:before="240" w:after="0" w:line="240" w:lineRule="auto"/>
              <w:ind w:left="-1420"/>
              <w:jc w:val="right"/>
              <w:rPr>
                <w:rFonts w:ascii="Times New Roman" w:hAnsi="Times New Roman" w:eastAsia="Times New Roman" w:cs="Times New Roman"/>
                <w:sz w:val="24"/>
                <w:szCs w:val="24"/>
              </w:rPr>
            </w:pPr>
          </w:p>
          <w:p>
            <w:pPr>
              <w:spacing w:before="240" w:after="0" w:line="240" w:lineRule="auto"/>
              <w:ind w:left="-142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«ЗАТВЕРДЖЕНО»</w:t>
            </w:r>
          </w:p>
          <w:p>
            <w:pPr>
              <w:wordWrap w:val="0"/>
              <w:spacing w:before="240" w:after="0" w:line="240" w:lineRule="auto"/>
              <w:ind w:left="-1420"/>
              <w:jc w:val="right"/>
              <w:rPr>
                <w:rFonts w:hint="default" w:ascii="Times New Roman" w:hAnsi="Times New Roman" w:eastAsia="Times New Roman" w:cs="Times New Roman"/>
                <w:sz w:val="24"/>
                <w:szCs w:val="24"/>
                <w:lang w:val="uk-UA"/>
              </w:rPr>
            </w:pPr>
            <w:r>
              <w:rPr>
                <w:rFonts w:ascii="Times New Roman" w:hAnsi="Times New Roman" w:eastAsia="Times New Roman" w:cs="Times New Roman"/>
                <w:color w:val="000000"/>
                <w:sz w:val="24"/>
                <w:szCs w:val="24"/>
              </w:rPr>
              <w:t xml:space="preserve">  Рішенням </w:t>
            </w:r>
            <w:r>
              <w:rPr>
                <w:rFonts w:ascii="Times New Roman" w:hAnsi="Times New Roman" w:eastAsia="Times New Roman" w:cs="Times New Roman"/>
                <w:color w:val="000000"/>
                <w:sz w:val="24"/>
                <w:szCs w:val="24"/>
                <w:lang w:val="uk-UA"/>
              </w:rPr>
              <w:t>Уповноваженої</w:t>
            </w:r>
            <w:r>
              <w:rPr>
                <w:rFonts w:hint="default" w:ascii="Times New Roman" w:hAnsi="Times New Roman" w:eastAsia="Times New Roman" w:cs="Times New Roman"/>
                <w:color w:val="000000"/>
                <w:sz w:val="24"/>
                <w:szCs w:val="24"/>
                <w:lang w:val="uk-UA"/>
              </w:rPr>
              <w:t xml:space="preserve"> особи</w:t>
            </w:r>
          </w:p>
          <w:p>
            <w:pPr>
              <w:spacing w:before="240" w:after="0" w:line="240" w:lineRule="auto"/>
              <w:ind w:left="-1420"/>
              <w:jc w:val="right"/>
              <w:rPr>
                <w:rFonts w:hint="default" w:ascii="Times New Roman" w:hAnsi="Times New Roman" w:eastAsia="Times New Roman" w:cs="Times New Roman"/>
                <w:sz w:val="24"/>
                <w:szCs w:val="24"/>
                <w:lang w:val="uk-UA"/>
              </w:rPr>
            </w:pPr>
            <w:r>
              <w:rPr>
                <w:rFonts w:ascii="Times New Roman" w:hAnsi="Times New Roman" w:eastAsia="Times New Roman" w:cs="Times New Roman"/>
                <w:color w:val="000000"/>
                <w:sz w:val="24"/>
                <w:szCs w:val="24"/>
              </w:rPr>
              <w:t>Протокол №8</w:t>
            </w:r>
            <w:r>
              <w:rPr>
                <w:rFonts w:hint="default" w:ascii="Times New Roman" w:hAnsi="Times New Roman" w:eastAsia="Times New Roman" w:cs="Times New Roman"/>
                <w:color w:val="000000"/>
                <w:sz w:val="24"/>
                <w:szCs w:val="24"/>
                <w:lang w:val="uk-UA"/>
              </w:rPr>
              <w:t>8</w:t>
            </w:r>
          </w:p>
          <w:p>
            <w:pPr>
              <w:spacing w:before="240" w:after="0" w:line="240" w:lineRule="auto"/>
              <w:ind w:left="-1420"/>
              <w:jc w:val="righ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Від «</w:t>
            </w:r>
            <w:r>
              <w:rPr>
                <w:rFonts w:hint="default" w:ascii="Times New Roman" w:hAnsi="Times New Roman" w:eastAsia="Times New Roman" w:cs="Times New Roman"/>
                <w:color w:val="000000"/>
                <w:sz w:val="24"/>
                <w:szCs w:val="24"/>
                <w:u w:val="single"/>
                <w:lang w:val="uk-UA"/>
              </w:rPr>
              <w:t>13</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u w:val="single"/>
                <w:lang w:val="uk-UA"/>
              </w:rPr>
              <w:t>грудня</w:t>
            </w:r>
            <w:r>
              <w:rPr>
                <w:rFonts w:ascii="Times New Roman" w:hAnsi="Times New Roman" w:eastAsia="Times New Roman" w:cs="Times New Roman"/>
                <w:color w:val="000000"/>
                <w:sz w:val="24"/>
                <w:szCs w:val="24"/>
              </w:rPr>
              <w:t xml:space="preserve"> 20</w:t>
            </w:r>
            <w:r>
              <w:rPr>
                <w:rFonts w:ascii="Times New Roman" w:hAnsi="Times New Roman" w:eastAsia="Times New Roman" w:cs="Times New Roman"/>
                <w:color w:val="000000"/>
                <w:sz w:val="24"/>
                <w:szCs w:val="24"/>
                <w:u w:val="single"/>
              </w:rPr>
              <w:t>23</w:t>
            </w:r>
            <w:r>
              <w:rPr>
                <w:rFonts w:ascii="Times New Roman" w:hAnsi="Times New Roman" w:eastAsia="Times New Roman" w:cs="Times New Roman"/>
                <w:color w:val="000000"/>
                <w:sz w:val="24"/>
                <w:szCs w:val="24"/>
              </w:rPr>
              <w:t xml:space="preserve"> року</w:t>
            </w:r>
          </w:p>
          <w:p>
            <w:pPr>
              <w:spacing w:before="240" w:after="0" w:line="240" w:lineRule="auto"/>
              <w:ind w:left="-1420"/>
              <w:jc w:val="righ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u w:val="single"/>
                <w:lang w:val="uk-UA"/>
              </w:rPr>
              <w:t>КЕП</w:t>
            </w:r>
            <w:r>
              <w:rPr>
                <w:rFonts w:ascii="Times New Roman" w:hAnsi="Times New Roman" w:eastAsia="Times New Roman" w:cs="Times New Roman"/>
                <w:b/>
                <w:color w:val="000000"/>
                <w:sz w:val="24"/>
                <w:szCs w:val="24"/>
              </w:rPr>
              <w:t>___</w:t>
            </w:r>
            <w:r>
              <w:rPr>
                <w:rFonts w:ascii="Times New Roman" w:hAnsi="Times New Roman" w:eastAsia="Times New Roman" w:cs="Times New Roman"/>
                <w:color w:val="000000"/>
                <w:sz w:val="24"/>
                <w:szCs w:val="24"/>
                <w:u w:val="single"/>
              </w:rPr>
              <w:t>АНТОНОВ Ю.Р.___/</w:t>
            </w:r>
          </w:p>
          <w:p>
            <w:pPr>
              <w:spacing w:before="240" w:after="0" w:line="240" w:lineRule="auto"/>
              <w:ind w:left="-1420"/>
              <w:jc w:val="right"/>
              <w:rPr>
                <w:rFonts w:ascii="Times New Roman" w:hAnsi="Times New Roman" w:eastAsia="Times New Roman" w:cs="Times New Roman"/>
                <w:sz w:val="24"/>
                <w:szCs w:val="24"/>
              </w:rPr>
            </w:pPr>
          </w:p>
        </w:tc>
        <w:tc>
          <w:tcPr>
            <w:tcW w:w="440" w:type="dxa"/>
            <w:shd w:val="clear" w:color="auto" w:fill="auto"/>
            <w:tcMar>
              <w:top w:w="100" w:type="dxa"/>
              <w:left w:w="100" w:type="dxa"/>
              <w:bottom w:w="100" w:type="dxa"/>
              <w:right w:w="100" w:type="dxa"/>
            </w:tcMar>
          </w:tcPr>
          <w:p>
            <w:pPr>
              <w:spacing w:before="240" w:after="0" w:line="240" w:lineRule="auto"/>
              <w:ind w:left="-1420" w:right="-42"/>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w:t>
            </w:r>
          </w:p>
        </w:tc>
      </w:tr>
    </w:tbl>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ТЕНДЕРНА ДОКУМЕНТАЦІЯ</w:t>
      </w: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w:t>
      </w:r>
      <w:r>
        <w:rPr>
          <w:rFonts w:ascii="Times New Roman" w:hAnsi="Times New Roman" w:eastAsia="Times New Roman" w:cs="Times New Roman"/>
          <w:color w:val="000000"/>
          <w:sz w:val="24"/>
          <w:szCs w:val="24"/>
        </w:rPr>
        <w:t>по процедурі</w:t>
      </w:r>
      <w:r>
        <w:rPr>
          <w:rFonts w:ascii="Times New Roman" w:hAnsi="Times New Roman" w:eastAsia="Times New Roman" w:cs="Times New Roman"/>
          <w:b/>
          <w:color w:val="000000"/>
          <w:sz w:val="24"/>
          <w:szCs w:val="24"/>
        </w:rPr>
        <w:t xml:space="preserve"> Відкриті торги з особливостями</w:t>
      </w:r>
    </w:p>
    <w:p>
      <w:pPr>
        <w:jc w:val="center"/>
        <w:rPr>
          <w:rFonts w:hint="default"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rPr>
        <w:t>на закупівлю “Електричної енергії”</w:t>
      </w:r>
      <w:r>
        <w:rPr>
          <w:rFonts w:hint="default" w:ascii="Times New Roman" w:hAnsi="Times New Roman" w:eastAsia="Times New Roman" w:cs="Times New Roman"/>
          <w:color w:val="000000"/>
          <w:sz w:val="24"/>
          <w:szCs w:val="24"/>
          <w:lang w:val="uk-UA"/>
        </w:rPr>
        <w:t xml:space="preserve"> за адресою: м.Дніпро, вул.Столярова, буд.8</w:t>
      </w:r>
    </w:p>
    <w:p>
      <w:pPr>
        <w:spacing w:before="240" w:after="0" w:line="240" w:lineRule="auto"/>
        <w:jc w:val="center"/>
        <w:rPr>
          <w:rFonts w:ascii="Times New Roman" w:hAnsi="Times New Roman" w:eastAsia="Times New Roman" w:cs="Times New Roman"/>
          <w:sz w:val="24"/>
          <w:szCs w:val="24"/>
          <w:lang w:val="ru-RU"/>
        </w:rPr>
      </w:pPr>
    </w:p>
    <w:p>
      <w:pPr>
        <w:spacing w:before="240" w:after="0" w:line="240" w:lineRule="auto"/>
        <w:jc w:val="center"/>
        <w:rPr>
          <w:rFonts w:ascii="Times New Roman" w:hAnsi="Times New Roman" w:eastAsia="Times New Roman" w:cs="Times New Roman"/>
          <w:b/>
          <w:i/>
          <w:color w:val="FF0000"/>
          <w:sz w:val="24"/>
          <w:szCs w:val="24"/>
        </w:rPr>
      </w:pPr>
    </w:p>
    <w:p>
      <w:pPr>
        <w:spacing w:before="24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Код ДК 021:2015 09310000-5 — “Електрична енергія”</w:t>
      </w:r>
    </w:p>
    <w:p>
      <w:pPr>
        <w:spacing w:before="240" w:after="0" w:line="240" w:lineRule="auto"/>
        <w:jc w:val="center"/>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 Дніпро – 2023 рік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tbl>
      <w:tblPr>
        <w:tblStyle w:val="20"/>
        <w:tblW w:w="9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2835"/>
        <w:gridCol w:w="6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4"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8925" w:type="dxa"/>
            <w:gridSpan w:val="2"/>
            <w:vAlign w:val="center"/>
          </w:tcPr>
          <w:p>
            <w:pPr>
              <w:spacing w:after="0"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4"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09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09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Документація розроблено відповідно до вимог Закону України «Про публічні закупівлі» (далі - Закон) </w:t>
            </w:r>
            <w:r>
              <w:rPr>
                <w:rFonts w:ascii="Times New Roman" w:hAnsi="Times New Roman" w:eastAsia="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09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09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Дніпровський фаховий коледж будівельно-монтажних технологій та архітектури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090" w:type="dxa"/>
          </w:tcPr>
          <w:p>
            <w:pPr>
              <w:spacing w:after="0" w:line="240" w:lineRule="auto"/>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49000, м.Дніпро, вул. Столярова, буд.8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Антонов Юрій Рюрикович, заступник директора з АГР, тел.(067)639-36-35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09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09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090" w:type="dxa"/>
          </w:tcPr>
          <w:p>
            <w:pPr>
              <w:shd w:val="clear" w:color="auto" w:fill="FFFFFF"/>
              <w:spacing w:after="0" w:line="240" w:lineRule="auto"/>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Електрична енергія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ДК 021:2015-09310000-5 — “Електрична енергія”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pPr>
              <w:keepNext/>
              <w:keepLines/>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Закупівля здійснюється щодо предмету закупівлі в цілому.</w:t>
            </w:r>
          </w:p>
          <w:p>
            <w:pPr>
              <w:keepNext/>
              <w:keepLines/>
              <w:spacing w:after="0" w:line="240" w:lineRule="auto"/>
              <w:ind w:right="120"/>
              <w:jc w:val="both"/>
              <w:rPr>
                <w:rFonts w:ascii="Times New Roman" w:hAnsi="Times New Roman" w:eastAsia="Times New Roman" w:cs="Times New Roman"/>
                <w:sz w:val="24"/>
                <w:szCs w:val="24"/>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p>
          <w:p>
            <w:pPr>
              <w:keepNext/>
              <w:keepLines/>
              <w:spacing w:after="0" w:line="240" w:lineRule="auto"/>
              <w:ind w:right="120"/>
              <w:jc w:val="both"/>
              <w:rPr>
                <w:rFonts w:ascii="Times New Roman" w:hAnsi="Times New Roman" w:eastAsia="Times New Roman" w:cs="Times New Roman"/>
                <w:i/>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0"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keepNext/>
              <w:keepLines/>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spacing w:after="0" w:line="240" w:lineRule="auto"/>
              <w:rPr>
                <w:rFonts w:ascii="Times New Roman" w:hAnsi="Times New Roman" w:eastAsia="Times New Roman" w:cs="Times New Roman"/>
                <w:sz w:val="24"/>
                <w:szCs w:val="24"/>
              </w:rPr>
            </w:pPr>
          </w:p>
        </w:tc>
        <w:tc>
          <w:tcPr>
            <w:tcW w:w="6090" w:type="dxa"/>
          </w:tcPr>
          <w:p>
            <w:pPr>
              <w:widowControl w:val="0"/>
              <w:adjustRightInd w:val="0"/>
              <w:spacing w:after="0" w:line="240" w:lineRule="auto"/>
              <w:jc w:val="both"/>
              <w:rPr>
                <w:rFonts w:hint="default" w:ascii="Times New Roman" w:hAnsi="Times New Roman" w:cs="Times New Roman"/>
                <w:sz w:val="24"/>
                <w:szCs w:val="24"/>
                <w:lang w:val="uk-UA"/>
              </w:rPr>
            </w:pPr>
            <w:r>
              <w:rPr>
                <w:rFonts w:ascii="Times New Roman" w:hAnsi="Times New Roman" w:eastAsia="Times New Roman" w:cs="Times New Roman"/>
                <w:sz w:val="24"/>
                <w:szCs w:val="24"/>
              </w:rPr>
              <w:t xml:space="preserve">Кількість товару: 426000 </w:t>
            </w:r>
            <w:r>
              <w:rPr>
                <w:rFonts w:ascii="Times New Roman" w:hAnsi="Times New Roman" w:cs="Times New Roman"/>
                <w:sz w:val="24"/>
                <w:szCs w:val="24"/>
              </w:rPr>
              <w:t xml:space="preserve">кВт/год  </w:t>
            </w:r>
            <w:r>
              <w:rPr>
                <w:rFonts w:ascii="Times New Roman" w:hAnsi="Times New Roman" w:eastAsia="Times New Roman" w:cs="Times New Roman"/>
                <w:sz w:val="24"/>
                <w:szCs w:val="24"/>
              </w:rPr>
              <w:t xml:space="preserve"> </w:t>
            </w:r>
            <w:r>
              <w:rPr>
                <w:rFonts w:ascii="Times New Roman" w:hAnsi="Times New Roman" w:cs="Times New Roman"/>
                <w:b/>
                <w:sz w:val="24"/>
                <w:szCs w:val="24"/>
              </w:rPr>
              <w:t xml:space="preserve">на суму </w:t>
            </w:r>
            <w:r>
              <w:rPr>
                <w:rFonts w:ascii="Times New Roman" w:hAnsi="Times New Roman" w:cs="Times New Roman"/>
                <w:b/>
                <w:sz w:val="24"/>
                <w:szCs w:val="24"/>
                <w:lang w:val="ru-RU"/>
              </w:rPr>
              <w:t xml:space="preserve">1963339,56 </w:t>
            </w:r>
            <w:r>
              <w:rPr>
                <w:rFonts w:ascii="Times New Roman" w:hAnsi="Times New Roman" w:cs="Times New Roman"/>
                <w:b/>
                <w:sz w:val="24"/>
                <w:szCs w:val="24"/>
              </w:rPr>
              <w:t>грн.</w:t>
            </w:r>
            <w:r>
              <w:rPr>
                <w:rFonts w:hint="default" w:ascii="Times New Roman" w:hAnsi="Times New Roman" w:cs="Times New Roman"/>
                <w:b/>
                <w:sz w:val="24"/>
                <w:szCs w:val="24"/>
                <w:lang w:val="uk-UA"/>
              </w:rPr>
              <w:t xml:space="preserve"> з ПДВ.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49000, Дніпропетровська обл. м. Дніпро вул. Столярова буд.8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090" w:type="dxa"/>
          </w:tcPr>
          <w:p>
            <w:pPr>
              <w:spacing w:after="0" w:line="240" w:lineRule="auto"/>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З 01.01.2024р. по 31.12.2024р.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t xml:space="preserve"> </w:t>
            </w:r>
          </w:p>
        </w:tc>
        <w:tc>
          <w:tcPr>
            <w:tcW w:w="6090" w:type="dxa"/>
          </w:tcPr>
          <w:p>
            <w:pPr>
              <w:keepNext/>
              <w:keepLines/>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t xml:space="preserve"> </w:t>
            </w:r>
          </w:p>
        </w:tc>
        <w:tc>
          <w:tcPr>
            <w:tcW w:w="6090" w:type="dxa"/>
          </w:tcPr>
          <w:p>
            <w:pPr>
              <w:keepNext/>
              <w:keepLines/>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такий Учасник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090" w:type="dxa"/>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629" w:type="dxa"/>
            <w:gridSpan w:val="3"/>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rPr>
              <w:t>Розділ 2.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09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eastAsia="Times New Roman" w:cs="Times New Roman"/>
                <w:b/>
                <w:i/>
                <w:sz w:val="24"/>
                <w:szCs w:val="24"/>
              </w:rPr>
              <w:t>протягом трьох робочих днів</w:t>
            </w:r>
            <w:r>
              <w:rPr>
                <w:rFonts w:ascii="Times New Roman" w:hAnsi="Times New Roman" w:eastAsia="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t xml:space="preserve"> </w:t>
            </w:r>
            <w:r>
              <w:rPr>
                <w:rFonts w:ascii="Times New Roman" w:hAnsi="Times New Roman" w:eastAsia="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rPr>
              <w:t xml:space="preserve">не менш як на чотири дні. </w:t>
            </w:r>
            <w:r>
              <w:rPr>
                <w:rFonts w:ascii="Times New Roman" w:hAnsi="Times New Roman" w:eastAsia="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090" w:type="dxa"/>
          </w:tcPr>
          <w:p>
            <w:pPr>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eastAsia="Times New Roman" w:cs="Times New Roman"/>
                <w:b/>
                <w:i/>
                <w:sz w:val="24"/>
                <w:szCs w:val="24"/>
              </w:rPr>
              <w:t>не менше чотирьох днів.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629" w:type="dxa"/>
            <w:gridSpan w:val="3"/>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090" w:type="dxa"/>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pStyle w:val="21"/>
              <w:spacing w:after="0" w:line="240" w:lineRule="auto"/>
              <w:ind w:left="3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заповненою та підписаною тендерною пропозицією </w:t>
            </w:r>
            <w:r>
              <w:rPr>
                <w:rFonts w:ascii="Times New Roman" w:hAnsi="Times New Roman" w:eastAsia="Times New Roman" w:cs="Times New Roman"/>
                <w:b/>
                <w:i/>
                <w:sz w:val="24"/>
                <w:szCs w:val="24"/>
              </w:rPr>
              <w:t>згідно Додатку 4</w:t>
            </w:r>
            <w:r>
              <w:rPr>
                <w:rFonts w:ascii="Times New Roman" w:hAnsi="Times New Roman" w:eastAsia="Times New Roman" w:cs="Times New Roman"/>
                <w:sz w:val="24"/>
                <w:szCs w:val="24"/>
              </w:rPr>
              <w:t xml:space="preserve"> до цієї тендерної документації;</w:t>
            </w:r>
          </w:p>
          <w:p>
            <w:pPr>
              <w:numPr>
                <w:ilvl w:val="0"/>
                <w:numId w:val="1"/>
              </w:numPr>
              <w:spacing w:after="0" w:line="240" w:lineRule="auto"/>
              <w:ind w:left="36" w:firstLine="14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w:t>
            </w:r>
            <w:r>
              <w:rPr>
                <w:rFonts w:ascii="Times New Roman" w:hAnsi="Times New Roman" w:eastAsia="Times New Roman" w:cs="Times New Roman"/>
                <w:b/>
                <w:i/>
                <w:sz w:val="24"/>
                <w:szCs w:val="24"/>
              </w:rPr>
              <w:t>згідно Додатку 1</w:t>
            </w:r>
            <w:r>
              <w:rPr>
                <w:rFonts w:ascii="Times New Roman" w:hAnsi="Times New Roman" w:eastAsia="Times New Roman" w:cs="Times New Roman"/>
                <w:sz w:val="24"/>
                <w:szCs w:val="24"/>
              </w:rPr>
              <w:t xml:space="preserve"> до цієї тендерної документації;</w:t>
            </w:r>
          </w:p>
          <w:p>
            <w:pPr>
              <w:numPr>
                <w:ilvl w:val="0"/>
                <w:numId w:val="1"/>
              </w:numPr>
              <w:spacing w:after="0" w:line="240" w:lineRule="auto"/>
              <w:ind w:left="0" w:firstLine="178"/>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лист</w:t>
            </w:r>
            <w:r>
              <w:rPr>
                <w:rFonts w:ascii="Times New Roman" w:hAnsi="Times New Roman" w:eastAsia="Times New Roman" w:cs="Times New Roman"/>
                <w:sz w:val="24"/>
                <w:szCs w:val="24"/>
                <w:lang w:val="en-US"/>
              </w:rPr>
              <w:t>o</w:t>
            </w:r>
            <w:r>
              <w:rPr>
                <w:rFonts w:ascii="Times New Roman" w:hAnsi="Times New Roman" w:eastAsia="Times New Roman" w:cs="Times New Roman"/>
                <w:sz w:val="24"/>
                <w:szCs w:val="24"/>
              </w:rPr>
              <w:t>м</w:t>
            </w:r>
            <w:r>
              <w:rPr>
                <w:rFonts w:ascii="Times New Roman" w:hAnsi="Times New Roman" w:eastAsia="Times New Roman" w:cs="Times New Roman"/>
                <w:sz w:val="24"/>
                <w:szCs w:val="24"/>
                <w:lang w:val="ru-RU"/>
              </w:rPr>
              <w:t xml:space="preserve">-згодою з </w:t>
            </w:r>
            <w:r>
              <w:rPr>
                <w:rFonts w:ascii="Times New Roman" w:hAnsi="Times New Roman" w:eastAsia="Times New Roman" w:cs="Times New Roman"/>
                <w:sz w:val="24"/>
                <w:szCs w:val="24"/>
              </w:rPr>
              <w:t xml:space="preserve">проектом договором </w:t>
            </w:r>
            <w:r>
              <w:rPr>
                <w:rFonts w:ascii="Times New Roman" w:hAnsi="Times New Roman" w:eastAsia="Times New Roman" w:cs="Times New Roman"/>
                <w:sz w:val="24"/>
                <w:szCs w:val="24"/>
                <w:lang w:val="ru-RU"/>
              </w:rPr>
              <w:t xml:space="preserve">договору, його істотними умовами, проект договору викладено </w:t>
            </w:r>
            <w:r>
              <w:rPr>
                <w:rFonts w:ascii="Times New Roman" w:hAnsi="Times New Roman" w:eastAsia="Times New Roman" w:cs="Times New Roman"/>
                <w:b/>
                <w:i/>
                <w:sz w:val="24"/>
                <w:szCs w:val="24"/>
              </w:rPr>
              <w:t>в Додатку 2</w:t>
            </w:r>
            <w:r>
              <w:rPr>
                <w:rFonts w:ascii="Times New Roman" w:hAnsi="Times New Roman" w:eastAsia="Times New Roman" w:cs="Times New Roman"/>
                <w:sz w:val="24"/>
                <w:szCs w:val="24"/>
              </w:rPr>
              <w:t xml:space="preserve"> до цієї тендерної документації;</w:t>
            </w:r>
          </w:p>
          <w:p>
            <w:pPr>
              <w:numPr>
                <w:ilvl w:val="0"/>
                <w:numId w:val="1"/>
              </w:numPr>
              <w:spacing w:after="0" w:line="240" w:lineRule="auto"/>
              <w:ind w:left="0" w:firstLine="17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w:t>
            </w:r>
            <w:r>
              <w:rPr>
                <w:rFonts w:ascii="Times New Roman" w:hAnsi="Times New Roman" w:eastAsia="Times New Roman" w:cs="Times New Roman"/>
                <w:b/>
                <w:i/>
                <w:sz w:val="24"/>
                <w:szCs w:val="24"/>
              </w:rPr>
              <w:t>згідно з Додатком 3</w:t>
            </w:r>
            <w:r>
              <w:rPr>
                <w:rFonts w:ascii="Times New Roman" w:hAnsi="Times New Roman" w:eastAsia="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pPr>
              <w:numPr>
                <w:ilvl w:val="0"/>
                <w:numId w:val="1"/>
              </w:numPr>
              <w:spacing w:after="0" w:line="240" w:lineRule="auto"/>
              <w:ind w:left="36" w:firstLine="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eastAsia="Times New Roman" w:cs="Times New Roman"/>
                <w:sz w:val="24"/>
                <w:szCs w:val="24"/>
                <w:lang w:val="ru-RU"/>
              </w:rPr>
              <w:t>;</w:t>
            </w:r>
          </w:p>
          <w:p>
            <w:pPr>
              <w:numPr>
                <w:ilvl w:val="0"/>
                <w:numId w:val="1"/>
              </w:numPr>
              <w:spacing w:after="0" w:line="240" w:lineRule="auto"/>
              <w:ind w:left="36" w:firstLine="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pStyle w:val="33"/>
              <w:widowControl w:val="0"/>
              <w:numPr>
                <w:ilvl w:val="0"/>
                <w:numId w:val="2"/>
              </w:numPr>
              <w:spacing w:line="240" w:lineRule="auto"/>
              <w:ind w:left="36" w:firstLine="14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Pr>
                <w:rFonts w:ascii="Times New Roman" w:hAnsi="Times New Roman" w:eastAsia="Times New Roman" w:cs="Times New Roman"/>
                <w:color w:val="auto"/>
                <w:sz w:val="24"/>
                <w:szCs w:val="24"/>
                <w:lang w:val="uk-UA"/>
              </w:rPr>
              <w:t xml:space="preserve"> </w:t>
            </w:r>
            <w:r>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t xml:space="preserve"> </w:t>
            </w:r>
            <w:r>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pPr>
              <w:pStyle w:val="33"/>
              <w:widowControl w:val="0"/>
              <w:spacing w:line="240" w:lineRule="auto"/>
              <w:ind w:left="36"/>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Pr>
              <w:t xml:space="preserve">Переможець у строк, що не перевищує </w:t>
            </w:r>
            <w:r>
              <w:rPr>
                <w:rFonts w:ascii="Times New Roman" w:hAnsi="Times New Roman" w:eastAsia="Times New Roman" w:cs="Times New Roman"/>
                <w:b/>
                <w:i/>
                <w:sz w:val="24"/>
                <w:szCs w:val="24"/>
                <w:u w:val="single"/>
                <w:lang w:val="ru-RU"/>
              </w:rPr>
              <w:t>чотирьох</w:t>
            </w:r>
            <w:r>
              <w:rPr>
                <w:rFonts w:ascii="Times New Roman" w:hAnsi="Times New Roman" w:eastAsia="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22"/>
              <w:spacing w:line="240" w:lineRule="atLeast"/>
              <w:ind w:firstLine="191"/>
              <w:jc w:val="both"/>
              <w:rPr>
                <w:rFonts w:ascii="Times New Roman" w:hAnsi="Times New Roman"/>
                <w:color w:val="00000A"/>
                <w:lang w:val="uk-UA"/>
              </w:rPr>
            </w:pPr>
            <w:r>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pPr>
              <w:pStyle w:val="16"/>
              <w:shd w:val="clear" w:color="auto" w:fill="FFFFFF"/>
              <w:spacing w:before="0" w:after="0"/>
              <w:jc w:val="both"/>
              <w:rPr>
                <w:rFonts w:ascii="Times New Roman" w:hAnsi="Times New Roman"/>
                <w:color w:val="000000"/>
                <w:lang w:val="uk-UA"/>
              </w:rPr>
            </w:pPr>
            <w:r>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випадку ненадання переможцем документів </w:t>
            </w:r>
            <w:r>
              <w:rPr>
                <w:rFonts w:ascii="Times New Roman" w:hAnsi="Times New Roman" w:eastAsia="Times New Roman" w:cs="Times New Roman"/>
                <w:b/>
                <w:i/>
                <w:sz w:val="24"/>
                <w:szCs w:val="24"/>
              </w:rPr>
              <w:t>згідно з Додатком 1</w:t>
            </w:r>
            <w:r>
              <w:rPr>
                <w:rFonts w:ascii="Times New Roman" w:hAnsi="Times New Roman" w:eastAsia="Times New Roman" w:cs="Times New Roman"/>
                <w:sz w:val="24"/>
                <w:szCs w:val="24"/>
              </w:rPr>
              <w:t xml:space="preserve"> </w:t>
            </w:r>
            <w:r>
              <w:rPr>
                <w:rFonts w:ascii="Times New Roman" w:hAnsi="Times New Roman" w:eastAsia="Times New Roman" w:cs="Times New Roman"/>
                <w:b/>
                <w:i/>
                <w:sz w:val="24"/>
                <w:szCs w:val="24"/>
              </w:rPr>
              <w:t>(для переможця)</w:t>
            </w:r>
            <w:r>
              <w:rPr>
                <w:rFonts w:ascii="Times New Roman" w:hAnsi="Times New Roman" w:eastAsia="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 пункті 47 Особливостей.</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pPr>
              <w:spacing w:after="0" w:line="240" w:lineRule="auto"/>
              <w:jc w:val="both"/>
            </w:pPr>
            <w:r>
              <w:rPr>
                <w:rFonts w:ascii="Times New Roman" w:hAnsi="Times New Roman" w:eastAsia="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t xml:space="preserve">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формальних (несуттєвих) помилок Замовника відносяться:</w:t>
            </w:r>
          </w:p>
          <w:p>
            <w:pPr>
              <w:pStyle w:val="27"/>
              <w:shd w:val="clear" w:color="auto" w:fill="FFFFFF"/>
              <w:spacing w:before="0" w:beforeAutospacing="0" w:after="150" w:afterAutospacing="0"/>
              <w:ind w:firstLine="450"/>
              <w:jc w:val="both"/>
              <w:rPr>
                <w:color w:val="333333"/>
              </w:rPr>
            </w:pPr>
            <w:r>
              <w:t>−</w:t>
            </w:r>
            <w:r>
              <w:tab/>
            </w:r>
            <w:r>
              <w:rPr>
                <w:color w:val="333333"/>
              </w:rPr>
              <w:t>1. Інформація/документ, подана учасником процедури закупівлі у складі тендерної пропозиції, містить помилку (помилки) у частині:</w:t>
            </w:r>
          </w:p>
          <w:p>
            <w:pPr>
              <w:pStyle w:val="27"/>
              <w:shd w:val="clear" w:color="auto" w:fill="FFFFFF"/>
              <w:spacing w:before="0" w:beforeAutospacing="0" w:after="150" w:afterAutospacing="0"/>
              <w:ind w:firstLine="450"/>
              <w:jc w:val="both"/>
              <w:rPr>
                <w:color w:val="333333"/>
              </w:rPr>
            </w:pPr>
            <w:bookmarkStart w:id="1" w:name="n16"/>
            <w:bookmarkEnd w:id="1"/>
            <w:r>
              <w:rPr>
                <w:color w:val="333333"/>
              </w:rPr>
              <w:t>уживання великої літери;</w:t>
            </w:r>
          </w:p>
          <w:p>
            <w:pPr>
              <w:pStyle w:val="27"/>
              <w:shd w:val="clear" w:color="auto" w:fill="FFFFFF"/>
              <w:spacing w:before="0" w:beforeAutospacing="0" w:after="150" w:afterAutospacing="0"/>
              <w:ind w:firstLine="450"/>
              <w:jc w:val="both"/>
              <w:rPr>
                <w:color w:val="333333"/>
              </w:rPr>
            </w:pPr>
            <w:bookmarkStart w:id="2" w:name="n17"/>
            <w:bookmarkEnd w:id="2"/>
            <w:r>
              <w:rPr>
                <w:color w:val="333333"/>
              </w:rPr>
              <w:t>уживання розділових знаків та відмінювання слів у реченні;</w:t>
            </w:r>
          </w:p>
          <w:p>
            <w:pPr>
              <w:pStyle w:val="27"/>
              <w:shd w:val="clear" w:color="auto" w:fill="FFFFFF"/>
              <w:spacing w:before="0" w:beforeAutospacing="0" w:after="150" w:afterAutospacing="0"/>
              <w:ind w:firstLine="450"/>
              <w:jc w:val="both"/>
              <w:rPr>
                <w:color w:val="333333"/>
              </w:rPr>
            </w:pPr>
            <w:bookmarkStart w:id="3" w:name="n18"/>
            <w:bookmarkEnd w:id="3"/>
            <w:r>
              <w:rPr>
                <w:color w:val="333333"/>
              </w:rPr>
              <w:t>використання слова або мовного звороту, запозичених з іншої мови;</w:t>
            </w:r>
          </w:p>
          <w:p>
            <w:pPr>
              <w:pStyle w:val="27"/>
              <w:shd w:val="clear" w:color="auto" w:fill="FFFFFF"/>
              <w:spacing w:before="0" w:beforeAutospacing="0" w:after="150" w:afterAutospacing="0"/>
              <w:ind w:firstLine="450"/>
              <w:jc w:val="both"/>
              <w:rPr>
                <w:color w:val="333333"/>
              </w:rPr>
            </w:pPr>
            <w:bookmarkStart w:id="4" w:name="n19"/>
            <w:bookmarkEnd w:id="4"/>
            <w:r>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27"/>
              <w:shd w:val="clear" w:color="auto" w:fill="FFFFFF"/>
              <w:spacing w:before="0" w:beforeAutospacing="0" w:after="150" w:afterAutospacing="0"/>
              <w:ind w:firstLine="450"/>
              <w:jc w:val="both"/>
              <w:rPr>
                <w:color w:val="333333"/>
              </w:rPr>
            </w:pPr>
            <w:bookmarkStart w:id="5" w:name="n20"/>
            <w:bookmarkEnd w:id="5"/>
            <w:r>
              <w:rPr>
                <w:color w:val="333333"/>
              </w:rPr>
              <w:t>застосування правил переносу частини слова з рядка в рядок;</w:t>
            </w:r>
          </w:p>
          <w:p>
            <w:pPr>
              <w:pStyle w:val="27"/>
              <w:shd w:val="clear" w:color="auto" w:fill="FFFFFF"/>
              <w:spacing w:before="0" w:beforeAutospacing="0" w:after="150" w:afterAutospacing="0"/>
              <w:ind w:firstLine="450"/>
              <w:jc w:val="both"/>
              <w:rPr>
                <w:color w:val="333333"/>
              </w:rPr>
            </w:pPr>
            <w:bookmarkStart w:id="6" w:name="n21"/>
            <w:bookmarkEnd w:id="6"/>
            <w:r>
              <w:rPr>
                <w:color w:val="333333"/>
              </w:rPr>
              <w:t>написання слів разом та/або окремо, та/або через дефіс;</w:t>
            </w:r>
          </w:p>
          <w:p>
            <w:pPr>
              <w:pStyle w:val="27"/>
              <w:shd w:val="clear" w:color="auto" w:fill="FFFFFF"/>
              <w:spacing w:before="0" w:beforeAutospacing="0" w:after="150" w:afterAutospacing="0"/>
              <w:ind w:firstLine="450"/>
              <w:jc w:val="both"/>
              <w:rPr>
                <w:color w:val="333333"/>
              </w:rPr>
            </w:pPr>
            <w:bookmarkStart w:id="7" w:name="n22"/>
            <w:bookmarkEnd w:id="7"/>
            <w:r>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27"/>
              <w:shd w:val="clear" w:color="auto" w:fill="FFFFFF"/>
              <w:spacing w:before="0" w:beforeAutospacing="0" w:after="150" w:afterAutospacing="0"/>
              <w:ind w:firstLine="450"/>
              <w:jc w:val="both"/>
              <w:rPr>
                <w:color w:val="333333"/>
              </w:rPr>
            </w:pPr>
            <w:bookmarkStart w:id="8" w:name="n23"/>
            <w:bookmarkEnd w:id="8"/>
            <w:r>
              <w:rPr>
                <w:color w:val="33333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27"/>
              <w:shd w:val="clear" w:color="auto" w:fill="FFFFFF"/>
              <w:spacing w:before="0" w:beforeAutospacing="0" w:after="150" w:afterAutospacing="0"/>
              <w:ind w:firstLine="450"/>
              <w:jc w:val="both"/>
              <w:rPr>
                <w:color w:val="333333"/>
              </w:rPr>
            </w:pPr>
            <w:bookmarkStart w:id="9" w:name="n24"/>
            <w:bookmarkEnd w:id="9"/>
            <w:r>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27"/>
              <w:shd w:val="clear" w:color="auto" w:fill="FFFFFF"/>
              <w:spacing w:before="0" w:beforeAutospacing="0" w:after="150" w:afterAutospacing="0"/>
              <w:ind w:firstLine="450"/>
              <w:jc w:val="both"/>
              <w:rPr>
                <w:color w:val="333333"/>
              </w:rPr>
            </w:pPr>
            <w:bookmarkStart w:id="10" w:name="n25"/>
            <w:bookmarkEnd w:id="10"/>
            <w:r>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27"/>
              <w:shd w:val="clear" w:color="auto" w:fill="FFFFFF"/>
              <w:spacing w:before="0" w:beforeAutospacing="0" w:after="150" w:afterAutospacing="0"/>
              <w:ind w:firstLine="450"/>
              <w:jc w:val="both"/>
              <w:rPr>
                <w:color w:val="333333"/>
              </w:rPr>
            </w:pPr>
            <w:bookmarkStart w:id="11" w:name="n26"/>
            <w:bookmarkEnd w:id="11"/>
            <w:r>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27"/>
              <w:shd w:val="clear" w:color="auto" w:fill="FFFFFF"/>
              <w:spacing w:before="0" w:beforeAutospacing="0" w:after="150" w:afterAutospacing="0"/>
              <w:ind w:firstLine="450"/>
              <w:jc w:val="both"/>
              <w:rPr>
                <w:color w:val="333333"/>
              </w:rPr>
            </w:pPr>
            <w:bookmarkStart w:id="12" w:name="n27"/>
            <w:bookmarkEnd w:id="12"/>
            <w:r>
              <w:rPr>
                <w:color w:val="33333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27"/>
              <w:shd w:val="clear" w:color="auto" w:fill="FFFFFF"/>
              <w:spacing w:before="0" w:beforeAutospacing="0" w:after="150" w:afterAutospacing="0"/>
              <w:ind w:firstLine="450"/>
              <w:jc w:val="both"/>
              <w:rPr>
                <w:color w:val="333333"/>
              </w:rPr>
            </w:pPr>
            <w:bookmarkStart w:id="13" w:name="n28"/>
            <w:bookmarkEnd w:id="13"/>
            <w:r>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27"/>
              <w:shd w:val="clear" w:color="auto" w:fill="FFFFFF"/>
              <w:spacing w:before="0" w:beforeAutospacing="0" w:after="150" w:afterAutospacing="0"/>
              <w:ind w:firstLine="450"/>
              <w:jc w:val="both"/>
              <w:rPr>
                <w:color w:val="333333"/>
              </w:rPr>
            </w:pPr>
            <w:bookmarkStart w:id="14" w:name="n29"/>
            <w:bookmarkEnd w:id="14"/>
            <w:r>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27"/>
              <w:shd w:val="clear" w:color="auto" w:fill="FFFFFF"/>
              <w:spacing w:before="0" w:beforeAutospacing="0" w:after="150" w:afterAutospacing="0"/>
              <w:ind w:firstLine="450"/>
              <w:jc w:val="both"/>
              <w:rPr>
                <w:color w:val="333333"/>
              </w:rPr>
            </w:pPr>
            <w:bookmarkStart w:id="15" w:name="n30"/>
            <w:bookmarkEnd w:id="15"/>
            <w:r>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27"/>
              <w:shd w:val="clear" w:color="auto" w:fill="FFFFFF"/>
              <w:spacing w:before="0" w:beforeAutospacing="0" w:after="150" w:afterAutospacing="0"/>
              <w:ind w:firstLine="450"/>
              <w:jc w:val="both"/>
              <w:rPr>
                <w:color w:val="333333"/>
              </w:rPr>
            </w:pPr>
            <w:bookmarkStart w:id="16" w:name="n31"/>
            <w:bookmarkEnd w:id="16"/>
            <w:r>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27"/>
              <w:shd w:val="clear" w:color="auto" w:fill="FFFFFF"/>
              <w:spacing w:before="0" w:beforeAutospacing="0" w:after="150" w:afterAutospacing="0"/>
              <w:ind w:firstLine="450"/>
              <w:jc w:val="both"/>
              <w:rPr>
                <w:color w:val="333333"/>
              </w:rPr>
            </w:pPr>
            <w:bookmarkStart w:id="17" w:name="n32"/>
            <w:bookmarkEnd w:id="17"/>
            <w:r>
              <w:rPr>
                <w:color w:val="33333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27"/>
              <w:shd w:val="clear" w:color="auto" w:fill="FFFFFF"/>
              <w:spacing w:before="0" w:beforeAutospacing="0" w:after="150" w:afterAutospacing="0"/>
              <w:ind w:firstLine="450"/>
              <w:jc w:val="both"/>
              <w:rPr>
                <w:color w:val="333333"/>
              </w:rPr>
            </w:pPr>
            <w:bookmarkStart w:id="18" w:name="n33"/>
            <w:bookmarkEnd w:id="18"/>
            <w:r>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keepNext/>
              <w:keepLines/>
              <w:spacing w:after="0" w:line="240" w:lineRule="auto"/>
              <w:ind w:left="40" w:right="120" w:hanging="20"/>
              <w:jc w:val="both"/>
              <w:rPr>
                <w:rFonts w:ascii="Times New Roman" w:hAnsi="Times New Roman" w:eastAsia="Times New Roman" w:cs="Times New Roman"/>
                <w:color w:val="000000"/>
                <w:sz w:val="24"/>
                <w:szCs w:val="24"/>
              </w:rPr>
            </w:pP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keepNext/>
              <w:keepLines/>
              <w:spacing w:after="0" w:line="240" w:lineRule="auto"/>
              <w:ind w:left="40" w:right="120" w:hanging="20"/>
              <w:jc w:val="both"/>
              <w:rPr>
                <w:rFonts w:ascii="Times New Roman" w:hAnsi="Times New Roman" w:eastAsia="Times New Roman" w:cs="Times New Roman"/>
                <w:color w:val="000000"/>
                <w:sz w:val="24"/>
                <w:szCs w:val="24"/>
              </w:rPr>
            </w:pPr>
          </w:p>
          <w:p>
            <w:pPr>
              <w:keepNext/>
              <w:keepLines/>
              <w:spacing w:after="0" w:line="240" w:lineRule="auto"/>
              <w:ind w:left="40" w:right="12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pPr>
              <w:keepNext/>
              <w:keepLines/>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keepNext/>
              <w:keepLines/>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fldChar w:fldCharType="begin"/>
            </w:r>
            <w:r>
              <w:instrText xml:space="preserve"> HYPERLINK "https://zakon.rada.gov.ua/laws/show/851-15" \h </w:instrText>
            </w:r>
            <w:r>
              <w:fldChar w:fldCharType="separate"/>
            </w:r>
            <w:r>
              <w:rPr>
                <w:rFonts w:ascii="Times New Roman" w:hAnsi="Times New Roman" w:eastAsia="Times New Roman" w:cs="Times New Roman"/>
                <w:color w:val="000000"/>
                <w:sz w:val="24"/>
                <w:szCs w:val="24"/>
                <w:u w:val="single"/>
              </w:rPr>
              <w:t>"Про електронні документи та електронний документообіг"</w:t>
            </w:r>
            <w:r>
              <w:rPr>
                <w:rFonts w:ascii="Times New Roman" w:hAnsi="Times New Roman" w:eastAsia="Times New Roman" w:cs="Times New Roman"/>
                <w:color w:val="000000"/>
                <w:sz w:val="24"/>
                <w:szCs w:val="24"/>
                <w:u w:val="single"/>
              </w:rPr>
              <w:fldChar w:fldCharType="end"/>
            </w:r>
            <w:r>
              <w:rPr>
                <w:rFonts w:ascii="Times New Roman" w:hAnsi="Times New Roman" w:eastAsia="Times New Roman" w:cs="Times New Roman"/>
                <w:color w:val="000000"/>
                <w:sz w:val="24"/>
                <w:szCs w:val="24"/>
              </w:rPr>
              <w:t xml:space="preserve"> та </w:t>
            </w:r>
            <w:r>
              <w:fldChar w:fldCharType="begin"/>
            </w:r>
            <w:r>
              <w:instrText xml:space="preserve"> HYPERLINK "https://zakon.rada.gov.ua/laws/show/2155-19" \h </w:instrText>
            </w:r>
            <w:r>
              <w:fldChar w:fldCharType="separate"/>
            </w:r>
            <w:r>
              <w:rPr>
                <w:rFonts w:ascii="Times New Roman" w:hAnsi="Times New Roman" w:eastAsia="Times New Roman" w:cs="Times New Roman"/>
                <w:color w:val="000000"/>
                <w:sz w:val="24"/>
                <w:szCs w:val="24"/>
                <w:u w:val="single"/>
              </w:rPr>
              <w:t>"Про електронні довірчі послуги"</w:t>
            </w:r>
            <w:r>
              <w:rPr>
                <w:rFonts w:ascii="Times New Roman" w:hAnsi="Times New Roman" w:eastAsia="Times New Roman" w:cs="Times New Roman"/>
                <w:color w:val="000000"/>
                <w:sz w:val="24"/>
                <w:szCs w:val="24"/>
                <w:u w:val="single"/>
              </w:rPr>
              <w:fldChar w:fldCharType="end"/>
            </w:r>
            <w:r>
              <w:rPr>
                <w:rFonts w:ascii="Times New Roman" w:hAnsi="Times New Roman" w:eastAsia="Times New Roman" w:cs="Times New Roman"/>
                <w:color w:val="000000"/>
                <w:sz w:val="24"/>
                <w:szCs w:val="24"/>
                <w:u w:val="single"/>
              </w:rPr>
              <w:t xml:space="preserve">, </w:t>
            </w:r>
            <w:r>
              <w:rPr>
                <w:rFonts w:ascii="Times New Roman" w:hAnsi="Times New Roman" w:eastAsia="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Pr>
                <w:rFonts w:ascii="Times New Roman" w:hAnsi="Times New Roman" w:eastAsia="Times New Roman" w:cs="Times New Roman"/>
                <w:sz w:val="24"/>
                <w:szCs w:val="24"/>
              </w:rPr>
              <w:t>).</w:t>
            </w:r>
          </w:p>
          <w:p>
            <w:pPr>
              <w:keepNext/>
              <w:keepLines/>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keepNext/>
              <w:keepLines/>
              <w:spacing w:after="0" w:line="240" w:lineRule="auto"/>
              <w:ind w:left="40" w:hanging="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перевіряє КЕП/ЕЦП учасника на сайті центрального засвідчувального органу за посиланням </w:t>
            </w:r>
            <w:r>
              <w:fldChar w:fldCharType="begin"/>
            </w:r>
            <w:r>
              <w:instrText xml:space="preserve"> HYPERLINK "https://czo.gov.ua/verify" \h </w:instrText>
            </w:r>
            <w:r>
              <w:fldChar w:fldCharType="separate"/>
            </w:r>
            <w:r>
              <w:rPr>
                <w:rFonts w:ascii="Times New Roman" w:hAnsi="Times New Roman" w:eastAsia="Times New Roman" w:cs="Times New Roman"/>
                <w:color w:val="0563C1"/>
                <w:sz w:val="24"/>
                <w:szCs w:val="24"/>
                <w:u w:val="single"/>
              </w:rPr>
              <w:t>https://czo.gov.ua/verify</w:t>
            </w:r>
            <w:r>
              <w:rPr>
                <w:rFonts w:ascii="Times New Roman" w:hAnsi="Times New Roman" w:eastAsia="Times New Roman" w:cs="Times New Roman"/>
                <w:color w:val="0563C1"/>
                <w:sz w:val="24"/>
                <w:szCs w:val="24"/>
                <w:u w:val="single"/>
              </w:rPr>
              <w:fldChar w:fldCharType="end"/>
            </w:r>
            <w:r>
              <w:rPr>
                <w:rFonts w:ascii="Times New Roman" w:hAnsi="Times New Roman" w:eastAsia="Times New Roman" w:cs="Times New Roman"/>
                <w:sz w:val="24"/>
                <w:szCs w:val="24"/>
              </w:rPr>
              <w:t xml:space="preserve"> .</w:t>
            </w:r>
          </w:p>
          <w:p>
            <w:pPr>
              <w:keepNext/>
              <w:keepLines/>
              <w:spacing w:after="0" w:line="240" w:lineRule="auto"/>
              <w:ind w:left="40" w:hanging="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pPr>
              <w:keepNext/>
              <w:keepLines/>
              <w:spacing w:after="0" w:line="240" w:lineRule="auto"/>
              <w:ind w:left="40" w:hanging="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p>
            <w:pPr>
              <w:keepNext/>
              <w:keepLines/>
              <w:spacing w:after="0" w:line="240" w:lineRule="auto"/>
              <w:jc w:val="both"/>
              <w:rPr>
                <w:rFonts w:ascii="Times New Roman" w:hAnsi="Times New Roman" w:eastAsia="Times New Roman" w:cs="Times New Roman"/>
                <w:sz w:val="24"/>
                <w:szCs w:val="24"/>
              </w:rPr>
            </w:pPr>
            <w:bookmarkStart w:id="19" w:name="_30j0zll" w:colFirst="0" w:colLast="0"/>
            <w:bookmarkEnd w:id="19"/>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Документи мають бути належного рівня зображення (чіткими та розбірливими для читання).</w:t>
            </w:r>
          </w:p>
          <w:p>
            <w:pPr>
              <w:keepNext/>
              <w:keepLines/>
              <w:spacing w:after="0" w:line="240" w:lineRule="auto"/>
              <w:ind w:left="40" w:hanging="20"/>
              <w:jc w:val="both"/>
              <w:rPr>
                <w:rFonts w:ascii="Times New Roman" w:hAnsi="Times New Roman" w:eastAsia="Times New Roman" w:cs="Times New Roman"/>
                <w:b/>
                <w:color w:val="C00000"/>
                <w:sz w:val="24"/>
                <w:szCs w:val="24"/>
              </w:rPr>
            </w:pPr>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bCs/>
                <w:color w:val="000000"/>
                <w:sz w:val="24"/>
                <w:szCs w:val="24"/>
              </w:rPr>
              <w:t>Замовник не приймає до розгляду тендерні пропозиції, ціна яких є вищою, ніж очікувана вартість предмета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bookmarkStart w:id="20" w:name="_1fob9te" w:colFirst="0" w:colLast="0"/>
            <w:bookmarkEnd w:id="20"/>
            <w:r>
              <w:rPr>
                <w:rFonts w:ascii="Times New Roman" w:hAnsi="Times New Roman" w:eastAsia="Times New Roman" w:cs="Times New Roman"/>
                <w:b/>
                <w:color w:val="000000"/>
                <w:sz w:val="24"/>
                <w:szCs w:val="24"/>
              </w:rPr>
              <w:t>Забезпечення тендерної пропозиції</w:t>
            </w:r>
          </w:p>
        </w:tc>
        <w:tc>
          <w:tcPr>
            <w:tcW w:w="6090" w:type="dxa"/>
            <w:vAlign w:val="center"/>
          </w:tcPr>
          <w:p>
            <w:pPr>
              <w:spacing w:after="0" w:line="240" w:lineRule="auto"/>
              <w:jc w:val="both"/>
              <w:rPr>
                <w:rFonts w:ascii="Times New Roman" w:hAnsi="Times New Roman" w:eastAsia="Times New Roman" w:cs="Times New Roman"/>
                <w:sz w:val="24"/>
                <w:szCs w:val="24"/>
              </w:rPr>
            </w:pPr>
            <w:bookmarkStart w:id="21" w:name="_2et92p0" w:colFirst="0" w:colLast="0"/>
            <w:bookmarkEnd w:id="21"/>
            <w:r>
              <w:rPr>
                <w:rFonts w:ascii="Times New Roman" w:hAnsi="Times New Roman" w:eastAsia="Times New Roman" w:cs="Times New Roman"/>
                <w:sz w:val="24"/>
                <w:szCs w:val="24"/>
              </w:rPr>
              <w:t xml:space="preserve">Не вимагається </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color w:val="000000"/>
                <w:sz w:val="24"/>
                <w:szCs w:val="24"/>
              </w:rPr>
              <w:t>Забезпечення тендерної пропозиції</w:t>
            </w:r>
            <w:r>
              <w:rPr>
                <w:rFonts w:ascii="Times New Roman" w:hAnsi="Times New Roman" w:eastAsia="Times New Roman" w:cs="Times New Roman"/>
                <w:bCs/>
                <w:color w:val="000000"/>
                <w:sz w:val="24"/>
                <w:szCs w:val="24"/>
                <w:lang w:val="ru-RU"/>
              </w:rPr>
              <w:t xml:space="preserve"> </w:t>
            </w:r>
            <w:r>
              <w:rPr>
                <w:rFonts w:ascii="Times New Roman" w:hAnsi="Times New Roman" w:eastAsia="Times New Roman" w:cs="Times New Roman"/>
                <w:bCs/>
                <w:sz w:val="24"/>
                <w:szCs w:val="24"/>
                <w:lang w:val="ru-RU"/>
              </w:rPr>
              <w:t>н</w:t>
            </w:r>
            <w:r>
              <w:rPr>
                <w:rFonts w:ascii="Times New Roman" w:hAnsi="Times New Roman" w:eastAsia="Times New Roman" w:cs="Times New Roman"/>
                <w:bCs/>
                <w:sz w:val="24"/>
                <w:szCs w:val="24"/>
              </w:rPr>
              <w:t xml:space="preserve">е вимагається </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090" w:type="dxa"/>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банківських днів</w:t>
            </w:r>
            <w:r>
              <w:rPr>
                <w:rFonts w:ascii="Times New Roman" w:hAnsi="Times New Roman" w:eastAsia="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b/>
                <w:i/>
                <w:sz w:val="24"/>
                <w:szCs w:val="24"/>
              </w:rPr>
              <w:t>має право:</w:t>
            </w:r>
          </w:p>
          <w:p>
            <w:pPr>
              <w:numPr>
                <w:ilvl w:val="0"/>
                <w:numId w:val="3"/>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відхилити таку вимогу, не втрачаючи при цьому наданого ним забезпечення тендерної пропозиції;</w:t>
            </w:r>
          </w:p>
          <w:p>
            <w:pPr>
              <w:numPr>
                <w:ilvl w:val="0"/>
                <w:numId w:val="4"/>
              </w:numPr>
              <w:pBdr>
                <w:top w:val="none" w:color="auto" w:sz="0" w:space="0"/>
                <w:left w:val="none" w:color="auto" w:sz="0" w:space="0"/>
                <w:bottom w:val="none" w:color="auto" w:sz="0" w:space="0"/>
                <w:right w:val="none" w:color="auto" w:sz="0" w:space="0"/>
                <w:between w:val="none" w:color="auto" w:sz="0" w:space="0"/>
              </w:pBdr>
              <w:spacing w:after="16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numPr>
                <w:ilvl w:val="0"/>
                <w:numId w:val="4"/>
              </w:numPr>
              <w:pBdr>
                <w:top w:val="none" w:color="auto" w:sz="0" w:space="0"/>
                <w:left w:val="none" w:color="auto" w:sz="0" w:space="0"/>
                <w:bottom w:val="none" w:color="auto" w:sz="0" w:space="0"/>
                <w:right w:val="none" w:color="auto" w:sz="0" w:space="0"/>
                <w:between w:val="none" w:color="auto" w:sz="0" w:space="0"/>
              </w:pBdr>
              <w:spacing w:after="16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вимоги,  згідно з </w:t>
            </w:r>
            <w:r>
              <w:rPr>
                <w:rFonts w:ascii="Times New Roman" w:hAnsi="Times New Roman" w:eastAsia="Times New Roman" w:cs="Times New Roman"/>
                <w:b/>
                <w:sz w:val="24"/>
                <w:szCs w:val="24"/>
              </w:rPr>
              <w:t>пунктом 4</w:t>
            </w:r>
            <w:r>
              <w:rPr>
                <w:rFonts w:ascii="Times New Roman" w:hAnsi="Times New Roman" w:eastAsia="Times New Roman" w:cs="Times New Roman"/>
                <w:b/>
                <w:sz w:val="24"/>
                <w:szCs w:val="24"/>
                <w:lang w:val="ru-RU"/>
              </w:rPr>
              <w:t>7</w:t>
            </w:r>
            <w:r>
              <w:rPr>
                <w:rFonts w:ascii="Times New Roman" w:hAnsi="Times New Roman" w:eastAsia="Times New Roman" w:cs="Times New Roman"/>
                <w:b/>
                <w:sz w:val="24"/>
                <w:szCs w:val="24"/>
              </w:rPr>
              <w:t xml:space="preserve">  Особливостей</w:t>
            </w:r>
          </w:p>
        </w:tc>
        <w:tc>
          <w:tcPr>
            <w:tcW w:w="6090" w:type="dxa"/>
            <w:vAlign w:val="center"/>
          </w:tcPr>
          <w:p>
            <w:pPr>
              <w:keepNext/>
              <w:keepLines/>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Перелік документів для підтвердження відповідності учасника (у т.ч. учасника-переможця)  вимогам, визначеним пунктом 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color w:val="000000" w:themeColor="text1"/>
                <w:sz w:val="24"/>
                <w:szCs w:val="24"/>
                <w14:textFill>
                  <w14:solidFill>
                    <w14:schemeClr w14:val="tx1"/>
                  </w14:solidFill>
                </w14:textFill>
              </w:rPr>
              <w:t xml:space="preserve"> </w:t>
            </w:r>
            <w:r>
              <w:rPr>
                <w:rFonts w:ascii="Times New Roman" w:hAnsi="Times New Roman" w:eastAsia="Times New Roman" w:cs="Times New Roman"/>
                <w:b/>
                <w:i/>
                <w:color w:val="000000" w:themeColor="text1"/>
                <w:sz w:val="24"/>
                <w:szCs w:val="24"/>
                <w14:textFill>
                  <w14:solidFill>
                    <w14:schemeClr w14:val="tx1"/>
                  </w14:solidFill>
                </w14:textFill>
              </w:rPr>
              <w:t>Додатку 1</w:t>
            </w:r>
            <w:r>
              <w:rPr>
                <w:rFonts w:ascii="Times New Roman" w:hAnsi="Times New Roman" w:eastAsia="Times New Roman" w:cs="Times New Roman"/>
                <w:color w:val="000000" w:themeColor="text1"/>
                <w:sz w:val="24"/>
                <w:szCs w:val="24"/>
                <w14:textFill>
                  <w14:solidFill>
                    <w14:schemeClr w14:val="tx1"/>
                  </w14:solidFill>
                </w14:textFill>
              </w:rPr>
              <w:t xml:space="preserve"> до цієї тендерної документації.</w:t>
            </w:r>
          </w:p>
          <w:p>
            <w:pPr>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Законом України</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pPr>
              <w:keepNext/>
              <w:keepLines/>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 xml:space="preserve"> пунктом третім </w:t>
            </w:r>
            <w:r>
              <w:rPr>
                <w:rFonts w:ascii="Times New Roman" w:hAnsi="Times New Roman" w:eastAsia="Times New Roman" w:cs="Times New Roman"/>
                <w:color w:val="000000" w:themeColor="text1"/>
                <w:sz w:val="24"/>
                <w:szCs w:val="24"/>
                <w14:textFill>
                  <w14:solidFill>
                    <w14:schemeClr w14:val="tx1"/>
                  </w14:solidFill>
                </w14:textFill>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частиною другою</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 статті 22 Закону зазначено в </w:t>
            </w:r>
            <w:r>
              <w:rPr>
                <w:rFonts w:ascii="Times New Roman" w:hAnsi="Times New Roman" w:eastAsia="Times New Roman" w:cs="Times New Roman"/>
                <w:b/>
                <w:i/>
                <w:color w:val="000000" w:themeColor="text1"/>
                <w:sz w:val="24"/>
                <w:szCs w:val="24"/>
                <w14:textFill>
                  <w14:solidFill>
                    <w14:schemeClr w14:val="tx1"/>
                  </w14:solidFill>
                </w14:textFill>
              </w:rPr>
              <w:t xml:space="preserve">Додатку 3 </w:t>
            </w:r>
            <w:r>
              <w:rPr>
                <w:rFonts w:ascii="Times New Roman" w:hAnsi="Times New Roman" w:eastAsia="Times New Roman" w:cs="Times New Roman"/>
                <w:color w:val="000000" w:themeColor="text1"/>
                <w:sz w:val="24"/>
                <w:szCs w:val="24"/>
                <w14:textFill>
                  <w14:solidFill>
                    <w14:schemeClr w14:val="tx1"/>
                  </w14:solidFill>
                </w14:textFill>
              </w:rPr>
              <w:t>до цієї тендерної документації.</w:t>
            </w:r>
          </w:p>
          <w:p>
            <w:pPr>
              <w:keepNext/>
              <w:keepLines/>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Pr>
                <w:rFonts w:ascii="Times New Roman" w:hAnsi="Times New Roman" w:eastAsia="Times New Roman" w:cs="Times New Roman"/>
                <w:color w:val="000000" w:themeColor="text1"/>
                <w:sz w:val="24"/>
                <w:szCs w:val="24"/>
                <w14:textFill>
                  <w14:solidFill>
                    <w14:schemeClr w14:val="tx1"/>
                  </w14:solidFill>
                </w14:textFill>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2"/>
            <w:r>
              <w:rPr>
                <w:rFonts w:ascii="Times New Roman" w:hAnsi="Times New Roman" w:eastAsia="Times New Roman" w:cs="Times New Roman"/>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pPr>
              <w:keepNext/>
              <w:keepLines/>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Не передбачено.  </w:t>
            </w:r>
          </w:p>
          <w:p>
            <w:pPr>
              <w:keepNext/>
              <w:keepLines/>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090" w:type="dxa"/>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629" w:type="dxa"/>
            <w:gridSpan w:val="3"/>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Кінцевий строк подання тендерної пропозиції</w:t>
            </w:r>
          </w:p>
        </w:tc>
        <w:tc>
          <w:tcPr>
            <w:tcW w:w="6090" w:type="dxa"/>
            <w:vAlign w:val="center"/>
          </w:tcPr>
          <w:p>
            <w:pPr>
              <w:keepNext/>
              <w:keepLines/>
              <w:spacing w:after="0" w:line="240" w:lineRule="auto"/>
              <w:ind w:left="40" w:right="120"/>
              <w:jc w:val="both"/>
              <w:rPr>
                <w:rFonts w:hint="default" w:ascii="Times New Roman" w:hAnsi="Times New Roman" w:eastAsia="Times New Roman" w:cs="Times New Roman"/>
                <w:sz w:val="24"/>
                <w:szCs w:val="24"/>
                <w:highlight w:val="none"/>
                <w:lang w:val="uk-UA"/>
              </w:rPr>
            </w:pPr>
            <w:r>
              <w:rPr>
                <w:rFonts w:ascii="Times New Roman" w:hAnsi="Times New Roman" w:eastAsia="Times New Roman" w:cs="Times New Roman"/>
                <w:sz w:val="24"/>
                <w:szCs w:val="24"/>
                <w:highlight w:val="none"/>
              </w:rPr>
              <w:t xml:space="preserve">Кінцевий строк подання тендерних пропозицій - </w:t>
            </w:r>
            <w:r>
              <w:rPr>
                <w:rFonts w:hint="default" w:ascii="Times New Roman" w:hAnsi="Times New Roman" w:eastAsia="Times New Roman" w:cs="Times New Roman"/>
                <w:sz w:val="24"/>
                <w:szCs w:val="24"/>
                <w:highlight w:val="none"/>
                <w:lang w:val="uk-UA"/>
              </w:rPr>
              <w:t>21.12.2023року.</w:t>
            </w:r>
            <w:bookmarkStart w:id="25" w:name="_GoBack"/>
            <w:bookmarkEnd w:id="25"/>
          </w:p>
          <w:p>
            <w:pPr>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Отримана тендерна пропозиція вноситься автоматично до реєстру отриманих тендерних пропозицій.</w:t>
            </w:r>
          </w:p>
          <w:p>
            <w:pPr>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none"/>
              </w:rPr>
              <w:t>Тендерні пропозиції після закінчення кінцевого строку їх подання</w:t>
            </w:r>
            <w:r>
              <w:rPr>
                <w:rFonts w:ascii="Times New Roman" w:hAnsi="Times New Roman" w:eastAsia="Times New Roman" w:cs="Times New Roman"/>
                <w:sz w:val="24"/>
                <w:szCs w:val="24"/>
                <w:highlight w:val="none"/>
                <w:lang w:val="ru-RU"/>
              </w:rPr>
              <w:t xml:space="preserve"> </w:t>
            </w:r>
            <w:r>
              <w:rPr>
                <w:rFonts w:ascii="Times New Roman" w:hAnsi="Times New Roman" w:eastAsia="Times New Roman" w:cs="Times New Roman"/>
                <w:sz w:val="24"/>
                <w:szCs w:val="24"/>
                <w:highlight w:val="none"/>
              </w:rPr>
              <w:t>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Дата та час розкриття тендерної пропозиції</w:t>
            </w:r>
          </w:p>
        </w:tc>
        <w:tc>
          <w:tcPr>
            <w:tcW w:w="6090" w:type="dxa"/>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закупівлі в електронній системі закупівель.  </w:t>
            </w:r>
          </w:p>
          <w:p>
            <w:pPr>
              <w:shd w:val="clear" w:color="auto" w:fill="FFFFFF"/>
              <w:spacing w:after="15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fldChar w:fldCharType="begin"/>
            </w:r>
            <w:r>
              <w:instrText xml:space="preserve"> HYPERLINK "https://zakon.rada.gov.ua/laws/show/922-19" \l "n1562" \t "_blank" </w:instrText>
            </w:r>
            <w:r>
              <w:fldChar w:fldCharType="separate"/>
            </w:r>
            <w:r>
              <w:rPr>
                <w:rFonts w:ascii="Times New Roman" w:hAnsi="Times New Roman" w:eastAsia="Times New Roman" w:cs="Times New Roman"/>
                <w:color w:val="000099"/>
                <w:sz w:val="24"/>
                <w:szCs w:val="24"/>
                <w:u w:val="single"/>
                <w:lang w:eastAsia="uk-UA"/>
              </w:rPr>
              <w:t>статті 30</w:t>
            </w:r>
            <w:r>
              <w:rPr>
                <w:rFonts w:ascii="Times New Roman" w:hAnsi="Times New Roman" w:eastAsia="Times New Roman" w:cs="Times New Roman"/>
                <w:color w:val="000099"/>
                <w:sz w:val="24"/>
                <w:szCs w:val="24"/>
                <w:u w:val="single"/>
                <w:lang w:eastAsia="uk-UA"/>
              </w:rPr>
              <w:fldChar w:fldCharType="end"/>
            </w:r>
            <w:r>
              <w:rPr>
                <w:rFonts w:ascii="Times New Roman" w:hAnsi="Times New Roman" w:eastAsia="Times New Roman" w:cs="Times New Roman"/>
                <w:color w:val="333333"/>
                <w:sz w:val="24"/>
                <w:szCs w:val="24"/>
                <w:lang w:eastAsia="uk-UA"/>
              </w:rPr>
              <w:t> Закону.</w:t>
            </w:r>
            <w:r>
              <w:rPr>
                <w:rFonts w:ascii="Times New Roman" w:hAnsi="Times New Roman" w:eastAsia="Times New Roman" w:cs="Times New Roman"/>
                <w:sz w:val="24"/>
                <w:szCs w:val="24"/>
              </w:rPr>
              <w:t xml:space="preserve"> </w:t>
            </w:r>
          </w:p>
          <w:p>
            <w:pPr>
              <w:shd w:val="clear" w:color="auto" w:fill="FFFFFF"/>
              <w:spacing w:after="150" w:line="240" w:lineRule="auto"/>
              <w:jc w:val="both"/>
              <w:rPr>
                <w:rFonts w:ascii="Times New Roman" w:hAnsi="Times New Roman" w:eastAsia="Times New Roman" w:cs="Times New Roman"/>
                <w:color w:val="333333"/>
                <w:sz w:val="24"/>
                <w:szCs w:val="24"/>
                <w:lang w:eastAsia="uk-UA"/>
              </w:rPr>
            </w:pPr>
            <w:r>
              <w:rPr>
                <w:rFonts w:ascii="Times New Roman" w:hAnsi="Times New Roman" w:eastAsia="Times New Roman" w:cs="Times New Roman"/>
                <w:sz w:val="24"/>
                <w:szCs w:val="24"/>
              </w:rPr>
              <w:t>Розкриття тендерних пропозицій відбувається відповідно до пункту 36 Особливостей.</w:t>
            </w:r>
          </w:p>
          <w:p>
            <w:pPr>
              <w:shd w:val="clear" w:color="auto" w:fill="FFFFFF"/>
              <w:spacing w:after="150" w:line="240" w:lineRule="auto"/>
              <w:jc w:val="both"/>
              <w:rPr>
                <w:rFonts w:ascii="Times New Roman" w:hAnsi="Times New Roman" w:eastAsia="Times New Roman" w:cs="Times New Roman"/>
                <w:color w:val="333333"/>
                <w:sz w:val="24"/>
                <w:szCs w:val="24"/>
                <w:lang w:eastAsia="uk-UA"/>
              </w:rPr>
            </w:pPr>
            <w:bookmarkStart w:id="23" w:name="n569"/>
            <w:bookmarkEnd w:id="23"/>
            <w:r>
              <w:rPr>
                <w:rFonts w:ascii="Times New Roman" w:hAnsi="Times New Roman" w:eastAsia="Times New Roman" w:cs="Times New Roman"/>
                <w:color w:val="333333"/>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instrText xml:space="preserve"> HYPERLINK "https://zakon.rada.gov.ua/laws/show/1178-2022-%D0%BF" \l "n584" </w:instrText>
            </w:r>
            <w:r>
              <w:fldChar w:fldCharType="separate"/>
            </w:r>
            <w:r>
              <w:rPr>
                <w:rFonts w:ascii="Times New Roman" w:hAnsi="Times New Roman" w:eastAsia="Times New Roman" w:cs="Times New Roman"/>
                <w:color w:val="006600"/>
                <w:sz w:val="24"/>
                <w:szCs w:val="24"/>
                <w:u w:val="single"/>
                <w:lang w:eastAsia="uk-UA"/>
              </w:rPr>
              <w:t>пунктом 40</w:t>
            </w:r>
            <w:r>
              <w:rPr>
                <w:rFonts w:ascii="Times New Roman" w:hAnsi="Times New Roman" w:eastAsia="Times New Roman" w:cs="Times New Roman"/>
                <w:color w:val="006600"/>
                <w:sz w:val="24"/>
                <w:szCs w:val="24"/>
                <w:u w:val="single"/>
                <w:lang w:eastAsia="uk-UA"/>
              </w:rPr>
              <w:fldChar w:fldCharType="end"/>
            </w:r>
            <w:r>
              <w:rPr>
                <w:rFonts w:ascii="Times New Roman" w:hAnsi="Times New Roman" w:eastAsia="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Fonts w:ascii="Times New Roman" w:hAnsi="Times New Roman" w:eastAsia="Times New Roman" w:cs="Times New Roman"/>
                <w:color w:val="000099"/>
                <w:sz w:val="24"/>
                <w:szCs w:val="24"/>
                <w:u w:val="single"/>
                <w:lang w:eastAsia="uk-UA"/>
              </w:rPr>
              <w:t>третьої</w:t>
            </w:r>
            <w:r>
              <w:rPr>
                <w:rFonts w:ascii="Times New Roman" w:hAnsi="Times New Roman" w:eastAsia="Times New Roman" w:cs="Times New Roman"/>
                <w:color w:val="000099"/>
                <w:sz w:val="24"/>
                <w:szCs w:val="24"/>
                <w:u w:val="single"/>
                <w:lang w:eastAsia="uk-UA"/>
              </w:rPr>
              <w:fldChar w:fldCharType="end"/>
            </w:r>
            <w:r>
              <w:rPr>
                <w:rFonts w:ascii="Times New Roman" w:hAnsi="Times New Roman" w:eastAsia="Times New Roman" w:cs="Times New Roman"/>
                <w:color w:val="333333"/>
                <w:sz w:val="24"/>
                <w:szCs w:val="24"/>
                <w:lang w:eastAsia="uk-UA"/>
              </w:rPr>
              <w:t> та </w:t>
            </w:r>
            <w:r>
              <w:fldChar w:fldCharType="begin"/>
            </w:r>
            <w:r>
              <w:instrText xml:space="preserve"> HYPERLINK "https://zakon.rada.gov.ua/laws/show/922-19" \l "n1500" \t "_blank" </w:instrText>
            </w:r>
            <w:r>
              <w:fldChar w:fldCharType="separate"/>
            </w:r>
            <w:r>
              <w:rPr>
                <w:rFonts w:ascii="Times New Roman" w:hAnsi="Times New Roman" w:eastAsia="Times New Roman" w:cs="Times New Roman"/>
                <w:color w:val="000099"/>
                <w:sz w:val="24"/>
                <w:szCs w:val="24"/>
                <w:u w:val="single"/>
                <w:lang w:eastAsia="uk-UA"/>
              </w:rPr>
              <w:t>четвертої</w:t>
            </w:r>
            <w:r>
              <w:rPr>
                <w:rFonts w:ascii="Times New Roman" w:hAnsi="Times New Roman" w:eastAsia="Times New Roman" w:cs="Times New Roman"/>
                <w:color w:val="000099"/>
                <w:sz w:val="24"/>
                <w:szCs w:val="24"/>
                <w:u w:val="single"/>
                <w:lang w:eastAsia="uk-UA"/>
              </w:rPr>
              <w:fldChar w:fldCharType="end"/>
            </w:r>
            <w:r>
              <w:rPr>
                <w:rFonts w:ascii="Times New Roman" w:hAnsi="Times New Roman" w:eastAsia="Times New Roman" w:cs="Times New Roman"/>
                <w:color w:val="333333"/>
                <w:sz w:val="24"/>
                <w:szCs w:val="24"/>
                <w:lang w:eastAsia="uk-UA"/>
              </w:rPr>
              <w:t> статті 28 Закону.</w:t>
            </w:r>
          </w:p>
          <w:p>
            <w:pPr>
              <w:shd w:val="clear" w:color="auto" w:fill="FFFFFF"/>
              <w:spacing w:after="150" w:line="240" w:lineRule="auto"/>
              <w:jc w:val="both"/>
              <w:rPr>
                <w:rFonts w:ascii="Times New Roman" w:hAnsi="Times New Roman" w:eastAsia="Times New Roman" w:cs="Times New Roman"/>
                <w:color w:val="333333"/>
                <w:sz w:val="24"/>
                <w:szCs w:val="24"/>
                <w:lang w:eastAsia="uk-UA"/>
              </w:rPr>
            </w:pPr>
            <w:bookmarkStart w:id="24" w:name="n570"/>
            <w:bookmarkEnd w:id="24"/>
            <w:r>
              <w:rPr>
                <w:rFonts w:ascii="Times New Roman" w:hAnsi="Times New Roman" w:eastAsia="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r>
              <w:fldChar w:fldCharType="begin"/>
            </w:r>
            <w:r>
              <w:instrText xml:space="preserve"> HYPERLINK "https://zakon.rada.gov.ua/laws/show/922-19" \l "n1513" \t "_blank" </w:instrText>
            </w:r>
            <w:r>
              <w:fldChar w:fldCharType="separate"/>
            </w:r>
            <w:r>
              <w:rPr>
                <w:rFonts w:ascii="Times New Roman" w:hAnsi="Times New Roman" w:eastAsia="Times New Roman" w:cs="Times New Roman"/>
                <w:color w:val="000099"/>
                <w:sz w:val="24"/>
                <w:szCs w:val="24"/>
                <w:u w:val="single"/>
                <w:lang w:eastAsia="uk-UA"/>
              </w:rPr>
              <w:t>другої</w:t>
            </w:r>
            <w:r>
              <w:rPr>
                <w:rFonts w:ascii="Times New Roman" w:hAnsi="Times New Roman" w:eastAsia="Times New Roman" w:cs="Times New Roman"/>
                <w:color w:val="000099"/>
                <w:sz w:val="24"/>
                <w:szCs w:val="24"/>
                <w:u w:val="single"/>
                <w:lang w:eastAsia="uk-UA"/>
              </w:rPr>
              <w:fldChar w:fldCharType="end"/>
            </w:r>
            <w:r>
              <w:rPr>
                <w:rFonts w:ascii="Times New Roman" w:hAnsi="Times New Roman" w:eastAsia="Times New Roman" w:cs="Times New Roman"/>
                <w:color w:val="333333"/>
                <w:sz w:val="24"/>
                <w:szCs w:val="24"/>
                <w:lang w:eastAsia="uk-UA"/>
              </w:rPr>
              <w:t>, </w:t>
            </w:r>
            <w:r>
              <w:fldChar w:fldCharType="begin"/>
            </w:r>
            <w:r>
              <w:instrText xml:space="preserve"> HYPERLINK "https://zakon.rada.gov.ua/laws/show/922-19" \l "n1524" \t "_blank" </w:instrText>
            </w:r>
            <w:r>
              <w:fldChar w:fldCharType="separate"/>
            </w:r>
            <w:r>
              <w:rPr>
                <w:rFonts w:ascii="Times New Roman" w:hAnsi="Times New Roman" w:eastAsia="Times New Roman" w:cs="Times New Roman"/>
                <w:color w:val="000099"/>
                <w:sz w:val="24"/>
                <w:szCs w:val="24"/>
                <w:u w:val="single"/>
                <w:lang w:eastAsia="uk-UA"/>
              </w:rPr>
              <w:t>п’ятої - дев’ятої</w:t>
            </w:r>
            <w:r>
              <w:rPr>
                <w:rFonts w:ascii="Times New Roman" w:hAnsi="Times New Roman" w:eastAsia="Times New Roman" w:cs="Times New Roman"/>
                <w:color w:val="000099"/>
                <w:sz w:val="24"/>
                <w:szCs w:val="24"/>
                <w:u w:val="single"/>
                <w:lang w:eastAsia="uk-UA"/>
              </w:rPr>
              <w:fldChar w:fldCharType="end"/>
            </w:r>
            <w:r>
              <w:rPr>
                <w:rFonts w:ascii="Times New Roman" w:hAnsi="Times New Roman" w:eastAsia="Times New Roman" w:cs="Times New Roman"/>
                <w:color w:val="333333"/>
                <w:sz w:val="24"/>
                <w:szCs w:val="24"/>
                <w:lang w:eastAsia="uk-UA"/>
              </w:rPr>
              <w:t>, </w:t>
            </w:r>
            <w:r>
              <w:fldChar w:fldCharType="begin"/>
            </w:r>
            <w:r>
              <w:instrText xml:space="preserve"> HYPERLINK "https://zakon.rada.gov.ua/laws/show/922-19" \l "n1530" \t "_blank" </w:instrText>
            </w:r>
            <w:r>
              <w:fldChar w:fldCharType="separate"/>
            </w:r>
            <w:r>
              <w:rPr>
                <w:rFonts w:ascii="Times New Roman" w:hAnsi="Times New Roman" w:eastAsia="Times New Roman" w:cs="Times New Roman"/>
                <w:color w:val="000099"/>
                <w:sz w:val="24"/>
                <w:szCs w:val="24"/>
                <w:u w:val="single"/>
                <w:lang w:eastAsia="uk-UA"/>
              </w:rPr>
              <w:t>одинадцятої</w:t>
            </w:r>
            <w:r>
              <w:rPr>
                <w:rFonts w:ascii="Times New Roman" w:hAnsi="Times New Roman" w:eastAsia="Times New Roman" w:cs="Times New Roman"/>
                <w:color w:val="000099"/>
                <w:sz w:val="24"/>
                <w:szCs w:val="24"/>
                <w:u w:val="single"/>
                <w:lang w:eastAsia="uk-UA"/>
              </w:rPr>
              <w:fldChar w:fldCharType="end"/>
            </w:r>
            <w:r>
              <w:rPr>
                <w:rFonts w:ascii="Times New Roman" w:hAnsi="Times New Roman" w:eastAsia="Times New Roman" w:cs="Times New Roman"/>
                <w:color w:val="333333"/>
                <w:sz w:val="24"/>
                <w:szCs w:val="24"/>
                <w:lang w:eastAsia="uk-UA"/>
              </w:rPr>
              <w:t>, </w:t>
            </w:r>
            <w:r>
              <w:fldChar w:fldCharType="begin"/>
            </w:r>
            <w:r>
              <w:instrText xml:space="preserve"> HYPERLINK "https://zakon.rada.gov.ua/laws/show/922-19" \l "n1531" \t "_blank" </w:instrText>
            </w:r>
            <w:r>
              <w:fldChar w:fldCharType="separate"/>
            </w:r>
            <w:r>
              <w:rPr>
                <w:rFonts w:ascii="Times New Roman" w:hAnsi="Times New Roman" w:eastAsia="Times New Roman" w:cs="Times New Roman"/>
                <w:color w:val="000099"/>
                <w:sz w:val="24"/>
                <w:szCs w:val="24"/>
                <w:u w:val="single"/>
                <w:lang w:eastAsia="uk-UA"/>
              </w:rPr>
              <w:t>дванадцятої</w:t>
            </w:r>
            <w:r>
              <w:rPr>
                <w:rFonts w:ascii="Times New Roman" w:hAnsi="Times New Roman" w:eastAsia="Times New Roman" w:cs="Times New Roman"/>
                <w:color w:val="000099"/>
                <w:sz w:val="24"/>
                <w:szCs w:val="24"/>
                <w:u w:val="single"/>
                <w:lang w:eastAsia="uk-UA"/>
              </w:rPr>
              <w:fldChar w:fldCharType="end"/>
            </w:r>
            <w:r>
              <w:rPr>
                <w:rFonts w:ascii="Times New Roman" w:hAnsi="Times New Roman" w:eastAsia="Times New Roman" w:cs="Times New Roman"/>
                <w:color w:val="333333"/>
                <w:sz w:val="24"/>
                <w:szCs w:val="24"/>
                <w:lang w:eastAsia="uk-UA"/>
              </w:rPr>
              <w:t>, </w:t>
            </w:r>
            <w:r>
              <w:fldChar w:fldCharType="begin"/>
            </w:r>
            <w:r>
              <w:instrText xml:space="preserve"> HYPERLINK "https://zakon.rada.gov.ua/laws/show/922-19" \l "n1543" \t "_blank" </w:instrText>
            </w:r>
            <w:r>
              <w:fldChar w:fldCharType="separate"/>
            </w:r>
            <w:r>
              <w:rPr>
                <w:rFonts w:ascii="Times New Roman" w:hAnsi="Times New Roman" w:eastAsia="Times New Roman" w:cs="Times New Roman"/>
                <w:color w:val="000099"/>
                <w:sz w:val="24"/>
                <w:szCs w:val="24"/>
                <w:u w:val="single"/>
                <w:lang w:eastAsia="uk-UA"/>
              </w:rPr>
              <w:t>чотирнадцятої</w:t>
            </w:r>
            <w:r>
              <w:rPr>
                <w:rFonts w:ascii="Times New Roman" w:hAnsi="Times New Roman" w:eastAsia="Times New Roman" w:cs="Times New Roman"/>
                <w:color w:val="000099"/>
                <w:sz w:val="24"/>
                <w:szCs w:val="24"/>
                <w:u w:val="single"/>
                <w:lang w:eastAsia="uk-UA"/>
              </w:rPr>
              <w:fldChar w:fldCharType="end"/>
            </w:r>
            <w:r>
              <w:rPr>
                <w:rFonts w:ascii="Times New Roman" w:hAnsi="Times New Roman" w:eastAsia="Times New Roman" w:cs="Times New Roman"/>
                <w:color w:val="333333"/>
                <w:sz w:val="24"/>
                <w:szCs w:val="24"/>
                <w:lang w:eastAsia="uk-UA"/>
              </w:rPr>
              <w:t>, </w:t>
            </w:r>
            <w:r>
              <w:fldChar w:fldCharType="begin"/>
            </w:r>
            <w:r>
              <w:instrText xml:space="preserve"> HYPERLINK "https://zakon.rada.gov.ua/laws/show/922-19" \l "n1553" \t "_blank" </w:instrText>
            </w:r>
            <w:r>
              <w:fldChar w:fldCharType="separate"/>
            </w:r>
            <w:r>
              <w:rPr>
                <w:rFonts w:ascii="Times New Roman" w:hAnsi="Times New Roman" w:eastAsia="Times New Roman" w:cs="Times New Roman"/>
                <w:color w:val="000099"/>
                <w:sz w:val="24"/>
                <w:szCs w:val="24"/>
                <w:u w:val="single"/>
                <w:lang w:eastAsia="uk-UA"/>
              </w:rPr>
              <w:t>шістнадцятої</w:t>
            </w:r>
            <w:r>
              <w:rPr>
                <w:rFonts w:ascii="Times New Roman" w:hAnsi="Times New Roman" w:eastAsia="Times New Roman" w:cs="Times New Roman"/>
                <w:color w:val="000099"/>
                <w:sz w:val="24"/>
                <w:szCs w:val="24"/>
                <w:u w:val="single"/>
                <w:lang w:eastAsia="uk-UA"/>
              </w:rPr>
              <w:fldChar w:fldCharType="end"/>
            </w:r>
            <w:r>
              <w:rPr>
                <w:rFonts w:ascii="Times New Roman" w:hAnsi="Times New Roman" w:eastAsia="Times New Roman" w:cs="Times New Roman"/>
                <w:color w:val="333333"/>
                <w:sz w:val="24"/>
                <w:szCs w:val="24"/>
                <w:lang w:eastAsia="uk-UA"/>
              </w:rPr>
              <w:t>, абзаців </w:t>
            </w:r>
            <w:r>
              <w:fldChar w:fldCharType="begin"/>
            </w:r>
            <w:r>
              <w:instrText xml:space="preserve"> HYPERLINK "https://zakon.rada.gov.ua/laws/show/922-19" \l "n1550" \t "_blank" </w:instrText>
            </w:r>
            <w:r>
              <w:fldChar w:fldCharType="separate"/>
            </w:r>
            <w:r>
              <w:rPr>
                <w:rFonts w:ascii="Times New Roman" w:hAnsi="Times New Roman" w:eastAsia="Times New Roman" w:cs="Times New Roman"/>
                <w:color w:val="000099"/>
                <w:sz w:val="24"/>
                <w:szCs w:val="24"/>
                <w:u w:val="single"/>
                <w:lang w:eastAsia="uk-UA"/>
              </w:rPr>
              <w:t>другого</w:t>
            </w:r>
            <w:r>
              <w:rPr>
                <w:rFonts w:ascii="Times New Roman" w:hAnsi="Times New Roman" w:eastAsia="Times New Roman" w:cs="Times New Roman"/>
                <w:color w:val="000099"/>
                <w:sz w:val="24"/>
                <w:szCs w:val="24"/>
                <w:u w:val="single"/>
                <w:lang w:eastAsia="uk-UA"/>
              </w:rPr>
              <w:fldChar w:fldCharType="end"/>
            </w:r>
            <w:r>
              <w:rPr>
                <w:rFonts w:ascii="Times New Roman" w:hAnsi="Times New Roman" w:eastAsia="Times New Roman" w:cs="Times New Roman"/>
                <w:color w:val="333333"/>
                <w:sz w:val="24"/>
                <w:szCs w:val="24"/>
                <w:lang w:eastAsia="uk-UA"/>
              </w:rPr>
              <w:t> і </w:t>
            </w:r>
            <w:r>
              <w:fldChar w:fldCharType="begin"/>
            </w:r>
            <w:r>
              <w:instrText xml:space="preserve"> HYPERLINK "https://zakon.rada.gov.ua/laws/show/922-19" \l "n1551" \t "_blank" </w:instrText>
            </w:r>
            <w:r>
              <w:fldChar w:fldCharType="separate"/>
            </w:r>
            <w:r>
              <w:rPr>
                <w:rFonts w:ascii="Times New Roman" w:hAnsi="Times New Roman" w:eastAsia="Times New Roman" w:cs="Times New Roman"/>
                <w:color w:val="000099"/>
                <w:sz w:val="24"/>
                <w:szCs w:val="24"/>
                <w:u w:val="single"/>
                <w:lang w:eastAsia="uk-UA"/>
              </w:rPr>
              <w:t>третього</w:t>
            </w:r>
            <w:r>
              <w:rPr>
                <w:rFonts w:ascii="Times New Roman" w:hAnsi="Times New Roman" w:eastAsia="Times New Roman" w:cs="Times New Roman"/>
                <w:color w:val="000099"/>
                <w:sz w:val="24"/>
                <w:szCs w:val="24"/>
                <w:u w:val="single"/>
                <w:lang w:eastAsia="uk-UA"/>
              </w:rPr>
              <w:fldChar w:fldCharType="end"/>
            </w:r>
            <w:r>
              <w:rPr>
                <w:rFonts w:ascii="Times New Roman" w:hAnsi="Times New Roman" w:eastAsia="Times New Roman" w:cs="Times New Roman"/>
                <w:color w:val="333333"/>
                <w:sz w:val="24"/>
                <w:szCs w:val="24"/>
                <w:lang w:eastAsia="uk-UA"/>
              </w:rPr>
              <w:t> частини п’ятнадцятої статті 29 Закону не застосовуються) з урахуванням положень </w:t>
            </w:r>
            <w:r>
              <w:fldChar w:fldCharType="begin"/>
            </w:r>
            <w:r>
              <w:instrText xml:space="preserve"> HYPERLINK "https://zakon.rada.gov.ua/laws/show/1178-2022-%D0%BF" \l "n588" </w:instrText>
            </w:r>
            <w:r>
              <w:fldChar w:fldCharType="separate"/>
            </w:r>
            <w:r>
              <w:rPr>
                <w:rFonts w:ascii="Times New Roman" w:hAnsi="Times New Roman" w:eastAsia="Times New Roman" w:cs="Times New Roman"/>
                <w:color w:val="006600"/>
                <w:sz w:val="24"/>
                <w:szCs w:val="24"/>
                <w:u w:val="single"/>
                <w:lang w:eastAsia="uk-UA"/>
              </w:rPr>
              <w:t>пункту 43</w:t>
            </w:r>
            <w:r>
              <w:rPr>
                <w:rFonts w:ascii="Times New Roman" w:hAnsi="Times New Roman" w:eastAsia="Times New Roman" w:cs="Times New Roman"/>
                <w:color w:val="006600"/>
                <w:sz w:val="24"/>
                <w:szCs w:val="24"/>
                <w:u w:val="single"/>
                <w:lang w:eastAsia="uk-UA"/>
              </w:rPr>
              <w:fldChar w:fldCharType="end"/>
            </w:r>
            <w:r>
              <w:rPr>
                <w:rFonts w:ascii="Times New Roman" w:hAnsi="Times New Roman" w:eastAsia="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629" w:type="dxa"/>
            <w:gridSpan w:val="3"/>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пункту 36-40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Обґрунтування аномально низької тендерної пропозиції може містити інформацію про: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отримання учасником процедури закупівлі державної допомоги згідно із законодавством.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090" w:type="dxa"/>
            <w:vAlign w:val="center"/>
          </w:tcPr>
          <w:p>
            <w:pPr>
              <w:keepNext/>
              <w:keepLine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keepNext/>
              <w:keepLines/>
              <w:spacing w:after="0" w:line="240" w:lineRule="auto"/>
              <w:ind w:right="120"/>
              <w:jc w:val="both"/>
              <w:rPr>
                <w:rFonts w:ascii="Times New Roman" w:hAnsi="Times New Roman" w:eastAsia="Times New Roman" w:cs="Times New Roman"/>
                <w:sz w:val="24"/>
                <w:szCs w:val="24"/>
                <w:lang w:val="ru-RU"/>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Pr>
                <w:rFonts w:ascii="Times New Roman" w:hAnsi="Times New Roman" w:eastAsia="Times New Roman" w:cs="Times New Roman"/>
                <w:color w:val="000000"/>
                <w:sz w:val="24"/>
                <w:szCs w:val="24"/>
                <w:lang w:val="ru-RU"/>
              </w:rPr>
              <w:t xml:space="preserve"> документації</w:t>
            </w:r>
            <w:r>
              <w:rPr>
                <w:rFonts w:ascii="Times New Roman" w:hAnsi="Times New Roman" w:eastAsia="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Pr>
              <w:t>Інші умови тендерної документації:</w:t>
            </w:r>
          </w:p>
          <w:p>
            <w:pPr>
              <w:keepNext/>
              <w:keepLine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2</w:t>
            </w:r>
            <w:r>
              <w:rPr>
                <w:rFonts w:ascii="Times New Roman" w:hAnsi="Times New Roman" w:eastAsia="Times New Roman" w:cs="Times New Roman"/>
                <w:color w:val="000000" w:themeColor="text1"/>
                <w:sz w:val="24"/>
                <w:szCs w:val="24"/>
                <w14:textFill>
                  <w14:solidFill>
                    <w14:schemeClr w14:val="tx1"/>
                  </w14:solidFill>
                </w14:textFill>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5</w:t>
            </w:r>
            <w:r>
              <w:rPr>
                <w:rFonts w:ascii="Times New Roman" w:hAnsi="Times New Roman" w:eastAsia="Times New Roman" w:cs="Times New Roman"/>
                <w:color w:val="000000" w:themeColor="text1"/>
                <w:sz w:val="24"/>
                <w:szCs w:val="24"/>
                <w14:textFill>
                  <w14:solidFill>
                    <w14:schemeClr w14:val="tx1"/>
                  </w14:solidFill>
                </w14:textFill>
              </w:rPr>
              <w:t xml:space="preserve">.  Учасники торгів нерезиденти для виконання вимог щодо подання документів, передбачених </w:t>
            </w:r>
            <w:r>
              <w:rPr>
                <w:rFonts w:ascii="Times New Roman" w:hAnsi="Times New Roman" w:eastAsia="Times New Roman" w:cs="Times New Roman"/>
                <w:b/>
                <w:i/>
                <w:color w:val="000000" w:themeColor="text1"/>
                <w:sz w:val="24"/>
                <w:szCs w:val="24"/>
                <w14:textFill>
                  <w14:solidFill>
                    <w14:schemeClr w14:val="tx1"/>
                  </w14:solidFill>
                </w14:textFill>
              </w:rPr>
              <w:t>Додатком  1</w:t>
            </w:r>
            <w:r>
              <w:rPr>
                <w:rFonts w:ascii="Times New Roman" w:hAnsi="Times New Roman" w:eastAsia="Times New Roman" w:cs="Times New Roman"/>
                <w:color w:val="000000" w:themeColor="text1"/>
                <w:sz w:val="24"/>
                <w:szCs w:val="24"/>
                <w14:textFill>
                  <w14:solidFill>
                    <w14:schemeClr w14:val="tx1"/>
                  </w14:solidFill>
                </w14:textFill>
              </w:rPr>
              <w:t xml:space="preserve"> до тендерної документації, подають  у складі своєї пропозиції, документи, передбачені законодавством країн, де вони зареєстровані.</w:t>
            </w:r>
          </w:p>
          <w:p>
            <w:pPr>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6.   Якщо документ, що вимагається замовником, містить інформація, яка є публічною, що оприлюднена у формі відкритих даних згідно із </w:t>
            </w:r>
            <w:r>
              <w:fldChar w:fldCharType="begin"/>
            </w:r>
            <w:r>
              <w:instrText xml:space="preserve"> HYPERLINK "https://zakon.rada.gov.ua/laws/show/2939-17"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Законом України</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Pr>
                <w:rFonts w:ascii="Times New Roman" w:hAnsi="Times New Roman" w:eastAsia="Times New Roman" w:cs="Times New Roman"/>
                <w:color w:val="000000" w:themeColor="text1"/>
                <w:sz w:val="24"/>
                <w:szCs w:val="24"/>
                <w14:textFill>
                  <w14:solidFill>
                    <w14:schemeClr w14:val="tx1"/>
                  </w14:solidFill>
                </w14:textFill>
              </w:rPr>
              <w:t>яких такі документи видані.</w:t>
            </w:r>
          </w:p>
          <w:p>
            <w:pPr>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9. Учасник, який подав тендерну пропозицію вважається таким, що згодний з проектом договору, викладеним в </w:t>
            </w:r>
            <w:r>
              <w:rPr>
                <w:rFonts w:ascii="Times New Roman" w:hAnsi="Times New Roman" w:eastAsia="Times New Roman" w:cs="Times New Roman"/>
                <w:b/>
                <w:i/>
                <w:color w:val="000000" w:themeColor="text1"/>
                <w:sz w:val="24"/>
                <w:szCs w:val="24"/>
                <w14:textFill>
                  <w14:solidFill>
                    <w14:schemeClr w14:val="tx1"/>
                  </w14:solidFill>
                </w14:textFill>
              </w:rPr>
              <w:t>Додатку 2</w:t>
            </w:r>
            <w:r>
              <w:rPr>
                <w:rFonts w:ascii="Times New Roman" w:hAnsi="Times New Roman" w:eastAsia="Times New Roman" w:cs="Times New Roman"/>
                <w:color w:val="000000" w:themeColor="text1"/>
                <w:sz w:val="24"/>
                <w:szCs w:val="24"/>
                <w14:textFill>
                  <w14:solidFill>
                    <w14:schemeClr w14:val="tx1"/>
                  </w14:solidFill>
                </w14:textFill>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color w:val="000000" w:themeColor="text1"/>
                <w:sz w:val="24"/>
                <w:szCs w:val="24"/>
                <w14:textFill>
                  <w14:solidFill>
                    <w14:schemeClr w14:val="tx1"/>
                  </w14:solidFill>
                </w14:textFill>
              </w:rPr>
              <w:t>в п. 4 Розділу 3</w:t>
            </w:r>
            <w:r>
              <w:rPr>
                <w:rFonts w:ascii="Times New Roman" w:hAnsi="Times New Roman" w:eastAsia="Times New Roman" w:cs="Times New Roman"/>
                <w:color w:val="000000" w:themeColor="text1"/>
                <w:sz w:val="24"/>
                <w:szCs w:val="24"/>
                <w14:textFill>
                  <w14:solidFill>
                    <w14:schemeClr w14:val="tx1"/>
                  </w14:solidFill>
                </w14:textFill>
              </w:rPr>
              <w:t xml:space="preserve"> до цієї тендерної документації.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10. </w:t>
            </w:r>
            <w:r>
              <w:rPr>
                <w:rFonts w:ascii="Times New Roman" w:hAnsi="Times New Roman" w:eastAsia="Times New Roman" w:cs="Times New Roman"/>
                <w:color w:val="000000" w:themeColor="text1"/>
                <w:sz w:val="24"/>
                <w:szCs w:val="24"/>
                <w14:textFill>
                  <w14:solidFill>
                    <w14:schemeClr w14:val="tx1"/>
                  </w14:solidFill>
                </w14:textFill>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themeColor="text1"/>
                <w:sz w:val="24"/>
                <w:szCs w:val="24"/>
                <w14:textFill>
                  <w14:solidFill>
                    <w14:schemeClr w14:val="tx1"/>
                  </w14:solidFill>
                </w14:textFill>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Pr>
                <w:rFonts w:ascii="Times New Roman" w:hAnsi="Times New Roman" w:eastAsia="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090" w:type="dxa"/>
            <w:vAlign w:val="center"/>
          </w:tcPr>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1) учасник процедури закупівлі:</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не надав обґрунтування аномально низької ціни тендерної пропозиції протягом строку, визначеного абзацом дев’ятим пункту 37 Особливостей;</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визначив конфіденційною інформацію, що не може бути визначена як конфіденційна відповідно до вимог абзацу другого пункту 40 Особливостей;</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2) тендерна пропозиція:</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є такою, строк дії якої закінчився;</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3) переможець процедури закупівлі:</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xml:space="preserve">— </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after="0" w:line="240" w:lineRule="auto"/>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629" w:type="dxa"/>
            <w:gridSpan w:val="3"/>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090" w:type="dxa"/>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відміняє відкриті торги з особливостями у разі: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з особливостями автоматично відміняються електронною системою закупівель у разі: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неподання жодної тендерної пропозиції для участі у відкритих торгах у строк, установлений замовником.</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w:t>
            </w:r>
          </w:p>
        </w:tc>
        <w:tc>
          <w:tcPr>
            <w:tcW w:w="6090" w:type="dxa"/>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Проект договору про закупівлю</w:t>
            </w:r>
          </w:p>
        </w:tc>
        <w:tc>
          <w:tcPr>
            <w:tcW w:w="6090" w:type="dxa"/>
            <w:vAlign w:val="center"/>
          </w:tcPr>
          <w:p>
            <w:pPr>
              <w:keepNext/>
              <w:keepLines/>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Проект Договору про закупівлю викладено в </w:t>
            </w:r>
            <w:r>
              <w:rPr>
                <w:rFonts w:ascii="Times New Roman" w:hAnsi="Times New Roman" w:eastAsia="Times New Roman" w:cs="Times New Roman"/>
                <w:b/>
                <w:i/>
                <w:color w:val="000000"/>
                <w:sz w:val="24"/>
                <w:szCs w:val="24"/>
              </w:rPr>
              <w:t>Додатку 2</w:t>
            </w:r>
            <w:r>
              <w:rPr>
                <w:rFonts w:ascii="Times New Roman" w:hAnsi="Times New Roman" w:eastAsia="Times New Roman" w:cs="Times New Roman"/>
                <w:color w:val="000000"/>
                <w:sz w:val="24"/>
                <w:szCs w:val="24"/>
              </w:rPr>
              <w:t xml:space="preserve"> до цієї тендерної документації.</w:t>
            </w:r>
          </w:p>
          <w:p>
            <w:pPr>
              <w:keepNext/>
              <w:keepLines/>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keepNext/>
              <w:keepLines/>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ru-RU"/>
              </w:rPr>
              <w:t xml:space="preserve">1) </w:t>
            </w:r>
            <w:r>
              <w:rPr>
                <w:rFonts w:ascii="Times New Roman" w:hAnsi="Times New Roman" w:eastAsia="Times New Roman" w:cs="Times New Roman"/>
                <w:color w:val="000000"/>
                <w:sz w:val="24"/>
                <w:szCs w:val="24"/>
              </w:rPr>
              <w:t>інформацію про право підписання договору про закупівлю;</w:t>
            </w:r>
          </w:p>
          <w:p>
            <w:pPr>
              <w:keepNext/>
              <w:keepLines/>
              <w:pBdr>
                <w:top w:val="none" w:color="auto" w:sz="0" w:space="0"/>
                <w:left w:val="none" w:color="auto" w:sz="0" w:space="0"/>
                <w:bottom w:val="none" w:color="auto" w:sz="0" w:space="0"/>
                <w:right w:val="none" w:color="auto" w:sz="0" w:space="0"/>
                <w:between w:val="none" w:color="auto" w:sz="0" w:space="0"/>
              </w:pBdr>
              <w:spacing w:after="160" w:line="240" w:lineRule="auto"/>
              <w:jc w:val="both"/>
              <w:rPr>
                <w:rFonts w:ascii="Times New Roman" w:hAnsi="Times New Roman" w:eastAsia="Times New Roman" w:cs="Times New Roman"/>
                <w:strike/>
                <w:color w:val="000000"/>
                <w:sz w:val="24"/>
                <w:szCs w:val="24"/>
              </w:rPr>
            </w:pPr>
            <w:r>
              <w:rPr>
                <w:rFonts w:ascii="Times New Roman" w:hAnsi="Times New Roman" w:eastAsia="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pPr>
              <w:keepNext/>
              <w:keepLine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норм </w:t>
            </w:r>
            <w:r>
              <w:fldChar w:fldCharType="begin"/>
            </w:r>
            <w:r>
              <w:instrText xml:space="preserve"> HYPERLINK "http://zakon5.rada.gov.ua/laws/show/435-15" \h </w:instrText>
            </w:r>
            <w:r>
              <w:fldChar w:fldCharType="separate"/>
            </w:r>
            <w:r>
              <w:rPr>
                <w:rFonts w:ascii="Times New Roman" w:hAnsi="Times New Roman" w:eastAsia="Times New Roman" w:cs="Times New Roman"/>
                <w:color w:val="000000"/>
                <w:sz w:val="24"/>
                <w:szCs w:val="24"/>
              </w:rPr>
              <w:t>Цивільного кодексу України</w:t>
            </w: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t xml:space="preserve"> та</w:t>
            </w:r>
            <w:r>
              <w:fldChar w:fldCharType="begin"/>
            </w:r>
            <w:r>
              <w:instrText xml:space="preserve"> HYPERLINK "http://zakon5.rada.gov.ua/laws/show/436-15" \h </w:instrText>
            </w:r>
            <w:r>
              <w:fldChar w:fldCharType="separate"/>
            </w:r>
            <w:r>
              <w:rPr>
                <w:rFonts w:ascii="Times New Roman" w:hAnsi="Times New Roman" w:eastAsia="Times New Roman" w:cs="Times New Roman"/>
                <w:color w:val="000000"/>
                <w:sz w:val="24"/>
                <w:szCs w:val="24"/>
              </w:rPr>
              <w:t xml:space="preserve"> Господарського кодексу України</w:t>
            </w: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t xml:space="preserve"> з урахуванням особливостей, визначених Законом.</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Умови договору про закупівлю не повинні відрізнятися від змісту тендерної пропозиції за результатами розкриття тендерних пропозицій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зменшення обсягів закупівлі, зокрема з урахуванням фактичного обсягу видатків замовника;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зміни умов у зв’язку із застосуванням положень частини шостої статті 41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090" w:type="dxa"/>
            <w:vAlign w:val="center"/>
          </w:tcPr>
          <w:p>
            <w:pPr>
              <w:keepNext/>
              <w:keepLines/>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Забезпечення виконання договору про закупівлю не вимагається.</w:t>
            </w:r>
          </w:p>
        </w:tc>
      </w:tr>
    </w:tbl>
    <w:p>
      <w:pPr>
        <w:spacing w:after="0" w:line="240" w:lineRule="auto"/>
        <w:jc w:val="both"/>
        <w:rPr>
          <w:rFonts w:ascii="Times New Roman" w:hAnsi="Times New Roman" w:eastAsia="Times New Roman" w:cs="Times New Roman"/>
          <w:sz w:val="24"/>
          <w:szCs w:val="24"/>
        </w:rPr>
      </w:pPr>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Segoe UI">
    <w:panose1 w:val="020B0502040204020203"/>
    <w:charset w:val="CC"/>
    <w:family w:val="swiss"/>
    <w:pitch w:val="default"/>
    <w:sig w:usb0="E10022FF" w:usb1="C000E47F" w:usb2="00000029" w:usb3="00000000" w:csb0="200001DF" w:csb1="20000000"/>
  </w:font>
  <w:font w:name="Liberation Serif">
    <w:altName w:val="Times New Roman"/>
    <w:panose1 w:val="00000000000000000000"/>
    <w:charset w:val="00"/>
    <w:family w:val="auto"/>
    <w:pitch w:val="default"/>
    <w:sig w:usb0="00000000" w:usb1="00000000" w:usb2="00000000" w:usb3="00000000" w:csb0="00000000" w:csb1="00000000"/>
  </w:font>
  <w:font w:name="Cambria">
    <w:panose1 w:val="02040503050406030204"/>
    <w:charset w:val="CC"/>
    <w:family w:val="roman"/>
    <w:pitch w:val="default"/>
    <w:sig w:usb0="E00002FF" w:usb1="400004FF" w:usb2="00000000" w:usb3="00000000" w:csb0="2000019F" w:csb1="00000000"/>
  </w:font>
  <w:font w:name="Georgia">
    <w:panose1 w:val="02040502050405020303"/>
    <w:charset w:val="CC"/>
    <w:family w:val="roman"/>
    <w:pitch w:val="default"/>
    <w:sig w:usb0="00000287" w:usb1="00000000" w:usb2="00000000" w:usb3="00000000" w:csb0="2000009F" w:csb1="00000000"/>
  </w:font>
  <w:font w:name="Noto Sans Symbols">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26783"/>
    <w:multiLevelType w:val="multilevel"/>
    <w:tmpl w:val="04126783"/>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9DF26F8"/>
    <w:multiLevelType w:val="multilevel"/>
    <w:tmpl w:val="19DF26F8"/>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
    <w:nsid w:val="3E5636B9"/>
    <w:multiLevelType w:val="multilevel"/>
    <w:tmpl w:val="3E5636B9"/>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5D4E3280"/>
    <w:multiLevelType w:val="multilevel"/>
    <w:tmpl w:val="5D4E3280"/>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A0"/>
    <w:rsid w:val="000100F5"/>
    <w:rsid w:val="00015913"/>
    <w:rsid w:val="0003754A"/>
    <w:rsid w:val="00057DFB"/>
    <w:rsid w:val="0008237C"/>
    <w:rsid w:val="000826E2"/>
    <w:rsid w:val="000E44FD"/>
    <w:rsid w:val="00107D0F"/>
    <w:rsid w:val="00142217"/>
    <w:rsid w:val="00172877"/>
    <w:rsid w:val="001735D3"/>
    <w:rsid w:val="001B1C30"/>
    <w:rsid w:val="001C6342"/>
    <w:rsid w:val="001D4DFF"/>
    <w:rsid w:val="001E5A39"/>
    <w:rsid w:val="00207082"/>
    <w:rsid w:val="0024327F"/>
    <w:rsid w:val="00294E8B"/>
    <w:rsid w:val="0029522E"/>
    <w:rsid w:val="002C626D"/>
    <w:rsid w:val="002E2BBD"/>
    <w:rsid w:val="002F27C4"/>
    <w:rsid w:val="00323C3B"/>
    <w:rsid w:val="003275F5"/>
    <w:rsid w:val="003422EF"/>
    <w:rsid w:val="00373CA4"/>
    <w:rsid w:val="00376BB0"/>
    <w:rsid w:val="00397480"/>
    <w:rsid w:val="003C0066"/>
    <w:rsid w:val="003D785D"/>
    <w:rsid w:val="00401CAE"/>
    <w:rsid w:val="00447A07"/>
    <w:rsid w:val="004A10A1"/>
    <w:rsid w:val="004D195C"/>
    <w:rsid w:val="004D62D4"/>
    <w:rsid w:val="005125D1"/>
    <w:rsid w:val="005135DC"/>
    <w:rsid w:val="005148E1"/>
    <w:rsid w:val="0051738A"/>
    <w:rsid w:val="005764A9"/>
    <w:rsid w:val="00592204"/>
    <w:rsid w:val="005A54E4"/>
    <w:rsid w:val="00645857"/>
    <w:rsid w:val="00673253"/>
    <w:rsid w:val="00674809"/>
    <w:rsid w:val="006979D5"/>
    <w:rsid w:val="006E760D"/>
    <w:rsid w:val="006F25E2"/>
    <w:rsid w:val="00710038"/>
    <w:rsid w:val="00715CA0"/>
    <w:rsid w:val="00740105"/>
    <w:rsid w:val="007425BF"/>
    <w:rsid w:val="007806E7"/>
    <w:rsid w:val="007A2267"/>
    <w:rsid w:val="007B32C9"/>
    <w:rsid w:val="007C17DD"/>
    <w:rsid w:val="007D19F2"/>
    <w:rsid w:val="008031B1"/>
    <w:rsid w:val="00822E55"/>
    <w:rsid w:val="0082669B"/>
    <w:rsid w:val="00827356"/>
    <w:rsid w:val="00830AB6"/>
    <w:rsid w:val="00834FCF"/>
    <w:rsid w:val="00856057"/>
    <w:rsid w:val="008851DE"/>
    <w:rsid w:val="008D1D92"/>
    <w:rsid w:val="00941C5B"/>
    <w:rsid w:val="00947C9F"/>
    <w:rsid w:val="00950069"/>
    <w:rsid w:val="00972EF5"/>
    <w:rsid w:val="00982B61"/>
    <w:rsid w:val="0099473A"/>
    <w:rsid w:val="009B78C6"/>
    <w:rsid w:val="009F71CD"/>
    <w:rsid w:val="00A04359"/>
    <w:rsid w:val="00A05D5C"/>
    <w:rsid w:val="00A061C2"/>
    <w:rsid w:val="00A3407F"/>
    <w:rsid w:val="00A45F29"/>
    <w:rsid w:val="00A63AE6"/>
    <w:rsid w:val="00A72949"/>
    <w:rsid w:val="00AB3040"/>
    <w:rsid w:val="00AD3FED"/>
    <w:rsid w:val="00AD5F25"/>
    <w:rsid w:val="00B1726F"/>
    <w:rsid w:val="00B628CA"/>
    <w:rsid w:val="00B76FB2"/>
    <w:rsid w:val="00B93B3C"/>
    <w:rsid w:val="00B979BF"/>
    <w:rsid w:val="00BA61E4"/>
    <w:rsid w:val="00BB76D4"/>
    <w:rsid w:val="00C33A4A"/>
    <w:rsid w:val="00C460EC"/>
    <w:rsid w:val="00C721ED"/>
    <w:rsid w:val="00C73222"/>
    <w:rsid w:val="00C81312"/>
    <w:rsid w:val="00C92BFC"/>
    <w:rsid w:val="00D37D18"/>
    <w:rsid w:val="00D637F7"/>
    <w:rsid w:val="00D9052A"/>
    <w:rsid w:val="00DA705A"/>
    <w:rsid w:val="00E30209"/>
    <w:rsid w:val="00E31C2F"/>
    <w:rsid w:val="00E324E3"/>
    <w:rsid w:val="00E343FD"/>
    <w:rsid w:val="00E344F4"/>
    <w:rsid w:val="00E36441"/>
    <w:rsid w:val="00E83E6D"/>
    <w:rsid w:val="00E93ACA"/>
    <w:rsid w:val="00EB29E8"/>
    <w:rsid w:val="00ED6D28"/>
    <w:rsid w:val="00ED74EB"/>
    <w:rsid w:val="00F15954"/>
    <w:rsid w:val="00F42466"/>
    <w:rsid w:val="00F443E7"/>
    <w:rsid w:val="00F5239B"/>
    <w:rsid w:val="00F7301B"/>
    <w:rsid w:val="48D24998"/>
    <w:rsid w:val="4A4D1F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uiPriority w:val="0"/>
    <w:pPr>
      <w:spacing w:after="160" w:line="259" w:lineRule="auto"/>
    </w:pPr>
    <w:rPr>
      <w:rFonts w:ascii="Calibri" w:hAnsi="Calibri" w:eastAsia="Calibri" w:cs="Calibri"/>
      <w:sz w:val="22"/>
      <w:szCs w:val="22"/>
      <w:lang w:val="uk-UA" w:eastAsia="ru-RU"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semiHidden/>
    <w:unhideWhenUsed/>
    <w:qFormat/>
    <w:uiPriority w:val="99"/>
    <w:rPr>
      <w:color w:val="0000FF"/>
      <w:u w:val="single"/>
    </w:rPr>
  </w:style>
  <w:style w:type="paragraph" w:styleId="12">
    <w:name w:val="Balloon Text"/>
    <w:basedOn w:val="1"/>
    <w:link w:val="26"/>
    <w:semiHidden/>
    <w:unhideWhenUsed/>
    <w:qFormat/>
    <w:uiPriority w:val="99"/>
    <w:pPr>
      <w:spacing w:after="0" w:line="240" w:lineRule="auto"/>
    </w:pPr>
    <w:rPr>
      <w:rFonts w:ascii="Segoe UI" w:hAnsi="Segoe UI" w:cs="Segoe UI"/>
      <w:sz w:val="18"/>
      <w:szCs w:val="18"/>
    </w:rPr>
  </w:style>
  <w:style w:type="paragraph" w:styleId="13">
    <w:name w:val="annotation text"/>
    <w:basedOn w:val="1"/>
    <w:link w:val="23"/>
    <w:semiHidden/>
    <w:unhideWhenUsed/>
    <w:qFormat/>
    <w:uiPriority w:val="99"/>
    <w:pPr>
      <w:spacing w:line="240" w:lineRule="auto"/>
    </w:pPr>
    <w:rPr>
      <w:sz w:val="20"/>
      <w:szCs w:val="20"/>
    </w:rPr>
  </w:style>
  <w:style w:type="paragraph" w:styleId="14">
    <w:name w:val="annotation subject"/>
    <w:basedOn w:val="13"/>
    <w:next w:val="13"/>
    <w:link w:val="24"/>
    <w:semiHidden/>
    <w:unhideWhenUsed/>
    <w:qFormat/>
    <w:uiPriority w:val="99"/>
    <w:rPr>
      <w:b/>
      <w:bCs/>
    </w:rPr>
  </w:style>
  <w:style w:type="paragraph" w:styleId="15">
    <w:name w:val="Title"/>
    <w:basedOn w:val="1"/>
    <w:next w:val="1"/>
    <w:qFormat/>
    <w:uiPriority w:val="0"/>
    <w:pPr>
      <w:keepNext/>
      <w:keepLines/>
      <w:spacing w:before="480" w:after="120"/>
    </w:pPr>
    <w:rPr>
      <w:b/>
      <w:sz w:val="72"/>
      <w:szCs w:val="72"/>
    </w:rPr>
  </w:style>
  <w:style w:type="paragraph" w:styleId="16">
    <w:name w:val="Normal (Web)"/>
    <w:basedOn w:val="1"/>
    <w:unhideWhenUsed/>
    <w:qFormat/>
    <w:uiPriority w:val="99"/>
    <w:pPr>
      <w:autoSpaceDN w:val="0"/>
      <w:spacing w:before="280" w:after="280" w:line="240" w:lineRule="auto"/>
    </w:pPr>
    <w:rPr>
      <w:rFonts w:ascii="Liberation Serif" w:hAnsi="Liberation Serif" w:cs="Times New Roman" w:eastAsiaTheme="minorHAnsi"/>
      <w:sz w:val="24"/>
      <w:szCs w:val="24"/>
      <w:lang w:val="ru-RU" w:eastAsia="zh-CN"/>
    </w:rPr>
  </w:style>
  <w:style w:type="paragraph" w:styleId="17">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8">
    <w:name w:val="Table Normal"/>
    <w:qFormat/>
    <w:uiPriority w:val="0"/>
    <w:tblPr>
      <w:tblCellMar>
        <w:top w:w="0" w:type="dxa"/>
        <w:left w:w="0" w:type="dxa"/>
        <w:bottom w:w="0" w:type="dxa"/>
        <w:right w:w="0" w:type="dxa"/>
      </w:tblCellMar>
    </w:tblPr>
  </w:style>
  <w:style w:type="table" w:customStyle="1" w:styleId="19">
    <w:name w:val="_Style 12"/>
    <w:basedOn w:val="18"/>
    <w:qFormat/>
    <w:uiPriority w:val="0"/>
    <w:tblPr>
      <w:tblCellMar>
        <w:top w:w="15" w:type="dxa"/>
        <w:left w:w="15" w:type="dxa"/>
        <w:bottom w:w="15" w:type="dxa"/>
        <w:right w:w="15" w:type="dxa"/>
      </w:tblCellMar>
    </w:tblPr>
  </w:style>
  <w:style w:type="table" w:customStyle="1" w:styleId="20">
    <w:name w:val="_Style 13"/>
    <w:basedOn w:val="18"/>
    <w:qFormat/>
    <w:uiPriority w:val="0"/>
    <w:pPr>
      <w:spacing w:after="0" w:line="240" w:lineRule="auto"/>
    </w:pPr>
    <w:tblPr>
      <w:tblCellMar>
        <w:left w:w="108" w:type="dxa"/>
        <w:right w:w="108" w:type="dxa"/>
      </w:tblCellMar>
    </w:tblPr>
  </w:style>
  <w:style w:type="paragraph" w:styleId="21">
    <w:name w:val="List Paragraph"/>
    <w:basedOn w:val="1"/>
    <w:qFormat/>
    <w:uiPriority w:val="34"/>
    <w:pPr>
      <w:ind w:left="720"/>
      <w:contextualSpacing/>
    </w:pPr>
  </w:style>
  <w:style w:type="paragraph" w:customStyle="1" w:styleId="22">
    <w:name w:val="Standard"/>
    <w:basedOn w:val="1"/>
    <w:semiHidden/>
    <w:qFormat/>
    <w:uiPriority w:val="99"/>
    <w:pPr>
      <w:autoSpaceDN w:val="0"/>
      <w:spacing w:after="0" w:line="240" w:lineRule="auto"/>
    </w:pPr>
    <w:rPr>
      <w:rFonts w:ascii="Liberation Serif" w:hAnsi="Liberation Serif" w:cs="Times New Roman" w:eastAsiaTheme="minorHAnsi"/>
      <w:sz w:val="24"/>
      <w:szCs w:val="24"/>
      <w:lang w:val="ru-RU" w:eastAsia="zh-CN"/>
    </w:rPr>
  </w:style>
  <w:style w:type="character" w:customStyle="1" w:styleId="23">
    <w:name w:val="Текст примечания Знак"/>
    <w:basedOn w:val="8"/>
    <w:link w:val="13"/>
    <w:semiHidden/>
    <w:qFormat/>
    <w:uiPriority w:val="99"/>
    <w:rPr>
      <w:sz w:val="20"/>
      <w:szCs w:val="20"/>
    </w:rPr>
  </w:style>
  <w:style w:type="character" w:customStyle="1" w:styleId="24">
    <w:name w:val="Тема примечания Знак"/>
    <w:basedOn w:val="23"/>
    <w:link w:val="14"/>
    <w:semiHidden/>
    <w:qFormat/>
    <w:uiPriority w:val="99"/>
    <w:rPr>
      <w:b/>
      <w:bCs/>
      <w:sz w:val="20"/>
      <w:szCs w:val="20"/>
    </w:rPr>
  </w:style>
  <w:style w:type="paragraph" w:customStyle="1" w:styleId="25">
    <w:name w:val="_Style 22"/>
    <w:basedOn w:val="1"/>
    <w:next w:val="16"/>
    <w:unhideWhenUsed/>
    <w:qFormat/>
    <w:uiPriority w:val="99"/>
    <w:pPr>
      <w:spacing w:before="100" w:beforeAutospacing="1" w:after="100" w:afterAutospacing="1" w:line="240" w:lineRule="auto"/>
    </w:pPr>
    <w:rPr>
      <w:rFonts w:ascii="Arial" w:hAnsi="Times New Roman" w:eastAsia="SimSun" w:cs="Times New Roman"/>
      <w:color w:val="000000"/>
      <w:sz w:val="24"/>
      <w:szCs w:val="24"/>
      <w:lang w:val="ru-RU"/>
    </w:rPr>
  </w:style>
  <w:style w:type="character" w:customStyle="1" w:styleId="26">
    <w:name w:val="Текст выноски Знак"/>
    <w:basedOn w:val="8"/>
    <w:link w:val="12"/>
    <w:semiHidden/>
    <w:qFormat/>
    <w:uiPriority w:val="99"/>
    <w:rPr>
      <w:rFonts w:ascii="Segoe UI" w:hAnsi="Segoe UI" w:cs="Segoe UI"/>
      <w:sz w:val="18"/>
      <w:szCs w:val="18"/>
    </w:rPr>
  </w:style>
  <w:style w:type="paragraph" w:customStyle="1" w:styleId="27">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customStyle="1" w:styleId="28">
    <w:name w:val="Revision"/>
    <w:hidden/>
    <w:semiHidden/>
    <w:qFormat/>
    <w:uiPriority w:val="99"/>
    <w:pPr>
      <w:spacing w:after="0" w:line="240" w:lineRule="auto"/>
    </w:pPr>
    <w:rPr>
      <w:rFonts w:ascii="Calibri" w:hAnsi="Calibri" w:eastAsia="Calibri" w:cs="Calibri"/>
      <w:sz w:val="22"/>
      <w:szCs w:val="22"/>
      <w:lang w:val="uk-UA" w:eastAsia="ru-RU" w:bidi="ar-SA"/>
    </w:rPr>
  </w:style>
  <w:style w:type="paragraph" w:styleId="29">
    <w:name w:val="No Spacing"/>
    <w:link w:val="30"/>
    <w:qFormat/>
    <w:uiPriority w:val="0"/>
    <w:pPr>
      <w:spacing w:after="0" w:line="240" w:lineRule="auto"/>
    </w:pPr>
    <w:rPr>
      <w:rFonts w:ascii="Calibri" w:hAnsi="Calibri" w:eastAsia="Calibri" w:cs="Times New Roman"/>
      <w:sz w:val="22"/>
      <w:szCs w:val="22"/>
      <w:lang w:val="uk-UA" w:eastAsia="en-US" w:bidi="ar-SA"/>
    </w:rPr>
  </w:style>
  <w:style w:type="character" w:customStyle="1" w:styleId="30">
    <w:name w:val="Без интервала Знак"/>
    <w:link w:val="29"/>
    <w:qFormat/>
    <w:locked/>
    <w:uiPriority w:val="0"/>
    <w:rPr>
      <w:rFonts w:cs="Times New Roman"/>
      <w:lang w:eastAsia="en-US"/>
    </w:rPr>
  </w:style>
  <w:style w:type="paragraph" w:customStyle="1" w:styleId="31">
    <w:name w:val="Знак17"/>
    <w:basedOn w:val="1"/>
    <w:next w:val="16"/>
    <w:link w:val="32"/>
    <w:qFormat/>
    <w:uiPriority w:val="0"/>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character" w:customStyle="1" w:styleId="32">
    <w:name w:val="Обычный (веб) Знак"/>
    <w:link w:val="31"/>
    <w:qFormat/>
    <w:locked/>
    <w:uiPriority w:val="0"/>
    <w:rPr>
      <w:rFonts w:ascii="Times New Roman" w:hAnsi="Times New Roman" w:eastAsia="Times New Roman"/>
      <w:sz w:val="24"/>
      <w:szCs w:val="24"/>
    </w:rPr>
  </w:style>
  <w:style w:type="paragraph" w:customStyle="1" w:styleId="33">
    <w:name w:val="LO-normal"/>
    <w:qFormat/>
    <w:uiPriority w:val="0"/>
    <w:pPr>
      <w:spacing w:after="0" w:line="276" w:lineRule="auto"/>
    </w:pPr>
    <w:rPr>
      <w:rFonts w:ascii="Arial" w:hAnsi="Arial" w:eastAsia="Arial" w:cs="Arial"/>
      <w:color w:val="000000"/>
      <w:sz w:val="22"/>
      <w:szCs w:val="22"/>
      <w:lang w:val="ru-RU"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24</Pages>
  <Words>8105</Words>
  <Characters>46200</Characters>
  <Lines>385</Lines>
  <Paragraphs>108</Paragraphs>
  <TotalTime>113</TotalTime>
  <ScaleCrop>false</ScaleCrop>
  <LinksUpToDate>false</LinksUpToDate>
  <CharactersWithSpaces>54197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2023-09-26T16:33:00Z</dcterms:created>
  <dc:creator>Grygorenko Olena</dc:creator>
  <cp:lastModifiedBy>Инна</cp:lastModifiedBy>
  <dcterms:modified xsi:type="dcterms:W3CDTF">2023-12-13T07:38:16Z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14E755C469F64DFE93420811CD0B33B4_12</vt:lpwstr>
  </property>
</Properties>
</file>