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01" w:rsidRDefault="003F4F01" w:rsidP="00C505C1">
      <w:pPr>
        <w:spacing w:before="100" w:beforeAutospacing="1" w:after="100" w:afterAutospacing="1"/>
        <w:jc w:val="center"/>
        <w:outlineLvl w:val="2"/>
        <w:rPr>
          <w:b/>
          <w:bCs/>
          <w:lang w:val="uk-UA"/>
        </w:rPr>
      </w:pPr>
      <w:bookmarkStart w:id="0" w:name="_Toc53494811"/>
    </w:p>
    <w:p w:rsidR="003F4F01" w:rsidRPr="003F0892" w:rsidRDefault="003F4F01" w:rsidP="003F4F0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8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3F08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F4F01" w:rsidRPr="003F0892" w:rsidRDefault="003F4F01" w:rsidP="003F4F0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 w:rsidRPr="003F0892">
        <w:rPr>
          <w:i/>
          <w:color w:val="000000"/>
        </w:rPr>
        <w:t xml:space="preserve">до тендерної документації </w:t>
      </w:r>
    </w:p>
    <w:p w:rsidR="003F4F01" w:rsidRDefault="003F4F01" w:rsidP="003F4F01">
      <w:pPr>
        <w:pStyle w:val="3"/>
        <w:spacing w:before="0" w:after="0"/>
        <w:jc w:val="center"/>
        <w:rPr>
          <w:color w:val="000000"/>
          <w:sz w:val="24"/>
          <w:szCs w:val="24"/>
        </w:rPr>
      </w:pPr>
    </w:p>
    <w:p w:rsidR="003F4F01" w:rsidRDefault="003F4F01" w:rsidP="003F4F01">
      <w:pPr>
        <w:jc w:val="center"/>
        <w:rPr>
          <w:b/>
          <w:lang w:val="uk-UA"/>
        </w:rPr>
      </w:pPr>
      <w:r w:rsidRPr="009E6325">
        <w:rPr>
          <w:b/>
        </w:rPr>
        <w:t xml:space="preserve">ДОГОВІР № </w:t>
      </w:r>
    </w:p>
    <w:p w:rsidR="003F4F01" w:rsidRDefault="003F4F01" w:rsidP="003F4F01">
      <w:pPr>
        <w:jc w:val="center"/>
        <w:rPr>
          <w:b/>
          <w:lang w:val="uk-UA"/>
        </w:rPr>
      </w:pPr>
    </w:p>
    <w:p w:rsidR="003F4F01" w:rsidRDefault="003F4F01" w:rsidP="003F4F01">
      <w:pPr>
        <w:jc w:val="center"/>
        <w:rPr>
          <w:b/>
          <w:lang w:val="uk-UA"/>
        </w:rPr>
      </w:pPr>
    </w:p>
    <w:p w:rsidR="003F4F01" w:rsidRPr="003F4F01" w:rsidRDefault="003F4F01" w:rsidP="003F4F01">
      <w:pPr>
        <w:jc w:val="center"/>
        <w:rPr>
          <w:b/>
          <w:lang w:val="uk-UA"/>
        </w:rPr>
      </w:pPr>
    </w:p>
    <w:p w:rsidR="003F4F01" w:rsidRPr="009E6325" w:rsidRDefault="003F4F01" w:rsidP="003F4F01">
      <w:pPr>
        <w:jc w:val="center"/>
        <w:rPr>
          <w:b/>
        </w:rPr>
      </w:pPr>
      <w:r w:rsidRPr="009E6325">
        <w:rPr>
          <w:b/>
        </w:rPr>
        <w:t xml:space="preserve">на виконання планового технічного обслуговування </w:t>
      </w:r>
    </w:p>
    <w:p w:rsidR="003F4F01" w:rsidRDefault="003F4F01" w:rsidP="003F4F01">
      <w:pPr>
        <w:jc w:val="center"/>
        <w:rPr>
          <w:b/>
          <w:lang w:val="uk-UA"/>
        </w:rPr>
      </w:pPr>
      <w:r w:rsidRPr="009E6325">
        <w:rPr>
          <w:b/>
        </w:rPr>
        <w:t>газових приладів та тепло</w:t>
      </w:r>
      <w:r>
        <w:rPr>
          <w:b/>
        </w:rPr>
        <w:t>технічного обладнання  котелень</w:t>
      </w:r>
    </w:p>
    <w:p w:rsidR="003F4F01" w:rsidRDefault="003F4F01" w:rsidP="003F4F01">
      <w:pPr>
        <w:jc w:val="center"/>
        <w:rPr>
          <w:b/>
          <w:lang w:val="uk-UA"/>
        </w:rPr>
      </w:pPr>
    </w:p>
    <w:p w:rsidR="003F4F01" w:rsidRPr="003F4F01" w:rsidRDefault="003F4F01" w:rsidP="003F4F01">
      <w:pPr>
        <w:jc w:val="center"/>
        <w:rPr>
          <w:b/>
          <w:lang w:val="uk-UA"/>
        </w:rPr>
      </w:pPr>
    </w:p>
    <w:p w:rsidR="003F4F01" w:rsidRDefault="003F4F01" w:rsidP="003F4F01">
      <w:pPr>
        <w:rPr>
          <w:lang w:val="uk-UA"/>
        </w:rPr>
      </w:pPr>
      <w:r w:rsidRPr="009E6325">
        <w:t xml:space="preserve">  м. Миронівка                                                                </w:t>
      </w:r>
      <w:r>
        <w:t xml:space="preserve">                           « ___»  ____________  2023 р.</w:t>
      </w:r>
    </w:p>
    <w:p w:rsidR="003F4F01" w:rsidRDefault="003F4F01" w:rsidP="003F4F01">
      <w:pPr>
        <w:rPr>
          <w:lang w:val="uk-UA"/>
        </w:rPr>
      </w:pPr>
    </w:p>
    <w:p w:rsidR="003F4F01" w:rsidRPr="003F4F01" w:rsidRDefault="003F4F01" w:rsidP="003F4F01">
      <w:pPr>
        <w:rPr>
          <w:lang w:val="uk-UA"/>
        </w:rPr>
      </w:pPr>
    </w:p>
    <w:p w:rsidR="003F4F01" w:rsidRPr="009E6325" w:rsidRDefault="003F4F01" w:rsidP="003F4F01">
      <w:pPr>
        <w:rPr>
          <w:sz w:val="16"/>
          <w:szCs w:val="16"/>
        </w:rPr>
      </w:pPr>
    </w:p>
    <w:p w:rsidR="003F4F01" w:rsidRPr="009E6325" w:rsidRDefault="003F4F01" w:rsidP="003F4F01">
      <w:pPr>
        <w:jc w:val="both"/>
      </w:pPr>
      <w:r>
        <w:rPr>
          <w:b/>
        </w:rPr>
        <w:t>Гуманітарний відділ виконавчого комітету Миронівської міської ради</w:t>
      </w:r>
      <w:r w:rsidRPr="009E6325">
        <w:t>, назван</w:t>
      </w:r>
      <w:r>
        <w:t>ий надалі Замовник, в особі начальника Нечипоренка Володимира Анатолійовича</w:t>
      </w:r>
      <w:r w:rsidRPr="009E6325">
        <w:t>, що діє на підставі Положення, з одного боку, і _____________________________________, назване далі Виконавець, в</w:t>
      </w:r>
      <w:r>
        <w:t xml:space="preserve"> </w:t>
      </w:r>
      <w:r w:rsidRPr="009E6325">
        <w:t>особі______________________________</w:t>
      </w:r>
      <w:r>
        <w:t>___, що діє на підставі _______</w:t>
      </w:r>
      <w:r w:rsidRPr="009E6325">
        <w:t xml:space="preserve"> з іншого боку, укл</w:t>
      </w:r>
      <w:r>
        <w:t>али Даний договір про наступне:</w:t>
      </w:r>
    </w:p>
    <w:p w:rsidR="003F4F01" w:rsidRPr="00B07037" w:rsidRDefault="003F4F01" w:rsidP="003F4F01">
      <w:pPr>
        <w:ind w:left="900"/>
        <w:jc w:val="center"/>
        <w:rPr>
          <w:b/>
        </w:rPr>
      </w:pPr>
      <w:r>
        <w:rPr>
          <w:b/>
        </w:rPr>
        <w:t>1.</w:t>
      </w:r>
      <w:r w:rsidRPr="009E6325">
        <w:rPr>
          <w:b/>
        </w:rPr>
        <w:t>ПРЕДМЕТ ДОГОВОРУ</w:t>
      </w:r>
    </w:p>
    <w:p w:rsidR="003F4F01" w:rsidRPr="009E6325" w:rsidRDefault="003F4F01" w:rsidP="003F4F01">
      <w:pPr>
        <w:numPr>
          <w:ilvl w:val="1"/>
          <w:numId w:val="3"/>
        </w:numPr>
        <w:tabs>
          <w:tab w:val="left" w:pos="540"/>
        </w:tabs>
        <w:jc w:val="both"/>
        <w:rPr>
          <w:color w:val="000000"/>
        </w:rPr>
      </w:pPr>
      <w:r w:rsidRPr="009E6325">
        <w:rPr>
          <w:color w:val="000000"/>
        </w:rPr>
        <w:t xml:space="preserve">ЗАМОВНИК доручає , а ВИКОНАВЕЦЬ приймає на себе виконання </w:t>
      </w:r>
      <w:r w:rsidRPr="00883927">
        <w:t>комплексу робіт/послуг</w:t>
      </w:r>
      <w:r w:rsidRPr="009E6325">
        <w:rPr>
          <w:color w:val="000000"/>
        </w:rPr>
        <w:t xml:space="preserve"> по плановому технічному обслуговуванню (далі ПТО) газового та теплотехнічного обладнання, що знаходиться в газифікованих та твердопаливних котельнях навчальних закладів,</w:t>
      </w:r>
      <w:r w:rsidRPr="009E6325">
        <w:t xml:space="preserve"> підпорядкованих Замовнику, згідно Графіку ПТО (Додаток до Договору №2).</w:t>
      </w:r>
    </w:p>
    <w:p w:rsidR="003F4F01" w:rsidRPr="0003308E" w:rsidRDefault="003F4F01" w:rsidP="003F4F01">
      <w:pPr>
        <w:pStyle w:val="ParagraphStyle"/>
        <w:numPr>
          <w:ilvl w:val="1"/>
          <w:numId w:val="3"/>
        </w:numPr>
        <w:tabs>
          <w:tab w:val="left" w:pos="540"/>
          <w:tab w:val="left" w:pos="1260"/>
        </w:tabs>
        <w:jc w:val="both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03308E">
        <w:rPr>
          <w:rStyle w:val="FontStyle"/>
          <w:rFonts w:ascii="Times New Roman" w:hAnsi="Times New Roman" w:cs="Times New Roman"/>
          <w:sz w:val="22"/>
          <w:szCs w:val="22"/>
          <w:lang w:val="uk-UA"/>
        </w:rPr>
        <w:t xml:space="preserve">Повний перелік послуг з ПТО визначається </w:t>
      </w:r>
      <w:r w:rsidRPr="0003308E">
        <w:rPr>
          <w:rFonts w:ascii="Times New Roman" w:hAnsi="Times New Roman" w:cs="Times New Roman"/>
          <w:color w:val="000000"/>
          <w:sz w:val="22"/>
          <w:szCs w:val="22"/>
          <w:lang w:val="uk-UA"/>
        </w:rPr>
        <w:t>«Правилами безпеки систем газопостачання України» (НПАОП 0.00-1.76-15</w:t>
      </w:r>
      <w:r w:rsidRPr="0003308E">
        <w:rPr>
          <w:rStyle w:val="FontStyle"/>
          <w:rFonts w:ascii="Times New Roman" w:hAnsi="Times New Roman" w:cs="Times New Roman"/>
          <w:sz w:val="22"/>
          <w:szCs w:val="22"/>
          <w:lang w:val="uk-UA"/>
        </w:rPr>
        <w:t>), що затверджені наказом Міністерства енергетики та вугільної промисловості України 15.05 2015 р. №285 та зареєстровані в Міністерстві юстиції України 08.06.2015 р. за № 674/27119, «Правилами технічної експлуатації систем газопостачання України» НАОП 1.1.23-1.18-80, «</w:t>
      </w:r>
      <w:r w:rsidRPr="0003308E">
        <w:rPr>
          <w:rFonts w:ascii="Times New Roman" w:hAnsi="Times New Roman" w:cs="Times New Roman"/>
          <w:sz w:val="22"/>
          <w:szCs w:val="22"/>
          <w:lang w:val="uk-UA"/>
        </w:rPr>
        <w:t>Правилами з охорони праці під час експлуатації  обладнання, що працює під тиском» (НПАОП 0.00-1.81-18).</w:t>
      </w:r>
    </w:p>
    <w:p w:rsidR="003F4F01" w:rsidRPr="003F4F01" w:rsidRDefault="003F4F01" w:rsidP="003F4F01">
      <w:pPr>
        <w:pStyle w:val="af0"/>
        <w:numPr>
          <w:ilvl w:val="1"/>
          <w:numId w:val="3"/>
        </w:numPr>
        <w:spacing w:line="276" w:lineRule="auto"/>
        <w:ind w:right="57"/>
        <w:jc w:val="both"/>
        <w:rPr>
          <w:bCs/>
          <w:color w:val="000000"/>
          <w:lang w:val="uk-UA"/>
        </w:rPr>
      </w:pPr>
      <w:r w:rsidRPr="003F4F01">
        <w:rPr>
          <w:color w:val="000000"/>
          <w:lang w:val="uk-UA"/>
        </w:rPr>
        <w:t>Код  за ДК 021:2015 - 50530000-9  Послуги з ремонту та технічного обслуговування техніки (Т</w:t>
      </w:r>
      <w:r w:rsidRPr="003F4F01">
        <w:rPr>
          <w:bCs/>
          <w:color w:val="000000"/>
          <w:lang w:val="uk-UA"/>
        </w:rPr>
        <w:t>ехнічне обслуговування приладів та теплотехнічного обладнання газових та твердопаливних котелень закладів освіти  Гуманітарного відділу Миронівської міської ради).</w:t>
      </w:r>
    </w:p>
    <w:p w:rsidR="003F4F01" w:rsidRPr="0003308E" w:rsidRDefault="003F4F01" w:rsidP="003F4F01">
      <w:pPr>
        <w:numPr>
          <w:ilvl w:val="1"/>
          <w:numId w:val="3"/>
        </w:numPr>
        <w:tabs>
          <w:tab w:val="left" w:pos="540"/>
        </w:tabs>
      </w:pPr>
      <w:r w:rsidRPr="0003308E">
        <w:t xml:space="preserve">Термін виконання робіт: </w:t>
      </w:r>
      <w:r>
        <w:t xml:space="preserve"> протягом 2023 </w:t>
      </w:r>
      <w:r w:rsidRPr="0003308E">
        <w:t xml:space="preserve"> р.</w:t>
      </w:r>
    </w:p>
    <w:p w:rsidR="003F4F01" w:rsidRPr="0003308E" w:rsidRDefault="003F4F01" w:rsidP="003F4F01">
      <w:pPr>
        <w:numPr>
          <w:ilvl w:val="1"/>
          <w:numId w:val="3"/>
        </w:numPr>
        <w:ind w:right="48"/>
        <w:rPr>
          <w:color w:val="000000"/>
        </w:rPr>
      </w:pPr>
      <w:r w:rsidRPr="0003308E">
        <w:rPr>
          <w:color w:val="000000"/>
        </w:rPr>
        <w:t xml:space="preserve">Технічне обслуговування газових приладів і теплотехнічного обладнання виконується за рахунок ЗАМОВНИКА. </w:t>
      </w:r>
    </w:p>
    <w:p w:rsidR="003F4F01" w:rsidRPr="0003308E" w:rsidRDefault="003F4F01" w:rsidP="003F4F01">
      <w:pPr>
        <w:ind w:left="360" w:right="48"/>
        <w:rPr>
          <w:color w:val="000000"/>
        </w:rPr>
      </w:pPr>
    </w:p>
    <w:p w:rsidR="003F4F01" w:rsidRPr="00B07037" w:rsidRDefault="003F4F01" w:rsidP="003F4F01">
      <w:pPr>
        <w:numPr>
          <w:ilvl w:val="0"/>
          <w:numId w:val="3"/>
        </w:numPr>
        <w:ind w:right="48"/>
        <w:jc w:val="center"/>
        <w:rPr>
          <w:b/>
          <w:color w:val="000000"/>
        </w:rPr>
      </w:pPr>
      <w:r w:rsidRPr="009E6325">
        <w:rPr>
          <w:b/>
          <w:color w:val="000000"/>
        </w:rPr>
        <w:t>ЦІНА ДОГОВОРУ</w:t>
      </w:r>
    </w:p>
    <w:p w:rsidR="003F4F01" w:rsidRPr="00883927" w:rsidRDefault="003F4F01" w:rsidP="003F4F01">
      <w:pPr>
        <w:numPr>
          <w:ilvl w:val="1"/>
          <w:numId w:val="3"/>
        </w:numPr>
        <w:ind w:right="48"/>
      </w:pPr>
      <w:r w:rsidRPr="00883927">
        <w:t>Загальна вартість робіт по цьому Договору складає  ____________________________ з ПДВ/ без ПДВ.</w:t>
      </w:r>
    </w:p>
    <w:p w:rsidR="003F4F01" w:rsidRPr="00883927" w:rsidRDefault="003F4F01" w:rsidP="003F4F01">
      <w:pPr>
        <w:numPr>
          <w:ilvl w:val="1"/>
          <w:numId w:val="3"/>
        </w:numPr>
        <w:ind w:right="48"/>
        <w:jc w:val="both"/>
      </w:pPr>
      <w:r w:rsidRPr="00883927">
        <w:t>Вартість робіт</w:t>
      </w:r>
      <w:r>
        <w:t>/послуг</w:t>
      </w:r>
      <w:r w:rsidRPr="00883927">
        <w:t xml:space="preserve"> з ремонту, заміни газових приладів та теплотехнічного обладнання, запасних частин, не передбачених цим Договором, визначаються ВИКОНАВЦЕМ за цінами, що діють на момент проведення розрахунків за виконані роботи та використані матеріали.</w:t>
      </w:r>
    </w:p>
    <w:p w:rsidR="003F4F01" w:rsidRDefault="003F4F01" w:rsidP="003F4F01">
      <w:pPr>
        <w:ind w:right="48"/>
        <w:jc w:val="both"/>
        <w:rPr>
          <w:color w:val="000000"/>
          <w:lang w:val="uk-UA"/>
        </w:rPr>
      </w:pPr>
      <w:r>
        <w:t xml:space="preserve">2.3. </w:t>
      </w:r>
      <w:r w:rsidRPr="00883927">
        <w:t>Додаткові роботи, що стосуються виконання даного Договору та не передбачені Кошторисом і П</w:t>
      </w:r>
      <w:r w:rsidRPr="009E6325">
        <w:rPr>
          <w:color w:val="000000"/>
        </w:rPr>
        <w:t>ереліком робіт</w:t>
      </w:r>
      <w:r>
        <w:rPr>
          <w:color w:val="000000"/>
        </w:rPr>
        <w:t xml:space="preserve"> (послуг)</w:t>
      </w:r>
      <w:r w:rsidRPr="009E6325">
        <w:rPr>
          <w:color w:val="000000"/>
        </w:rPr>
        <w:t xml:space="preserve"> оформляються Додатковими Угодами з додатком Кошторисів.</w:t>
      </w:r>
    </w:p>
    <w:p w:rsidR="003F4F01" w:rsidRPr="003F4F01" w:rsidRDefault="003F4F01" w:rsidP="003F4F01">
      <w:pPr>
        <w:ind w:right="48"/>
        <w:jc w:val="both"/>
        <w:rPr>
          <w:color w:val="FF0000"/>
          <w:lang w:val="uk-UA"/>
        </w:rPr>
      </w:pPr>
    </w:p>
    <w:p w:rsidR="003F4F01" w:rsidRPr="009E6325" w:rsidRDefault="003F4F01" w:rsidP="003F4F01">
      <w:pPr>
        <w:jc w:val="both"/>
      </w:pPr>
    </w:p>
    <w:p w:rsidR="003F4F01" w:rsidRPr="00B07037" w:rsidRDefault="003F4F01" w:rsidP="003F4F01">
      <w:pPr>
        <w:numPr>
          <w:ilvl w:val="0"/>
          <w:numId w:val="3"/>
        </w:numPr>
        <w:jc w:val="center"/>
        <w:rPr>
          <w:b/>
        </w:rPr>
      </w:pPr>
      <w:r w:rsidRPr="009E6325">
        <w:rPr>
          <w:b/>
        </w:rPr>
        <w:t>ПОРЯДОК РОЗРАХУНКІВ І ВІДПОВІДАЛЬНІСТЬ СТОРІН</w:t>
      </w:r>
    </w:p>
    <w:p w:rsidR="003F4F01" w:rsidRPr="009E6325" w:rsidRDefault="003F4F01" w:rsidP="003F4F01">
      <w:pPr>
        <w:numPr>
          <w:ilvl w:val="1"/>
          <w:numId w:val="3"/>
        </w:numPr>
        <w:ind w:right="48"/>
        <w:jc w:val="both"/>
      </w:pPr>
      <w:r w:rsidRPr="009E6325">
        <w:t xml:space="preserve">Вартість всіх доручених  ВИКОНАВЦЮ  </w:t>
      </w:r>
      <w:r w:rsidRPr="00883927">
        <w:t>послуг</w:t>
      </w:r>
      <w:r w:rsidRPr="009E6325">
        <w:t xml:space="preserve"> визначається згідно Переліку та Кошторису вартості робіт, що є додатком до даного Договору (Додаток № 1).</w:t>
      </w:r>
    </w:p>
    <w:p w:rsidR="003F4F01" w:rsidRPr="009E6325" w:rsidRDefault="003F4F01" w:rsidP="003F4F01">
      <w:pPr>
        <w:numPr>
          <w:ilvl w:val="1"/>
          <w:numId w:val="3"/>
        </w:numPr>
        <w:jc w:val="both"/>
      </w:pPr>
      <w:r w:rsidRPr="009E6325">
        <w:lastRenderedPageBreak/>
        <w:t>Розрахунки проводяться на підставі підписаних сторонами Актів виконаних робіт за кожен місяць виконання робіт</w:t>
      </w:r>
      <w:r>
        <w:t>/послуг</w:t>
      </w:r>
      <w:r w:rsidRPr="009E6325">
        <w:t xml:space="preserve"> згідно Графіка (Додаток №</w:t>
      </w:r>
      <w:r>
        <w:t>3</w:t>
      </w:r>
      <w:r w:rsidRPr="009E6325">
        <w:t>) по узгодженому Кошторису вартості виконаних робіт (Додаток №1).</w:t>
      </w:r>
    </w:p>
    <w:p w:rsidR="003F4F01" w:rsidRPr="009E6325" w:rsidRDefault="003F4F01" w:rsidP="003F4F01">
      <w:pPr>
        <w:numPr>
          <w:ilvl w:val="1"/>
          <w:numId w:val="3"/>
        </w:numPr>
        <w:jc w:val="both"/>
      </w:pPr>
      <w:r w:rsidRPr="009E6325">
        <w:t>ЗАМОВНИК проводить оплату виконаних робіт</w:t>
      </w:r>
      <w:r>
        <w:t>/послуг</w:t>
      </w:r>
      <w:r w:rsidRPr="009E6325">
        <w:t xml:space="preserve"> безпосередньо ВИКОНАВЦЮ по їх поетапному завершенню, але не пізніше 7 </w:t>
      </w:r>
      <w:r>
        <w:t xml:space="preserve">банківських </w:t>
      </w:r>
      <w:r w:rsidRPr="009E6325">
        <w:t>днів після підписання Акту виконаних робіт.</w:t>
      </w:r>
    </w:p>
    <w:p w:rsidR="003F4F01" w:rsidRPr="009E6325" w:rsidRDefault="003F4F01" w:rsidP="003F4F01">
      <w:pPr>
        <w:numPr>
          <w:ilvl w:val="1"/>
          <w:numId w:val="3"/>
        </w:numPr>
        <w:jc w:val="both"/>
      </w:pPr>
      <w:r w:rsidRPr="009E6325">
        <w:t>Розрахунки по даному Договору проводяться за рахунок бюджетних коштів.</w:t>
      </w:r>
    </w:p>
    <w:p w:rsidR="003F4F01" w:rsidRPr="009E6325" w:rsidRDefault="003F4F01" w:rsidP="003F4F01">
      <w:pPr>
        <w:pStyle w:val="ParagraphStyle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3F4F01" w:rsidRPr="00B07037" w:rsidRDefault="003F4F01" w:rsidP="003F4F01">
      <w:pPr>
        <w:numPr>
          <w:ilvl w:val="0"/>
          <w:numId w:val="3"/>
        </w:numPr>
        <w:ind w:right="48"/>
        <w:jc w:val="center"/>
        <w:rPr>
          <w:b/>
          <w:color w:val="000000"/>
        </w:rPr>
      </w:pPr>
      <w:r w:rsidRPr="009E6325">
        <w:rPr>
          <w:b/>
          <w:color w:val="000000"/>
        </w:rPr>
        <w:t>ОБОВ'ЯЗКИ СТОРІН</w:t>
      </w:r>
    </w:p>
    <w:p w:rsidR="003F4F01" w:rsidRPr="009E6325" w:rsidRDefault="003F4F01" w:rsidP="003F4F01">
      <w:pPr>
        <w:numPr>
          <w:ilvl w:val="1"/>
          <w:numId w:val="3"/>
        </w:numPr>
        <w:spacing w:after="160" w:line="259" w:lineRule="auto"/>
        <w:ind w:left="927" w:right="170"/>
        <w:rPr>
          <w:color w:val="000000"/>
        </w:rPr>
      </w:pPr>
      <w:r w:rsidRPr="009E6325">
        <w:rPr>
          <w:color w:val="000000"/>
        </w:rPr>
        <w:t>ВИКОНАВЕЦЬ зобов’язаний:</w:t>
      </w:r>
    </w:p>
    <w:p w:rsidR="003F4F01" w:rsidRPr="009E6325" w:rsidRDefault="003F4F01" w:rsidP="003F4F01">
      <w:pPr>
        <w:pStyle w:val="ParagraphStyle"/>
        <w:numPr>
          <w:ilvl w:val="2"/>
          <w:numId w:val="3"/>
        </w:numPr>
        <w:ind w:left="624" w:right="170" w:hanging="594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E6325">
        <w:rPr>
          <w:rFonts w:ascii="Times New Roman" w:hAnsi="Times New Roman" w:cs="Times New Roman"/>
          <w:color w:val="000000"/>
          <w:sz w:val="22"/>
          <w:szCs w:val="22"/>
          <w:lang w:val="uk-UA"/>
        </w:rPr>
        <w:t>В</w:t>
      </w:r>
      <w:r w:rsidRPr="009E6325">
        <w:rPr>
          <w:rStyle w:val="FontStyle"/>
          <w:rFonts w:ascii="Times New Roman" w:hAnsi="Times New Roman" w:cs="Times New Roman"/>
          <w:sz w:val="22"/>
          <w:szCs w:val="22"/>
          <w:lang w:val="uk-UA"/>
        </w:rPr>
        <w:t>иконувати роботи</w:t>
      </w:r>
      <w:r>
        <w:rPr>
          <w:rStyle w:val="FontStyle"/>
          <w:rFonts w:ascii="Times New Roman" w:hAnsi="Times New Roman" w:cs="Times New Roman"/>
          <w:sz w:val="22"/>
          <w:szCs w:val="22"/>
          <w:lang w:val="uk-UA"/>
        </w:rPr>
        <w:t>/послуги</w:t>
      </w:r>
      <w:r w:rsidRPr="009E6325">
        <w:rPr>
          <w:rStyle w:val="FontStyle"/>
          <w:rFonts w:ascii="Times New Roman" w:hAnsi="Times New Roman" w:cs="Times New Roman"/>
          <w:sz w:val="22"/>
          <w:szCs w:val="22"/>
          <w:lang w:val="uk-UA"/>
        </w:rPr>
        <w:t xml:space="preserve"> по технічному обслуговуванню теплотехнічного обл</w:t>
      </w:r>
      <w:r>
        <w:rPr>
          <w:rStyle w:val="FontStyle"/>
          <w:rFonts w:ascii="Times New Roman" w:hAnsi="Times New Roman" w:cs="Times New Roman"/>
          <w:sz w:val="22"/>
          <w:szCs w:val="22"/>
          <w:lang w:val="uk-UA"/>
        </w:rPr>
        <w:t xml:space="preserve">аднання котелень. Перелік послуг </w:t>
      </w:r>
      <w:r w:rsidRPr="009E6325">
        <w:rPr>
          <w:rStyle w:val="FontStyle"/>
          <w:rFonts w:ascii="Times New Roman" w:hAnsi="Times New Roman" w:cs="Times New Roman"/>
          <w:sz w:val="22"/>
          <w:szCs w:val="22"/>
          <w:lang w:val="uk-UA"/>
        </w:rPr>
        <w:t>та графік вик</w:t>
      </w:r>
      <w:r>
        <w:rPr>
          <w:rStyle w:val="FontStyle"/>
          <w:rFonts w:ascii="Times New Roman" w:hAnsi="Times New Roman" w:cs="Times New Roman"/>
          <w:sz w:val="22"/>
          <w:szCs w:val="22"/>
          <w:lang w:val="uk-UA"/>
        </w:rPr>
        <w:t>онання визначається в Додатку №3</w:t>
      </w:r>
      <w:r w:rsidRPr="009E6325">
        <w:rPr>
          <w:rStyle w:val="FontStyle"/>
          <w:rFonts w:ascii="Times New Roman" w:hAnsi="Times New Roman" w:cs="Times New Roman"/>
          <w:sz w:val="22"/>
          <w:szCs w:val="22"/>
          <w:lang w:val="uk-UA"/>
        </w:rPr>
        <w:t xml:space="preserve"> до даного Договору.</w:t>
      </w:r>
    </w:p>
    <w:p w:rsidR="003F4F01" w:rsidRDefault="003F4F01" w:rsidP="003F4F01">
      <w:pPr>
        <w:pStyle w:val="ParagraphStyle"/>
        <w:numPr>
          <w:ilvl w:val="2"/>
          <w:numId w:val="3"/>
        </w:numPr>
        <w:ind w:left="624" w:right="170" w:hanging="594"/>
        <w:jc w:val="both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9E6325">
        <w:rPr>
          <w:rFonts w:ascii="Times New Roman" w:hAnsi="Times New Roman" w:cs="Times New Roman"/>
          <w:color w:val="000000"/>
          <w:sz w:val="22"/>
          <w:szCs w:val="22"/>
          <w:lang w:val="uk-UA"/>
        </w:rPr>
        <w:t>Додер</w:t>
      </w: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>жуватись термінів виконання послуг</w:t>
      </w:r>
      <w:r w:rsidRPr="009E6325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при проведенні ТО  згідно з узгодженим сторонами Графіком (Додаток № </w:t>
      </w: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>3</w:t>
      </w:r>
      <w:r w:rsidRPr="009E6325">
        <w:rPr>
          <w:rFonts w:ascii="Times New Roman" w:hAnsi="Times New Roman" w:cs="Times New Roman"/>
          <w:color w:val="000000"/>
          <w:sz w:val="22"/>
          <w:szCs w:val="22"/>
          <w:lang w:val="uk-UA"/>
        </w:rPr>
        <w:t>).</w:t>
      </w:r>
    </w:p>
    <w:p w:rsidR="003F4F01" w:rsidRPr="00883927" w:rsidRDefault="003F4F01" w:rsidP="003F4F01">
      <w:pPr>
        <w:pStyle w:val="ParagraphStyle"/>
        <w:numPr>
          <w:ilvl w:val="2"/>
          <w:numId w:val="3"/>
        </w:numPr>
        <w:ind w:left="624" w:right="170" w:hanging="594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883927">
        <w:rPr>
          <w:rFonts w:ascii="Times New Roman" w:hAnsi="Times New Roman"/>
          <w:sz w:val="22"/>
          <w:szCs w:val="22"/>
        </w:rPr>
        <w:t>У разі виявлених несправностей в обладнанні, на екстрене звернення Замовника, спеціалісти повинні виїхати не пізніше 1 години  після наданої заявки.</w:t>
      </w:r>
    </w:p>
    <w:p w:rsidR="003F4F01" w:rsidRPr="009E6325" w:rsidRDefault="003F4F01" w:rsidP="003F4F01">
      <w:pPr>
        <w:pStyle w:val="ParagraphStyle"/>
        <w:tabs>
          <w:tab w:val="num" w:pos="1260"/>
        </w:tabs>
        <w:ind w:left="624" w:right="170"/>
        <w:jc w:val="both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3F4F01" w:rsidRPr="009E6325" w:rsidRDefault="003F4F01" w:rsidP="003F4F01">
      <w:pPr>
        <w:ind w:left="624" w:right="170"/>
        <w:jc w:val="both"/>
        <w:rPr>
          <w:color w:val="000000"/>
        </w:rPr>
      </w:pPr>
      <w:r w:rsidRPr="009E6325">
        <w:rPr>
          <w:color w:val="000000"/>
        </w:rPr>
        <w:t>4.2. ЗАМОВНИК  зобов’язаний:</w:t>
      </w:r>
    </w:p>
    <w:p w:rsidR="003F4F01" w:rsidRPr="009E6325" w:rsidRDefault="003F4F01" w:rsidP="003F4F01">
      <w:pPr>
        <w:numPr>
          <w:ilvl w:val="2"/>
          <w:numId w:val="4"/>
        </w:numPr>
        <w:ind w:right="-57"/>
        <w:jc w:val="both"/>
        <w:rPr>
          <w:color w:val="000000"/>
        </w:rPr>
      </w:pPr>
      <w:r w:rsidRPr="009E6325">
        <w:rPr>
          <w:color w:val="000000"/>
        </w:rPr>
        <w:t>Забезпечити вільний доступ до газопроводів, газових приладів, теплотехнічного обладнання котелень, що обслуговуються згідно даного Договору.</w:t>
      </w:r>
    </w:p>
    <w:p w:rsidR="003F4F01" w:rsidRPr="009E6325" w:rsidRDefault="003F4F01" w:rsidP="003F4F01">
      <w:pPr>
        <w:numPr>
          <w:ilvl w:val="2"/>
          <w:numId w:val="4"/>
        </w:numPr>
        <w:ind w:right="-57"/>
        <w:jc w:val="both"/>
        <w:rPr>
          <w:color w:val="000000"/>
        </w:rPr>
      </w:pPr>
      <w:r w:rsidRPr="009E6325">
        <w:rPr>
          <w:color w:val="000000"/>
        </w:rPr>
        <w:t>При виявленні несправностей димових та вентиляційних каналів терміново повідомляти ВИКОНАВЦЯ.</w:t>
      </w:r>
    </w:p>
    <w:p w:rsidR="003F4F01" w:rsidRPr="009E6325" w:rsidRDefault="003F4F01" w:rsidP="003F4F01">
      <w:pPr>
        <w:numPr>
          <w:ilvl w:val="2"/>
          <w:numId w:val="4"/>
        </w:numPr>
        <w:ind w:left="510" w:hanging="567"/>
        <w:jc w:val="both"/>
        <w:rPr>
          <w:color w:val="000000"/>
        </w:rPr>
      </w:pPr>
      <w:r w:rsidRPr="009E6325">
        <w:rPr>
          <w:color w:val="000000"/>
        </w:rPr>
        <w:t>Сприяти в проведенні ПТО, забезпечувати в період денної пори вільний вхід до об’єктів спеціалістів ВИКОНАВЦЯ для проведення ПТО.</w:t>
      </w:r>
    </w:p>
    <w:p w:rsidR="003F4F01" w:rsidRPr="009E6325" w:rsidRDefault="003F4F01" w:rsidP="003F4F01">
      <w:pPr>
        <w:ind w:left="510" w:hanging="594"/>
        <w:jc w:val="both"/>
        <w:rPr>
          <w:color w:val="000000"/>
        </w:rPr>
      </w:pPr>
      <w:r w:rsidRPr="009E6325">
        <w:rPr>
          <w:color w:val="000000"/>
        </w:rPr>
        <w:t>4.2.4. До початку робіт</w:t>
      </w:r>
      <w:r>
        <w:rPr>
          <w:color w:val="000000"/>
        </w:rPr>
        <w:t>/послуг</w:t>
      </w:r>
      <w:r w:rsidRPr="009E6325">
        <w:rPr>
          <w:color w:val="000000"/>
        </w:rPr>
        <w:t xml:space="preserve"> з ремонту димових та вентиляційних каналів письмово повідомити Кагарлицьке відділення АТ «Київоблгаз» про необхідність відключення газових приладів і апаратів від систем газопостачання.</w:t>
      </w:r>
    </w:p>
    <w:p w:rsidR="003F4F01" w:rsidRPr="009E6325" w:rsidRDefault="003F4F01" w:rsidP="003F4F01">
      <w:pPr>
        <w:jc w:val="both"/>
        <w:rPr>
          <w:color w:val="000000"/>
        </w:rPr>
      </w:pPr>
      <w:r w:rsidRPr="009E6325">
        <w:rPr>
          <w:color w:val="000000"/>
        </w:rPr>
        <w:t>4.2.5. Контролювати своєчасність та якість виконання технічного обслуговування.</w:t>
      </w:r>
    </w:p>
    <w:p w:rsidR="003F4F01" w:rsidRPr="009E6325" w:rsidRDefault="003F4F01" w:rsidP="003F4F01">
      <w:pPr>
        <w:ind w:left="510" w:hanging="1188"/>
        <w:jc w:val="both"/>
        <w:rPr>
          <w:color w:val="000000"/>
        </w:rPr>
      </w:pPr>
      <w:r w:rsidRPr="009E6325">
        <w:rPr>
          <w:color w:val="000000"/>
        </w:rPr>
        <w:t xml:space="preserve">           4.2.6. Прийняти виконані роботи та підписати Акт здачі-прийняття виконаних робіт за умови          належного виконання робіт ВИКОНАВЦЕМ.</w:t>
      </w:r>
    </w:p>
    <w:p w:rsidR="003F4F01" w:rsidRDefault="003F4F01" w:rsidP="003F4F01">
      <w:pPr>
        <w:ind w:left="510" w:hanging="594"/>
        <w:jc w:val="both"/>
      </w:pPr>
      <w:r w:rsidRPr="009E6325">
        <w:t>4.2.7. Своєчасно розраховуватись з  ВИКОНАВЦЕМ за виконані роботи згідно рахунків в розмірах і</w:t>
      </w:r>
      <w:r>
        <w:t xml:space="preserve"> в строки, погоджені Сторонами.</w:t>
      </w:r>
    </w:p>
    <w:p w:rsidR="003F4F01" w:rsidRPr="001E3DAF" w:rsidRDefault="003F4F01" w:rsidP="003F4F01">
      <w:pPr>
        <w:ind w:left="510" w:hanging="594"/>
        <w:jc w:val="both"/>
      </w:pPr>
    </w:p>
    <w:p w:rsidR="003F4F01" w:rsidRPr="00B07037" w:rsidRDefault="003F4F01" w:rsidP="003F4F01">
      <w:pPr>
        <w:numPr>
          <w:ilvl w:val="0"/>
          <w:numId w:val="4"/>
        </w:numPr>
        <w:ind w:left="510"/>
        <w:jc w:val="center"/>
        <w:rPr>
          <w:b/>
          <w:color w:val="000000"/>
        </w:rPr>
      </w:pPr>
      <w:r w:rsidRPr="009E6325">
        <w:rPr>
          <w:b/>
          <w:color w:val="000000"/>
        </w:rPr>
        <w:t>СТРОКИ ВИКОНАННЯ РОБІТ</w:t>
      </w:r>
    </w:p>
    <w:p w:rsidR="003F4F01" w:rsidRPr="009E6325" w:rsidRDefault="003F4F01" w:rsidP="003F4F01">
      <w:pPr>
        <w:numPr>
          <w:ilvl w:val="1"/>
          <w:numId w:val="4"/>
        </w:numPr>
        <w:jc w:val="both"/>
        <w:rPr>
          <w:color w:val="000000"/>
        </w:rPr>
      </w:pPr>
      <w:r w:rsidRPr="009E6325">
        <w:rPr>
          <w:color w:val="000000"/>
        </w:rPr>
        <w:t xml:space="preserve">Технічне обслуговування газового обладнання котелень виконується один раз на місяць згідно з п.3.9 «Правил безпеки систем газопостачання України» НПАОП 0.00-1.76-15 по графіку (Додаток № </w:t>
      </w:r>
      <w:r>
        <w:rPr>
          <w:color w:val="000000"/>
        </w:rPr>
        <w:t>3 до даного Договору</w:t>
      </w:r>
      <w:r w:rsidRPr="009E6325">
        <w:rPr>
          <w:color w:val="000000"/>
        </w:rPr>
        <w:t>), розробленому ВИКОНАВЦЕМ та затвердженому ЗАМОВНИКОМ.</w:t>
      </w:r>
    </w:p>
    <w:p w:rsidR="003F4F01" w:rsidRPr="009E6325" w:rsidRDefault="003F4F01" w:rsidP="003F4F01">
      <w:pPr>
        <w:numPr>
          <w:ilvl w:val="1"/>
          <w:numId w:val="4"/>
        </w:numPr>
        <w:ind w:left="510" w:hanging="567"/>
        <w:jc w:val="both"/>
        <w:rPr>
          <w:color w:val="000000"/>
        </w:rPr>
      </w:pPr>
      <w:r w:rsidRPr="009E6325">
        <w:rPr>
          <w:color w:val="000000"/>
        </w:rPr>
        <w:t>Ремонт та усунення незначних неполадок обладнання виконується протягом 5 (п’яти ) робочих днів після отримання виклику, при умові наявності запасних частин у ВИКОНАВЦЯ.</w:t>
      </w:r>
    </w:p>
    <w:p w:rsidR="003F4F01" w:rsidRPr="00883927" w:rsidRDefault="003F4F01" w:rsidP="003F4F01">
      <w:pPr>
        <w:numPr>
          <w:ilvl w:val="1"/>
          <w:numId w:val="4"/>
        </w:numPr>
        <w:jc w:val="both"/>
      </w:pPr>
      <w:r w:rsidRPr="00883927">
        <w:t xml:space="preserve">Роботи по ліквідації значних аварій та неполадок, що є причиною зупинки котельні та припинення теплопостачання навчального закладу, виконуються протягом  1 (одного) робочого дня після отримання виклику, </w:t>
      </w:r>
    </w:p>
    <w:p w:rsidR="003F4F01" w:rsidRPr="00883927" w:rsidRDefault="003F4F01" w:rsidP="003F4F01">
      <w:pPr>
        <w:numPr>
          <w:ilvl w:val="1"/>
          <w:numId w:val="4"/>
        </w:numPr>
        <w:ind w:left="510" w:hanging="567"/>
        <w:jc w:val="both"/>
      </w:pPr>
      <w:r>
        <w:t>В</w:t>
      </w:r>
      <w:r w:rsidRPr="00883927">
        <w:t>иконавець несе відповідальність за наявність запасних частин для проведення технічного обслуговування згідно з умовами даного договору та для забезпечення безперебійного опалювального процесу</w:t>
      </w:r>
      <w:r>
        <w:t>.</w:t>
      </w:r>
    </w:p>
    <w:p w:rsidR="003F4F01" w:rsidRPr="00F067B4" w:rsidRDefault="003F4F01" w:rsidP="003F4F01">
      <w:pPr>
        <w:ind w:left="510"/>
        <w:jc w:val="center"/>
        <w:outlineLvl w:val="0"/>
        <w:rPr>
          <w:b/>
          <w:noProof/>
        </w:rPr>
      </w:pPr>
      <w:r>
        <w:rPr>
          <w:b/>
          <w:noProof/>
        </w:rPr>
        <w:t xml:space="preserve">6. </w:t>
      </w:r>
      <w:r w:rsidRPr="00F067B4">
        <w:rPr>
          <w:b/>
          <w:noProof/>
        </w:rPr>
        <w:t>СТРОК ДІЇ ДОГОВОРУ</w:t>
      </w:r>
    </w:p>
    <w:p w:rsidR="003F4F01" w:rsidRPr="00F067B4" w:rsidRDefault="003F4F01" w:rsidP="003F4F01">
      <w:pPr>
        <w:tabs>
          <w:tab w:val="left" w:pos="0"/>
          <w:tab w:val="left" w:pos="180"/>
          <w:tab w:val="left" w:pos="540"/>
        </w:tabs>
        <w:jc w:val="both"/>
        <w:rPr>
          <w:lang w:eastAsia="ar-SA"/>
        </w:rPr>
      </w:pPr>
      <w:r>
        <w:rPr>
          <w:noProof/>
        </w:rPr>
        <w:t xml:space="preserve">6.1. </w:t>
      </w:r>
      <w:r w:rsidRPr="00F067B4">
        <w:rPr>
          <w:noProof/>
        </w:rPr>
        <w:t>Цей Договір набирає чинності з моменту його підписання і діє</w:t>
      </w:r>
      <w:r>
        <w:rPr>
          <w:b/>
          <w:noProof/>
        </w:rPr>
        <w:t xml:space="preserve"> до 31 грудня 2023</w:t>
      </w:r>
      <w:r w:rsidRPr="00F067B4">
        <w:rPr>
          <w:b/>
          <w:noProof/>
        </w:rPr>
        <w:t xml:space="preserve"> року </w:t>
      </w:r>
      <w:r w:rsidRPr="00F067B4">
        <w:rPr>
          <w:lang w:eastAsia="ar-SA"/>
        </w:rPr>
        <w:t xml:space="preserve">а в частині оплати – до повного виконання зобов’язань.  </w:t>
      </w:r>
    </w:p>
    <w:p w:rsidR="003F4F01" w:rsidRPr="001E3DAF" w:rsidRDefault="003F4F01" w:rsidP="003F4F01">
      <w:pPr>
        <w:jc w:val="both"/>
        <w:rPr>
          <w:noProof/>
        </w:rPr>
      </w:pPr>
      <w:r>
        <w:rPr>
          <w:noProof/>
        </w:rPr>
        <w:t>6</w:t>
      </w:r>
      <w:r w:rsidRPr="00F067B4">
        <w:rPr>
          <w:noProof/>
        </w:rPr>
        <w:t>.2. Цей Договір укладається і підписується у двох примірниках, що</w:t>
      </w:r>
      <w:r>
        <w:rPr>
          <w:noProof/>
        </w:rPr>
        <w:t xml:space="preserve"> мають однакову юридичну силу. </w:t>
      </w:r>
    </w:p>
    <w:p w:rsidR="003F4F01" w:rsidRPr="00B07037" w:rsidRDefault="003F4F01" w:rsidP="003F4F01">
      <w:pPr>
        <w:pStyle w:val="ParagraphStyle"/>
        <w:numPr>
          <w:ilvl w:val="0"/>
          <w:numId w:val="2"/>
        </w:numPr>
        <w:ind w:left="113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9E6325">
        <w:rPr>
          <w:rFonts w:ascii="Times New Roman" w:hAnsi="Times New Roman" w:cs="Times New Roman"/>
          <w:b/>
          <w:sz w:val="22"/>
          <w:szCs w:val="22"/>
          <w:lang w:val="uk-UA"/>
        </w:rPr>
        <w:t>ІНШІ УМОВИ ДОГОВОРУ</w:t>
      </w:r>
    </w:p>
    <w:p w:rsidR="003F4F01" w:rsidRPr="00517DEF" w:rsidRDefault="003F4F01" w:rsidP="003F4F01">
      <w:pPr>
        <w:pStyle w:val="ParagraphStyle"/>
        <w:numPr>
          <w:ilvl w:val="1"/>
          <w:numId w:val="6"/>
        </w:numPr>
        <w:tabs>
          <w:tab w:val="left" w:pos="1134"/>
        </w:tabs>
        <w:ind w:right="57"/>
        <w:jc w:val="both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  <w:r w:rsidRPr="00517DEF">
        <w:rPr>
          <w:rFonts w:ascii="Times New Roman" w:hAnsi="Times New Roman" w:cs="Times New Roman"/>
          <w:sz w:val="22"/>
          <w:szCs w:val="22"/>
          <w:lang w:val="uk-UA"/>
        </w:rPr>
        <w:t xml:space="preserve"> Якщо одна із сторін бажає розірвати Договір, вона повинна попередити про це іншу сторону за 1 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 </w:t>
      </w:r>
      <w:r w:rsidRPr="00517DEF">
        <w:rPr>
          <w:rFonts w:ascii="Times New Roman" w:hAnsi="Times New Roman" w:cs="Times New Roman"/>
          <w:sz w:val="22"/>
          <w:szCs w:val="22"/>
          <w:lang w:val="uk-UA"/>
        </w:rPr>
        <w:t xml:space="preserve">місяць до закінчення строку дії Договору. </w:t>
      </w:r>
    </w:p>
    <w:p w:rsidR="003F4F01" w:rsidRPr="003F4F01" w:rsidRDefault="003F4F01" w:rsidP="003F4F01">
      <w:pPr>
        <w:numPr>
          <w:ilvl w:val="1"/>
          <w:numId w:val="6"/>
        </w:numPr>
        <w:spacing w:line="259" w:lineRule="auto"/>
        <w:jc w:val="both"/>
        <w:rPr>
          <w:bCs/>
          <w:lang w:val="uk-UA"/>
        </w:rPr>
      </w:pPr>
      <w:r w:rsidRPr="003F4F01">
        <w:rPr>
          <w:bCs/>
          <w:lang w:val="uk-UA"/>
        </w:rPr>
        <w:lastRenderedPageBreak/>
        <w:t>Сторони домовились, що істотні умови договору не можуть змінюватися після його підписання до виконання зобов’язань сторонами в повному обсязі, крім випадків, що зазначені ст.41 Закону України «Про публічні закупівлі».</w:t>
      </w:r>
    </w:p>
    <w:p w:rsidR="003F4F01" w:rsidRPr="00517DEF" w:rsidRDefault="003F4F01" w:rsidP="003F4F01">
      <w:pPr>
        <w:numPr>
          <w:ilvl w:val="1"/>
          <w:numId w:val="6"/>
        </w:numPr>
        <w:spacing w:line="259" w:lineRule="auto"/>
        <w:jc w:val="both"/>
        <w:rPr>
          <w:noProof/>
        </w:rPr>
      </w:pPr>
      <w:r w:rsidRPr="003F4F01">
        <w:rPr>
          <w:noProof/>
          <w:lang w:val="uk-UA"/>
        </w:rPr>
        <w:t xml:space="preserve">Сторона зобов’язується в п’ятиденний термін повідомити іншу Сторону про зміни юридичної, фактичної, податкової адреси, індивідуального податкового номера, зміни у банківських реквізитах, заплановану реорганізацію, або ліквідацію. </w:t>
      </w:r>
      <w:r w:rsidRPr="00517DEF">
        <w:rPr>
          <w:noProof/>
        </w:rPr>
        <w:t>У випадку реорганізації, Сторона у п’ятиденний термін зобов’язується підписати з іншою Стороною Додаткову угоду, в якій визначити подальший порядок взаємовідносин між сторонами.</w:t>
      </w:r>
    </w:p>
    <w:p w:rsidR="003F4F01" w:rsidRPr="00517DEF" w:rsidRDefault="003F4F01" w:rsidP="003F4F01">
      <w:pPr>
        <w:numPr>
          <w:ilvl w:val="1"/>
          <w:numId w:val="6"/>
        </w:numPr>
        <w:spacing w:line="259" w:lineRule="auto"/>
        <w:jc w:val="both"/>
        <w:rPr>
          <w:noProof/>
        </w:rPr>
      </w:pPr>
      <w:r w:rsidRPr="00517DEF">
        <w:rPr>
          <w:lang w:eastAsia="ar-SA"/>
        </w:rPr>
        <w:t>Кількість послуг відповідного до цього Договору, може бути зменшена залежно від реального фінансування видатків.</w:t>
      </w:r>
    </w:p>
    <w:p w:rsidR="003F4F01" w:rsidRPr="00517DEF" w:rsidRDefault="003F4F01" w:rsidP="003F4F01">
      <w:pPr>
        <w:numPr>
          <w:ilvl w:val="1"/>
          <w:numId w:val="5"/>
        </w:numPr>
        <w:suppressAutoHyphens/>
        <w:spacing w:line="259" w:lineRule="auto"/>
        <w:jc w:val="both"/>
        <w:rPr>
          <w:lang w:eastAsia="ar-SA"/>
        </w:rPr>
      </w:pPr>
      <w:r w:rsidRPr="00517DEF">
        <w:rPr>
          <w:lang w:eastAsia="ar-SA"/>
        </w:rPr>
        <w:t xml:space="preserve">Усі Додатки, додаткові угоди та зміни до Договору набирають чинності з моменту їх підписання уповноваженими представниками Сторін та діють протягом строку дії даного Договору </w:t>
      </w:r>
    </w:p>
    <w:p w:rsidR="003F4F01" w:rsidRDefault="003F4F01" w:rsidP="003F4F01">
      <w:pPr>
        <w:numPr>
          <w:ilvl w:val="1"/>
          <w:numId w:val="5"/>
        </w:numPr>
        <w:suppressAutoHyphens/>
        <w:spacing w:line="259" w:lineRule="auto"/>
        <w:ind w:left="397"/>
        <w:jc w:val="both"/>
        <w:rPr>
          <w:lang w:eastAsia="ar-SA"/>
        </w:rPr>
      </w:pPr>
      <w:r w:rsidRPr="00517DEF">
        <w:rPr>
          <w:lang w:eastAsia="ar-SA"/>
        </w:rPr>
        <w:t>Дія Договору може бути припинена: за згодою Сторін, повним виконанням Сторонами своїх зобов’язань</w:t>
      </w:r>
      <w:r w:rsidRPr="001E3DAF">
        <w:rPr>
          <w:lang w:eastAsia="ar-SA"/>
        </w:rPr>
        <w:t xml:space="preserve"> за даним Договором, з інших підстав передбачених чинним законодавством України. </w:t>
      </w:r>
    </w:p>
    <w:p w:rsidR="003F4F01" w:rsidRPr="001E3DAF" w:rsidRDefault="003F4F01" w:rsidP="003F4F01">
      <w:pPr>
        <w:suppressAutoHyphens/>
        <w:ind w:left="397"/>
        <w:jc w:val="both"/>
        <w:rPr>
          <w:lang w:eastAsia="ar-SA"/>
        </w:rPr>
      </w:pPr>
    </w:p>
    <w:p w:rsidR="003F4F01" w:rsidRPr="00B07037" w:rsidRDefault="003F4F01" w:rsidP="003F4F01">
      <w:pPr>
        <w:pStyle w:val="ParagraphStyle"/>
        <w:numPr>
          <w:ilvl w:val="0"/>
          <w:numId w:val="5"/>
        </w:numPr>
        <w:ind w:left="510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>ДОДАТКИ ДО ДОГОВОРУ</w:t>
      </w:r>
    </w:p>
    <w:p w:rsidR="003F4F01" w:rsidRPr="001E6149" w:rsidRDefault="003F4F01" w:rsidP="003F4F01">
      <w:pPr>
        <w:pStyle w:val="30"/>
        <w:spacing w:line="276" w:lineRule="auto"/>
        <w:ind w:left="510" w:firstLine="709"/>
        <w:jc w:val="both"/>
        <w:rPr>
          <w:sz w:val="22"/>
          <w:szCs w:val="22"/>
          <w:lang w:val="uk-UA"/>
        </w:rPr>
      </w:pPr>
      <w:r w:rsidRPr="001E6149">
        <w:rPr>
          <w:sz w:val="22"/>
          <w:szCs w:val="22"/>
          <w:lang w:val="uk-UA"/>
        </w:rPr>
        <w:t>Невід'ємною частиною цього Договору є:</w:t>
      </w:r>
    </w:p>
    <w:p w:rsidR="003F4F01" w:rsidRPr="001E6149" w:rsidRDefault="003F4F01" w:rsidP="003F4F01">
      <w:pPr>
        <w:pStyle w:val="30"/>
        <w:numPr>
          <w:ilvl w:val="0"/>
          <w:numId w:val="1"/>
        </w:numPr>
        <w:spacing w:line="276" w:lineRule="auto"/>
        <w:ind w:left="41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Кошторис вартості послуг</w:t>
      </w:r>
      <w:r w:rsidRPr="001E6149">
        <w:rPr>
          <w:sz w:val="22"/>
          <w:szCs w:val="22"/>
          <w:lang w:val="uk-UA"/>
        </w:rPr>
        <w:t xml:space="preserve"> (</w:t>
      </w:r>
      <w:r>
        <w:rPr>
          <w:sz w:val="22"/>
          <w:szCs w:val="22"/>
          <w:lang w:val="uk-UA"/>
        </w:rPr>
        <w:t>Д</w:t>
      </w:r>
      <w:r w:rsidRPr="001E6149">
        <w:rPr>
          <w:sz w:val="22"/>
          <w:szCs w:val="22"/>
          <w:lang w:val="uk-UA"/>
        </w:rPr>
        <w:t>одаток 1 до договору),</w:t>
      </w:r>
    </w:p>
    <w:p w:rsidR="003F4F01" w:rsidRPr="009E6325" w:rsidRDefault="003F4F01" w:rsidP="003F4F01">
      <w:pPr>
        <w:pStyle w:val="30"/>
        <w:spacing w:line="276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-   Протокол узгодження договірної ціни </w:t>
      </w:r>
      <w:r w:rsidRPr="001E6149">
        <w:rPr>
          <w:sz w:val="22"/>
          <w:szCs w:val="22"/>
          <w:lang w:val="uk-UA"/>
        </w:rPr>
        <w:t>(</w:t>
      </w:r>
      <w:r>
        <w:rPr>
          <w:sz w:val="22"/>
          <w:szCs w:val="22"/>
          <w:lang w:val="uk-UA"/>
        </w:rPr>
        <w:t>Д</w:t>
      </w:r>
      <w:r w:rsidRPr="001E6149">
        <w:rPr>
          <w:sz w:val="22"/>
          <w:szCs w:val="22"/>
          <w:lang w:val="uk-UA"/>
        </w:rPr>
        <w:t xml:space="preserve">одаток </w:t>
      </w:r>
      <w:r>
        <w:rPr>
          <w:sz w:val="22"/>
          <w:szCs w:val="22"/>
          <w:lang w:val="uk-UA"/>
        </w:rPr>
        <w:t>2</w:t>
      </w:r>
      <w:r w:rsidRPr="001E6149">
        <w:rPr>
          <w:sz w:val="22"/>
          <w:szCs w:val="22"/>
          <w:lang w:val="uk-UA"/>
        </w:rPr>
        <w:t xml:space="preserve"> до договору),</w:t>
      </w:r>
    </w:p>
    <w:p w:rsidR="003F4F01" w:rsidRDefault="003F4F01" w:rsidP="003F4F01">
      <w:pPr>
        <w:jc w:val="both"/>
      </w:pPr>
      <w:r>
        <w:t xml:space="preserve">-   </w:t>
      </w:r>
      <w:r w:rsidRPr="004D1315">
        <w:t>Графік проведення технічного обслуговування газових приладів та обладнанн</w:t>
      </w:r>
      <w:r>
        <w:t>я</w:t>
      </w:r>
      <w:r w:rsidRPr="004D1315">
        <w:t xml:space="preserve"> котелень </w:t>
      </w:r>
    </w:p>
    <w:p w:rsidR="003F4F01" w:rsidRPr="005A6131" w:rsidRDefault="003F4F01" w:rsidP="003F4F01">
      <w:pPr>
        <w:jc w:val="both"/>
        <w:rPr>
          <w:bCs/>
          <w:color w:val="000000"/>
        </w:rPr>
      </w:pPr>
      <w:r w:rsidRPr="004D1315">
        <w:rPr>
          <w:bCs/>
          <w:color w:val="000000"/>
        </w:rPr>
        <w:t xml:space="preserve">закладів освіти </w:t>
      </w:r>
      <w:r>
        <w:rPr>
          <w:bCs/>
          <w:color w:val="000000"/>
        </w:rPr>
        <w:t>Гуманітарного відділу</w:t>
      </w:r>
      <w:r>
        <w:t xml:space="preserve"> в період  2023</w:t>
      </w:r>
      <w:r w:rsidRPr="004D1315">
        <w:t xml:space="preserve"> р.</w:t>
      </w:r>
      <w:r>
        <w:t xml:space="preserve"> </w:t>
      </w:r>
      <w:r w:rsidRPr="005A6131">
        <w:t>(Додаток 3</w:t>
      </w:r>
      <w:r>
        <w:t xml:space="preserve"> до договору)</w:t>
      </w:r>
    </w:p>
    <w:p w:rsidR="003F4F01" w:rsidRDefault="003F4F01" w:rsidP="003F4F01"/>
    <w:p w:rsidR="003F4F01" w:rsidRPr="009E6325" w:rsidRDefault="003F4F01" w:rsidP="003F4F01">
      <w:pPr>
        <w:numPr>
          <w:ilvl w:val="0"/>
          <w:numId w:val="5"/>
        </w:numPr>
        <w:ind w:left="-113"/>
        <w:jc w:val="center"/>
        <w:rPr>
          <w:b/>
        </w:rPr>
      </w:pPr>
      <w:r w:rsidRPr="009E6325">
        <w:rPr>
          <w:b/>
        </w:rPr>
        <w:t>ЮРИДИЧНІ АДРЕСИ ТА БАНКІВСЬКІ РЕКВІЗИТИ СТОРІН</w:t>
      </w:r>
    </w:p>
    <w:p w:rsidR="003F4F01" w:rsidRPr="009E6325" w:rsidRDefault="003F4F01" w:rsidP="003F4F01">
      <w:pPr>
        <w:ind w:left="-113"/>
        <w:rPr>
          <w:b/>
        </w:rPr>
      </w:pPr>
    </w:p>
    <w:tbl>
      <w:tblPr>
        <w:tblW w:w="0" w:type="auto"/>
        <w:jc w:val="center"/>
        <w:tblInd w:w="288" w:type="dxa"/>
        <w:tblLook w:val="01E0"/>
      </w:tblPr>
      <w:tblGrid>
        <w:gridCol w:w="4891"/>
        <w:gridCol w:w="4958"/>
      </w:tblGrid>
      <w:tr w:rsidR="003F4F01" w:rsidRPr="009E6325" w:rsidTr="00854BDE">
        <w:trPr>
          <w:trHeight w:val="284"/>
          <w:jc w:val="center"/>
        </w:trPr>
        <w:tc>
          <w:tcPr>
            <w:tcW w:w="4891" w:type="dxa"/>
          </w:tcPr>
          <w:p w:rsidR="003F4F01" w:rsidRPr="009E6325" w:rsidRDefault="003F4F01" w:rsidP="00854BDE">
            <w:pPr>
              <w:ind w:left="-113"/>
              <w:jc w:val="center"/>
              <w:rPr>
                <w:b/>
                <w:u w:val="single"/>
              </w:rPr>
            </w:pPr>
            <w:r w:rsidRPr="009E6325">
              <w:rPr>
                <w:b/>
                <w:u w:val="single"/>
              </w:rPr>
              <w:t>ЗАМОВНИК:</w:t>
            </w:r>
          </w:p>
          <w:p w:rsidR="003F4F01" w:rsidRPr="009E6325" w:rsidRDefault="003F4F01" w:rsidP="00854BDE">
            <w:pPr>
              <w:rPr>
                <w:b/>
              </w:rPr>
            </w:pPr>
            <w:r>
              <w:rPr>
                <w:b/>
              </w:rPr>
              <w:t>Гуманітарний відділ виконавчого комітету Миронівської міської ради</w:t>
            </w:r>
          </w:p>
          <w:p w:rsidR="003F4F01" w:rsidRPr="009E6325" w:rsidRDefault="003F4F01" w:rsidP="00854BDE">
            <w:pPr>
              <w:ind w:left="-113"/>
            </w:pPr>
            <w:r w:rsidRPr="009E6325">
              <w:t xml:space="preserve">Адреса: 08801, Україна,  Київська обл., </w:t>
            </w:r>
          </w:p>
          <w:p w:rsidR="003F4F01" w:rsidRPr="009E6325" w:rsidRDefault="003F4F01" w:rsidP="00854BDE">
            <w:pPr>
              <w:ind w:left="-113"/>
            </w:pPr>
            <w:r>
              <w:t>м. Миронівка, вул. Соборності, 5</w:t>
            </w:r>
            <w:r w:rsidRPr="009E6325">
              <w:t>8.</w:t>
            </w:r>
          </w:p>
          <w:p w:rsidR="003F4F01" w:rsidRPr="009E6325" w:rsidRDefault="003F4F01" w:rsidP="00854BDE">
            <w:pPr>
              <w:ind w:left="-113"/>
            </w:pPr>
            <w:r>
              <w:t>Код ЄДРПОУ 43122946</w:t>
            </w:r>
          </w:p>
          <w:p w:rsidR="003F4F01" w:rsidRDefault="003F4F01" w:rsidP="00854BDE">
            <w:pPr>
              <w:ind w:left="-113"/>
            </w:pPr>
            <w:r>
              <w:t>Тел. (04574) 5-23-91</w:t>
            </w:r>
            <w:r w:rsidRPr="009E6325">
              <w:t>.</w:t>
            </w:r>
            <w:r>
              <w:t>(04574)5-15-48</w:t>
            </w:r>
          </w:p>
          <w:p w:rsidR="003F4F01" w:rsidRPr="009E6325" w:rsidRDefault="003F4F01" w:rsidP="00854BDE">
            <w:pPr>
              <w:ind w:left="-113"/>
            </w:pPr>
            <w:r w:rsidRPr="009E6325">
              <w:t>Р/рахунок _______________________</w:t>
            </w:r>
            <w:r>
              <w:t>___________</w:t>
            </w:r>
          </w:p>
          <w:p w:rsidR="003F4F01" w:rsidRDefault="003F4F01" w:rsidP="00854BDE">
            <w:pPr>
              <w:ind w:left="-113"/>
            </w:pPr>
            <w:r w:rsidRPr="009E6325">
              <w:t>________________________________</w:t>
            </w:r>
            <w:r>
              <w:t>__</w:t>
            </w:r>
          </w:p>
          <w:p w:rsidR="003F4F01" w:rsidRPr="009E6325" w:rsidRDefault="003F4F01" w:rsidP="00854BDE">
            <w:pPr>
              <w:ind w:left="-113"/>
            </w:pPr>
            <w:r>
              <w:t>__________________________________</w:t>
            </w:r>
          </w:p>
          <w:p w:rsidR="003F4F01" w:rsidRDefault="003F4F01" w:rsidP="00854BDE">
            <w:pPr>
              <w:ind w:left="-113"/>
            </w:pPr>
            <w:r>
              <w:t>__________________________________</w:t>
            </w:r>
          </w:p>
          <w:p w:rsidR="003F4F01" w:rsidRPr="009E6325" w:rsidRDefault="003F4F01" w:rsidP="00854BDE">
            <w:pPr>
              <w:ind w:left="-113"/>
            </w:pPr>
            <w:r w:rsidRPr="009E6325">
              <w:t>МФО 820172</w:t>
            </w:r>
          </w:p>
          <w:p w:rsidR="003F4F01" w:rsidRPr="009E6325" w:rsidRDefault="003F4F01" w:rsidP="00854BDE">
            <w:pPr>
              <w:ind w:left="-113"/>
            </w:pPr>
            <w:r w:rsidRPr="009E6325">
              <w:t xml:space="preserve">Банк: Державна казначейська служба України м. Київ </w:t>
            </w:r>
          </w:p>
          <w:p w:rsidR="003F4F01" w:rsidRPr="009E6325" w:rsidRDefault="003F4F01" w:rsidP="00854BDE">
            <w:pPr>
              <w:ind w:left="-113"/>
              <w:rPr>
                <w:b/>
                <w:u w:val="single"/>
              </w:rPr>
            </w:pPr>
          </w:p>
        </w:tc>
        <w:tc>
          <w:tcPr>
            <w:tcW w:w="4958" w:type="dxa"/>
          </w:tcPr>
          <w:p w:rsidR="003F4F01" w:rsidRPr="009E6325" w:rsidRDefault="003F4F01" w:rsidP="00854BDE">
            <w:pPr>
              <w:ind w:left="-113"/>
              <w:jc w:val="center"/>
              <w:rPr>
                <w:b/>
                <w:u w:val="single"/>
              </w:rPr>
            </w:pPr>
            <w:r w:rsidRPr="009E6325">
              <w:rPr>
                <w:b/>
                <w:u w:val="single"/>
              </w:rPr>
              <w:t>ВИКОНАВЕЦЬ:</w:t>
            </w:r>
          </w:p>
          <w:p w:rsidR="003F4F01" w:rsidRPr="009E6325" w:rsidRDefault="003F4F01" w:rsidP="00854BDE">
            <w:pPr>
              <w:ind w:left="-113"/>
              <w:jc w:val="center"/>
              <w:rPr>
                <w:b/>
                <w:u w:val="single"/>
              </w:rPr>
            </w:pPr>
          </w:p>
          <w:p w:rsidR="003F4F01" w:rsidRPr="009E6325" w:rsidRDefault="003F4F01" w:rsidP="00854BDE">
            <w:pPr>
              <w:ind w:left="-113"/>
            </w:pPr>
          </w:p>
          <w:p w:rsidR="003F4F01" w:rsidRPr="009E6325" w:rsidRDefault="003F4F01" w:rsidP="00854BDE">
            <w:pPr>
              <w:ind w:left="-113"/>
              <w:rPr>
                <w:b/>
                <w:u w:val="single"/>
              </w:rPr>
            </w:pPr>
          </w:p>
        </w:tc>
      </w:tr>
    </w:tbl>
    <w:p w:rsidR="003F4F01" w:rsidRPr="009E6325" w:rsidRDefault="003F4F01" w:rsidP="003F4F01">
      <w:pPr>
        <w:ind w:left="-113"/>
        <w:rPr>
          <w:b/>
        </w:rPr>
      </w:pPr>
      <w:r>
        <w:rPr>
          <w:b/>
        </w:rPr>
        <w:t xml:space="preserve">   Начальник _____________ Нечипоренко В.А.</w:t>
      </w:r>
      <w:r w:rsidRPr="009E6325">
        <w:rPr>
          <w:b/>
        </w:rPr>
        <w:t xml:space="preserve">                     ______________ </w:t>
      </w:r>
    </w:p>
    <w:p w:rsidR="003F4F01" w:rsidRPr="009E6325" w:rsidRDefault="003F4F01" w:rsidP="003F4F01">
      <w:pPr>
        <w:ind w:left="-113"/>
        <w:rPr>
          <w:b/>
        </w:rPr>
      </w:pPr>
      <w:r w:rsidRPr="009E6325">
        <w:rPr>
          <w:color w:val="000000"/>
          <w:spacing w:val="5"/>
        </w:rPr>
        <w:t xml:space="preserve">                     підпис                      М.П.</w:t>
      </w:r>
    </w:p>
    <w:p w:rsidR="003F4F01" w:rsidRDefault="003F4F01" w:rsidP="003F4F0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4F01" w:rsidRDefault="003F4F01" w:rsidP="00C505C1">
      <w:pPr>
        <w:spacing w:before="100" w:beforeAutospacing="1" w:after="100" w:afterAutospacing="1"/>
        <w:jc w:val="center"/>
        <w:outlineLvl w:val="2"/>
        <w:rPr>
          <w:b/>
          <w:bCs/>
          <w:lang w:val="uk-UA"/>
        </w:rPr>
      </w:pPr>
    </w:p>
    <w:p w:rsidR="003F4F01" w:rsidRDefault="003F4F01" w:rsidP="00C505C1">
      <w:pPr>
        <w:spacing w:before="100" w:beforeAutospacing="1" w:after="100" w:afterAutospacing="1"/>
        <w:jc w:val="center"/>
        <w:outlineLvl w:val="2"/>
        <w:rPr>
          <w:b/>
          <w:bCs/>
          <w:lang w:val="uk-UA"/>
        </w:rPr>
      </w:pPr>
    </w:p>
    <w:p w:rsidR="003F4F01" w:rsidRDefault="003F4F01" w:rsidP="00C505C1">
      <w:pPr>
        <w:spacing w:before="100" w:beforeAutospacing="1" w:after="100" w:afterAutospacing="1"/>
        <w:jc w:val="center"/>
        <w:outlineLvl w:val="2"/>
        <w:rPr>
          <w:b/>
          <w:bCs/>
          <w:lang w:val="uk-UA"/>
        </w:rPr>
      </w:pPr>
    </w:p>
    <w:bookmarkEnd w:id="0"/>
    <w:p w:rsidR="003F4F01" w:rsidRDefault="003F4F01" w:rsidP="00C505C1">
      <w:pPr>
        <w:spacing w:before="100" w:beforeAutospacing="1" w:after="100" w:afterAutospacing="1"/>
        <w:jc w:val="center"/>
        <w:outlineLvl w:val="2"/>
        <w:rPr>
          <w:b/>
          <w:bCs/>
          <w:lang w:val="uk-UA"/>
        </w:rPr>
      </w:pPr>
    </w:p>
    <w:sectPr w:rsidR="003F4F01" w:rsidSect="005146AD">
      <w:footerReference w:type="default" r:id="rId11"/>
      <w:pgSz w:w="11906" w:h="16838"/>
      <w:pgMar w:top="568" w:right="567" w:bottom="539" w:left="1134" w:header="709" w:footer="5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9CD" w:rsidRDefault="00EA69CD" w:rsidP="00325909">
      <w:r>
        <w:separator/>
      </w:r>
    </w:p>
  </w:endnote>
  <w:endnote w:type="continuationSeparator" w:id="1">
    <w:p w:rsidR="00EA69CD" w:rsidRDefault="00EA69CD" w:rsidP="00325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CC3" w:rsidRPr="00B72193" w:rsidRDefault="00B84CC3" w:rsidP="00B72193">
    <w:pPr>
      <w:pStyle w:val="ad"/>
      <w:jc w:val="both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9CD" w:rsidRDefault="00EA69CD" w:rsidP="00325909">
      <w:r>
        <w:separator/>
      </w:r>
    </w:p>
  </w:footnote>
  <w:footnote w:type="continuationSeparator" w:id="1">
    <w:p w:rsidR="00EA69CD" w:rsidRDefault="00EA69CD" w:rsidP="00325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04564"/>
    <w:multiLevelType w:val="multilevel"/>
    <w:tmpl w:val="1E341C1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B543B44"/>
    <w:multiLevelType w:val="hybridMultilevel"/>
    <w:tmpl w:val="C35E6280"/>
    <w:lvl w:ilvl="0" w:tplc="F0C6950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D2F11"/>
    <w:multiLevelType w:val="multilevel"/>
    <w:tmpl w:val="FEF238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ECE1CB0"/>
    <w:multiLevelType w:val="hybridMultilevel"/>
    <w:tmpl w:val="60286ED0"/>
    <w:lvl w:ilvl="0" w:tplc="3B9ADBD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210227F"/>
    <w:multiLevelType w:val="multilevel"/>
    <w:tmpl w:val="167AA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5091985"/>
    <w:multiLevelType w:val="multilevel"/>
    <w:tmpl w:val="00F2A7C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7159D0"/>
    <w:rsid w:val="000002EE"/>
    <w:rsid w:val="000015A7"/>
    <w:rsid w:val="000018D2"/>
    <w:rsid w:val="00001B11"/>
    <w:rsid w:val="00002BCF"/>
    <w:rsid w:val="0001529C"/>
    <w:rsid w:val="00020C25"/>
    <w:rsid w:val="000260D1"/>
    <w:rsid w:val="000306D7"/>
    <w:rsid w:val="000332FC"/>
    <w:rsid w:val="00033361"/>
    <w:rsid w:val="000362E0"/>
    <w:rsid w:val="00040283"/>
    <w:rsid w:val="000406C0"/>
    <w:rsid w:val="00042F38"/>
    <w:rsid w:val="00046419"/>
    <w:rsid w:val="0005423E"/>
    <w:rsid w:val="000575E8"/>
    <w:rsid w:val="00061D9E"/>
    <w:rsid w:val="000743DE"/>
    <w:rsid w:val="00077344"/>
    <w:rsid w:val="000A0B41"/>
    <w:rsid w:val="000A4133"/>
    <w:rsid w:val="000A570B"/>
    <w:rsid w:val="000A574D"/>
    <w:rsid w:val="000B42C7"/>
    <w:rsid w:val="000D0634"/>
    <w:rsid w:val="000E36A3"/>
    <w:rsid w:val="000E59CC"/>
    <w:rsid w:val="000E6CC6"/>
    <w:rsid w:val="00105224"/>
    <w:rsid w:val="0012456D"/>
    <w:rsid w:val="00134C00"/>
    <w:rsid w:val="001424D3"/>
    <w:rsid w:val="00142C5C"/>
    <w:rsid w:val="00147534"/>
    <w:rsid w:val="00151FCB"/>
    <w:rsid w:val="00166144"/>
    <w:rsid w:val="001728E0"/>
    <w:rsid w:val="00185CB8"/>
    <w:rsid w:val="00185F8A"/>
    <w:rsid w:val="0019087F"/>
    <w:rsid w:val="00191FA1"/>
    <w:rsid w:val="001A1382"/>
    <w:rsid w:val="001A2A31"/>
    <w:rsid w:val="001A424C"/>
    <w:rsid w:val="001D0F86"/>
    <w:rsid w:val="001D32BB"/>
    <w:rsid w:val="001E16E0"/>
    <w:rsid w:val="001E7C17"/>
    <w:rsid w:val="00200884"/>
    <w:rsid w:val="00214491"/>
    <w:rsid w:val="00226B87"/>
    <w:rsid w:val="002377F5"/>
    <w:rsid w:val="00240656"/>
    <w:rsid w:val="002421BA"/>
    <w:rsid w:val="00246F23"/>
    <w:rsid w:val="00260F22"/>
    <w:rsid w:val="00284E44"/>
    <w:rsid w:val="00285B8F"/>
    <w:rsid w:val="002B4781"/>
    <w:rsid w:val="002C118B"/>
    <w:rsid w:val="002C42E9"/>
    <w:rsid w:val="002C476D"/>
    <w:rsid w:val="002E6704"/>
    <w:rsid w:val="002F65E8"/>
    <w:rsid w:val="003074AC"/>
    <w:rsid w:val="00313A9B"/>
    <w:rsid w:val="00316CE2"/>
    <w:rsid w:val="00325909"/>
    <w:rsid w:val="0033246B"/>
    <w:rsid w:val="0033263C"/>
    <w:rsid w:val="00333481"/>
    <w:rsid w:val="00333A05"/>
    <w:rsid w:val="003578A8"/>
    <w:rsid w:val="00366B6F"/>
    <w:rsid w:val="0037042B"/>
    <w:rsid w:val="003749CC"/>
    <w:rsid w:val="00392B59"/>
    <w:rsid w:val="003C4246"/>
    <w:rsid w:val="003D19D0"/>
    <w:rsid w:val="003E3761"/>
    <w:rsid w:val="003F32E6"/>
    <w:rsid w:val="003F4F01"/>
    <w:rsid w:val="00411196"/>
    <w:rsid w:val="00411511"/>
    <w:rsid w:val="00425099"/>
    <w:rsid w:val="0044399B"/>
    <w:rsid w:val="00446CC8"/>
    <w:rsid w:val="00456768"/>
    <w:rsid w:val="00475597"/>
    <w:rsid w:val="00480189"/>
    <w:rsid w:val="00491FBF"/>
    <w:rsid w:val="00495B04"/>
    <w:rsid w:val="00495F09"/>
    <w:rsid w:val="004A02A8"/>
    <w:rsid w:val="004A1C9F"/>
    <w:rsid w:val="004B5AA0"/>
    <w:rsid w:val="004B5E10"/>
    <w:rsid w:val="004C0C2F"/>
    <w:rsid w:val="004C6A50"/>
    <w:rsid w:val="004D76A1"/>
    <w:rsid w:val="004F7DF3"/>
    <w:rsid w:val="00506CE4"/>
    <w:rsid w:val="005146AD"/>
    <w:rsid w:val="00537E48"/>
    <w:rsid w:val="00572174"/>
    <w:rsid w:val="00572707"/>
    <w:rsid w:val="005818DA"/>
    <w:rsid w:val="0058474A"/>
    <w:rsid w:val="0059235D"/>
    <w:rsid w:val="0059569D"/>
    <w:rsid w:val="005957FB"/>
    <w:rsid w:val="005F1909"/>
    <w:rsid w:val="005F56C5"/>
    <w:rsid w:val="0061733D"/>
    <w:rsid w:val="00624F53"/>
    <w:rsid w:val="00634A97"/>
    <w:rsid w:val="0064240C"/>
    <w:rsid w:val="0069112E"/>
    <w:rsid w:val="00696515"/>
    <w:rsid w:val="006A6E2F"/>
    <w:rsid w:val="006B6D4E"/>
    <w:rsid w:val="006C7E57"/>
    <w:rsid w:val="006D121D"/>
    <w:rsid w:val="006D34CC"/>
    <w:rsid w:val="006E71D8"/>
    <w:rsid w:val="006F02ED"/>
    <w:rsid w:val="006F494D"/>
    <w:rsid w:val="006F7AAA"/>
    <w:rsid w:val="007159D0"/>
    <w:rsid w:val="007163A3"/>
    <w:rsid w:val="0072126D"/>
    <w:rsid w:val="00723DC8"/>
    <w:rsid w:val="007414D4"/>
    <w:rsid w:val="00743205"/>
    <w:rsid w:val="00754188"/>
    <w:rsid w:val="007634D1"/>
    <w:rsid w:val="00776B8D"/>
    <w:rsid w:val="007818DC"/>
    <w:rsid w:val="00794BAE"/>
    <w:rsid w:val="00797466"/>
    <w:rsid w:val="007975E0"/>
    <w:rsid w:val="007A290A"/>
    <w:rsid w:val="007A44FE"/>
    <w:rsid w:val="007B0620"/>
    <w:rsid w:val="007C28B5"/>
    <w:rsid w:val="007D5EA8"/>
    <w:rsid w:val="007D638C"/>
    <w:rsid w:val="007F75CE"/>
    <w:rsid w:val="0080024A"/>
    <w:rsid w:val="008053C1"/>
    <w:rsid w:val="00825F4B"/>
    <w:rsid w:val="00831318"/>
    <w:rsid w:val="008316CD"/>
    <w:rsid w:val="00850037"/>
    <w:rsid w:val="00850D64"/>
    <w:rsid w:val="008535B1"/>
    <w:rsid w:val="008633C4"/>
    <w:rsid w:val="00872635"/>
    <w:rsid w:val="00875F62"/>
    <w:rsid w:val="0087609A"/>
    <w:rsid w:val="0089259B"/>
    <w:rsid w:val="008A1DF7"/>
    <w:rsid w:val="008A5C92"/>
    <w:rsid w:val="008B588E"/>
    <w:rsid w:val="008C1125"/>
    <w:rsid w:val="008C6D6C"/>
    <w:rsid w:val="008D70EF"/>
    <w:rsid w:val="008E2F2B"/>
    <w:rsid w:val="008E3B92"/>
    <w:rsid w:val="008E6C5F"/>
    <w:rsid w:val="008F7922"/>
    <w:rsid w:val="008F7B4D"/>
    <w:rsid w:val="009144CE"/>
    <w:rsid w:val="00916EE2"/>
    <w:rsid w:val="00923FDE"/>
    <w:rsid w:val="00925442"/>
    <w:rsid w:val="00930D48"/>
    <w:rsid w:val="0093460B"/>
    <w:rsid w:val="0094319A"/>
    <w:rsid w:val="009650E1"/>
    <w:rsid w:val="009810E8"/>
    <w:rsid w:val="00985AE7"/>
    <w:rsid w:val="00996D51"/>
    <w:rsid w:val="009A45F8"/>
    <w:rsid w:val="009A4CB8"/>
    <w:rsid w:val="009B4257"/>
    <w:rsid w:val="009B5D64"/>
    <w:rsid w:val="009C0761"/>
    <w:rsid w:val="009D3375"/>
    <w:rsid w:val="009E4942"/>
    <w:rsid w:val="009F5D4D"/>
    <w:rsid w:val="00A0182B"/>
    <w:rsid w:val="00A0377A"/>
    <w:rsid w:val="00A0764A"/>
    <w:rsid w:val="00A11BB6"/>
    <w:rsid w:val="00A137ED"/>
    <w:rsid w:val="00A2390F"/>
    <w:rsid w:val="00A2400D"/>
    <w:rsid w:val="00A313D1"/>
    <w:rsid w:val="00A347C5"/>
    <w:rsid w:val="00A5196A"/>
    <w:rsid w:val="00A52ACF"/>
    <w:rsid w:val="00A64741"/>
    <w:rsid w:val="00A65FF1"/>
    <w:rsid w:val="00A71B5B"/>
    <w:rsid w:val="00A74C7E"/>
    <w:rsid w:val="00A77287"/>
    <w:rsid w:val="00A90289"/>
    <w:rsid w:val="00A955CD"/>
    <w:rsid w:val="00AA542B"/>
    <w:rsid w:val="00AA598E"/>
    <w:rsid w:val="00AB2B85"/>
    <w:rsid w:val="00AC685C"/>
    <w:rsid w:val="00AD09AD"/>
    <w:rsid w:val="00AD7CB8"/>
    <w:rsid w:val="00AE0B5C"/>
    <w:rsid w:val="00AF3C70"/>
    <w:rsid w:val="00AF7F55"/>
    <w:rsid w:val="00B0588B"/>
    <w:rsid w:val="00B22272"/>
    <w:rsid w:val="00B246FA"/>
    <w:rsid w:val="00B35878"/>
    <w:rsid w:val="00B41741"/>
    <w:rsid w:val="00B4237C"/>
    <w:rsid w:val="00B43BEA"/>
    <w:rsid w:val="00B45C8E"/>
    <w:rsid w:val="00B47FB5"/>
    <w:rsid w:val="00B50E51"/>
    <w:rsid w:val="00B54329"/>
    <w:rsid w:val="00B55420"/>
    <w:rsid w:val="00B57DB6"/>
    <w:rsid w:val="00B65298"/>
    <w:rsid w:val="00B72193"/>
    <w:rsid w:val="00B72C62"/>
    <w:rsid w:val="00B730B6"/>
    <w:rsid w:val="00B84CC3"/>
    <w:rsid w:val="00B93A23"/>
    <w:rsid w:val="00B96F8E"/>
    <w:rsid w:val="00B9785E"/>
    <w:rsid w:val="00BC5897"/>
    <w:rsid w:val="00BC6932"/>
    <w:rsid w:val="00BC6A67"/>
    <w:rsid w:val="00BD1995"/>
    <w:rsid w:val="00BD1EDD"/>
    <w:rsid w:val="00BD37DD"/>
    <w:rsid w:val="00BD65BB"/>
    <w:rsid w:val="00BE59A3"/>
    <w:rsid w:val="00BE69C3"/>
    <w:rsid w:val="00BF3519"/>
    <w:rsid w:val="00C07E8C"/>
    <w:rsid w:val="00C37449"/>
    <w:rsid w:val="00C43AFD"/>
    <w:rsid w:val="00C43EDC"/>
    <w:rsid w:val="00C505C1"/>
    <w:rsid w:val="00C628DE"/>
    <w:rsid w:val="00C63D74"/>
    <w:rsid w:val="00C6499E"/>
    <w:rsid w:val="00C77C11"/>
    <w:rsid w:val="00C8660F"/>
    <w:rsid w:val="00C87264"/>
    <w:rsid w:val="00C87A52"/>
    <w:rsid w:val="00C907C3"/>
    <w:rsid w:val="00C90C1B"/>
    <w:rsid w:val="00C941C5"/>
    <w:rsid w:val="00C96B0A"/>
    <w:rsid w:val="00CA2D3B"/>
    <w:rsid w:val="00CA62D4"/>
    <w:rsid w:val="00CB6564"/>
    <w:rsid w:val="00CD56DE"/>
    <w:rsid w:val="00CF7589"/>
    <w:rsid w:val="00D003B7"/>
    <w:rsid w:val="00D04C6E"/>
    <w:rsid w:val="00D068C4"/>
    <w:rsid w:val="00D2690E"/>
    <w:rsid w:val="00D3244C"/>
    <w:rsid w:val="00D3337E"/>
    <w:rsid w:val="00D46C03"/>
    <w:rsid w:val="00D520BB"/>
    <w:rsid w:val="00D53CC4"/>
    <w:rsid w:val="00D5560B"/>
    <w:rsid w:val="00D62572"/>
    <w:rsid w:val="00D65040"/>
    <w:rsid w:val="00D65B27"/>
    <w:rsid w:val="00D66690"/>
    <w:rsid w:val="00D67377"/>
    <w:rsid w:val="00D97ADA"/>
    <w:rsid w:val="00DA3CBF"/>
    <w:rsid w:val="00DA6D1D"/>
    <w:rsid w:val="00DC0652"/>
    <w:rsid w:val="00DC29FB"/>
    <w:rsid w:val="00DE4AF9"/>
    <w:rsid w:val="00DF1AF0"/>
    <w:rsid w:val="00DF2EB1"/>
    <w:rsid w:val="00DF4198"/>
    <w:rsid w:val="00DF615E"/>
    <w:rsid w:val="00DF6B71"/>
    <w:rsid w:val="00E03EFC"/>
    <w:rsid w:val="00E06C44"/>
    <w:rsid w:val="00E20D87"/>
    <w:rsid w:val="00E3050F"/>
    <w:rsid w:val="00E33D15"/>
    <w:rsid w:val="00E562EC"/>
    <w:rsid w:val="00E61E66"/>
    <w:rsid w:val="00E64CBD"/>
    <w:rsid w:val="00E67602"/>
    <w:rsid w:val="00E74FCC"/>
    <w:rsid w:val="00E7502A"/>
    <w:rsid w:val="00E83DCD"/>
    <w:rsid w:val="00E9102B"/>
    <w:rsid w:val="00EA69CD"/>
    <w:rsid w:val="00EB4046"/>
    <w:rsid w:val="00EB4F2C"/>
    <w:rsid w:val="00ED202F"/>
    <w:rsid w:val="00ED3245"/>
    <w:rsid w:val="00ED3FF7"/>
    <w:rsid w:val="00EE1246"/>
    <w:rsid w:val="00EE260D"/>
    <w:rsid w:val="00EF2A1B"/>
    <w:rsid w:val="00F03EE9"/>
    <w:rsid w:val="00F042F5"/>
    <w:rsid w:val="00F115C7"/>
    <w:rsid w:val="00F11A24"/>
    <w:rsid w:val="00F20A29"/>
    <w:rsid w:val="00F36CC1"/>
    <w:rsid w:val="00F375D9"/>
    <w:rsid w:val="00F46E19"/>
    <w:rsid w:val="00F570F9"/>
    <w:rsid w:val="00F618E1"/>
    <w:rsid w:val="00F65E87"/>
    <w:rsid w:val="00F75C61"/>
    <w:rsid w:val="00F76FB0"/>
    <w:rsid w:val="00F94848"/>
    <w:rsid w:val="00FA08A6"/>
    <w:rsid w:val="00FA79CF"/>
    <w:rsid w:val="00FB21A5"/>
    <w:rsid w:val="00FC712E"/>
    <w:rsid w:val="00FD5C73"/>
    <w:rsid w:val="00FE0E04"/>
    <w:rsid w:val="00FE1310"/>
    <w:rsid w:val="00FF14F9"/>
    <w:rsid w:val="00FF472F"/>
    <w:rsid w:val="00FF4FA5"/>
    <w:rsid w:val="00FF5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48"/>
    <w:rPr>
      <w:sz w:val="24"/>
      <w:szCs w:val="24"/>
    </w:rPr>
  </w:style>
  <w:style w:type="paragraph" w:styleId="3">
    <w:name w:val="heading 3"/>
    <w:basedOn w:val="a"/>
    <w:qFormat/>
    <w:rsid w:val="007159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59D0"/>
    <w:pPr>
      <w:spacing w:before="100" w:beforeAutospacing="1" w:after="100" w:afterAutospacing="1"/>
    </w:pPr>
  </w:style>
  <w:style w:type="paragraph" w:styleId="HTML">
    <w:name w:val="HTML Preformatted"/>
    <w:basedOn w:val="a"/>
    <w:rsid w:val="00ED32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uk-UA"/>
    </w:rPr>
  </w:style>
  <w:style w:type="paragraph" w:customStyle="1" w:styleId="a4">
    <w:name w:val="Знак"/>
    <w:basedOn w:val="a"/>
    <w:rsid w:val="00ED3245"/>
    <w:rPr>
      <w:rFonts w:ascii="Verdana" w:hAnsi="Verdana" w:cs="Verdana"/>
      <w:sz w:val="20"/>
      <w:szCs w:val="20"/>
      <w:lang w:val="en-US" w:eastAsia="en-US"/>
    </w:rPr>
  </w:style>
  <w:style w:type="paragraph" w:customStyle="1" w:styleId="NormalUkr">
    <w:name w:val="NormalUkr"/>
    <w:basedOn w:val="a"/>
    <w:rsid w:val="0037042B"/>
    <w:pPr>
      <w:autoSpaceDE w:val="0"/>
      <w:autoSpaceDN w:val="0"/>
    </w:pPr>
    <w:rPr>
      <w:lang w:val="en-US"/>
    </w:rPr>
  </w:style>
  <w:style w:type="table" w:styleId="a5">
    <w:name w:val="Table Grid"/>
    <w:basedOn w:val="a1"/>
    <w:rsid w:val="00370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875F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75F62"/>
    <w:rPr>
      <w:rFonts w:ascii="Tahoma" w:hAnsi="Tahoma" w:cs="Tahoma"/>
      <w:sz w:val="16"/>
      <w:szCs w:val="16"/>
      <w:lang w:val="ru-RU" w:eastAsia="ru-RU"/>
    </w:rPr>
  </w:style>
  <w:style w:type="character" w:styleId="a8">
    <w:name w:val="annotation reference"/>
    <w:basedOn w:val="a0"/>
    <w:uiPriority w:val="99"/>
    <w:semiHidden/>
    <w:unhideWhenUsed/>
    <w:rsid w:val="000260D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260D1"/>
    <w:rPr>
      <w:rFonts w:eastAsiaTheme="minorEastAsia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260D1"/>
    <w:rPr>
      <w:rFonts w:eastAsiaTheme="minorEastAsia"/>
    </w:rPr>
  </w:style>
  <w:style w:type="table" w:customStyle="1" w:styleId="1">
    <w:name w:val="Сетка таблицы1"/>
    <w:basedOn w:val="a1"/>
    <w:next w:val="a5"/>
    <w:uiPriority w:val="39"/>
    <w:rsid w:val="00A0764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5"/>
    <w:uiPriority w:val="39"/>
    <w:rsid w:val="004B5A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5"/>
    <w:uiPriority w:val="39"/>
    <w:rsid w:val="00FB21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nhideWhenUsed/>
    <w:rsid w:val="003259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25909"/>
    <w:rPr>
      <w:sz w:val="24"/>
      <w:szCs w:val="24"/>
    </w:rPr>
  </w:style>
  <w:style w:type="paragraph" w:styleId="ad">
    <w:name w:val="footer"/>
    <w:basedOn w:val="a"/>
    <w:link w:val="ae"/>
    <w:unhideWhenUsed/>
    <w:rsid w:val="003259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25909"/>
    <w:rPr>
      <w:sz w:val="24"/>
      <w:szCs w:val="24"/>
    </w:rPr>
  </w:style>
  <w:style w:type="character" w:styleId="af">
    <w:name w:val="Hyperlink"/>
    <w:basedOn w:val="a0"/>
    <w:unhideWhenUsed/>
    <w:rsid w:val="00D068C4"/>
    <w:rPr>
      <w:color w:val="0000FF" w:themeColor="hyperlink"/>
      <w:u w:val="single"/>
    </w:rPr>
  </w:style>
  <w:style w:type="table" w:customStyle="1" w:styleId="12">
    <w:name w:val="Сетка таблицы12"/>
    <w:basedOn w:val="a1"/>
    <w:next w:val="a5"/>
    <w:uiPriority w:val="39"/>
    <w:rsid w:val="00D068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aliases w:val="Elenco Normale,EBRD List,CA bullets,----,Number Bullets,List Paragraph (numbered (a)),Список уровня 2,название табл/рис,Chapter10,List Paragraph"/>
    <w:basedOn w:val="a"/>
    <w:link w:val="af1"/>
    <w:uiPriority w:val="34"/>
    <w:qFormat/>
    <w:rsid w:val="001A424C"/>
    <w:pPr>
      <w:ind w:left="720"/>
      <w:contextualSpacing/>
    </w:pPr>
  </w:style>
  <w:style w:type="paragraph" w:styleId="af2">
    <w:name w:val="annotation subject"/>
    <w:basedOn w:val="a9"/>
    <w:next w:val="a9"/>
    <w:link w:val="af3"/>
    <w:semiHidden/>
    <w:unhideWhenUsed/>
    <w:rsid w:val="00042F38"/>
    <w:rPr>
      <w:rFonts w:eastAsia="Times New Roman"/>
      <w:b/>
      <w:bCs/>
    </w:rPr>
  </w:style>
  <w:style w:type="character" w:customStyle="1" w:styleId="af3">
    <w:name w:val="Тема примечания Знак"/>
    <w:basedOn w:val="aa"/>
    <w:link w:val="af2"/>
    <w:semiHidden/>
    <w:rsid w:val="00042F38"/>
    <w:rPr>
      <w:rFonts w:eastAsiaTheme="minorEastAsia"/>
      <w:b/>
      <w:bCs/>
    </w:rPr>
  </w:style>
  <w:style w:type="paragraph" w:styleId="af4">
    <w:name w:val="footnote text"/>
    <w:basedOn w:val="a"/>
    <w:link w:val="af5"/>
    <w:semiHidden/>
    <w:unhideWhenUsed/>
    <w:rsid w:val="005146AD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5146AD"/>
  </w:style>
  <w:style w:type="character" w:styleId="af6">
    <w:name w:val="footnote reference"/>
    <w:basedOn w:val="a0"/>
    <w:semiHidden/>
    <w:unhideWhenUsed/>
    <w:rsid w:val="005146AD"/>
    <w:rPr>
      <w:vertAlign w:val="superscript"/>
    </w:rPr>
  </w:style>
  <w:style w:type="paragraph" w:customStyle="1" w:styleId="normal">
    <w:name w:val="normal"/>
    <w:rsid w:val="003F4F01"/>
    <w:pPr>
      <w:spacing w:after="160" w:line="259" w:lineRule="auto"/>
    </w:pPr>
    <w:rPr>
      <w:rFonts w:ascii="Calibri" w:eastAsia="Calibri" w:hAnsi="Calibri" w:cs="Calibri"/>
      <w:sz w:val="22"/>
      <w:szCs w:val="22"/>
      <w:lang w:val="uk-UA"/>
    </w:rPr>
  </w:style>
  <w:style w:type="character" w:customStyle="1" w:styleId="af1">
    <w:name w:val="Абзац списка Знак"/>
    <w:aliases w:val="Elenco Normale Знак,EBRD List Знак,CA bullets Знак,---- Знак,Number Bullets Знак,List Paragraph (numbered (a)) Знак,Список уровня 2 Знак,название табл/рис Знак,Chapter10 Знак,List Paragraph Знак"/>
    <w:link w:val="af0"/>
    <w:uiPriority w:val="34"/>
    <w:locked/>
    <w:rsid w:val="003F4F01"/>
    <w:rPr>
      <w:sz w:val="24"/>
      <w:szCs w:val="24"/>
    </w:rPr>
  </w:style>
  <w:style w:type="paragraph" w:customStyle="1" w:styleId="ParagraphStyle">
    <w:name w:val="Paragraph Style"/>
    <w:rsid w:val="003F4F01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FontStyle">
    <w:name w:val="Font Style"/>
    <w:rsid w:val="003F4F01"/>
    <w:rPr>
      <w:rFonts w:ascii="Courier New" w:hAnsi="Courier New" w:cs="Courier New" w:hint="default"/>
      <w:color w:val="000000"/>
    </w:rPr>
  </w:style>
  <w:style w:type="paragraph" w:customStyle="1" w:styleId="30">
    <w:name w:val="Без интервала3"/>
    <w:rsid w:val="003F4F01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0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C061D6CFC7294FBD3E4287478DC83E" ma:contentTypeVersion="3" ma:contentTypeDescription="Создание документа." ma:contentTypeScope="" ma:versionID="fc35b7639cb9c7923f83166a844694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c6ace2fbe7652c39cdf9123b9d135d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index="3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A1835-DC20-42C7-AC28-50FE814082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B4F66E-24CE-4D44-A1CF-831D96308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3FB22B-0439-452F-B00A-07BE7962C0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165733-9FBB-4FF7-9CF5-BE5447F4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5028</Words>
  <Characters>2867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ТИПОВИЙ ДОГОВІР ПРО ЗАКУПІВЛЮ ТОВАРІВ (РОБІТ АБО ПОСЛУГ) ЗА ДЕРЖАВНІ КОШТИ</vt:lpstr>
    </vt:vector>
  </TitlesOfParts>
  <Company>ВАТ "Волиньобленерго"</Company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ТИПОВИЙ ДОГОВІР ПРО ЗАКУПІВЛЮ ТОВАРІВ (РОБІТ АБО ПОСЛУГ) ЗА ДЕРЖАВНІ КОШТИ</dc:title>
  <dc:creator>irad</dc:creator>
  <cp:lastModifiedBy>Dell OP390-1</cp:lastModifiedBy>
  <cp:revision>3</cp:revision>
  <cp:lastPrinted>2020-12-02T12:20:00Z</cp:lastPrinted>
  <dcterms:created xsi:type="dcterms:W3CDTF">2021-01-20T09:13:00Z</dcterms:created>
  <dcterms:modified xsi:type="dcterms:W3CDTF">2023-01-26T08:31:00Z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0x010100A0C061D6CFC7294FBD3E4287478DC83E</vt:lpwstr>
  </property>
</Properties>
</file>