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77777777" w:rsidR="00A0690F" w:rsidRPr="00D863AA" w:rsidRDefault="00A0690F" w:rsidP="00A0690F">
      <w:pPr>
        <w:tabs>
          <w:tab w:val="left" w:pos="5355"/>
          <w:tab w:val="right" w:pos="9214"/>
        </w:tabs>
        <w:rPr>
          <w:b/>
        </w:rPr>
      </w:pPr>
      <w:r>
        <w:t xml:space="preserve">                                                                      </w:t>
      </w:r>
      <w:r>
        <w:rPr>
          <w:b/>
        </w:rPr>
        <w:t xml:space="preserve">Договір № </w:t>
      </w:r>
      <w:r w:rsidRPr="00D863AA">
        <w:rPr>
          <w:b/>
        </w:rPr>
        <w:t>_____</w:t>
      </w:r>
    </w:p>
    <w:p w14:paraId="28D40454" w14:textId="77777777" w:rsidR="000D7DA5" w:rsidRDefault="00A0690F" w:rsidP="00A0690F">
      <w:pPr>
        <w:jc w:val="center"/>
        <w:rPr>
          <w:b/>
        </w:rPr>
      </w:pPr>
      <w:r>
        <w:rPr>
          <w:b/>
        </w:rPr>
        <w:t>про закупівлю товарів</w:t>
      </w:r>
    </w:p>
    <w:p w14:paraId="065206C8" w14:textId="51399348" w:rsidR="00A0690F" w:rsidRDefault="00A0690F" w:rsidP="00A0690F">
      <w:pPr>
        <w:jc w:val="center"/>
        <w:rPr>
          <w:b/>
        </w:rPr>
      </w:pPr>
      <w:r>
        <w:rPr>
          <w:b/>
        </w:rPr>
        <w:t xml:space="preserve"> </w:t>
      </w:r>
    </w:p>
    <w:p w14:paraId="13DAE9F2" w14:textId="6AF752EF" w:rsidR="00A0690F" w:rsidRDefault="00273B01" w:rsidP="00A0690F">
      <w:pPr>
        <w:jc w:val="center"/>
      </w:pPr>
      <w:r>
        <w:t>с</w:t>
      </w:r>
      <w:r w:rsidR="00A0690F">
        <w:t>м</w:t>
      </w:r>
      <w:r>
        <w:t>т</w:t>
      </w:r>
      <w:r w:rsidR="00A0690F">
        <w:t xml:space="preserve">. </w:t>
      </w:r>
      <w:proofErr w:type="spellStart"/>
      <w:r>
        <w:t>Голоби</w:t>
      </w:r>
      <w:proofErr w:type="spellEnd"/>
      <w:r w:rsidR="00A0690F">
        <w:t xml:space="preserve">                                                                                      «___» ________________</w:t>
      </w:r>
      <w:r w:rsidR="000A3122">
        <w:t>202</w:t>
      </w:r>
      <w:r w:rsidR="000D7DA5">
        <w:t>3</w:t>
      </w:r>
      <w:r w:rsidR="00A0690F">
        <w:t xml:space="preserve"> року</w:t>
      </w:r>
    </w:p>
    <w:p w14:paraId="504DA0BC" w14:textId="78C1663E" w:rsidR="00A0690F" w:rsidRDefault="00A0690F" w:rsidP="00A0690F"/>
    <w:p w14:paraId="2E7C4971" w14:textId="77777777" w:rsidR="00AC3871" w:rsidRDefault="00AC3871" w:rsidP="00A0690F"/>
    <w:p w14:paraId="4DCA290C" w14:textId="61965B97" w:rsidR="00A0690F" w:rsidRDefault="00273B01" w:rsidP="00BF2E66">
      <w:pPr>
        <w:ind w:firstLine="709"/>
        <w:jc w:val="both"/>
      </w:pPr>
      <w:proofErr w:type="spellStart"/>
      <w:r>
        <w:rPr>
          <w:b/>
        </w:rPr>
        <w:t>Голобський</w:t>
      </w:r>
      <w:proofErr w:type="spellEnd"/>
      <w:r>
        <w:rPr>
          <w:b/>
        </w:rPr>
        <w:t xml:space="preserve"> психоневрологічний інтернат</w:t>
      </w:r>
      <w:r>
        <w:t xml:space="preserve"> в особі директора </w:t>
      </w:r>
      <w:r>
        <w:t>______________________</w:t>
      </w:r>
      <w:r>
        <w:t>, що діє на підставі Положення (далі - Покупець), з однієї сторони, і ___________________________________________________</w:t>
      </w:r>
      <w:r w:rsidRPr="000A3122">
        <w:rPr>
          <w:bCs/>
        </w:rPr>
        <w:t>,</w:t>
      </w:r>
      <w:r>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w:t>
      </w:r>
      <w:r w:rsidR="00A0690F">
        <w:t xml:space="preserve">: </w:t>
      </w:r>
    </w:p>
    <w:p w14:paraId="17A40717" w14:textId="68B6D5D1" w:rsidR="00AC3871" w:rsidRDefault="00A0690F" w:rsidP="000D7DA5">
      <w:pPr>
        <w:jc w:val="center"/>
        <w:rPr>
          <w:b/>
        </w:rPr>
      </w:pPr>
      <w:r>
        <w:rPr>
          <w:b/>
        </w:rPr>
        <w:t>I. Предмет договору</w:t>
      </w:r>
    </w:p>
    <w:p w14:paraId="088E03BE" w14:textId="51526EB9"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1.1. Постачальник зобов'язується поставити Покупцю товар: </w:t>
      </w:r>
      <w:r w:rsidR="003118B7" w:rsidRPr="00033209">
        <w:rPr>
          <w:b/>
        </w:rPr>
        <w:t>Овочі, фрукти та горіхи</w:t>
      </w:r>
      <w:r w:rsidR="00DC3CD4">
        <w:rPr>
          <w:b/>
          <w:color w:val="000000"/>
        </w:rPr>
        <w:t xml:space="preserve"> </w:t>
      </w:r>
      <w:r w:rsidR="003118B7">
        <w:rPr>
          <w:b/>
          <w:color w:val="000000"/>
        </w:rPr>
        <w:t xml:space="preserve">- </w:t>
      </w:r>
      <w:r w:rsidR="00DC3CD4" w:rsidRPr="00F32D97">
        <w:rPr>
          <w:b/>
        </w:rPr>
        <w:t xml:space="preserve">код за ДК 021:2015 – </w:t>
      </w:r>
      <w:r w:rsidR="003118B7">
        <w:rPr>
          <w:b/>
        </w:rPr>
        <w:t>0322</w:t>
      </w:r>
      <w:r w:rsidR="00DC3CD4" w:rsidRPr="00F32D97">
        <w:rPr>
          <w:b/>
        </w:rPr>
        <w:t>0000-</w:t>
      </w:r>
      <w:r w:rsidR="003118B7">
        <w:rPr>
          <w:b/>
        </w:rPr>
        <w:t>9</w:t>
      </w:r>
      <w:r w:rsidR="00DC3CD4">
        <w:rPr>
          <w:b/>
        </w:rPr>
        <w:t xml:space="preserve"> </w:t>
      </w:r>
      <w:r w:rsidR="00DC3CD4" w:rsidRPr="00F32D97">
        <w:rPr>
          <w:b/>
        </w:rPr>
        <w:t>(</w:t>
      </w:r>
      <w:r w:rsidR="00B77530">
        <w:rPr>
          <w:b/>
          <w:bCs/>
          <w:iCs/>
        </w:rPr>
        <w:t>врожай 2023 року –</w:t>
      </w:r>
      <w:bookmarkStart w:id="0" w:name="_Hlk137029215"/>
      <w:r w:rsidR="00273B01">
        <w:rPr>
          <w:b/>
          <w:bCs/>
          <w:iCs/>
        </w:rPr>
        <w:t xml:space="preserve"> </w:t>
      </w:r>
      <w:r w:rsidR="00273B01">
        <w:rPr>
          <w:b/>
          <w:bCs/>
          <w:iCs/>
        </w:rPr>
        <w:t>капуста, огірки, помідори, цибуля ріпчаста, морква, часник</w:t>
      </w:r>
      <w:bookmarkEnd w:id="0"/>
      <w:r w:rsidR="00DC3CD4" w:rsidRPr="00F32D97">
        <w:rPr>
          <w:b/>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4FFD340" w14:textId="60448C17" w:rsidR="003118B7" w:rsidRPr="00BF2E66" w:rsidRDefault="00A0690F" w:rsidP="00BF2E66">
      <w:pPr>
        <w:widowControl w:val="0"/>
        <w:autoSpaceDE w:val="0"/>
        <w:autoSpaceDN w:val="0"/>
        <w:adjustRightInd w:val="0"/>
        <w:ind w:firstLine="426"/>
        <w:jc w:val="both"/>
        <w:rPr>
          <w:rFonts w:eastAsia="SimSun"/>
          <w:lang w:eastAsia="zh-CN"/>
        </w:rPr>
      </w:pPr>
      <w:r>
        <w:rPr>
          <w:rFonts w:eastAsia="SimSun"/>
          <w:lang w:eastAsia="zh-CN"/>
        </w:rPr>
        <w:t xml:space="preserve">1.2. Кількість товару, найменування  (номенклатура,  асортимент) товару: </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7"/>
        <w:gridCol w:w="2409"/>
        <w:gridCol w:w="2410"/>
      </w:tblGrid>
      <w:tr w:rsidR="003118B7" w14:paraId="453488F8" w14:textId="77777777" w:rsidTr="003118B7">
        <w:trPr>
          <w:cantSplit/>
          <w:trHeight w:hRule="exact" w:val="623"/>
        </w:trPr>
        <w:tc>
          <w:tcPr>
            <w:tcW w:w="4957" w:type="dxa"/>
            <w:tcBorders>
              <w:top w:val="single" w:sz="4" w:space="0" w:color="00000A"/>
              <w:left w:val="single" w:sz="4" w:space="0" w:color="00000A"/>
              <w:bottom w:val="single" w:sz="4" w:space="0" w:color="00000A"/>
              <w:right w:val="single" w:sz="4" w:space="0" w:color="00000A"/>
            </w:tcBorders>
            <w:vAlign w:val="center"/>
            <w:hideMark/>
          </w:tcPr>
          <w:p w14:paraId="0C593B86" w14:textId="77777777" w:rsidR="003118B7" w:rsidRPr="003118B7" w:rsidRDefault="003118B7" w:rsidP="008D4C59">
            <w:pPr>
              <w:jc w:val="center"/>
              <w:rPr>
                <w:b/>
                <w:bCs/>
              </w:rPr>
            </w:pPr>
            <w:r w:rsidRPr="003118B7">
              <w:rPr>
                <w:b/>
                <w:bCs/>
              </w:rPr>
              <w:t>Найменування товару</w:t>
            </w:r>
          </w:p>
        </w:tc>
        <w:tc>
          <w:tcPr>
            <w:tcW w:w="2409" w:type="dxa"/>
            <w:tcBorders>
              <w:top w:val="single" w:sz="4" w:space="0" w:color="00000A"/>
              <w:left w:val="single" w:sz="4" w:space="0" w:color="00000A"/>
              <w:bottom w:val="single" w:sz="4" w:space="0" w:color="00000A"/>
              <w:right w:val="single" w:sz="4" w:space="0" w:color="00000A"/>
            </w:tcBorders>
            <w:vAlign w:val="center"/>
            <w:hideMark/>
          </w:tcPr>
          <w:p w14:paraId="564D34C2" w14:textId="18B39197" w:rsidR="003118B7" w:rsidRPr="003118B7" w:rsidRDefault="003118B7" w:rsidP="008D4C59">
            <w:pPr>
              <w:jc w:val="center"/>
              <w:rPr>
                <w:b/>
                <w:bCs/>
              </w:rPr>
            </w:pPr>
            <w:r w:rsidRPr="003118B7">
              <w:rPr>
                <w:b/>
                <w:bCs/>
              </w:rPr>
              <w:t xml:space="preserve">Кількість </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6AEDCF57" w14:textId="77777777" w:rsidR="003118B7" w:rsidRPr="003118B7" w:rsidRDefault="003118B7" w:rsidP="008D4C59">
            <w:pPr>
              <w:snapToGrid w:val="0"/>
              <w:jc w:val="center"/>
              <w:rPr>
                <w:b/>
                <w:bCs/>
                <w:iCs/>
                <w:lang w:eastAsia="ar-SA"/>
              </w:rPr>
            </w:pPr>
            <w:r w:rsidRPr="003118B7">
              <w:rPr>
                <w:b/>
                <w:bCs/>
                <w:iCs/>
              </w:rPr>
              <w:t>Одиниця</w:t>
            </w:r>
          </w:p>
          <w:p w14:paraId="403826C7" w14:textId="77777777" w:rsidR="003118B7" w:rsidRPr="003118B7" w:rsidRDefault="003118B7" w:rsidP="008D4C59">
            <w:pPr>
              <w:jc w:val="center"/>
              <w:rPr>
                <w:b/>
                <w:bCs/>
              </w:rPr>
            </w:pPr>
            <w:r w:rsidRPr="003118B7">
              <w:rPr>
                <w:b/>
                <w:bCs/>
                <w:iCs/>
              </w:rPr>
              <w:t>виміру</w:t>
            </w:r>
          </w:p>
        </w:tc>
      </w:tr>
      <w:tr w:rsidR="00273B01" w14:paraId="62F645AA"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0B77626C" w14:textId="6A99DD95" w:rsidR="00273B01" w:rsidRDefault="00273B01" w:rsidP="00273B01">
            <w:pPr>
              <w:tabs>
                <w:tab w:val="left" w:pos="420"/>
                <w:tab w:val="left" w:pos="780"/>
              </w:tabs>
              <w:autoSpaceDE w:val="0"/>
              <w:autoSpaceDN w:val="0"/>
              <w:adjustRightInd w:val="0"/>
              <w:jc w:val="both"/>
            </w:pPr>
            <w:r>
              <w:rPr>
                <w:bCs/>
                <w:lang w:eastAsia="ar-SA"/>
              </w:rPr>
              <w:t>Капуста</w:t>
            </w:r>
          </w:p>
        </w:tc>
        <w:tc>
          <w:tcPr>
            <w:tcW w:w="2409" w:type="dxa"/>
            <w:tcBorders>
              <w:top w:val="single" w:sz="4" w:space="0" w:color="00000A"/>
              <w:left w:val="single" w:sz="4" w:space="0" w:color="00000A"/>
              <w:bottom w:val="single" w:sz="4" w:space="0" w:color="00000A"/>
              <w:right w:val="single" w:sz="4" w:space="0" w:color="00000A"/>
            </w:tcBorders>
          </w:tcPr>
          <w:p w14:paraId="7E0771EB" w14:textId="635E978D" w:rsidR="00273B01" w:rsidRDefault="00273B01" w:rsidP="00273B01">
            <w:pPr>
              <w:ind w:firstLine="360"/>
              <w:jc w:val="center"/>
            </w:pPr>
            <w:r>
              <w:rPr>
                <w:bCs/>
              </w:rPr>
              <w:t>1 600</w:t>
            </w:r>
          </w:p>
        </w:tc>
        <w:tc>
          <w:tcPr>
            <w:tcW w:w="2410" w:type="dxa"/>
            <w:tcBorders>
              <w:top w:val="single" w:sz="4" w:space="0" w:color="00000A"/>
              <w:left w:val="single" w:sz="4" w:space="0" w:color="00000A"/>
              <w:bottom w:val="single" w:sz="4" w:space="0" w:color="00000A"/>
              <w:right w:val="single" w:sz="4" w:space="0" w:color="00000A"/>
            </w:tcBorders>
          </w:tcPr>
          <w:p w14:paraId="7EAA3669" w14:textId="77777777" w:rsidR="00273B01" w:rsidRDefault="00273B01" w:rsidP="00273B01">
            <w:pPr>
              <w:ind w:firstLine="360"/>
              <w:jc w:val="center"/>
              <w:rPr>
                <w:b/>
              </w:rPr>
            </w:pPr>
            <w:r w:rsidRPr="005F0458">
              <w:t>кг</w:t>
            </w:r>
          </w:p>
        </w:tc>
      </w:tr>
      <w:tr w:rsidR="00273B01" w14:paraId="3751FEB8"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1CDB7DC6" w14:textId="0557B644" w:rsidR="00273B01" w:rsidRDefault="00273B01" w:rsidP="00273B01">
            <w:pPr>
              <w:tabs>
                <w:tab w:val="left" w:pos="420"/>
                <w:tab w:val="left" w:pos="780"/>
              </w:tabs>
              <w:autoSpaceDE w:val="0"/>
              <w:autoSpaceDN w:val="0"/>
              <w:adjustRightInd w:val="0"/>
              <w:jc w:val="both"/>
            </w:pPr>
            <w:r>
              <w:rPr>
                <w:bCs/>
                <w:lang w:eastAsia="ar-SA"/>
              </w:rPr>
              <w:t>Огірки</w:t>
            </w:r>
          </w:p>
        </w:tc>
        <w:tc>
          <w:tcPr>
            <w:tcW w:w="2409" w:type="dxa"/>
            <w:tcBorders>
              <w:top w:val="single" w:sz="4" w:space="0" w:color="00000A"/>
              <w:left w:val="single" w:sz="4" w:space="0" w:color="00000A"/>
              <w:bottom w:val="single" w:sz="4" w:space="0" w:color="00000A"/>
              <w:right w:val="single" w:sz="4" w:space="0" w:color="00000A"/>
            </w:tcBorders>
          </w:tcPr>
          <w:p w14:paraId="2B74E7CD" w14:textId="135C08B3" w:rsidR="00273B01" w:rsidRDefault="00273B01" w:rsidP="00273B01">
            <w:pPr>
              <w:ind w:firstLine="360"/>
              <w:jc w:val="center"/>
            </w:pPr>
            <w:r>
              <w:rPr>
                <w:bCs/>
              </w:rPr>
              <w:t>400</w:t>
            </w:r>
          </w:p>
        </w:tc>
        <w:tc>
          <w:tcPr>
            <w:tcW w:w="2410" w:type="dxa"/>
            <w:tcBorders>
              <w:top w:val="single" w:sz="4" w:space="0" w:color="00000A"/>
              <w:left w:val="single" w:sz="4" w:space="0" w:color="00000A"/>
              <w:bottom w:val="single" w:sz="4" w:space="0" w:color="00000A"/>
              <w:right w:val="single" w:sz="4" w:space="0" w:color="00000A"/>
            </w:tcBorders>
          </w:tcPr>
          <w:p w14:paraId="3EED7944" w14:textId="77777777" w:rsidR="00273B01" w:rsidRDefault="00273B01" w:rsidP="00273B01">
            <w:pPr>
              <w:ind w:firstLine="360"/>
              <w:jc w:val="center"/>
              <w:rPr>
                <w:b/>
              </w:rPr>
            </w:pPr>
            <w:r w:rsidRPr="005F0458">
              <w:t>кг</w:t>
            </w:r>
          </w:p>
        </w:tc>
      </w:tr>
      <w:tr w:rsidR="00273B01" w14:paraId="3E0D9B32"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5FA5AA97" w14:textId="74985060" w:rsidR="00273B01" w:rsidRDefault="00273B01" w:rsidP="00273B01">
            <w:pPr>
              <w:tabs>
                <w:tab w:val="left" w:pos="420"/>
                <w:tab w:val="left" w:pos="780"/>
              </w:tabs>
              <w:autoSpaceDE w:val="0"/>
              <w:autoSpaceDN w:val="0"/>
              <w:adjustRightInd w:val="0"/>
              <w:jc w:val="both"/>
            </w:pPr>
            <w:r>
              <w:rPr>
                <w:bCs/>
                <w:lang w:eastAsia="ar-SA"/>
              </w:rPr>
              <w:t>Помідори</w:t>
            </w:r>
          </w:p>
        </w:tc>
        <w:tc>
          <w:tcPr>
            <w:tcW w:w="2409" w:type="dxa"/>
            <w:tcBorders>
              <w:top w:val="single" w:sz="4" w:space="0" w:color="00000A"/>
              <w:left w:val="single" w:sz="4" w:space="0" w:color="00000A"/>
              <w:bottom w:val="single" w:sz="4" w:space="0" w:color="00000A"/>
              <w:right w:val="single" w:sz="4" w:space="0" w:color="00000A"/>
            </w:tcBorders>
          </w:tcPr>
          <w:p w14:paraId="718E4336" w14:textId="32BA9F41" w:rsidR="00273B01" w:rsidRDefault="00273B01" w:rsidP="00273B01">
            <w:pPr>
              <w:ind w:firstLine="360"/>
              <w:jc w:val="center"/>
            </w:pPr>
            <w:r>
              <w:rPr>
                <w:bCs/>
              </w:rPr>
              <w:t>400</w:t>
            </w:r>
          </w:p>
        </w:tc>
        <w:tc>
          <w:tcPr>
            <w:tcW w:w="2410" w:type="dxa"/>
            <w:tcBorders>
              <w:top w:val="single" w:sz="4" w:space="0" w:color="00000A"/>
              <w:left w:val="single" w:sz="4" w:space="0" w:color="00000A"/>
              <w:bottom w:val="single" w:sz="4" w:space="0" w:color="00000A"/>
              <w:right w:val="single" w:sz="4" w:space="0" w:color="00000A"/>
            </w:tcBorders>
          </w:tcPr>
          <w:p w14:paraId="79B55F15" w14:textId="77777777" w:rsidR="00273B01" w:rsidRDefault="00273B01" w:rsidP="00273B01">
            <w:pPr>
              <w:ind w:firstLine="360"/>
              <w:jc w:val="center"/>
              <w:rPr>
                <w:b/>
              </w:rPr>
            </w:pPr>
            <w:r w:rsidRPr="005F0458">
              <w:t>кг</w:t>
            </w:r>
          </w:p>
        </w:tc>
      </w:tr>
      <w:tr w:rsidR="00273B01" w14:paraId="127C0AA4"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2B079CAA" w14:textId="0AB7F988" w:rsidR="00273B01" w:rsidRDefault="00273B01" w:rsidP="00273B01">
            <w:pPr>
              <w:tabs>
                <w:tab w:val="left" w:pos="420"/>
                <w:tab w:val="left" w:pos="780"/>
              </w:tabs>
              <w:autoSpaceDE w:val="0"/>
              <w:autoSpaceDN w:val="0"/>
              <w:adjustRightInd w:val="0"/>
              <w:jc w:val="both"/>
            </w:pPr>
            <w:r>
              <w:rPr>
                <w:bCs/>
                <w:lang w:eastAsia="ar-SA"/>
              </w:rPr>
              <w:t>Цибуля ріпчаста</w:t>
            </w:r>
          </w:p>
        </w:tc>
        <w:tc>
          <w:tcPr>
            <w:tcW w:w="2409" w:type="dxa"/>
            <w:tcBorders>
              <w:top w:val="single" w:sz="4" w:space="0" w:color="00000A"/>
              <w:left w:val="single" w:sz="4" w:space="0" w:color="00000A"/>
              <w:bottom w:val="single" w:sz="4" w:space="0" w:color="00000A"/>
              <w:right w:val="single" w:sz="4" w:space="0" w:color="00000A"/>
            </w:tcBorders>
          </w:tcPr>
          <w:p w14:paraId="5E11F4E1" w14:textId="62336320" w:rsidR="00273B01" w:rsidRDefault="00273B01" w:rsidP="00273B01">
            <w:pPr>
              <w:ind w:firstLine="360"/>
              <w:jc w:val="center"/>
            </w:pPr>
            <w:r>
              <w:rPr>
                <w:bCs/>
              </w:rPr>
              <w:t>500</w:t>
            </w:r>
          </w:p>
        </w:tc>
        <w:tc>
          <w:tcPr>
            <w:tcW w:w="2410" w:type="dxa"/>
            <w:tcBorders>
              <w:top w:val="single" w:sz="4" w:space="0" w:color="00000A"/>
              <w:left w:val="single" w:sz="4" w:space="0" w:color="00000A"/>
              <w:bottom w:val="single" w:sz="4" w:space="0" w:color="00000A"/>
              <w:right w:val="single" w:sz="4" w:space="0" w:color="00000A"/>
            </w:tcBorders>
          </w:tcPr>
          <w:p w14:paraId="71EC54BF" w14:textId="77777777" w:rsidR="00273B01" w:rsidRDefault="00273B01" w:rsidP="00273B01">
            <w:pPr>
              <w:ind w:firstLine="360"/>
              <w:jc w:val="center"/>
              <w:rPr>
                <w:b/>
              </w:rPr>
            </w:pPr>
            <w:r w:rsidRPr="005F0458">
              <w:t>кг</w:t>
            </w:r>
          </w:p>
        </w:tc>
      </w:tr>
      <w:tr w:rsidR="00273B01" w14:paraId="77BF9881"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3BB0F4BE" w14:textId="7BB3B681" w:rsidR="00273B01" w:rsidRDefault="00273B01" w:rsidP="00273B01">
            <w:pPr>
              <w:tabs>
                <w:tab w:val="left" w:pos="420"/>
                <w:tab w:val="left" w:pos="780"/>
              </w:tabs>
              <w:autoSpaceDE w:val="0"/>
              <w:autoSpaceDN w:val="0"/>
              <w:adjustRightInd w:val="0"/>
              <w:jc w:val="both"/>
            </w:pPr>
            <w:r>
              <w:rPr>
                <w:bCs/>
                <w:lang w:eastAsia="ar-SA"/>
              </w:rPr>
              <w:t>Морква</w:t>
            </w:r>
          </w:p>
        </w:tc>
        <w:tc>
          <w:tcPr>
            <w:tcW w:w="2409" w:type="dxa"/>
            <w:tcBorders>
              <w:top w:val="single" w:sz="4" w:space="0" w:color="00000A"/>
              <w:left w:val="single" w:sz="4" w:space="0" w:color="00000A"/>
              <w:bottom w:val="single" w:sz="4" w:space="0" w:color="00000A"/>
              <w:right w:val="single" w:sz="4" w:space="0" w:color="00000A"/>
            </w:tcBorders>
          </w:tcPr>
          <w:p w14:paraId="0EA9FB96" w14:textId="58DE909D" w:rsidR="00273B01" w:rsidRDefault="00273B01" w:rsidP="00273B01">
            <w:pPr>
              <w:ind w:firstLine="360"/>
              <w:jc w:val="center"/>
            </w:pPr>
            <w:r>
              <w:rPr>
                <w:bCs/>
              </w:rPr>
              <w:t>200</w:t>
            </w:r>
          </w:p>
        </w:tc>
        <w:tc>
          <w:tcPr>
            <w:tcW w:w="2410" w:type="dxa"/>
            <w:tcBorders>
              <w:top w:val="single" w:sz="4" w:space="0" w:color="00000A"/>
              <w:left w:val="single" w:sz="4" w:space="0" w:color="00000A"/>
              <w:bottom w:val="single" w:sz="4" w:space="0" w:color="00000A"/>
              <w:right w:val="single" w:sz="4" w:space="0" w:color="00000A"/>
            </w:tcBorders>
          </w:tcPr>
          <w:p w14:paraId="2A2565D0" w14:textId="77777777" w:rsidR="00273B01" w:rsidRDefault="00273B01" w:rsidP="00273B01">
            <w:pPr>
              <w:ind w:firstLine="360"/>
              <w:jc w:val="center"/>
              <w:rPr>
                <w:b/>
              </w:rPr>
            </w:pPr>
            <w:r w:rsidRPr="005F0458">
              <w:t>кг</w:t>
            </w:r>
          </w:p>
        </w:tc>
      </w:tr>
      <w:tr w:rsidR="00273B01" w14:paraId="48326773"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0C4A72B2" w14:textId="6918407A" w:rsidR="00273B01" w:rsidRDefault="00273B01" w:rsidP="00273B01">
            <w:pPr>
              <w:tabs>
                <w:tab w:val="left" w:pos="420"/>
                <w:tab w:val="left" w:pos="780"/>
              </w:tabs>
              <w:autoSpaceDE w:val="0"/>
              <w:autoSpaceDN w:val="0"/>
              <w:adjustRightInd w:val="0"/>
              <w:jc w:val="both"/>
            </w:pPr>
            <w:r>
              <w:rPr>
                <w:bCs/>
                <w:lang w:eastAsia="ar-SA"/>
              </w:rPr>
              <w:t>Часник</w:t>
            </w:r>
          </w:p>
        </w:tc>
        <w:tc>
          <w:tcPr>
            <w:tcW w:w="2409" w:type="dxa"/>
            <w:tcBorders>
              <w:top w:val="single" w:sz="4" w:space="0" w:color="00000A"/>
              <w:left w:val="single" w:sz="4" w:space="0" w:color="00000A"/>
              <w:bottom w:val="single" w:sz="4" w:space="0" w:color="00000A"/>
              <w:right w:val="single" w:sz="4" w:space="0" w:color="00000A"/>
            </w:tcBorders>
          </w:tcPr>
          <w:p w14:paraId="1F1EC473" w14:textId="45670F21" w:rsidR="00273B01" w:rsidRDefault="00273B01" w:rsidP="00273B01">
            <w:pPr>
              <w:ind w:firstLine="360"/>
              <w:jc w:val="center"/>
            </w:pPr>
            <w:r>
              <w:rPr>
                <w:bCs/>
              </w:rPr>
              <w:t>10</w:t>
            </w:r>
          </w:p>
        </w:tc>
        <w:tc>
          <w:tcPr>
            <w:tcW w:w="2410" w:type="dxa"/>
            <w:tcBorders>
              <w:top w:val="single" w:sz="4" w:space="0" w:color="00000A"/>
              <w:left w:val="single" w:sz="4" w:space="0" w:color="00000A"/>
              <w:bottom w:val="single" w:sz="4" w:space="0" w:color="00000A"/>
              <w:right w:val="single" w:sz="4" w:space="0" w:color="00000A"/>
            </w:tcBorders>
          </w:tcPr>
          <w:p w14:paraId="7A632293" w14:textId="77777777" w:rsidR="00273B01" w:rsidRDefault="00273B01" w:rsidP="00273B01">
            <w:pPr>
              <w:ind w:firstLine="360"/>
              <w:jc w:val="center"/>
              <w:rPr>
                <w:b/>
              </w:rPr>
            </w:pPr>
            <w:r w:rsidRPr="005F0458">
              <w:t>кг</w:t>
            </w:r>
          </w:p>
        </w:tc>
      </w:tr>
    </w:tbl>
    <w:p w14:paraId="35F82968" w14:textId="77777777" w:rsidR="003118B7" w:rsidRDefault="003118B7" w:rsidP="003118B7">
      <w:pPr>
        <w:widowControl w:val="0"/>
        <w:autoSpaceDE w:val="0"/>
        <w:autoSpaceDN w:val="0"/>
        <w:adjustRightInd w:val="0"/>
        <w:jc w:val="both"/>
        <w:rPr>
          <w:rFonts w:eastAsia="SimSun"/>
          <w:b/>
          <w:bCs/>
          <w:lang w:eastAsia="zh-CN"/>
        </w:rPr>
      </w:pPr>
    </w:p>
    <w:p w14:paraId="25072C8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1.4. Ціни на товар встановлюються Постачальником та не можуть перевищувати </w:t>
      </w:r>
      <w:proofErr w:type="spellStart"/>
      <w:r>
        <w:rPr>
          <w:rFonts w:eastAsia="SimSun"/>
          <w:lang w:eastAsia="zh-CN"/>
        </w:rPr>
        <w:t>середньоринкові</w:t>
      </w:r>
      <w:proofErr w:type="spellEnd"/>
      <w:r>
        <w:rPr>
          <w:rFonts w:eastAsia="SimSun"/>
          <w:lang w:eastAsia="zh-CN"/>
        </w:rPr>
        <w:t xml:space="preserve"> ціни на момент постачання та вказуються у видаткових накладних.</w:t>
      </w:r>
    </w:p>
    <w:p w14:paraId="7D1F2C85" w14:textId="40BF3F33" w:rsidR="00AC3871" w:rsidRPr="008B21E2"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6B950257" w14:textId="4935A1D2" w:rsidR="00AC3871" w:rsidRDefault="00A0690F" w:rsidP="000D7DA5">
      <w:pPr>
        <w:jc w:val="center"/>
        <w:rPr>
          <w:b/>
        </w:rPr>
      </w:pPr>
      <w:r>
        <w:rPr>
          <w:b/>
        </w:rPr>
        <w:t>II. Якість товарів, робіт чи послуг</w:t>
      </w:r>
    </w:p>
    <w:p w14:paraId="7579B9EA" w14:textId="5F9BBA76" w:rsidR="00A0690F" w:rsidRDefault="00A0690F" w:rsidP="00A0690F">
      <w:pPr>
        <w:ind w:firstLine="709"/>
        <w:jc w:val="both"/>
      </w:pPr>
      <w:r>
        <w:t xml:space="preserve">2.1. </w:t>
      </w:r>
      <w:r w:rsidR="000A3122">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r>
        <w:t xml:space="preserve">. </w:t>
      </w:r>
    </w:p>
    <w:p w14:paraId="59DE4323" w14:textId="084A1503" w:rsidR="00A0690F" w:rsidRPr="000207F5" w:rsidRDefault="00A0690F" w:rsidP="00A0690F">
      <w:pPr>
        <w:ind w:firstLine="709"/>
        <w:jc w:val="both"/>
      </w:pPr>
      <w:r w:rsidRPr="000207F5">
        <w:t>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 xml:space="preserve">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w:t>
      </w:r>
      <w:r w:rsidRPr="000207F5">
        <w:lastRenderedPageBreak/>
        <w:t>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77777777" w:rsidR="00A0690F" w:rsidRPr="000207F5" w:rsidRDefault="00A0690F" w:rsidP="00A0690F">
      <w:pPr>
        <w:ind w:firstLine="709"/>
        <w:jc w:val="both"/>
      </w:pPr>
      <w:r w:rsidRPr="000207F5">
        <w:t>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2F479492" w14:textId="77777777" w:rsidR="00A0690F" w:rsidRPr="000207F5" w:rsidRDefault="00A0690F" w:rsidP="00A0690F">
      <w:pPr>
        <w:ind w:firstLine="709"/>
        <w:jc w:val="both"/>
      </w:pPr>
      <w:r w:rsidRPr="000207F5">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77777777" w:rsidR="00A0690F" w:rsidRPr="000207F5" w:rsidRDefault="00A0690F" w:rsidP="00A0690F">
      <w:pPr>
        <w:ind w:firstLine="709"/>
        <w:jc w:val="both"/>
      </w:pPr>
      <w:r w:rsidRPr="000207F5">
        <w:t>2.8. Постачальник гарантує та беззастережно засвідчує, що:</w:t>
      </w:r>
    </w:p>
    <w:p w14:paraId="027D684D" w14:textId="77777777" w:rsidR="00A0690F" w:rsidRPr="000207F5" w:rsidRDefault="00A0690F" w:rsidP="00A0690F">
      <w:pPr>
        <w:ind w:firstLine="709"/>
        <w:jc w:val="both"/>
      </w:pPr>
      <w:r w:rsidRPr="000207F5">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444289A4" w14:textId="03E85023" w:rsidR="00AC3871" w:rsidRDefault="00A0690F" w:rsidP="00BF2E66">
      <w:pPr>
        <w:ind w:firstLine="709"/>
        <w:jc w:val="both"/>
      </w:pPr>
      <w:r w:rsidRPr="000207F5">
        <w:t xml:space="preserve">2.8.3. Товари, які є предметом поставки за цим Договором, є безпечними для життя, здоров’я, навколишнього середовища, а також не </w:t>
      </w:r>
      <w:proofErr w:type="spellStart"/>
      <w:r w:rsidRPr="000207F5">
        <w:t>завдадуть</w:t>
      </w:r>
      <w:proofErr w:type="spellEnd"/>
      <w:r w:rsidRPr="000207F5">
        <w:t xml:space="preserve"> шкоди Покупцю та кінцевому споживачу.</w:t>
      </w:r>
    </w:p>
    <w:p w14:paraId="738B2CF2" w14:textId="298DC889" w:rsidR="00AC3871" w:rsidRDefault="00A0690F" w:rsidP="000D7DA5">
      <w:pPr>
        <w:jc w:val="center"/>
        <w:rPr>
          <w:b/>
        </w:rPr>
      </w:pPr>
      <w:r>
        <w:rPr>
          <w:b/>
        </w:rPr>
        <w:t>III. Ціна договору</w:t>
      </w:r>
    </w:p>
    <w:p w14:paraId="14648127" w14:textId="77777777" w:rsidR="00A0690F" w:rsidRDefault="00A0690F" w:rsidP="00A0690F">
      <w:pPr>
        <w:ind w:firstLine="708"/>
        <w:jc w:val="both"/>
      </w:pPr>
      <w:r>
        <w:t xml:space="preserve">3.1. </w:t>
      </w:r>
      <w:r w:rsidRPr="000207F5">
        <w:t xml:space="preserve">Ціна цього Договору становить __________________________________________ у тому числі </w:t>
      </w:r>
      <w:r w:rsidR="00DC3CD4">
        <w:t>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7777777" w:rsidR="00A0690F" w:rsidRPr="000207F5" w:rsidRDefault="00A0690F" w:rsidP="00A0690F">
      <w:pPr>
        <w:ind w:firstLine="708"/>
        <w:jc w:val="both"/>
      </w:pPr>
      <w:r w:rsidRPr="000207F5">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77777777"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5A91DBC2" w14:textId="77777777" w:rsidR="00A0690F" w:rsidRPr="000207F5" w:rsidRDefault="00A0690F" w:rsidP="00A0690F">
      <w:pPr>
        <w:ind w:firstLine="708"/>
        <w:jc w:val="both"/>
      </w:pPr>
      <w:r w:rsidRPr="000207F5">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 xml:space="preserve">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0207F5">
        <w:t>закупівель</w:t>
      </w:r>
      <w:proofErr w:type="spellEnd"/>
      <w:r w:rsidRPr="000207F5">
        <w:t xml:space="preserve"> та за наявності письмового звернення Постачальника з наданням ним документального обґрунтування підвищення ціни.</w:t>
      </w:r>
    </w:p>
    <w:p w14:paraId="6327FD3E" w14:textId="77777777" w:rsidR="00A0690F" w:rsidRPr="000207F5" w:rsidRDefault="00A0690F" w:rsidP="00A0690F">
      <w:pPr>
        <w:ind w:firstLine="708"/>
        <w:jc w:val="both"/>
      </w:pPr>
      <w:r w:rsidRPr="000207F5">
        <w:lastRenderedPageBreak/>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091F77D7" w14:textId="5AF5A7E3" w:rsidR="00F44D4D" w:rsidRPr="00D36074" w:rsidRDefault="00F44D4D" w:rsidP="00F44D4D">
      <w:pPr>
        <w:spacing w:line="276" w:lineRule="auto"/>
        <w:ind w:firstLine="709"/>
        <w:jc w:val="both"/>
        <w:rPr>
          <w:color w:val="000000"/>
        </w:rPr>
      </w:pPr>
      <w:r w:rsidRPr="00D36074">
        <w:t>3.</w:t>
      </w:r>
      <w:r>
        <w:t>7.</w:t>
      </w:r>
      <w:r w:rsidRPr="00D36074">
        <w:t xml:space="preserve"> </w:t>
      </w:r>
      <w:bookmarkStart w:id="1" w:name="n1048"/>
      <w:bookmarkStart w:id="2" w:name="n1049"/>
      <w:bookmarkEnd w:id="1"/>
      <w:bookmarkEnd w:id="2"/>
      <w:r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948D41" w14:textId="77777777" w:rsidR="00B77530" w:rsidRDefault="00B77530" w:rsidP="00B77530">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14:paraId="03FBEBE1" w14:textId="77777777" w:rsidR="00B77530" w:rsidRDefault="00B77530" w:rsidP="00B77530">
      <w:pPr>
        <w:ind w:firstLine="567"/>
        <w:jc w:val="both"/>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Pr>
          <w:lang w:eastAsia="en-US"/>
        </w:rPr>
        <w:t>оворі про закупівлю на момент його укладення;</w:t>
      </w:r>
    </w:p>
    <w:p w14:paraId="7294D47A" w14:textId="77777777" w:rsidR="00B77530" w:rsidRDefault="00B77530" w:rsidP="00B7753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A83FEF" w14:textId="77777777" w:rsidR="00B77530" w:rsidRDefault="00B77530" w:rsidP="00B77530">
      <w:pPr>
        <w:ind w:firstLine="567"/>
        <w:jc w:val="both"/>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99828" w14:textId="77777777" w:rsidR="00B77530" w:rsidRDefault="00B77530" w:rsidP="00B7753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43EF253" w14:textId="52E1AE10" w:rsidR="00B77530" w:rsidRDefault="00B77530" w:rsidP="00B77530">
      <w:pPr>
        <w:ind w:firstLine="567"/>
        <w:jc w:val="both"/>
      </w:pPr>
      <w:r>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502BB918" w14:textId="56C03FEB" w:rsidR="00F44D4D" w:rsidRDefault="00B77530" w:rsidP="00B77530">
      <w:pPr>
        <w:spacing w:line="276" w:lineRule="auto"/>
        <w:ind w:firstLine="709"/>
        <w:jc w:val="both"/>
        <w:rPr>
          <w:lang w:eastAsia="en-US"/>
        </w:rPr>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D07570" w14:textId="1896426B" w:rsidR="00B77530" w:rsidRPr="00D36074" w:rsidRDefault="009E1179" w:rsidP="00B77530">
      <w:pPr>
        <w:spacing w:line="276" w:lineRule="auto"/>
        <w:ind w:firstLine="709"/>
        <w:jc w:val="both"/>
        <w:rPr>
          <w:color w:val="000000"/>
        </w:rPr>
      </w:pPr>
      <w:r>
        <w:rPr>
          <w:color w:val="000000"/>
          <w:lang w:eastAsia="en-US"/>
        </w:rPr>
        <w:t xml:space="preserve">8) </w:t>
      </w:r>
      <w:r w:rsidR="00583483">
        <w:rPr>
          <w:color w:val="000000"/>
          <w:lang w:eastAsia="en-US"/>
        </w:rPr>
        <w:t>зміни умов у зв’язку із застосуванням положень частини шостої</w:t>
      </w:r>
      <w:r w:rsidR="00583483" w:rsidRPr="00583483">
        <w:rPr>
          <w:color w:val="000000"/>
          <w:lang w:eastAsia="en-US"/>
        </w:rPr>
        <w:t xml:space="preserve"> </w:t>
      </w:r>
      <w:r w:rsidR="00583483">
        <w:rPr>
          <w:color w:val="000000"/>
          <w:lang w:eastAsia="en-US"/>
        </w:rPr>
        <w:t xml:space="preserve">статті 41 Закону України “Про публічні закупівлі” від </w:t>
      </w:r>
      <w:r w:rsidR="00583483">
        <w:rPr>
          <w:rFonts w:eastAsia="SimSun"/>
          <w:color w:val="333333"/>
          <w:shd w:val="clear" w:color="auto" w:fill="FFFFFF"/>
        </w:rPr>
        <w:t>25 грудня 2015 року № 922-VIII (зі змінами та доповненнями)</w:t>
      </w:r>
      <w:r w:rsidR="00583483">
        <w:rPr>
          <w:color w:val="000000"/>
          <w:lang w:eastAsia="en-US"/>
        </w:rPr>
        <w:t>.</w:t>
      </w:r>
    </w:p>
    <w:p w14:paraId="17A57283" w14:textId="02570292" w:rsidR="00AC3871" w:rsidRPr="000207F5" w:rsidRDefault="00F44D4D" w:rsidP="00BF2E66">
      <w:pPr>
        <w:tabs>
          <w:tab w:val="left" w:pos="10206"/>
        </w:tabs>
        <w:spacing w:line="276" w:lineRule="auto"/>
        <w:ind w:firstLine="709"/>
        <w:jc w:val="both"/>
      </w:pPr>
      <w:r>
        <w:t>3</w:t>
      </w:r>
      <w:r w:rsidRPr="00D36074">
        <w:t>.</w:t>
      </w:r>
      <w:r w:rsidR="00FC1B69">
        <w:t>8</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09EF3926" w14:textId="3F53020B" w:rsidR="00AC3871" w:rsidRDefault="00A0690F" w:rsidP="000D7DA5">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7777777" w:rsidR="00A0690F" w:rsidRDefault="00A0690F" w:rsidP="00A0690F">
      <w:pPr>
        <w:jc w:val="both"/>
      </w:pPr>
      <w:r>
        <w:lastRenderedPageBreak/>
        <w:t>- товарно-транспортні накладні;</w:t>
      </w:r>
    </w:p>
    <w:p w14:paraId="1CBB6D2F" w14:textId="06773694" w:rsidR="00AC3871" w:rsidRDefault="00A0690F" w:rsidP="00A0690F">
      <w:pPr>
        <w:jc w:val="both"/>
      </w:pPr>
      <w:r>
        <w:t>- декларація виробника (сертифікат відповідності)</w:t>
      </w:r>
      <w:r w:rsidR="00BF2E66">
        <w:t>.</w:t>
      </w:r>
    </w:p>
    <w:p w14:paraId="23BB9006" w14:textId="6E822467" w:rsidR="00AC3871" w:rsidRDefault="00A0690F" w:rsidP="000D7DA5">
      <w:pPr>
        <w:jc w:val="center"/>
        <w:rPr>
          <w:b/>
        </w:rPr>
      </w:pPr>
      <w:r>
        <w:rPr>
          <w:b/>
        </w:rPr>
        <w:t>V. Поставка товарів</w:t>
      </w:r>
    </w:p>
    <w:p w14:paraId="0612D059" w14:textId="315A1A2C" w:rsidR="00A0690F" w:rsidRDefault="00A0690F" w:rsidP="00A0690F">
      <w:pPr>
        <w:ind w:firstLine="708"/>
        <w:jc w:val="both"/>
        <w:rPr>
          <w:b/>
        </w:rPr>
      </w:pPr>
      <w:r>
        <w:t>5.1. Строк поставки товарів</w:t>
      </w:r>
      <w:r w:rsidRPr="000D7DA5">
        <w:rPr>
          <w:bCs/>
        </w:rPr>
        <w:t>:</w:t>
      </w:r>
      <w:r>
        <w:rPr>
          <w:b/>
        </w:rPr>
        <w:t xml:space="preserve"> </w:t>
      </w:r>
      <w:r w:rsidR="000D7DA5">
        <w:rPr>
          <w:b/>
        </w:rPr>
        <w:t>з моменту підписання договору до</w:t>
      </w:r>
      <w:r>
        <w:rPr>
          <w:b/>
        </w:rPr>
        <w:t xml:space="preserve"> 31 грудня 202</w:t>
      </w:r>
      <w:r w:rsidR="00F44D4D">
        <w:rPr>
          <w:b/>
        </w:rPr>
        <w:t>3</w:t>
      </w:r>
      <w:r w:rsidR="000A3122">
        <w:rPr>
          <w:b/>
        </w:rPr>
        <w:t xml:space="preserve"> </w:t>
      </w:r>
      <w:r>
        <w:rPr>
          <w:b/>
        </w:rPr>
        <w:t>року.</w:t>
      </w:r>
    </w:p>
    <w:p w14:paraId="1ACF9910" w14:textId="066DC521" w:rsidR="00A0690F" w:rsidRDefault="00A0690F" w:rsidP="00A0690F">
      <w:pPr>
        <w:ind w:firstLine="708"/>
        <w:jc w:val="both"/>
      </w:pPr>
      <w:r>
        <w:t xml:space="preserve">5.2. Місце поставки товару </w:t>
      </w:r>
      <w:r>
        <w:rPr>
          <w:b/>
        </w:rPr>
        <w:t>згідно заявки</w:t>
      </w:r>
      <w:r>
        <w:t xml:space="preserve">: </w:t>
      </w:r>
      <w:r w:rsidR="00BF2E66" w:rsidRPr="00CD163C">
        <w:t>Волинська область, Ковельський район</w:t>
      </w:r>
      <w:r w:rsidR="00BF2E66">
        <w:t xml:space="preserve">, </w:t>
      </w:r>
      <w:r w:rsidR="00BF2E66" w:rsidRPr="00CD163C">
        <w:t xml:space="preserve">смт. </w:t>
      </w:r>
      <w:proofErr w:type="spellStart"/>
      <w:r w:rsidR="00BF2E66" w:rsidRPr="00CD163C">
        <w:t>Голоби</w:t>
      </w:r>
      <w:proofErr w:type="spellEnd"/>
      <w:r w:rsidR="00BF2E66" w:rsidRPr="00CD163C">
        <w:t>, вул. Волинська, 9</w:t>
      </w:r>
      <w:r>
        <w:t>.</w:t>
      </w:r>
    </w:p>
    <w:p w14:paraId="292FAD2B" w14:textId="77777777" w:rsidR="00A0690F" w:rsidRDefault="00A0690F" w:rsidP="00A0690F">
      <w:pPr>
        <w:ind w:firstLine="708"/>
        <w:jc w:val="both"/>
      </w:pPr>
      <w:r>
        <w:t>5.3. Строк поставки може бути продовженим у випадках передбачених законодавством.</w:t>
      </w:r>
    </w:p>
    <w:p w14:paraId="6C607831" w14:textId="26757CD8" w:rsidR="00AC3871" w:rsidRPr="003A58B6" w:rsidRDefault="00A0690F" w:rsidP="00BF2E66">
      <w:pPr>
        <w:ind w:firstLine="708"/>
        <w:jc w:val="both"/>
      </w:pPr>
      <w:r>
        <w:t xml:space="preserve">5.4. </w:t>
      </w:r>
      <w:r w:rsidRPr="000207F5">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4B8FCDDF" w14:textId="791912D7" w:rsidR="00AC3871" w:rsidRDefault="00A0690F" w:rsidP="000D7DA5">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D6BA24D" w14:textId="04434356" w:rsidR="00AC3871"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r w:rsidR="00AC3871">
        <w:t>.</w:t>
      </w:r>
    </w:p>
    <w:p w14:paraId="2662AF19" w14:textId="51F4AD41" w:rsidR="00AC3871" w:rsidRDefault="00A0690F" w:rsidP="000D7DA5">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7439C824" w14:textId="237AFE0E" w:rsidR="00AC3871" w:rsidRDefault="00A0690F" w:rsidP="008B21E2">
      <w:pPr>
        <w:jc w:val="both"/>
      </w:pPr>
      <w:r>
        <w:t>Штраф, пеня, відшкодування індексу інфляції згідно діючого законодавства.</w:t>
      </w:r>
    </w:p>
    <w:p w14:paraId="4A241F02" w14:textId="32A766DD" w:rsidR="00AC3871" w:rsidRDefault="00A0690F" w:rsidP="000D7DA5">
      <w:pPr>
        <w:jc w:val="center"/>
        <w:rPr>
          <w:b/>
        </w:rPr>
      </w:pPr>
      <w:r>
        <w:rPr>
          <w:b/>
        </w:rPr>
        <w:t>VIII. Обставини непереборної сили</w:t>
      </w:r>
    </w:p>
    <w:p w14:paraId="54E88D65" w14:textId="77777777" w:rsidR="00A0690F" w:rsidRDefault="00A0690F" w:rsidP="00A0690F">
      <w:pPr>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6650BFE3" w14:textId="40712153" w:rsidR="00AC3871" w:rsidRDefault="00A0690F" w:rsidP="00BF2E66">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6647DECE" w14:textId="5B21F45D" w:rsidR="00AC3871" w:rsidRDefault="00A0690F" w:rsidP="000D7DA5">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991A5DE" w14:textId="4F183682" w:rsidR="00AC3871" w:rsidRDefault="00A0690F" w:rsidP="00BF2E66">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780D749C" w14:textId="40A889F3" w:rsidR="00AC3871" w:rsidRDefault="00A0690F" w:rsidP="000D7DA5">
      <w:pPr>
        <w:jc w:val="center"/>
        <w:rPr>
          <w:b/>
        </w:rPr>
      </w:pPr>
      <w:r>
        <w:rPr>
          <w:b/>
        </w:rPr>
        <w:t xml:space="preserve">X. Строк дії </w:t>
      </w:r>
      <w:r w:rsidR="000A3122">
        <w:rPr>
          <w:b/>
        </w:rPr>
        <w:t>Д</w:t>
      </w:r>
      <w:r>
        <w:rPr>
          <w:b/>
        </w:rPr>
        <w:t>оговору</w:t>
      </w:r>
    </w:p>
    <w:p w14:paraId="1C888314" w14:textId="1E5FD60A"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F44D4D">
        <w:t>3</w:t>
      </w:r>
      <w:r>
        <w:t xml:space="preserve"> року. </w:t>
      </w:r>
    </w:p>
    <w:p w14:paraId="5F55CD8D" w14:textId="6EE22206" w:rsidR="00AC3871" w:rsidRDefault="00A0690F" w:rsidP="00BF2E66">
      <w:pPr>
        <w:ind w:firstLine="708"/>
        <w:jc w:val="both"/>
      </w:pPr>
      <w:r>
        <w:t xml:space="preserve">10.2. </w:t>
      </w:r>
      <w:r w:rsidR="000D7DA5">
        <w:rPr>
          <w:rFonts w:eastAsia="Calibri"/>
          <w:bCs/>
          <w:kern w:val="1"/>
        </w:rPr>
        <w:t>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r w:rsidR="00BF2E66">
        <w:rPr>
          <w:rFonts w:eastAsia="Calibri"/>
          <w:bCs/>
          <w:kern w:val="1"/>
        </w:rPr>
        <w:t>.</w:t>
      </w:r>
    </w:p>
    <w:p w14:paraId="2215846B" w14:textId="68AACC5E" w:rsidR="00AC3871" w:rsidRDefault="00A0690F" w:rsidP="000D7DA5">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5F5AEB71" w14:textId="77777777" w:rsidR="00BF2E66" w:rsidRDefault="00A0690F" w:rsidP="00BF2E66">
      <w:pPr>
        <w:pStyle w:val="2"/>
        <w:spacing w:before="0"/>
        <w:ind w:firstLine="708"/>
        <w:rPr>
          <w:color w:val="auto"/>
          <w:sz w:val="24"/>
          <w:szCs w:val="24"/>
        </w:rPr>
      </w:pPr>
      <w:r w:rsidRPr="00D2336D">
        <w:rPr>
          <w:color w:val="auto"/>
          <w:sz w:val="24"/>
          <w:szCs w:val="24"/>
        </w:rPr>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proofErr w:type="spellStart"/>
      <w:r w:rsidRPr="00D2336D">
        <w:rPr>
          <w:color w:val="auto"/>
          <w:sz w:val="24"/>
          <w:szCs w:val="24"/>
        </w:rPr>
        <w:t>даними,які</w:t>
      </w:r>
      <w:proofErr w:type="spellEnd"/>
      <w:r w:rsidRPr="00D2336D">
        <w:rPr>
          <w:color w:val="auto"/>
          <w:sz w:val="24"/>
          <w:szCs w:val="24"/>
        </w:rPr>
        <w:t xml:space="preserve">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2BE107A0" w14:textId="07017E67" w:rsidR="00AC3871" w:rsidRPr="00BF2E66" w:rsidRDefault="00A0690F" w:rsidP="00BF2E66">
      <w:pPr>
        <w:pStyle w:val="2"/>
        <w:spacing w:before="0"/>
        <w:ind w:firstLine="708"/>
        <w:jc w:val="center"/>
        <w:rPr>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3FE9CBFF" w14:textId="75BEF331" w:rsidR="00A0690F" w:rsidRDefault="00A0690F" w:rsidP="00A0690F">
      <w:r>
        <w:t>Невід'ємною частиною цього Договору є: Специфікація.</w:t>
      </w:r>
    </w:p>
    <w:p w14:paraId="398482AE" w14:textId="77777777" w:rsidR="000A3122" w:rsidRDefault="000A3122" w:rsidP="00A0690F"/>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4938"/>
        <w:gridCol w:w="4632"/>
      </w:tblGrid>
      <w:tr w:rsidR="00A0690F" w14:paraId="7AA1058D" w14:textId="77777777" w:rsidTr="00E46F1D">
        <w:tc>
          <w:tcPr>
            <w:tcW w:w="4938" w:type="dxa"/>
            <w:hideMark/>
          </w:tcPr>
          <w:p w14:paraId="7BF20BC0" w14:textId="77777777" w:rsidR="000A3122" w:rsidRDefault="000A3122" w:rsidP="00E46F1D">
            <w:pPr>
              <w:jc w:val="center"/>
              <w:rPr>
                <w:b/>
              </w:rPr>
            </w:pPr>
          </w:p>
          <w:p w14:paraId="502D84F9" w14:textId="7B836CCE" w:rsidR="00A0690F" w:rsidRDefault="00A0690F" w:rsidP="00E46F1D">
            <w:pPr>
              <w:jc w:val="center"/>
              <w:rPr>
                <w:b/>
                <w:lang w:eastAsia="uk-UA"/>
              </w:rPr>
            </w:pPr>
            <w:r>
              <w:rPr>
                <w:b/>
              </w:rPr>
              <w:t>Покупець:</w:t>
            </w:r>
          </w:p>
        </w:tc>
        <w:tc>
          <w:tcPr>
            <w:tcW w:w="4632" w:type="dxa"/>
            <w:hideMark/>
          </w:tcPr>
          <w:p w14:paraId="633EA7F9" w14:textId="77777777" w:rsidR="000A3122" w:rsidRDefault="000A3122" w:rsidP="00E46F1D">
            <w:pPr>
              <w:jc w:val="center"/>
              <w:rPr>
                <w:b/>
              </w:rPr>
            </w:pPr>
          </w:p>
          <w:p w14:paraId="7D532AE1" w14:textId="0FB9BAC4" w:rsidR="00A0690F" w:rsidRDefault="00A0690F" w:rsidP="00E46F1D">
            <w:pPr>
              <w:jc w:val="center"/>
              <w:rPr>
                <w:b/>
                <w:lang w:eastAsia="uk-UA"/>
              </w:rPr>
            </w:pPr>
            <w:r>
              <w:rPr>
                <w:b/>
              </w:rPr>
              <w:t>Постачальник:</w:t>
            </w:r>
          </w:p>
        </w:tc>
      </w:tr>
      <w:tr w:rsidR="00BF2E66" w14:paraId="2DC79AB2" w14:textId="77777777" w:rsidTr="00E46F1D">
        <w:tc>
          <w:tcPr>
            <w:tcW w:w="4938" w:type="dxa"/>
            <w:hideMark/>
          </w:tcPr>
          <w:p w14:paraId="72BFC473" w14:textId="77777777" w:rsidR="00BF2E66" w:rsidRDefault="00BF2E66" w:rsidP="00BF2E66">
            <w:pPr>
              <w:jc w:val="both"/>
              <w:rPr>
                <w:b/>
                <w:lang w:eastAsia="uk-UA"/>
              </w:rPr>
            </w:pPr>
            <w:proofErr w:type="spellStart"/>
            <w:r>
              <w:rPr>
                <w:b/>
              </w:rPr>
              <w:t>Голобський</w:t>
            </w:r>
            <w:proofErr w:type="spellEnd"/>
            <w:r>
              <w:rPr>
                <w:b/>
              </w:rPr>
              <w:t xml:space="preserve"> психоневрологічний інтернат</w:t>
            </w:r>
          </w:p>
          <w:p w14:paraId="41E0639E" w14:textId="77777777" w:rsidR="00BF2E66" w:rsidRDefault="00BF2E66" w:rsidP="00BF2E66">
            <w:pPr>
              <w:jc w:val="both"/>
            </w:pPr>
            <w:r>
              <w:t>45070, Волинська обл., Ковельський р-н,</w:t>
            </w:r>
          </w:p>
          <w:p w14:paraId="585A7758" w14:textId="77777777" w:rsidR="00BF2E66" w:rsidRDefault="00BF2E66" w:rsidP="00BF2E66">
            <w:pPr>
              <w:jc w:val="both"/>
            </w:pPr>
            <w:r>
              <w:t xml:space="preserve">смт. </w:t>
            </w:r>
            <w:proofErr w:type="spellStart"/>
            <w:r>
              <w:t>Голоби</w:t>
            </w:r>
            <w:proofErr w:type="spellEnd"/>
            <w:r>
              <w:t>, вул. Волинська, 9</w:t>
            </w:r>
          </w:p>
          <w:p w14:paraId="21A147BB" w14:textId="77777777" w:rsidR="00BF2E66" w:rsidRDefault="00BF2E66" w:rsidP="00BF2E66">
            <w:pPr>
              <w:jc w:val="both"/>
              <w:rPr>
                <w:kern w:val="16"/>
              </w:rPr>
            </w:pPr>
            <w:r>
              <w:rPr>
                <w:lang w:val="en-US"/>
              </w:rPr>
              <w:t>UA</w:t>
            </w:r>
            <w:r w:rsidRPr="00BF64E1">
              <w:rPr>
                <w:kern w:val="16"/>
              </w:rPr>
              <w:t>158201720344210001000022898</w:t>
            </w:r>
          </w:p>
          <w:p w14:paraId="4349A5D4" w14:textId="77777777" w:rsidR="00BF2E66" w:rsidRPr="002534A8" w:rsidRDefault="00BF2E66" w:rsidP="00BF2E66">
            <w:pPr>
              <w:jc w:val="both"/>
              <w:rPr>
                <w:lang w:val="ru-RU"/>
              </w:rPr>
            </w:pPr>
            <w:r w:rsidRPr="002534A8">
              <w:rPr>
                <w:kern w:val="16"/>
              </w:rPr>
              <w:t>в банку Ковельське УДКСУ Волинської обл</w:t>
            </w:r>
            <w:r>
              <w:rPr>
                <w:kern w:val="16"/>
              </w:rPr>
              <w:t>.</w:t>
            </w:r>
          </w:p>
          <w:p w14:paraId="7B6B8822" w14:textId="77777777" w:rsidR="00BF2E66" w:rsidRDefault="00BF2E66" w:rsidP="00BF2E66">
            <w:pPr>
              <w:jc w:val="both"/>
            </w:pPr>
            <w:r w:rsidRPr="002534A8">
              <w:rPr>
                <w:kern w:val="16"/>
              </w:rPr>
              <w:t>МФО 820172</w:t>
            </w:r>
            <w:r>
              <w:t xml:space="preserve">, </w:t>
            </w:r>
            <w:r w:rsidRPr="002534A8">
              <w:rPr>
                <w:kern w:val="16"/>
              </w:rPr>
              <w:t>код ЄДРПОУ 03188205</w:t>
            </w:r>
          </w:p>
          <w:p w14:paraId="6752838D" w14:textId="77777777" w:rsidR="00BF2E66" w:rsidRDefault="00BF2E66" w:rsidP="00BF2E66">
            <w:pPr>
              <w:rPr>
                <w:kern w:val="16"/>
              </w:rPr>
            </w:pPr>
            <w:proofErr w:type="spellStart"/>
            <w:r>
              <w:rPr>
                <w:kern w:val="16"/>
              </w:rPr>
              <w:t>т</w:t>
            </w:r>
            <w:r w:rsidRPr="002534A8">
              <w:rPr>
                <w:kern w:val="16"/>
              </w:rPr>
              <w:t>ел</w:t>
            </w:r>
            <w:proofErr w:type="spellEnd"/>
            <w:r w:rsidRPr="002534A8">
              <w:rPr>
                <w:kern w:val="16"/>
              </w:rPr>
              <w:t>. 035292197, 035292297</w:t>
            </w:r>
          </w:p>
          <w:p w14:paraId="638D9428" w14:textId="77777777" w:rsidR="00BF2E66" w:rsidRPr="007A4AC6" w:rsidRDefault="00BF2E66" w:rsidP="00BF2E66">
            <w:pPr>
              <w:rPr>
                <w:kern w:val="16"/>
                <w:lang w:val="ru-RU"/>
              </w:rPr>
            </w:pPr>
            <w:r w:rsidRPr="002534A8">
              <w:rPr>
                <w:kern w:val="16"/>
                <w:lang w:val="en-US"/>
              </w:rPr>
              <w:t>E</w:t>
            </w:r>
            <w:r w:rsidRPr="002534A8">
              <w:rPr>
                <w:kern w:val="16"/>
              </w:rPr>
              <w:t>-</w:t>
            </w:r>
            <w:r w:rsidRPr="002534A8">
              <w:rPr>
                <w:kern w:val="16"/>
                <w:lang w:val="en-US"/>
              </w:rPr>
              <w:t>mail</w:t>
            </w:r>
            <w:r w:rsidRPr="002534A8">
              <w:rPr>
                <w:kern w:val="16"/>
              </w:rPr>
              <w:t xml:space="preserve">: </w:t>
            </w:r>
            <w:hyperlink r:id="rId7" w:history="1">
              <w:r w:rsidRPr="002A1E25">
                <w:rPr>
                  <w:rStyle w:val="a7"/>
                  <w:kern w:val="16"/>
                  <w:lang w:val="en-US"/>
                </w:rPr>
                <w:t>golobckiy</w:t>
              </w:r>
              <w:r w:rsidRPr="002A1E25">
                <w:rPr>
                  <w:rStyle w:val="a7"/>
                  <w:kern w:val="16"/>
                </w:rPr>
                <w:t>_</w:t>
              </w:r>
              <w:r w:rsidRPr="002A1E25">
                <w:rPr>
                  <w:rStyle w:val="a7"/>
                  <w:kern w:val="16"/>
                  <w:lang w:val="en-US"/>
                </w:rPr>
                <w:t>house</w:t>
              </w:r>
              <w:r w:rsidRPr="002A1E25">
                <w:rPr>
                  <w:rStyle w:val="a7"/>
                  <w:kern w:val="16"/>
                </w:rPr>
                <w:t>@</w:t>
              </w:r>
              <w:r w:rsidRPr="002A1E25">
                <w:rPr>
                  <w:rStyle w:val="a7"/>
                  <w:kern w:val="16"/>
                  <w:lang w:val="en-US"/>
                </w:rPr>
                <w:t>ukr</w:t>
              </w:r>
              <w:r w:rsidRPr="002A1E25">
                <w:rPr>
                  <w:rStyle w:val="a7"/>
                  <w:kern w:val="16"/>
                </w:rPr>
                <w:t>.</w:t>
              </w:r>
              <w:r w:rsidRPr="002A1E25">
                <w:rPr>
                  <w:rStyle w:val="a7"/>
                  <w:kern w:val="16"/>
                  <w:lang w:val="en-US"/>
                </w:rPr>
                <w:t>net</w:t>
              </w:r>
            </w:hyperlink>
          </w:p>
          <w:p w14:paraId="40E5435F" w14:textId="1E204744" w:rsidR="00BF2E66" w:rsidRDefault="00BF2E66" w:rsidP="00BF2E66">
            <w:pPr>
              <w:rPr>
                <w:b/>
                <w:lang w:eastAsia="uk-UA"/>
              </w:rPr>
            </w:pPr>
          </w:p>
        </w:tc>
        <w:tc>
          <w:tcPr>
            <w:tcW w:w="4632" w:type="dxa"/>
          </w:tcPr>
          <w:p w14:paraId="365674B2" w14:textId="77777777" w:rsidR="00BF2E66" w:rsidRDefault="00BF2E66" w:rsidP="00BF2E66">
            <w:pPr>
              <w:rPr>
                <w:b/>
                <w:lang w:eastAsia="uk-UA"/>
              </w:rPr>
            </w:pPr>
          </w:p>
        </w:tc>
      </w:tr>
      <w:tr w:rsidR="00BF2E66" w14:paraId="07B0623C" w14:textId="77777777" w:rsidTr="00E46F1D">
        <w:tc>
          <w:tcPr>
            <w:tcW w:w="9570" w:type="dxa"/>
            <w:gridSpan w:val="2"/>
            <w:hideMark/>
          </w:tcPr>
          <w:p w14:paraId="5D8663D2" w14:textId="77777777" w:rsidR="00BF2E66" w:rsidRDefault="00BF2E66" w:rsidP="00BF2E66">
            <w:pPr>
              <w:jc w:val="center"/>
              <w:rPr>
                <w:b/>
                <w:lang w:eastAsia="uk-UA"/>
              </w:rPr>
            </w:pPr>
            <w:r>
              <w:rPr>
                <w:i/>
              </w:rPr>
              <w:t>Підписи сторін:</w:t>
            </w:r>
          </w:p>
        </w:tc>
      </w:tr>
      <w:tr w:rsidR="00BF2E66" w14:paraId="58D0652C" w14:textId="77777777" w:rsidTr="00E46F1D">
        <w:tc>
          <w:tcPr>
            <w:tcW w:w="4938" w:type="dxa"/>
            <w:hideMark/>
          </w:tcPr>
          <w:p w14:paraId="2401D43D" w14:textId="77777777" w:rsidR="00BF2E66" w:rsidRDefault="00BF2E66" w:rsidP="00BF2E66">
            <w:pPr>
              <w:pStyle w:val="NormalUkr"/>
              <w:tabs>
                <w:tab w:val="left" w:pos="5103"/>
                <w:tab w:val="left" w:pos="8789"/>
              </w:tabs>
              <w:rPr>
                <w:lang w:val="uk-UA"/>
              </w:rPr>
            </w:pPr>
          </w:p>
          <w:p w14:paraId="14B53D57" w14:textId="3B681BDD" w:rsidR="00BF2E66" w:rsidRDefault="00BF2E66" w:rsidP="00BF2E66">
            <w:pPr>
              <w:pStyle w:val="NormalUkr"/>
              <w:tabs>
                <w:tab w:val="left" w:pos="5103"/>
                <w:tab w:val="left" w:pos="8789"/>
              </w:tabs>
              <w:rPr>
                <w:lang w:val="uk-UA"/>
              </w:rPr>
            </w:pPr>
            <w:r>
              <w:rPr>
                <w:lang w:val="uk-UA"/>
              </w:rPr>
              <w:t xml:space="preserve">Директор </w:t>
            </w:r>
          </w:p>
        </w:tc>
        <w:tc>
          <w:tcPr>
            <w:tcW w:w="4632" w:type="dxa"/>
            <w:hideMark/>
          </w:tcPr>
          <w:p w14:paraId="7E3EE7DD" w14:textId="77777777" w:rsidR="00BF2E66" w:rsidRDefault="00BF2E66" w:rsidP="00BF2E66">
            <w:pPr>
              <w:rPr>
                <w:lang w:eastAsia="uk-UA"/>
              </w:rPr>
            </w:pPr>
          </w:p>
          <w:p w14:paraId="07FEE629" w14:textId="7537F1A9" w:rsidR="00BF2E66" w:rsidRDefault="00BF2E66" w:rsidP="00BF2E66">
            <w:pPr>
              <w:rPr>
                <w:lang w:eastAsia="uk-UA"/>
              </w:rPr>
            </w:pPr>
            <w:r>
              <w:rPr>
                <w:lang w:eastAsia="uk-UA"/>
              </w:rPr>
              <w:t>Директор</w:t>
            </w:r>
          </w:p>
        </w:tc>
      </w:tr>
      <w:tr w:rsidR="00BF2E66" w14:paraId="5D694C21" w14:textId="77777777" w:rsidTr="00E46F1D">
        <w:tc>
          <w:tcPr>
            <w:tcW w:w="4938" w:type="dxa"/>
            <w:hideMark/>
          </w:tcPr>
          <w:p w14:paraId="4DC61E41" w14:textId="75C89FD3" w:rsidR="00BF2E66" w:rsidRDefault="00BF2E66" w:rsidP="00BF2E66">
            <w:pPr>
              <w:pStyle w:val="NormalUkr"/>
              <w:tabs>
                <w:tab w:val="left" w:pos="5103"/>
                <w:tab w:val="left" w:pos="8789"/>
              </w:tabs>
              <w:rPr>
                <w:lang w:val="uk-UA"/>
              </w:rPr>
            </w:pPr>
            <w:r>
              <w:rPr>
                <w:lang w:val="uk-UA"/>
              </w:rPr>
              <w:t xml:space="preserve">______________________ </w:t>
            </w:r>
          </w:p>
          <w:p w14:paraId="44837237" w14:textId="77777777" w:rsidR="00BF2E66" w:rsidRDefault="00BF2E66" w:rsidP="00BF2E66">
            <w:pPr>
              <w:pStyle w:val="NormalUkr"/>
              <w:tabs>
                <w:tab w:val="left" w:pos="5103"/>
                <w:tab w:val="left" w:pos="8789"/>
              </w:tabs>
              <w:rPr>
                <w:lang w:val="uk-UA"/>
              </w:rPr>
            </w:pPr>
            <w:r>
              <w:rPr>
                <w:lang w:val="uk-UA"/>
              </w:rPr>
              <w:t xml:space="preserve"> М.П.</w:t>
            </w:r>
          </w:p>
          <w:p w14:paraId="01C17037" w14:textId="2890F2C3" w:rsidR="00BF2E66" w:rsidRDefault="00BF2E66" w:rsidP="00BF2E66">
            <w:pPr>
              <w:pStyle w:val="NormalUkr"/>
              <w:tabs>
                <w:tab w:val="left" w:pos="5103"/>
                <w:tab w:val="left" w:pos="8789"/>
              </w:tabs>
              <w:rPr>
                <w:lang w:val="uk-UA"/>
              </w:rPr>
            </w:pPr>
            <w:r>
              <w:rPr>
                <w:lang w:val="uk-UA"/>
              </w:rPr>
              <w:t>“______”_______________________ 2023 р.</w:t>
            </w:r>
          </w:p>
        </w:tc>
        <w:tc>
          <w:tcPr>
            <w:tcW w:w="4632" w:type="dxa"/>
            <w:hideMark/>
          </w:tcPr>
          <w:p w14:paraId="74FAA559" w14:textId="77777777" w:rsidR="00BF2E66" w:rsidRDefault="00BF2E66" w:rsidP="00BF2E66">
            <w:pPr>
              <w:rPr>
                <w:lang w:eastAsia="uk-UA"/>
              </w:rPr>
            </w:pPr>
            <w:r>
              <w:rPr>
                <w:lang w:eastAsia="uk-UA"/>
              </w:rPr>
              <w:t xml:space="preserve">                                      </w:t>
            </w:r>
          </w:p>
          <w:p w14:paraId="4EA65074" w14:textId="77777777" w:rsidR="00BF2E66" w:rsidRDefault="00BF2E66" w:rsidP="00BF2E66">
            <w:pPr>
              <w:rPr>
                <w:lang w:eastAsia="uk-UA"/>
              </w:rPr>
            </w:pPr>
            <w:r>
              <w:rPr>
                <w:lang w:eastAsia="uk-UA"/>
              </w:rPr>
              <w:t>М.П.</w:t>
            </w:r>
          </w:p>
        </w:tc>
      </w:tr>
    </w:tbl>
    <w:p w14:paraId="2B9A6D99" w14:textId="6919E7F4" w:rsidR="00A0690F" w:rsidRDefault="00A0690F" w:rsidP="00A0690F">
      <w:pPr>
        <w:pageBreakBefore/>
        <w:tabs>
          <w:tab w:val="left" w:pos="900"/>
          <w:tab w:val="left" w:pos="6480"/>
        </w:tabs>
        <w:jc w:val="center"/>
        <w:rPr>
          <w:b/>
        </w:rPr>
      </w:pPr>
      <w:r>
        <w:rPr>
          <w:b/>
        </w:rPr>
        <w:lastRenderedPageBreak/>
        <w:tab/>
        <w:t xml:space="preserve">                                              Додаток 1 до </w:t>
      </w:r>
      <w:r w:rsidR="008B21E2">
        <w:rPr>
          <w:b/>
        </w:rPr>
        <w:t>Д</w:t>
      </w:r>
      <w:r>
        <w:rPr>
          <w:b/>
        </w:rPr>
        <w:t xml:space="preserve">оговору </w:t>
      </w:r>
    </w:p>
    <w:p w14:paraId="0D8BB85A" w14:textId="77777777" w:rsidR="008B21E2" w:rsidRDefault="00A0690F" w:rsidP="00A0690F">
      <w:pPr>
        <w:tabs>
          <w:tab w:val="left" w:pos="900"/>
          <w:tab w:val="left" w:pos="6480"/>
        </w:tabs>
        <w:rPr>
          <w:b/>
        </w:rPr>
      </w:pPr>
      <w:r>
        <w:rPr>
          <w:b/>
        </w:rPr>
        <w:t xml:space="preserve">                                                </w:t>
      </w:r>
    </w:p>
    <w:p w14:paraId="5E6B57BA" w14:textId="591DD793" w:rsidR="00A0690F" w:rsidRDefault="00A0690F" w:rsidP="008B21E2">
      <w:pPr>
        <w:tabs>
          <w:tab w:val="left" w:pos="900"/>
          <w:tab w:val="left" w:pos="6480"/>
        </w:tabs>
        <w:jc w:val="right"/>
        <w:rPr>
          <w:b/>
        </w:rPr>
      </w:pPr>
      <w:r>
        <w:rPr>
          <w:b/>
        </w:rPr>
        <w:t xml:space="preserve"> про закупівлю товарів  № ___   від   «___» _____________</w:t>
      </w:r>
      <w:r w:rsidR="00DE7FC7">
        <w:rPr>
          <w:b/>
        </w:rPr>
        <w:t>202</w:t>
      </w:r>
      <w:r w:rsidR="000D7DA5">
        <w:rPr>
          <w:b/>
        </w:rPr>
        <w:t xml:space="preserve">3 </w:t>
      </w:r>
      <w:r>
        <w:rPr>
          <w:b/>
        </w:rPr>
        <w:t>р.</w:t>
      </w:r>
    </w:p>
    <w:p w14:paraId="57116FE8" w14:textId="77777777" w:rsidR="00A0690F" w:rsidRDefault="00A0690F" w:rsidP="00A0690F">
      <w:pPr>
        <w:tabs>
          <w:tab w:val="left" w:pos="900"/>
          <w:tab w:val="left" w:pos="6480"/>
        </w:tabs>
        <w:rPr>
          <w:b/>
        </w:rPr>
      </w:pPr>
    </w:p>
    <w:p w14:paraId="52FF025A" w14:textId="77777777" w:rsidR="00A0690F" w:rsidRDefault="00A0690F" w:rsidP="00A0690F">
      <w:pPr>
        <w:tabs>
          <w:tab w:val="left" w:pos="900"/>
          <w:tab w:val="left" w:pos="6480"/>
        </w:tabs>
        <w:rPr>
          <w:b/>
        </w:rPr>
      </w:pPr>
    </w:p>
    <w:p w14:paraId="1C0A2631" w14:textId="4D17FBDE" w:rsidR="00A0690F" w:rsidRDefault="00A0690F" w:rsidP="00A0690F">
      <w:pPr>
        <w:tabs>
          <w:tab w:val="left" w:pos="900"/>
          <w:tab w:val="left" w:pos="6480"/>
        </w:tabs>
        <w:jc w:val="center"/>
        <w:rPr>
          <w:b/>
        </w:rPr>
      </w:pPr>
      <w:r>
        <w:rPr>
          <w:b/>
        </w:rPr>
        <w:t xml:space="preserve">Специфікація </w:t>
      </w:r>
    </w:p>
    <w:p w14:paraId="2C264E63" w14:textId="549A0487" w:rsidR="00AC3871" w:rsidRDefault="00AC3871" w:rsidP="00A0690F">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256"/>
        <w:gridCol w:w="1275"/>
        <w:gridCol w:w="1701"/>
        <w:gridCol w:w="1843"/>
        <w:gridCol w:w="1701"/>
      </w:tblGrid>
      <w:tr w:rsidR="00AC3871" w14:paraId="31B587D7" w14:textId="77777777" w:rsidTr="00A627A4">
        <w:trPr>
          <w:cantSplit/>
          <w:trHeight w:hRule="exact" w:val="1295"/>
        </w:trPr>
        <w:tc>
          <w:tcPr>
            <w:tcW w:w="3256" w:type="dxa"/>
            <w:tcBorders>
              <w:top w:val="single" w:sz="4" w:space="0" w:color="00000A"/>
              <w:left w:val="single" w:sz="4" w:space="0" w:color="00000A"/>
              <w:bottom w:val="single" w:sz="4" w:space="0" w:color="00000A"/>
              <w:right w:val="single" w:sz="4" w:space="0" w:color="00000A"/>
            </w:tcBorders>
            <w:vAlign w:val="center"/>
            <w:hideMark/>
          </w:tcPr>
          <w:p w14:paraId="14F372E3" w14:textId="77777777" w:rsidR="00AC3871" w:rsidRPr="00F32D97" w:rsidRDefault="00AC3871" w:rsidP="00A627A4">
            <w:pPr>
              <w:jc w:val="center"/>
            </w:pPr>
            <w:r>
              <w:t>Найменування товару</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A8B3BCA" w14:textId="77777777" w:rsidR="00AC3871" w:rsidRPr="00D83309" w:rsidRDefault="00AC3871" w:rsidP="00A627A4">
            <w:pPr>
              <w:jc w:val="center"/>
            </w:pPr>
            <w:r>
              <w:t>Кількість (кг)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A819F9B" w14:textId="77777777" w:rsidR="00AC3871" w:rsidRDefault="00AC3871" w:rsidP="00A627A4">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49D4D460" w14:textId="77777777" w:rsidR="00AC3871" w:rsidRDefault="00AC3871" w:rsidP="00A627A4">
            <w:pPr>
              <w:jc w:val="center"/>
            </w:pPr>
            <w:r>
              <w:t>Сума</w:t>
            </w:r>
          </w:p>
          <w:p w14:paraId="04E44344" w14:textId="77777777" w:rsidR="00AC3871" w:rsidRDefault="00AC3871" w:rsidP="00A627A4">
            <w:pPr>
              <w:jc w:val="center"/>
            </w:pPr>
            <w:r>
              <w:t>з ПДВ/без ПДВ (грн.)</w:t>
            </w:r>
          </w:p>
        </w:tc>
        <w:tc>
          <w:tcPr>
            <w:tcW w:w="1701" w:type="dxa"/>
            <w:tcBorders>
              <w:top w:val="single" w:sz="4" w:space="0" w:color="00000A"/>
              <w:left w:val="single" w:sz="4" w:space="0" w:color="00000A"/>
              <w:bottom w:val="single" w:sz="4" w:space="0" w:color="00000A"/>
              <w:right w:val="single" w:sz="4" w:space="0" w:color="00000A"/>
            </w:tcBorders>
          </w:tcPr>
          <w:p w14:paraId="43F539C1" w14:textId="77777777" w:rsidR="00AC3871" w:rsidRDefault="00AC3871" w:rsidP="00A627A4">
            <w:pPr>
              <w:jc w:val="center"/>
            </w:pPr>
            <w:r w:rsidRPr="00825A6B">
              <w:rPr>
                <w:bCs/>
              </w:rPr>
              <w:t>Виробник, країна походження</w:t>
            </w:r>
          </w:p>
        </w:tc>
      </w:tr>
      <w:tr w:rsidR="00BF2E66" w14:paraId="7D2764A3"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1C291E12" w14:textId="6281F20F" w:rsidR="00BF2E66" w:rsidRDefault="00BF2E66" w:rsidP="00BF2E66">
            <w:pPr>
              <w:tabs>
                <w:tab w:val="left" w:pos="420"/>
                <w:tab w:val="left" w:pos="780"/>
              </w:tabs>
              <w:autoSpaceDE w:val="0"/>
              <w:autoSpaceDN w:val="0"/>
              <w:adjustRightInd w:val="0"/>
              <w:jc w:val="both"/>
            </w:pPr>
            <w:r>
              <w:rPr>
                <w:bCs/>
                <w:lang w:eastAsia="ar-SA"/>
              </w:rPr>
              <w:t>Капуста</w:t>
            </w:r>
          </w:p>
        </w:tc>
        <w:tc>
          <w:tcPr>
            <w:tcW w:w="1275" w:type="dxa"/>
            <w:tcBorders>
              <w:top w:val="single" w:sz="4" w:space="0" w:color="00000A"/>
              <w:left w:val="single" w:sz="4" w:space="0" w:color="00000A"/>
              <w:bottom w:val="single" w:sz="4" w:space="0" w:color="00000A"/>
              <w:right w:val="single" w:sz="4" w:space="0" w:color="00000A"/>
            </w:tcBorders>
          </w:tcPr>
          <w:p w14:paraId="70735FA5" w14:textId="07C94835" w:rsidR="00BF2E66" w:rsidRDefault="00BF2E66" w:rsidP="00BF2E66">
            <w:pPr>
              <w:ind w:firstLine="360"/>
              <w:jc w:val="center"/>
            </w:pPr>
            <w:r>
              <w:rPr>
                <w:bCs/>
              </w:rPr>
              <w:t>1 600</w:t>
            </w:r>
          </w:p>
        </w:tc>
        <w:tc>
          <w:tcPr>
            <w:tcW w:w="1701" w:type="dxa"/>
            <w:tcBorders>
              <w:top w:val="single" w:sz="4" w:space="0" w:color="00000A"/>
              <w:left w:val="single" w:sz="4" w:space="0" w:color="00000A"/>
              <w:bottom w:val="single" w:sz="4" w:space="0" w:color="00000A"/>
              <w:right w:val="single" w:sz="4" w:space="0" w:color="00000A"/>
            </w:tcBorders>
            <w:vAlign w:val="center"/>
          </w:tcPr>
          <w:p w14:paraId="1529253F"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66868F5E"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336ECCD" w14:textId="77777777" w:rsidR="00BF2E66" w:rsidRDefault="00BF2E66" w:rsidP="00BF2E66">
            <w:pPr>
              <w:ind w:firstLine="360"/>
              <w:jc w:val="both"/>
            </w:pPr>
          </w:p>
        </w:tc>
      </w:tr>
      <w:tr w:rsidR="00BF2E66" w14:paraId="7B95162D"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6B4CBE31" w14:textId="714332D4" w:rsidR="00BF2E66" w:rsidRDefault="00BF2E66" w:rsidP="00BF2E66">
            <w:pPr>
              <w:tabs>
                <w:tab w:val="left" w:pos="420"/>
                <w:tab w:val="left" w:pos="780"/>
              </w:tabs>
              <w:autoSpaceDE w:val="0"/>
              <w:autoSpaceDN w:val="0"/>
              <w:adjustRightInd w:val="0"/>
              <w:jc w:val="both"/>
            </w:pPr>
            <w:r>
              <w:rPr>
                <w:bCs/>
                <w:lang w:eastAsia="ar-SA"/>
              </w:rPr>
              <w:t>Огірки</w:t>
            </w:r>
          </w:p>
        </w:tc>
        <w:tc>
          <w:tcPr>
            <w:tcW w:w="1275" w:type="dxa"/>
            <w:tcBorders>
              <w:top w:val="single" w:sz="4" w:space="0" w:color="00000A"/>
              <w:left w:val="single" w:sz="4" w:space="0" w:color="00000A"/>
              <w:bottom w:val="single" w:sz="4" w:space="0" w:color="00000A"/>
              <w:right w:val="single" w:sz="4" w:space="0" w:color="00000A"/>
            </w:tcBorders>
          </w:tcPr>
          <w:p w14:paraId="7A295D1A" w14:textId="737D348B" w:rsidR="00BF2E66" w:rsidRDefault="00BF2E66" w:rsidP="00BF2E66">
            <w:pPr>
              <w:ind w:firstLine="360"/>
              <w:jc w:val="center"/>
            </w:pPr>
            <w:r>
              <w:rPr>
                <w:bCs/>
              </w:rPr>
              <w:t>400</w:t>
            </w:r>
          </w:p>
        </w:tc>
        <w:tc>
          <w:tcPr>
            <w:tcW w:w="1701" w:type="dxa"/>
            <w:tcBorders>
              <w:top w:val="single" w:sz="4" w:space="0" w:color="00000A"/>
              <w:left w:val="single" w:sz="4" w:space="0" w:color="00000A"/>
              <w:bottom w:val="single" w:sz="4" w:space="0" w:color="00000A"/>
              <w:right w:val="single" w:sz="4" w:space="0" w:color="00000A"/>
            </w:tcBorders>
            <w:vAlign w:val="center"/>
          </w:tcPr>
          <w:p w14:paraId="1FE59FAA"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72B01EB"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7F560F2" w14:textId="77777777" w:rsidR="00BF2E66" w:rsidRDefault="00BF2E66" w:rsidP="00BF2E66">
            <w:pPr>
              <w:ind w:firstLine="360"/>
              <w:jc w:val="both"/>
            </w:pPr>
          </w:p>
        </w:tc>
      </w:tr>
      <w:tr w:rsidR="00BF2E66" w14:paraId="293E5273"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2180BCA1" w14:textId="605FCD9A" w:rsidR="00BF2E66" w:rsidRDefault="00BF2E66" w:rsidP="00BF2E66">
            <w:pPr>
              <w:tabs>
                <w:tab w:val="left" w:pos="420"/>
                <w:tab w:val="left" w:pos="780"/>
              </w:tabs>
              <w:autoSpaceDE w:val="0"/>
              <w:autoSpaceDN w:val="0"/>
              <w:adjustRightInd w:val="0"/>
              <w:jc w:val="both"/>
            </w:pPr>
            <w:r>
              <w:rPr>
                <w:bCs/>
                <w:lang w:eastAsia="ar-SA"/>
              </w:rPr>
              <w:t>Помідори</w:t>
            </w:r>
          </w:p>
        </w:tc>
        <w:tc>
          <w:tcPr>
            <w:tcW w:w="1275" w:type="dxa"/>
            <w:tcBorders>
              <w:top w:val="single" w:sz="4" w:space="0" w:color="00000A"/>
              <w:left w:val="single" w:sz="4" w:space="0" w:color="00000A"/>
              <w:bottom w:val="single" w:sz="4" w:space="0" w:color="00000A"/>
              <w:right w:val="single" w:sz="4" w:space="0" w:color="00000A"/>
            </w:tcBorders>
          </w:tcPr>
          <w:p w14:paraId="62D11EC3" w14:textId="29D96670" w:rsidR="00BF2E66" w:rsidRDefault="00BF2E66" w:rsidP="00BF2E66">
            <w:pPr>
              <w:ind w:firstLine="360"/>
              <w:jc w:val="center"/>
            </w:pPr>
            <w:r>
              <w:rPr>
                <w:bCs/>
              </w:rPr>
              <w:t>400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B961A7A"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882628F"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D0BD02E" w14:textId="77777777" w:rsidR="00BF2E66" w:rsidRDefault="00BF2E66" w:rsidP="00BF2E66">
            <w:pPr>
              <w:ind w:firstLine="360"/>
              <w:jc w:val="both"/>
            </w:pPr>
          </w:p>
        </w:tc>
      </w:tr>
      <w:tr w:rsidR="00BF2E66" w14:paraId="7E334C0B"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56EDC22B" w14:textId="4CAE8DBB" w:rsidR="00BF2E66" w:rsidRDefault="00BF2E66" w:rsidP="00BF2E66">
            <w:pPr>
              <w:tabs>
                <w:tab w:val="left" w:pos="420"/>
                <w:tab w:val="left" w:pos="780"/>
              </w:tabs>
              <w:autoSpaceDE w:val="0"/>
              <w:autoSpaceDN w:val="0"/>
              <w:adjustRightInd w:val="0"/>
              <w:jc w:val="both"/>
            </w:pPr>
            <w:r>
              <w:rPr>
                <w:bCs/>
                <w:lang w:eastAsia="ar-SA"/>
              </w:rPr>
              <w:t>Цибуля ріпчаста</w:t>
            </w:r>
          </w:p>
        </w:tc>
        <w:tc>
          <w:tcPr>
            <w:tcW w:w="1275" w:type="dxa"/>
            <w:tcBorders>
              <w:top w:val="single" w:sz="4" w:space="0" w:color="00000A"/>
              <w:left w:val="single" w:sz="4" w:space="0" w:color="00000A"/>
              <w:bottom w:val="single" w:sz="4" w:space="0" w:color="00000A"/>
              <w:right w:val="single" w:sz="4" w:space="0" w:color="00000A"/>
            </w:tcBorders>
          </w:tcPr>
          <w:p w14:paraId="7A3ED4E4" w14:textId="4E8B6963" w:rsidR="00BF2E66" w:rsidRDefault="00BF2E66" w:rsidP="00BF2E66">
            <w:pPr>
              <w:ind w:firstLine="360"/>
              <w:jc w:val="center"/>
            </w:pPr>
            <w:r>
              <w:rPr>
                <w:bCs/>
              </w:rPr>
              <w:t>500</w:t>
            </w:r>
          </w:p>
        </w:tc>
        <w:tc>
          <w:tcPr>
            <w:tcW w:w="1701" w:type="dxa"/>
            <w:tcBorders>
              <w:top w:val="single" w:sz="4" w:space="0" w:color="00000A"/>
              <w:left w:val="single" w:sz="4" w:space="0" w:color="00000A"/>
              <w:bottom w:val="single" w:sz="4" w:space="0" w:color="00000A"/>
              <w:right w:val="single" w:sz="4" w:space="0" w:color="00000A"/>
            </w:tcBorders>
            <w:vAlign w:val="center"/>
          </w:tcPr>
          <w:p w14:paraId="577A36E6"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0698EA01"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355D0AD" w14:textId="77777777" w:rsidR="00BF2E66" w:rsidRDefault="00BF2E66" w:rsidP="00BF2E66">
            <w:pPr>
              <w:ind w:firstLine="360"/>
              <w:jc w:val="both"/>
            </w:pPr>
          </w:p>
        </w:tc>
      </w:tr>
      <w:tr w:rsidR="00BF2E66" w14:paraId="3932E980"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10F941FA" w14:textId="019E7873" w:rsidR="00BF2E66" w:rsidRDefault="00BF2E66" w:rsidP="00BF2E66">
            <w:pPr>
              <w:tabs>
                <w:tab w:val="left" w:pos="420"/>
                <w:tab w:val="left" w:pos="780"/>
              </w:tabs>
              <w:autoSpaceDE w:val="0"/>
              <w:autoSpaceDN w:val="0"/>
              <w:adjustRightInd w:val="0"/>
              <w:jc w:val="both"/>
            </w:pPr>
            <w:r>
              <w:rPr>
                <w:bCs/>
                <w:lang w:eastAsia="ar-SA"/>
              </w:rPr>
              <w:t>Морква</w:t>
            </w:r>
          </w:p>
        </w:tc>
        <w:tc>
          <w:tcPr>
            <w:tcW w:w="1275" w:type="dxa"/>
            <w:tcBorders>
              <w:top w:val="single" w:sz="4" w:space="0" w:color="00000A"/>
              <w:left w:val="single" w:sz="4" w:space="0" w:color="00000A"/>
              <w:bottom w:val="single" w:sz="4" w:space="0" w:color="00000A"/>
              <w:right w:val="single" w:sz="4" w:space="0" w:color="00000A"/>
            </w:tcBorders>
          </w:tcPr>
          <w:p w14:paraId="4564D096" w14:textId="309A4FA0" w:rsidR="00BF2E66" w:rsidRDefault="00BF2E66" w:rsidP="00BF2E66">
            <w:pPr>
              <w:ind w:firstLine="360"/>
              <w:jc w:val="center"/>
            </w:pPr>
            <w:r>
              <w:rPr>
                <w:bCs/>
              </w:rPr>
              <w:t>200</w:t>
            </w:r>
          </w:p>
        </w:tc>
        <w:tc>
          <w:tcPr>
            <w:tcW w:w="1701" w:type="dxa"/>
            <w:tcBorders>
              <w:top w:val="single" w:sz="4" w:space="0" w:color="00000A"/>
              <w:left w:val="single" w:sz="4" w:space="0" w:color="00000A"/>
              <w:bottom w:val="single" w:sz="4" w:space="0" w:color="00000A"/>
              <w:right w:val="single" w:sz="4" w:space="0" w:color="00000A"/>
            </w:tcBorders>
            <w:vAlign w:val="center"/>
          </w:tcPr>
          <w:p w14:paraId="47A2F03F"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50E76DFD"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973593A" w14:textId="77777777" w:rsidR="00BF2E66" w:rsidRDefault="00BF2E66" w:rsidP="00BF2E66">
            <w:pPr>
              <w:ind w:firstLine="360"/>
              <w:jc w:val="both"/>
            </w:pPr>
          </w:p>
        </w:tc>
      </w:tr>
      <w:tr w:rsidR="00BF2E66" w14:paraId="257199FA"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7134AEC3" w14:textId="7570C2A0" w:rsidR="00BF2E66" w:rsidRDefault="00BF2E66" w:rsidP="00BF2E66">
            <w:pPr>
              <w:tabs>
                <w:tab w:val="left" w:pos="420"/>
                <w:tab w:val="left" w:pos="780"/>
              </w:tabs>
              <w:autoSpaceDE w:val="0"/>
              <w:autoSpaceDN w:val="0"/>
              <w:adjustRightInd w:val="0"/>
              <w:jc w:val="both"/>
            </w:pPr>
            <w:r>
              <w:rPr>
                <w:bCs/>
                <w:lang w:eastAsia="ar-SA"/>
              </w:rPr>
              <w:t>Часник</w:t>
            </w:r>
          </w:p>
        </w:tc>
        <w:tc>
          <w:tcPr>
            <w:tcW w:w="1275" w:type="dxa"/>
            <w:tcBorders>
              <w:top w:val="single" w:sz="4" w:space="0" w:color="00000A"/>
              <w:left w:val="single" w:sz="4" w:space="0" w:color="00000A"/>
              <w:bottom w:val="single" w:sz="4" w:space="0" w:color="00000A"/>
              <w:right w:val="single" w:sz="4" w:space="0" w:color="00000A"/>
            </w:tcBorders>
          </w:tcPr>
          <w:p w14:paraId="0D2151D3" w14:textId="23A0B7B8" w:rsidR="00BF2E66" w:rsidRDefault="00BF2E66" w:rsidP="00BF2E66">
            <w:pPr>
              <w:ind w:firstLine="360"/>
              <w:jc w:val="center"/>
            </w:pPr>
            <w:r>
              <w:rPr>
                <w:bCs/>
              </w:rPr>
              <w:t>10</w:t>
            </w:r>
          </w:p>
        </w:tc>
        <w:tc>
          <w:tcPr>
            <w:tcW w:w="1701" w:type="dxa"/>
            <w:tcBorders>
              <w:top w:val="single" w:sz="4" w:space="0" w:color="00000A"/>
              <w:left w:val="single" w:sz="4" w:space="0" w:color="00000A"/>
              <w:bottom w:val="single" w:sz="4" w:space="0" w:color="00000A"/>
              <w:right w:val="single" w:sz="4" w:space="0" w:color="00000A"/>
            </w:tcBorders>
            <w:vAlign w:val="center"/>
          </w:tcPr>
          <w:p w14:paraId="524CBD2E" w14:textId="77777777" w:rsidR="00BF2E66" w:rsidRDefault="00BF2E66" w:rsidP="00BF2E66">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65026A05" w14:textId="77777777" w:rsidR="00BF2E66" w:rsidRDefault="00BF2E66" w:rsidP="00BF2E66">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28AA39A1" w14:textId="77777777" w:rsidR="00BF2E66" w:rsidRDefault="00BF2E66" w:rsidP="00BF2E66">
            <w:pPr>
              <w:ind w:firstLine="360"/>
              <w:jc w:val="both"/>
            </w:pPr>
          </w:p>
        </w:tc>
      </w:tr>
      <w:tr w:rsidR="00AC3871" w14:paraId="35631CCA" w14:textId="77777777" w:rsidTr="00A627A4">
        <w:trPr>
          <w:trHeight w:val="230"/>
        </w:trPr>
        <w:tc>
          <w:tcPr>
            <w:tcW w:w="9776" w:type="dxa"/>
            <w:gridSpan w:val="5"/>
            <w:tcBorders>
              <w:top w:val="single" w:sz="4" w:space="0" w:color="00000A"/>
              <w:left w:val="single" w:sz="4" w:space="0" w:color="00000A"/>
              <w:bottom w:val="single" w:sz="4" w:space="0" w:color="00000A"/>
              <w:right w:val="single" w:sz="4" w:space="0" w:color="00000A"/>
            </w:tcBorders>
            <w:hideMark/>
          </w:tcPr>
          <w:p w14:paraId="449C25CE" w14:textId="77777777" w:rsidR="00AC3871" w:rsidRDefault="00AC3871" w:rsidP="00A627A4">
            <w:pPr>
              <w:jc w:val="both"/>
              <w:rPr>
                <w:b/>
              </w:rPr>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48A537D7" w14:textId="77777777" w:rsidR="00A0690F" w:rsidRDefault="00A0690F" w:rsidP="00DE7FC7">
      <w:pPr>
        <w:rPr>
          <w:b/>
        </w:rPr>
      </w:pPr>
    </w:p>
    <w:p w14:paraId="384B9554" w14:textId="77777777" w:rsidR="00DE7FC7" w:rsidRDefault="00DE7FC7" w:rsidP="00DE7FC7">
      <w:pPr>
        <w:pStyle w:val="21"/>
        <w:shd w:val="clear" w:color="auto" w:fill="FFFFFF"/>
        <w:spacing w:before="60"/>
        <w:jc w:val="center"/>
        <w:rPr>
          <w:b/>
          <w:color w:val="000000"/>
          <w:szCs w:val="24"/>
          <w:lang w:val="uk-UA"/>
        </w:rPr>
      </w:pPr>
      <w:proofErr w:type="spellStart"/>
      <w:r>
        <w:rPr>
          <w:b/>
          <w:color w:val="000000"/>
        </w:rPr>
        <w:t>Вимоги</w:t>
      </w:r>
      <w:proofErr w:type="spellEnd"/>
      <w:r>
        <w:rPr>
          <w:b/>
          <w:color w:val="000000"/>
        </w:rPr>
        <w:t xml:space="preserve"> до предмету </w:t>
      </w:r>
      <w:proofErr w:type="spellStart"/>
      <w:r>
        <w:rPr>
          <w:b/>
          <w:color w:val="000000"/>
        </w:rPr>
        <w:t>закупівлі</w:t>
      </w:r>
      <w:proofErr w:type="spellEnd"/>
      <w:r>
        <w:rPr>
          <w:b/>
          <w:color w:val="000000"/>
        </w:rPr>
        <w:t xml:space="preserve"> </w:t>
      </w:r>
    </w:p>
    <w:p w14:paraId="46AC988C" w14:textId="307912E5" w:rsidR="00DE7FC7" w:rsidRPr="00AC3871" w:rsidRDefault="00DE7FC7" w:rsidP="00DE7FC7">
      <w:pPr>
        <w:pStyle w:val="210"/>
        <w:numPr>
          <w:ilvl w:val="0"/>
          <w:numId w:val="1"/>
        </w:numPr>
        <w:spacing w:line="240" w:lineRule="auto"/>
        <w:jc w:val="both"/>
        <w:rPr>
          <w:u w:val="single"/>
        </w:rPr>
      </w:pPr>
      <w:r>
        <w:rPr>
          <w:u w:val="single"/>
          <w:lang w:val="uk-UA"/>
        </w:rPr>
        <w:t>Відповідність технічним та якісним характеристикам:</w:t>
      </w: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567"/>
        <w:gridCol w:w="3544"/>
        <w:gridCol w:w="5528"/>
      </w:tblGrid>
      <w:tr w:rsidR="00BF2E66" w:rsidRPr="00592B16" w14:paraId="4CAA76CD" w14:textId="77777777" w:rsidTr="00542E52">
        <w:trPr>
          <w:cantSplit/>
          <w:trHeight w:hRule="exact" w:val="599"/>
        </w:trPr>
        <w:tc>
          <w:tcPr>
            <w:tcW w:w="567" w:type="dxa"/>
            <w:tcBorders>
              <w:top w:val="single" w:sz="4" w:space="0" w:color="00000A"/>
              <w:left w:val="single" w:sz="4" w:space="0" w:color="00000A"/>
              <w:bottom w:val="single" w:sz="4" w:space="0" w:color="00000A"/>
              <w:right w:val="single" w:sz="4" w:space="0" w:color="00000A"/>
            </w:tcBorders>
          </w:tcPr>
          <w:p w14:paraId="2CBB68FA" w14:textId="77777777" w:rsidR="00BF2E66" w:rsidRPr="00BF2E66" w:rsidRDefault="00BF2E66" w:rsidP="00BF2E66">
            <w:pPr>
              <w:pStyle w:val="a6"/>
              <w:numPr>
                <w:ilvl w:val="0"/>
                <w:numId w:val="1"/>
              </w:numPr>
              <w:jc w:val="center"/>
              <w:rPr>
                <w:b/>
                <w:bCs/>
              </w:rPr>
            </w:pPr>
            <w:r w:rsidRPr="00BF2E66">
              <w:rPr>
                <w:b/>
                <w:bCs/>
              </w:rPr>
              <w:t>№ п/п</w:t>
            </w:r>
          </w:p>
        </w:tc>
        <w:tc>
          <w:tcPr>
            <w:tcW w:w="3544" w:type="dxa"/>
            <w:tcBorders>
              <w:top w:val="single" w:sz="4" w:space="0" w:color="00000A"/>
              <w:left w:val="single" w:sz="4" w:space="0" w:color="00000A"/>
              <w:bottom w:val="single" w:sz="4" w:space="0" w:color="00000A"/>
              <w:right w:val="single" w:sz="4" w:space="0" w:color="00000A"/>
            </w:tcBorders>
            <w:vAlign w:val="center"/>
            <w:hideMark/>
          </w:tcPr>
          <w:p w14:paraId="2CB6FD16" w14:textId="77777777" w:rsidR="00BF2E66" w:rsidRPr="00592B16" w:rsidRDefault="00BF2E66" w:rsidP="00542E52">
            <w:pPr>
              <w:jc w:val="center"/>
              <w:rPr>
                <w:b/>
                <w:bCs/>
              </w:rPr>
            </w:pPr>
            <w:r w:rsidRPr="00592B16">
              <w:rPr>
                <w:b/>
                <w:bCs/>
              </w:rPr>
              <w:t>Найменування товару</w:t>
            </w:r>
          </w:p>
        </w:tc>
        <w:tc>
          <w:tcPr>
            <w:tcW w:w="5528" w:type="dxa"/>
            <w:tcBorders>
              <w:top w:val="single" w:sz="4" w:space="0" w:color="00000A"/>
              <w:left w:val="single" w:sz="4" w:space="0" w:color="00000A"/>
              <w:bottom w:val="single" w:sz="4" w:space="0" w:color="00000A"/>
              <w:right w:val="single" w:sz="4" w:space="0" w:color="00000A"/>
            </w:tcBorders>
            <w:vAlign w:val="center"/>
            <w:hideMark/>
          </w:tcPr>
          <w:p w14:paraId="03180CAA" w14:textId="77777777" w:rsidR="00BF2E66" w:rsidRPr="00592B16" w:rsidRDefault="00BF2E66" w:rsidP="00542E52">
            <w:pPr>
              <w:ind w:firstLine="360"/>
              <w:jc w:val="center"/>
              <w:rPr>
                <w:b/>
                <w:bCs/>
              </w:rPr>
            </w:pPr>
            <w:r w:rsidRPr="00592B16">
              <w:rPr>
                <w:b/>
                <w:bCs/>
              </w:rPr>
              <w:t>Опис та характеристика товару</w:t>
            </w:r>
          </w:p>
        </w:tc>
      </w:tr>
      <w:tr w:rsidR="00BF2E66" w:rsidRPr="00592B16" w14:paraId="1A278458"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429C7449" w14:textId="77777777" w:rsidR="00BF2E66" w:rsidRPr="00592B16" w:rsidRDefault="00BF2E66" w:rsidP="00542E52">
            <w:pPr>
              <w:tabs>
                <w:tab w:val="left" w:pos="420"/>
                <w:tab w:val="left" w:pos="780"/>
              </w:tabs>
              <w:autoSpaceDE w:val="0"/>
              <w:autoSpaceDN w:val="0"/>
              <w:adjustRightInd w:val="0"/>
              <w:jc w:val="both"/>
            </w:pPr>
            <w:r w:rsidRPr="00592B16">
              <w:t>1</w:t>
            </w:r>
          </w:p>
        </w:tc>
        <w:tc>
          <w:tcPr>
            <w:tcW w:w="3544" w:type="dxa"/>
            <w:tcBorders>
              <w:top w:val="single" w:sz="4" w:space="0" w:color="00000A"/>
              <w:left w:val="single" w:sz="4" w:space="0" w:color="00000A"/>
              <w:bottom w:val="single" w:sz="4" w:space="0" w:color="00000A"/>
              <w:right w:val="single" w:sz="4" w:space="0" w:color="00000A"/>
            </w:tcBorders>
            <w:vAlign w:val="center"/>
          </w:tcPr>
          <w:p w14:paraId="0725EEE3" w14:textId="77777777" w:rsidR="00BF2E66" w:rsidRPr="00592B16" w:rsidRDefault="00BF2E66" w:rsidP="00542E52">
            <w:pPr>
              <w:tabs>
                <w:tab w:val="left" w:pos="420"/>
                <w:tab w:val="left" w:pos="780"/>
              </w:tabs>
              <w:autoSpaceDE w:val="0"/>
              <w:autoSpaceDN w:val="0"/>
              <w:adjustRightInd w:val="0"/>
              <w:jc w:val="both"/>
            </w:pPr>
            <w:r w:rsidRPr="00592B16">
              <w:t>Капуста</w:t>
            </w:r>
          </w:p>
        </w:tc>
        <w:tc>
          <w:tcPr>
            <w:tcW w:w="5528" w:type="dxa"/>
            <w:tcBorders>
              <w:top w:val="single" w:sz="4" w:space="0" w:color="00000A"/>
              <w:left w:val="single" w:sz="4" w:space="0" w:color="00000A"/>
              <w:bottom w:val="single" w:sz="4" w:space="0" w:color="00000A"/>
              <w:right w:val="single" w:sz="4" w:space="0" w:color="00000A"/>
            </w:tcBorders>
          </w:tcPr>
          <w:p w14:paraId="554A3030" w14:textId="77777777" w:rsidR="00BF2E66" w:rsidRPr="00592B16" w:rsidRDefault="00BF2E66" w:rsidP="00542E52">
            <w:pPr>
              <w:jc w:val="both"/>
              <w:rPr>
                <w:color w:val="000000"/>
              </w:rPr>
            </w:pPr>
            <w:r w:rsidRPr="00592B16">
              <w:rPr>
                <w:color w:val="000000"/>
              </w:rPr>
              <w:t>Капуста врожаю 202</w:t>
            </w:r>
            <w:r>
              <w:rPr>
                <w:color w:val="000000"/>
              </w:rPr>
              <w:t>3</w:t>
            </w:r>
            <w:r w:rsidRPr="00592B16">
              <w:rPr>
                <w:color w:val="000000"/>
              </w:rPr>
              <w:t xml:space="preserve"> р.</w:t>
            </w:r>
            <w:r w:rsidRPr="00592B16">
              <w:rPr>
                <w:rFonts w:eastAsia="Calibri"/>
              </w:rPr>
              <w:t xml:space="preserve"> Має відповідати вимогам та нормам ДСТУ, ГОСТ або ТУ. Без ГМО.</w:t>
            </w:r>
            <w:r w:rsidRPr="00592B16">
              <w:rPr>
                <w:color w:val="000000"/>
              </w:rPr>
              <w:t xml:space="preserve"> Має відповідну форму та колір, без дефектів. Головки свіжі, цілі, здорові, чисті, цілком сформовані, непророслі, без стороннього запаху, без пошкоджень сільськогосподарськими шкідниками, без ураження хворобами, не в’яла, не гнила. Головки повинні бути зачищені до щільно прилеглих зелених або білих листків, не мати сторонніх запахів загнивання</w:t>
            </w:r>
            <w:r w:rsidRPr="00592B16">
              <w:rPr>
                <w:lang w:eastAsia="ar-SA"/>
              </w:rPr>
              <w:t>.</w:t>
            </w:r>
            <w:r w:rsidRPr="00592B16">
              <w:rPr>
                <w:lang w:eastAsia="uk-UA"/>
              </w:rPr>
              <w:t xml:space="preserve"> </w:t>
            </w:r>
            <w:r w:rsidRPr="00592B16">
              <w:rPr>
                <w:lang w:eastAsia="ar-SA"/>
              </w:rPr>
              <w:t xml:space="preserve">При поставці обов’язково надаються копії протоколів випробувань харчової продукції дійсних на дату поставки. </w:t>
            </w:r>
            <w:r w:rsidRPr="00592B16">
              <w:rPr>
                <w:lang w:eastAsia="uk-UA"/>
              </w:rPr>
              <w:t>Пакування: поставляється у споживчій тарі (мішки, сітки, ін.).</w:t>
            </w:r>
          </w:p>
        </w:tc>
      </w:tr>
      <w:tr w:rsidR="00BF2E66" w:rsidRPr="00592B16" w14:paraId="3395100E"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790CF4D0" w14:textId="77777777" w:rsidR="00BF2E66" w:rsidRPr="00592B16" w:rsidRDefault="00BF2E66" w:rsidP="00542E52">
            <w:pPr>
              <w:tabs>
                <w:tab w:val="left" w:pos="420"/>
                <w:tab w:val="left" w:pos="780"/>
              </w:tabs>
              <w:autoSpaceDE w:val="0"/>
              <w:autoSpaceDN w:val="0"/>
              <w:adjustRightInd w:val="0"/>
              <w:jc w:val="both"/>
            </w:pPr>
            <w:r>
              <w:t>2</w:t>
            </w:r>
          </w:p>
        </w:tc>
        <w:tc>
          <w:tcPr>
            <w:tcW w:w="3544" w:type="dxa"/>
            <w:tcBorders>
              <w:top w:val="single" w:sz="4" w:space="0" w:color="00000A"/>
              <w:left w:val="single" w:sz="4" w:space="0" w:color="00000A"/>
              <w:bottom w:val="single" w:sz="4" w:space="0" w:color="00000A"/>
              <w:right w:val="single" w:sz="4" w:space="0" w:color="00000A"/>
            </w:tcBorders>
            <w:vAlign w:val="center"/>
          </w:tcPr>
          <w:p w14:paraId="0118CF65" w14:textId="77777777" w:rsidR="00BF2E66" w:rsidRPr="00592B16" w:rsidRDefault="00BF2E66" w:rsidP="00542E52">
            <w:pPr>
              <w:tabs>
                <w:tab w:val="left" w:pos="420"/>
                <w:tab w:val="left" w:pos="780"/>
              </w:tabs>
              <w:autoSpaceDE w:val="0"/>
              <w:autoSpaceDN w:val="0"/>
              <w:adjustRightInd w:val="0"/>
              <w:jc w:val="both"/>
            </w:pPr>
            <w:r>
              <w:t>Огірки</w:t>
            </w:r>
          </w:p>
        </w:tc>
        <w:tc>
          <w:tcPr>
            <w:tcW w:w="5528" w:type="dxa"/>
            <w:tcBorders>
              <w:top w:val="single" w:sz="4" w:space="0" w:color="00000A"/>
              <w:left w:val="single" w:sz="4" w:space="0" w:color="00000A"/>
              <w:bottom w:val="single" w:sz="4" w:space="0" w:color="00000A"/>
              <w:right w:val="single" w:sz="4" w:space="0" w:color="00000A"/>
            </w:tcBorders>
          </w:tcPr>
          <w:p w14:paraId="2FD904AC" w14:textId="77777777" w:rsidR="00BF2E66" w:rsidRPr="00592B16" w:rsidRDefault="00BF2E66" w:rsidP="00542E52">
            <w:pPr>
              <w:jc w:val="both"/>
              <w:rPr>
                <w:color w:val="000000"/>
              </w:rPr>
            </w:pPr>
            <w:r w:rsidRPr="00592B16">
              <w:rPr>
                <w:lang w:eastAsia="uk-UA"/>
              </w:rPr>
              <w:t>Врожай 202</w:t>
            </w:r>
            <w:r>
              <w:rPr>
                <w:lang w:eastAsia="uk-UA"/>
              </w:rPr>
              <w:t>3</w:t>
            </w:r>
            <w:r w:rsidRPr="00592B16">
              <w:rPr>
                <w:lang w:eastAsia="uk-UA"/>
              </w:rPr>
              <w:t xml:space="preserve"> року. </w:t>
            </w:r>
            <w:r w:rsidRPr="00592B16">
              <w:rPr>
                <w:rFonts w:eastAsia="Calibri"/>
              </w:rPr>
              <w:t>Має відповідати вимогам та нормам ДСТУ, ГОСТ або ТУ. Без ГМО.</w:t>
            </w:r>
            <w:r w:rsidRPr="00592B16">
              <w:rPr>
                <w:lang w:eastAsia="uk-UA"/>
              </w:rPr>
              <w:t xml:space="preserve"> Плоди свіжі (не в’ялі), чисті, здорові, сухі, однорідні за формою.  Форма, запах, смак, колір – властиві даному ботанічному сорту, без сторонніх запахів та присмаку. За розміром невеликі. Не допускається наявність гнилого, пошкодженого шкідниками, ураженого хворобами, в’ялого плоду. </w:t>
            </w:r>
            <w:r w:rsidRPr="00592B16">
              <w:rPr>
                <w:lang w:eastAsia="ar-SA"/>
              </w:rPr>
              <w:t xml:space="preserve">При поставці обов’язково надаються копії протоколів випробувань харчової продукції дійсних на дату поставки. </w:t>
            </w:r>
            <w:r w:rsidRPr="00592B16">
              <w:rPr>
                <w:rFonts w:eastAsia="Calibri"/>
              </w:rPr>
              <w:t xml:space="preserve">Тара повинна відповідати характеру товару і захищати його від пошкоджень під час доставки та </w:t>
            </w:r>
            <w:proofErr w:type="spellStart"/>
            <w:r w:rsidRPr="00592B16">
              <w:rPr>
                <w:rFonts w:eastAsia="Calibri"/>
              </w:rPr>
              <w:t>вигрузки</w:t>
            </w:r>
            <w:proofErr w:type="spellEnd"/>
            <w:r w:rsidRPr="00592B16">
              <w:rPr>
                <w:lang w:eastAsia="ar-SA"/>
              </w:rPr>
              <w:t>.</w:t>
            </w:r>
          </w:p>
        </w:tc>
      </w:tr>
      <w:tr w:rsidR="00BF2E66" w:rsidRPr="00592B16" w14:paraId="748ADE7C"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7895B8B2" w14:textId="77777777" w:rsidR="00BF2E66" w:rsidRDefault="00BF2E66" w:rsidP="00542E52">
            <w:pPr>
              <w:tabs>
                <w:tab w:val="left" w:pos="420"/>
                <w:tab w:val="left" w:pos="780"/>
              </w:tabs>
              <w:autoSpaceDE w:val="0"/>
              <w:autoSpaceDN w:val="0"/>
              <w:adjustRightInd w:val="0"/>
              <w:jc w:val="both"/>
            </w:pPr>
            <w:r>
              <w:lastRenderedPageBreak/>
              <w:t>3</w:t>
            </w:r>
          </w:p>
        </w:tc>
        <w:tc>
          <w:tcPr>
            <w:tcW w:w="3544" w:type="dxa"/>
            <w:tcBorders>
              <w:top w:val="single" w:sz="4" w:space="0" w:color="00000A"/>
              <w:left w:val="single" w:sz="4" w:space="0" w:color="00000A"/>
              <w:bottom w:val="single" w:sz="4" w:space="0" w:color="00000A"/>
              <w:right w:val="single" w:sz="4" w:space="0" w:color="00000A"/>
            </w:tcBorders>
            <w:vAlign w:val="center"/>
          </w:tcPr>
          <w:p w14:paraId="22DB716D" w14:textId="77777777" w:rsidR="00BF2E66" w:rsidRDefault="00BF2E66" w:rsidP="00542E52">
            <w:pPr>
              <w:tabs>
                <w:tab w:val="left" w:pos="420"/>
                <w:tab w:val="left" w:pos="780"/>
              </w:tabs>
              <w:autoSpaceDE w:val="0"/>
              <w:autoSpaceDN w:val="0"/>
              <w:adjustRightInd w:val="0"/>
              <w:jc w:val="both"/>
            </w:pPr>
            <w:r w:rsidRPr="00592B16">
              <w:t xml:space="preserve">Помідори </w:t>
            </w:r>
          </w:p>
        </w:tc>
        <w:tc>
          <w:tcPr>
            <w:tcW w:w="5528" w:type="dxa"/>
            <w:tcBorders>
              <w:top w:val="single" w:sz="4" w:space="0" w:color="00000A"/>
              <w:left w:val="single" w:sz="4" w:space="0" w:color="00000A"/>
              <w:bottom w:val="single" w:sz="4" w:space="0" w:color="00000A"/>
              <w:right w:val="single" w:sz="4" w:space="0" w:color="00000A"/>
            </w:tcBorders>
          </w:tcPr>
          <w:p w14:paraId="579B1BEB" w14:textId="77777777" w:rsidR="00BF2E66" w:rsidRPr="00592B16" w:rsidRDefault="00BF2E66" w:rsidP="00542E52">
            <w:pPr>
              <w:jc w:val="both"/>
              <w:rPr>
                <w:lang w:eastAsia="uk-UA"/>
              </w:rPr>
            </w:pPr>
            <w:r w:rsidRPr="00592B16">
              <w:rPr>
                <w:color w:val="000000"/>
              </w:rPr>
              <w:t>Помідори врожаю 202</w:t>
            </w:r>
            <w:r>
              <w:rPr>
                <w:color w:val="000000"/>
              </w:rPr>
              <w:t>3</w:t>
            </w:r>
            <w:r w:rsidRPr="00592B16">
              <w:rPr>
                <w:color w:val="000000"/>
              </w:rPr>
              <w:t xml:space="preserve"> р. </w:t>
            </w:r>
            <w:r w:rsidRPr="00592B16">
              <w:rPr>
                <w:rFonts w:eastAsia="Calibri"/>
              </w:rPr>
              <w:t xml:space="preserve">Має відповідати вимогам та нормам ДСТУ, ГОСТ або ТУ. Без ГМО. 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w:t>
            </w:r>
            <w:proofErr w:type="spellStart"/>
            <w:r w:rsidRPr="00592B16">
              <w:rPr>
                <w:rFonts w:eastAsia="Calibri"/>
              </w:rPr>
              <w:t>сливовидної</w:t>
            </w:r>
            <w:proofErr w:type="spellEnd"/>
            <w:r w:rsidRPr="00592B16">
              <w:rPr>
                <w:rFonts w:eastAsia="Calibri"/>
              </w:rPr>
              <w:t xml:space="preserve">), з плодоніжкою та без плодоніжки, без механічних пошкоджень та сонячних </w:t>
            </w:r>
            <w:proofErr w:type="spellStart"/>
            <w:r w:rsidRPr="00592B16">
              <w:rPr>
                <w:rFonts w:eastAsia="Calibri"/>
              </w:rPr>
              <w:t>опіків</w:t>
            </w:r>
            <w:proofErr w:type="spellEnd"/>
            <w:r w:rsidRPr="00592B16">
              <w:rPr>
                <w:rFonts w:eastAsia="Calibri"/>
              </w:rPr>
              <w:t xml:space="preserve">, не морожені (у період заморозків), без осередку. Колір помідорів  - червоні, рожеві. Смак та запах – властиві даному ботанічному сорту, без стороннього запаху та смаку. Розмір плодів - середній. Тара для упаковки – ящики картонні, дерев'яні без сторонніх запахів, чисті та сухі. </w:t>
            </w:r>
            <w:r w:rsidRPr="00592B16">
              <w:rPr>
                <w:lang w:eastAsia="ar-SA"/>
              </w:rPr>
              <w:t xml:space="preserve">При поставці обов’язково надаються копії протоколів випробувань харчової продукції дійсних на дату поставки. </w:t>
            </w:r>
            <w:r w:rsidRPr="00592B16">
              <w:rPr>
                <w:rFonts w:eastAsia="Calibri"/>
              </w:rPr>
              <w:t xml:space="preserve">Тара повинна відповідати характеру товару і захищати його від пошкоджень під час доставки та </w:t>
            </w:r>
            <w:proofErr w:type="spellStart"/>
            <w:r w:rsidRPr="00592B16">
              <w:rPr>
                <w:rFonts w:eastAsia="Calibri"/>
              </w:rPr>
              <w:t>вигрузки</w:t>
            </w:r>
            <w:proofErr w:type="spellEnd"/>
            <w:r w:rsidRPr="00592B16">
              <w:rPr>
                <w:rFonts w:eastAsia="Calibri"/>
              </w:rPr>
              <w:t>.</w:t>
            </w:r>
          </w:p>
        </w:tc>
      </w:tr>
      <w:tr w:rsidR="00BF2E66" w:rsidRPr="00592B16" w14:paraId="2D7E2530"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0E862C44" w14:textId="77777777" w:rsidR="00BF2E66" w:rsidRDefault="00BF2E66" w:rsidP="00542E52">
            <w:pPr>
              <w:tabs>
                <w:tab w:val="left" w:pos="420"/>
                <w:tab w:val="left" w:pos="780"/>
              </w:tabs>
              <w:autoSpaceDE w:val="0"/>
              <w:autoSpaceDN w:val="0"/>
              <w:adjustRightInd w:val="0"/>
              <w:jc w:val="both"/>
            </w:pPr>
            <w:r>
              <w:t>4</w:t>
            </w:r>
          </w:p>
        </w:tc>
        <w:tc>
          <w:tcPr>
            <w:tcW w:w="3544" w:type="dxa"/>
            <w:tcBorders>
              <w:top w:val="single" w:sz="4" w:space="0" w:color="00000A"/>
              <w:left w:val="single" w:sz="4" w:space="0" w:color="00000A"/>
              <w:bottom w:val="single" w:sz="4" w:space="0" w:color="00000A"/>
              <w:right w:val="single" w:sz="4" w:space="0" w:color="00000A"/>
            </w:tcBorders>
            <w:vAlign w:val="center"/>
          </w:tcPr>
          <w:p w14:paraId="4C5CF1DD" w14:textId="77777777" w:rsidR="00BF2E66" w:rsidRPr="00592B16" w:rsidRDefault="00BF2E66" w:rsidP="00542E52">
            <w:pPr>
              <w:tabs>
                <w:tab w:val="left" w:pos="420"/>
                <w:tab w:val="left" w:pos="780"/>
              </w:tabs>
              <w:autoSpaceDE w:val="0"/>
              <w:autoSpaceDN w:val="0"/>
              <w:adjustRightInd w:val="0"/>
              <w:jc w:val="both"/>
            </w:pPr>
            <w:r>
              <w:t>Цибуля ріпчаста</w:t>
            </w:r>
          </w:p>
        </w:tc>
        <w:tc>
          <w:tcPr>
            <w:tcW w:w="5528" w:type="dxa"/>
            <w:tcBorders>
              <w:top w:val="single" w:sz="4" w:space="0" w:color="00000A"/>
              <w:left w:val="single" w:sz="4" w:space="0" w:color="00000A"/>
              <w:bottom w:val="single" w:sz="4" w:space="0" w:color="00000A"/>
              <w:right w:val="single" w:sz="4" w:space="0" w:color="00000A"/>
            </w:tcBorders>
          </w:tcPr>
          <w:p w14:paraId="24B777DD" w14:textId="77777777" w:rsidR="00BF2E66" w:rsidRPr="00592B16" w:rsidRDefault="00BF2E66" w:rsidP="00542E52">
            <w:pPr>
              <w:jc w:val="both"/>
              <w:rPr>
                <w:color w:val="000000"/>
              </w:rPr>
            </w:pPr>
            <w:r w:rsidRPr="00592B16">
              <w:rPr>
                <w:lang w:eastAsia="uk-UA"/>
              </w:rPr>
              <w:t>Врожай 202</w:t>
            </w:r>
            <w:r>
              <w:rPr>
                <w:lang w:eastAsia="uk-UA"/>
              </w:rPr>
              <w:t>3</w:t>
            </w:r>
            <w:r w:rsidRPr="00592B16">
              <w:rPr>
                <w:lang w:eastAsia="uk-UA"/>
              </w:rPr>
              <w:t xml:space="preserve"> року. </w:t>
            </w:r>
            <w:r w:rsidRPr="00592B16">
              <w:rPr>
                <w:rFonts w:eastAsia="Calibri"/>
              </w:rPr>
              <w:t>Має відповідати вимогам та нормам ДСТУ, ГОСТ або ТУ. Без ГМО.</w:t>
            </w:r>
            <w:r w:rsidRPr="00592B16">
              <w:rPr>
                <w:lang w:eastAsia="uk-UA"/>
              </w:rPr>
              <w:t xml:space="preserve"> Цибулини відбірні, визрілі, цілі, свіжі, сухі, за формою і забарвленням властиві даному ботанічному сорту, з добре висушеними верхніми лусочками і висушеною шийкою від 2 до 5 см включно, не пошкоджені с/г шкідниками і хворобами, без механічних  пошкоджень і сортової домішки, без стрілок, добре закритими лусками, без сухих корінців, непророслі, 5-7 см в діаметрі.</w:t>
            </w:r>
            <w:r w:rsidRPr="00BF2E66">
              <w:rPr>
                <w:rStyle w:val="50"/>
                <w:rFonts w:eastAsiaTheme="majorEastAsia"/>
                <w:lang w:val="uk-UA"/>
              </w:rPr>
              <w:t xml:space="preserve"> </w:t>
            </w:r>
            <w:r w:rsidRPr="00935302">
              <w:rPr>
                <w:rStyle w:val="30"/>
              </w:rPr>
              <w:t>Запах, смак та форма</w:t>
            </w:r>
            <w:r w:rsidRPr="00935302">
              <w:rPr>
                <w:rStyle w:val="30"/>
                <w:b/>
              </w:rPr>
              <w:t xml:space="preserve"> </w:t>
            </w:r>
            <w:r w:rsidRPr="00592B16">
              <w:rPr>
                <w:rStyle w:val="ng-binding"/>
                <w:rFonts w:eastAsia="Calibri"/>
              </w:rPr>
              <w:t>властиві даному сорту, без стороннього запаху і присмаку.</w:t>
            </w:r>
            <w:r w:rsidRPr="00592B16">
              <w:rPr>
                <w:lang w:eastAsia="uk-UA"/>
              </w:rPr>
              <w:t xml:space="preserve"> Не допускається наявність гнилої, пророслої, зі стрілками, пошкодженої шкідниками, ураженої хворобами, в’ялої, підмороженої цибулі. Допускається до 5 % цибулин з тріщинками сухих лусок, які відкривають соковиту луску на ширину не більше ніж 2 мм. </w:t>
            </w:r>
            <w:r w:rsidRPr="00592B16">
              <w:rPr>
                <w:lang w:eastAsia="ar-SA"/>
              </w:rPr>
              <w:t xml:space="preserve">При поставці обов’язково надаються копії протоколів випробувань харчової продукції дійсних на дату поставки. </w:t>
            </w:r>
            <w:r w:rsidRPr="00592B16">
              <w:rPr>
                <w:lang w:eastAsia="uk-UA"/>
              </w:rPr>
              <w:t xml:space="preserve">Пакування: поставляється у споживчій тарі (мішки, сітки, </w:t>
            </w:r>
            <w:proofErr w:type="spellStart"/>
            <w:r w:rsidRPr="00592B16">
              <w:rPr>
                <w:lang w:eastAsia="uk-UA"/>
              </w:rPr>
              <w:t>ін</w:t>
            </w:r>
            <w:proofErr w:type="spellEnd"/>
            <w:r w:rsidRPr="00592B16">
              <w:rPr>
                <w:lang w:eastAsia="uk-UA"/>
              </w:rPr>
              <w:t>).</w:t>
            </w:r>
          </w:p>
        </w:tc>
      </w:tr>
      <w:tr w:rsidR="00BF2E66" w:rsidRPr="00592B16" w14:paraId="2E117131"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5B657C5A" w14:textId="77777777" w:rsidR="00BF2E66" w:rsidRPr="00592B16" w:rsidRDefault="00BF2E66" w:rsidP="00542E52">
            <w:pPr>
              <w:tabs>
                <w:tab w:val="left" w:pos="420"/>
                <w:tab w:val="left" w:pos="780"/>
              </w:tabs>
              <w:autoSpaceDE w:val="0"/>
              <w:autoSpaceDN w:val="0"/>
              <w:adjustRightInd w:val="0"/>
              <w:jc w:val="both"/>
            </w:pPr>
            <w:r>
              <w:lastRenderedPageBreak/>
              <w:t>5</w:t>
            </w:r>
          </w:p>
        </w:tc>
        <w:tc>
          <w:tcPr>
            <w:tcW w:w="3544" w:type="dxa"/>
            <w:tcBorders>
              <w:top w:val="single" w:sz="4" w:space="0" w:color="00000A"/>
              <w:left w:val="single" w:sz="4" w:space="0" w:color="00000A"/>
              <w:bottom w:val="single" w:sz="4" w:space="0" w:color="00000A"/>
              <w:right w:val="single" w:sz="4" w:space="0" w:color="00000A"/>
            </w:tcBorders>
            <w:vAlign w:val="center"/>
          </w:tcPr>
          <w:p w14:paraId="5F606155" w14:textId="77777777" w:rsidR="00BF2E66" w:rsidRPr="00592B16" w:rsidRDefault="00BF2E66" w:rsidP="00542E52">
            <w:pPr>
              <w:tabs>
                <w:tab w:val="left" w:pos="420"/>
                <w:tab w:val="left" w:pos="780"/>
              </w:tabs>
              <w:autoSpaceDE w:val="0"/>
              <w:autoSpaceDN w:val="0"/>
              <w:adjustRightInd w:val="0"/>
              <w:jc w:val="both"/>
            </w:pPr>
            <w:r w:rsidRPr="00592B16">
              <w:t xml:space="preserve">Морква </w:t>
            </w:r>
          </w:p>
        </w:tc>
        <w:tc>
          <w:tcPr>
            <w:tcW w:w="5528" w:type="dxa"/>
            <w:tcBorders>
              <w:top w:val="single" w:sz="4" w:space="0" w:color="00000A"/>
              <w:left w:val="single" w:sz="4" w:space="0" w:color="00000A"/>
              <w:bottom w:val="single" w:sz="4" w:space="0" w:color="00000A"/>
              <w:right w:val="single" w:sz="4" w:space="0" w:color="00000A"/>
            </w:tcBorders>
          </w:tcPr>
          <w:p w14:paraId="0F82F584" w14:textId="77777777" w:rsidR="00BF2E66" w:rsidRPr="00592B16" w:rsidRDefault="00BF2E66" w:rsidP="00542E52">
            <w:pPr>
              <w:jc w:val="both"/>
              <w:rPr>
                <w:color w:val="000000"/>
              </w:rPr>
            </w:pPr>
            <w:r w:rsidRPr="00592B16">
              <w:rPr>
                <w:lang w:eastAsia="uk-UA"/>
              </w:rPr>
              <w:t>Врожай 202</w:t>
            </w:r>
            <w:r>
              <w:rPr>
                <w:lang w:eastAsia="uk-UA"/>
              </w:rPr>
              <w:t>3</w:t>
            </w:r>
            <w:r w:rsidRPr="00592B16">
              <w:rPr>
                <w:lang w:eastAsia="uk-UA"/>
              </w:rPr>
              <w:t xml:space="preserve"> року. </w:t>
            </w:r>
            <w:r w:rsidRPr="00592B16">
              <w:rPr>
                <w:rFonts w:eastAsia="Calibri"/>
              </w:rPr>
              <w:t>Має відповідати вимогам та нормам ДСТУ, ГОСТ або ТУ. Без ГМО.</w:t>
            </w:r>
            <w:r w:rsidRPr="00592B16">
              <w:rPr>
                <w:lang w:eastAsia="uk-UA"/>
              </w:rPr>
              <w:t xml:space="preserve"> </w:t>
            </w:r>
            <w:r w:rsidRPr="00592B16">
              <w:t xml:space="preserve">Морква повинна бути без зайвої зовнішньої вологості, ціла ,чиста, не зів’яла, не пошкоджена, без механічних пошкоджень, без </w:t>
            </w:r>
            <w:proofErr w:type="spellStart"/>
            <w:r w:rsidRPr="00592B16">
              <w:t>тріщин</w:t>
            </w:r>
            <w:proofErr w:type="spellEnd"/>
            <w:r w:rsidRPr="00592B16">
              <w:t>, не м’яка, правильної форми. Не допускається наявність гнилого, пошкодженого шкідниками, ураженого хворобами, в’ялого коренеплоду. Смак та запах властиві даному ботанічному сорту, без стороннього запаху і присмаку. Зеленуваті та фіолетові коренеплоди не допускаються. Якість повинна відповідати нормам ДСТУ та інших документів, що діють на території  України.</w:t>
            </w:r>
            <w:r w:rsidRPr="00592B16">
              <w:rPr>
                <w:rFonts w:eastAsia="Calibri"/>
              </w:rPr>
              <w:t xml:space="preserve"> </w:t>
            </w:r>
            <w:r w:rsidRPr="00592B16">
              <w:t>При поставці обов’язково надаються копії протоколів випробувань харчової продукції дійсних на дату поставки. Розфасовка: сітки від 15 до 25 кг.</w:t>
            </w:r>
          </w:p>
        </w:tc>
      </w:tr>
      <w:tr w:rsidR="00BF2E66" w:rsidRPr="00592B16" w14:paraId="782FD505" w14:textId="77777777" w:rsidTr="00542E52">
        <w:trPr>
          <w:cantSplit/>
          <w:trHeight w:val="70"/>
        </w:trPr>
        <w:tc>
          <w:tcPr>
            <w:tcW w:w="567" w:type="dxa"/>
            <w:tcBorders>
              <w:top w:val="single" w:sz="4" w:space="0" w:color="00000A"/>
              <w:left w:val="single" w:sz="4" w:space="0" w:color="00000A"/>
              <w:bottom w:val="single" w:sz="4" w:space="0" w:color="00000A"/>
              <w:right w:val="single" w:sz="4" w:space="0" w:color="00000A"/>
            </w:tcBorders>
          </w:tcPr>
          <w:p w14:paraId="6E302D07" w14:textId="77777777" w:rsidR="00BF2E66" w:rsidRPr="00592B16" w:rsidRDefault="00BF2E66" w:rsidP="00542E52">
            <w:pPr>
              <w:tabs>
                <w:tab w:val="left" w:pos="420"/>
                <w:tab w:val="left" w:pos="780"/>
              </w:tabs>
              <w:autoSpaceDE w:val="0"/>
              <w:autoSpaceDN w:val="0"/>
              <w:adjustRightInd w:val="0"/>
              <w:jc w:val="both"/>
            </w:pPr>
            <w:r>
              <w:t>6</w:t>
            </w:r>
          </w:p>
        </w:tc>
        <w:tc>
          <w:tcPr>
            <w:tcW w:w="3544" w:type="dxa"/>
            <w:tcBorders>
              <w:top w:val="single" w:sz="4" w:space="0" w:color="00000A"/>
              <w:left w:val="single" w:sz="4" w:space="0" w:color="00000A"/>
              <w:bottom w:val="single" w:sz="4" w:space="0" w:color="00000A"/>
              <w:right w:val="single" w:sz="4" w:space="0" w:color="00000A"/>
            </w:tcBorders>
            <w:vAlign w:val="center"/>
          </w:tcPr>
          <w:p w14:paraId="493C69A4" w14:textId="77777777" w:rsidR="00BF2E66" w:rsidRPr="00592B16" w:rsidRDefault="00BF2E66" w:rsidP="00542E52">
            <w:pPr>
              <w:tabs>
                <w:tab w:val="left" w:pos="420"/>
                <w:tab w:val="left" w:pos="780"/>
              </w:tabs>
              <w:autoSpaceDE w:val="0"/>
              <w:autoSpaceDN w:val="0"/>
              <w:adjustRightInd w:val="0"/>
              <w:jc w:val="both"/>
            </w:pPr>
            <w:r w:rsidRPr="00592B16">
              <w:t xml:space="preserve">Часник </w:t>
            </w:r>
          </w:p>
        </w:tc>
        <w:tc>
          <w:tcPr>
            <w:tcW w:w="5528" w:type="dxa"/>
            <w:tcBorders>
              <w:top w:val="single" w:sz="4" w:space="0" w:color="00000A"/>
              <w:left w:val="single" w:sz="4" w:space="0" w:color="00000A"/>
              <w:bottom w:val="single" w:sz="4" w:space="0" w:color="00000A"/>
              <w:right w:val="single" w:sz="4" w:space="0" w:color="00000A"/>
            </w:tcBorders>
          </w:tcPr>
          <w:p w14:paraId="2DAD9B69" w14:textId="77777777" w:rsidR="00BF2E66" w:rsidRPr="00592B16" w:rsidRDefault="00BF2E66" w:rsidP="00542E52">
            <w:pPr>
              <w:jc w:val="both"/>
            </w:pPr>
            <w:r w:rsidRPr="00592B16">
              <w:rPr>
                <w:lang w:eastAsia="uk-UA"/>
              </w:rPr>
              <w:t>Врожай 202</w:t>
            </w:r>
            <w:r>
              <w:rPr>
                <w:lang w:eastAsia="uk-UA"/>
              </w:rPr>
              <w:t>3</w:t>
            </w:r>
            <w:r w:rsidRPr="00592B16">
              <w:rPr>
                <w:lang w:eastAsia="uk-UA"/>
              </w:rPr>
              <w:t xml:space="preserve"> року. </w:t>
            </w:r>
            <w:r w:rsidRPr="00592B16">
              <w:rPr>
                <w:rFonts w:eastAsia="Calibri"/>
              </w:rPr>
              <w:t>Має відповідати вимогам та нормам ДСТУ, ГОСТ або ТУ. Без ГМО.</w:t>
            </w:r>
            <w:r w:rsidRPr="00592B16">
              <w:rPr>
                <w:lang w:eastAsia="uk-UA"/>
              </w:rPr>
              <w:t xml:space="preserve"> Складається з 3-10 зубків, покритих загальною сухою оболонкою біло-рожевого, або світло фіолетового кольорів. Без пустот, без гнилі, не пошкоджені, без налипання землі. </w:t>
            </w:r>
            <w:r w:rsidRPr="00592B16">
              <w:rPr>
                <w:lang w:eastAsia="ar-SA"/>
              </w:rPr>
              <w:t xml:space="preserve">При поставці обов’язково надаються копії протоколів випробувань харчової продукції дійсних на дату поставки.  </w:t>
            </w:r>
            <w:r w:rsidRPr="00592B16">
              <w:rPr>
                <w:lang w:eastAsia="uk-UA"/>
              </w:rPr>
              <w:t>Упаковка – сітка</w:t>
            </w:r>
            <w:r w:rsidRPr="00592B16">
              <w:rPr>
                <w:lang w:eastAsia="ar-SA"/>
              </w:rPr>
              <w:t>.</w:t>
            </w:r>
          </w:p>
        </w:tc>
      </w:tr>
    </w:tbl>
    <w:p w14:paraId="3B13CC45" w14:textId="77777777" w:rsidR="00A0690F" w:rsidRDefault="00A0690F" w:rsidP="00A0690F"/>
    <w:tbl>
      <w:tblPr>
        <w:tblW w:w="0" w:type="auto"/>
        <w:tblLook w:val="04A0" w:firstRow="1" w:lastRow="0" w:firstColumn="1" w:lastColumn="0" w:noHBand="0" w:noVBand="1"/>
      </w:tblPr>
      <w:tblGrid>
        <w:gridCol w:w="5121"/>
        <w:gridCol w:w="5121"/>
      </w:tblGrid>
      <w:tr w:rsidR="00A0690F" w14:paraId="722D84FC" w14:textId="77777777" w:rsidTr="00E46F1D">
        <w:tc>
          <w:tcPr>
            <w:tcW w:w="5121" w:type="dxa"/>
            <w:hideMark/>
          </w:tcPr>
          <w:p w14:paraId="01904FAF" w14:textId="77777777" w:rsidR="00A0690F" w:rsidRDefault="00A0690F" w:rsidP="00E46F1D">
            <w:pPr>
              <w:jc w:val="center"/>
              <w:rPr>
                <w:b/>
                <w:lang w:eastAsia="uk-UA"/>
              </w:rPr>
            </w:pPr>
            <w:r>
              <w:rPr>
                <w:b/>
              </w:rPr>
              <w:t>Покупець:</w:t>
            </w:r>
          </w:p>
        </w:tc>
        <w:tc>
          <w:tcPr>
            <w:tcW w:w="5121" w:type="dxa"/>
            <w:hideMark/>
          </w:tcPr>
          <w:p w14:paraId="184D8D2C" w14:textId="77777777" w:rsidR="00A0690F" w:rsidRDefault="00A0690F" w:rsidP="00E46F1D">
            <w:pPr>
              <w:jc w:val="center"/>
              <w:rPr>
                <w:b/>
                <w:lang w:eastAsia="uk-UA"/>
              </w:rPr>
            </w:pPr>
            <w:r>
              <w:rPr>
                <w:b/>
              </w:rPr>
              <w:t>Постачальник:</w:t>
            </w:r>
          </w:p>
        </w:tc>
      </w:tr>
      <w:tr w:rsidR="00A0690F" w14:paraId="0C22015A" w14:textId="77777777" w:rsidTr="00E46F1D">
        <w:tc>
          <w:tcPr>
            <w:tcW w:w="5121" w:type="dxa"/>
            <w:hideMark/>
          </w:tcPr>
          <w:p w14:paraId="57539F22" w14:textId="77777777" w:rsidR="00A0690F" w:rsidRDefault="00A0690F" w:rsidP="00E46F1D">
            <w:pPr>
              <w:pStyle w:val="NormalUkr"/>
              <w:tabs>
                <w:tab w:val="left" w:pos="5103"/>
                <w:tab w:val="left" w:pos="8789"/>
              </w:tabs>
              <w:rPr>
                <w:lang w:val="uk-UA"/>
              </w:rPr>
            </w:pPr>
            <w:r>
              <w:rPr>
                <w:lang w:val="uk-UA"/>
              </w:rPr>
              <w:t>Директор</w:t>
            </w:r>
          </w:p>
        </w:tc>
        <w:tc>
          <w:tcPr>
            <w:tcW w:w="5121" w:type="dxa"/>
            <w:hideMark/>
          </w:tcPr>
          <w:p w14:paraId="3E0CCD05" w14:textId="77777777" w:rsidR="00A0690F" w:rsidRDefault="00A0690F" w:rsidP="00E46F1D">
            <w:pPr>
              <w:rPr>
                <w:lang w:eastAsia="uk-UA"/>
              </w:rPr>
            </w:pPr>
            <w:r>
              <w:rPr>
                <w:lang w:eastAsia="uk-UA"/>
              </w:rPr>
              <w:t>Директор</w:t>
            </w:r>
          </w:p>
        </w:tc>
      </w:tr>
      <w:tr w:rsidR="00A0690F" w14:paraId="5D5883F3" w14:textId="77777777" w:rsidTr="00E46F1D">
        <w:tc>
          <w:tcPr>
            <w:tcW w:w="5121" w:type="dxa"/>
            <w:hideMark/>
          </w:tcPr>
          <w:p w14:paraId="0F9A8695" w14:textId="3D23C9D6" w:rsidR="00A0690F" w:rsidRDefault="00A0690F" w:rsidP="00E46F1D">
            <w:pPr>
              <w:pStyle w:val="NormalUkr"/>
              <w:tabs>
                <w:tab w:val="left" w:pos="5103"/>
                <w:tab w:val="left" w:pos="8789"/>
              </w:tabs>
              <w:rPr>
                <w:lang w:val="uk-UA"/>
              </w:rPr>
            </w:pPr>
            <w:r>
              <w:rPr>
                <w:lang w:val="uk-UA"/>
              </w:rPr>
              <w:t xml:space="preserve">______________________ </w:t>
            </w:r>
          </w:p>
          <w:p w14:paraId="3629AE0A" w14:textId="77777777" w:rsidR="00A0690F" w:rsidRDefault="00A0690F" w:rsidP="00E46F1D">
            <w:pPr>
              <w:pStyle w:val="NormalUkr"/>
              <w:tabs>
                <w:tab w:val="left" w:pos="5103"/>
                <w:tab w:val="left" w:pos="8789"/>
              </w:tabs>
              <w:rPr>
                <w:lang w:val="uk-UA"/>
              </w:rPr>
            </w:pPr>
            <w:r>
              <w:rPr>
                <w:lang w:val="uk-UA"/>
              </w:rPr>
              <w:t xml:space="preserve"> М.П.</w:t>
            </w:r>
          </w:p>
          <w:p w14:paraId="78067A0A" w14:textId="32620F82" w:rsidR="00A0690F" w:rsidRDefault="00A0690F" w:rsidP="00E46F1D">
            <w:pPr>
              <w:pStyle w:val="NormalUkr"/>
              <w:tabs>
                <w:tab w:val="left" w:pos="5103"/>
                <w:tab w:val="left" w:pos="8789"/>
              </w:tabs>
              <w:rPr>
                <w:lang w:val="uk-UA"/>
              </w:rPr>
            </w:pPr>
            <w:r>
              <w:rPr>
                <w:lang w:val="uk-UA"/>
              </w:rPr>
              <w:t>“______” _____________  20</w:t>
            </w:r>
            <w:r w:rsidR="00DE7FC7">
              <w:rPr>
                <w:lang w:val="uk-UA"/>
              </w:rPr>
              <w:t>2</w:t>
            </w:r>
            <w:r w:rsidR="00D65554">
              <w:rPr>
                <w:lang w:val="uk-UA"/>
              </w:rPr>
              <w:t>3</w:t>
            </w:r>
            <w:r>
              <w:rPr>
                <w:lang w:val="uk-UA"/>
              </w:rPr>
              <w:t xml:space="preserve"> р.</w:t>
            </w:r>
          </w:p>
        </w:tc>
        <w:tc>
          <w:tcPr>
            <w:tcW w:w="5121" w:type="dxa"/>
            <w:hideMark/>
          </w:tcPr>
          <w:p w14:paraId="2B84CB9E" w14:textId="77777777" w:rsidR="00A0690F" w:rsidRDefault="00A0690F" w:rsidP="00E46F1D">
            <w:pPr>
              <w:rPr>
                <w:lang w:eastAsia="uk-UA"/>
              </w:rPr>
            </w:pPr>
            <w:r>
              <w:rPr>
                <w:lang w:eastAsia="uk-UA"/>
              </w:rPr>
              <w:t>_____________________</w:t>
            </w:r>
          </w:p>
          <w:p w14:paraId="20843B26" w14:textId="77777777" w:rsidR="00A0690F" w:rsidRDefault="00A0690F" w:rsidP="00E46F1D">
            <w:pPr>
              <w:rPr>
                <w:lang w:eastAsia="uk-UA"/>
              </w:rPr>
            </w:pPr>
            <w:r>
              <w:rPr>
                <w:lang w:eastAsia="uk-UA"/>
              </w:rPr>
              <w:t>М.П.</w:t>
            </w:r>
          </w:p>
          <w:p w14:paraId="0BDDF6FA" w14:textId="3BBA62CA" w:rsidR="00A0690F" w:rsidRDefault="00A0690F" w:rsidP="00E46F1D">
            <w:pPr>
              <w:rPr>
                <w:lang w:eastAsia="uk-UA"/>
              </w:rPr>
            </w:pPr>
            <w:r>
              <w:rPr>
                <w:lang w:eastAsia="uk-UA"/>
              </w:rPr>
              <w:t>«____» _____________ 20</w:t>
            </w:r>
            <w:r w:rsidR="00DE7FC7">
              <w:rPr>
                <w:lang w:eastAsia="uk-UA"/>
              </w:rPr>
              <w:t>2</w:t>
            </w:r>
            <w:r w:rsidR="00D65554">
              <w:rPr>
                <w:lang w:eastAsia="uk-UA"/>
              </w:rPr>
              <w:t xml:space="preserve">3 </w:t>
            </w:r>
            <w:r>
              <w:rPr>
                <w:lang w:eastAsia="uk-UA"/>
              </w:rPr>
              <w:t>р.</w:t>
            </w:r>
          </w:p>
        </w:tc>
      </w:tr>
    </w:tbl>
    <w:p w14:paraId="27CAE4C9" w14:textId="77777777" w:rsidR="00A0690F" w:rsidRDefault="00A0690F" w:rsidP="00A0690F">
      <w:pPr>
        <w:rPr>
          <w:lang w:eastAsia="uk-UA"/>
        </w:rPr>
      </w:pPr>
    </w:p>
    <w:p w14:paraId="2DB7AEE4" w14:textId="77777777" w:rsidR="00A0690F" w:rsidRDefault="00A0690F" w:rsidP="00A0690F"/>
    <w:p w14:paraId="7ABD1952" w14:textId="77777777" w:rsidR="00A0690F" w:rsidRDefault="00A0690F" w:rsidP="00A0690F">
      <w:pPr>
        <w:jc w:val="center"/>
      </w:pPr>
    </w:p>
    <w:p w14:paraId="43815D58" w14:textId="77777777" w:rsidR="00A0690F" w:rsidRDefault="00A0690F" w:rsidP="00A0690F"/>
    <w:p w14:paraId="54E6CADD" w14:textId="77777777" w:rsidR="00A0690F" w:rsidRDefault="00A0690F" w:rsidP="00A0690F"/>
    <w:p w14:paraId="35016E95" w14:textId="77777777" w:rsidR="00A0690F" w:rsidRPr="00EE5B44" w:rsidRDefault="00A0690F" w:rsidP="00A0690F"/>
    <w:p w14:paraId="12FC0BFE" w14:textId="77777777" w:rsidR="00A0690F" w:rsidRPr="00EE5B44" w:rsidRDefault="00A0690F" w:rsidP="00A0690F"/>
    <w:p w14:paraId="6A64DC26" w14:textId="77777777" w:rsidR="00A0690F" w:rsidRPr="00EE5B44" w:rsidRDefault="00A0690F" w:rsidP="00A0690F"/>
    <w:p w14:paraId="3A5E8595" w14:textId="77777777" w:rsidR="00A0690F" w:rsidRPr="00EE5B44" w:rsidRDefault="00A0690F" w:rsidP="00A0690F"/>
    <w:p w14:paraId="57376E8F" w14:textId="77777777" w:rsidR="00A0690F" w:rsidRPr="00EE5B44" w:rsidRDefault="00A0690F" w:rsidP="00A0690F"/>
    <w:p w14:paraId="04993E18" w14:textId="77777777" w:rsidR="00A0690F" w:rsidRPr="00EE5B44" w:rsidRDefault="00A0690F" w:rsidP="00A0690F"/>
    <w:p w14:paraId="05EFBF8B" w14:textId="77777777" w:rsidR="00A0690F" w:rsidRPr="00EE5B44" w:rsidRDefault="00A0690F" w:rsidP="00A0690F"/>
    <w:p w14:paraId="5993DA09" w14:textId="77777777" w:rsidR="00A0690F" w:rsidRPr="00EE5B44" w:rsidRDefault="00A0690F" w:rsidP="00A0690F"/>
    <w:p w14:paraId="1820815C" w14:textId="77777777" w:rsidR="00A0690F" w:rsidRPr="00EE5B44" w:rsidRDefault="00A0690F" w:rsidP="00A0690F"/>
    <w:p w14:paraId="320F6417" w14:textId="77777777" w:rsidR="00A0690F" w:rsidRDefault="00A0690F" w:rsidP="00A0690F"/>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8B21E2">
      <w:footerReference w:type="default" r:id="rId8"/>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A129" w14:textId="77777777" w:rsidR="00B423D0" w:rsidRDefault="00B423D0">
      <w:r>
        <w:separator/>
      </w:r>
    </w:p>
  </w:endnote>
  <w:endnote w:type="continuationSeparator" w:id="0">
    <w:p w14:paraId="549E4539" w14:textId="77777777" w:rsidR="00B423D0" w:rsidRDefault="00B4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0B0082D6" w14:textId="77777777" w:rsidR="008E46AC" w:rsidRDefault="00A0690F">
        <w:pPr>
          <w:pStyle w:val="1"/>
          <w:jc w:val="right"/>
        </w:pPr>
        <w:r>
          <w:fldChar w:fldCharType="begin"/>
        </w:r>
        <w:r>
          <w:instrText>PAGE</w:instrText>
        </w:r>
        <w:r>
          <w:fldChar w:fldCharType="separate"/>
        </w:r>
        <w:r w:rsidR="00593994">
          <w:rPr>
            <w:noProof/>
          </w:rPr>
          <w:t>6</w:t>
        </w:r>
        <w:r>
          <w:fldChar w:fldCharType="end"/>
        </w:r>
      </w:p>
    </w:sdtContent>
  </w:sdt>
  <w:p w14:paraId="2DA80105" w14:textId="77777777" w:rsidR="008E46AC" w:rsidRDefault="0000000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B936" w14:textId="77777777" w:rsidR="00B423D0" w:rsidRDefault="00B423D0">
      <w:r>
        <w:separator/>
      </w:r>
    </w:p>
  </w:footnote>
  <w:footnote w:type="continuationSeparator" w:id="0">
    <w:p w14:paraId="47D2292F" w14:textId="77777777" w:rsidR="00B423D0" w:rsidRDefault="00B4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0582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9A"/>
    <w:rsid w:val="00016A3F"/>
    <w:rsid w:val="00065510"/>
    <w:rsid w:val="000A3122"/>
    <w:rsid w:val="000D7DA5"/>
    <w:rsid w:val="001554E2"/>
    <w:rsid w:val="0023011D"/>
    <w:rsid w:val="00250AF4"/>
    <w:rsid w:val="002626A0"/>
    <w:rsid w:val="00273B01"/>
    <w:rsid w:val="002A28EB"/>
    <w:rsid w:val="003118B7"/>
    <w:rsid w:val="00516F5C"/>
    <w:rsid w:val="00517443"/>
    <w:rsid w:val="00583483"/>
    <w:rsid w:val="00593994"/>
    <w:rsid w:val="00611BEE"/>
    <w:rsid w:val="006D03F5"/>
    <w:rsid w:val="008541AF"/>
    <w:rsid w:val="00875FD0"/>
    <w:rsid w:val="008B21E2"/>
    <w:rsid w:val="008B6BE9"/>
    <w:rsid w:val="009E1179"/>
    <w:rsid w:val="009E5D9A"/>
    <w:rsid w:val="00A0690F"/>
    <w:rsid w:val="00A75C6B"/>
    <w:rsid w:val="00AC3871"/>
    <w:rsid w:val="00AF550C"/>
    <w:rsid w:val="00B423D0"/>
    <w:rsid w:val="00B77530"/>
    <w:rsid w:val="00BF2E66"/>
    <w:rsid w:val="00D65554"/>
    <w:rsid w:val="00DC3CD4"/>
    <w:rsid w:val="00DE7FC7"/>
    <w:rsid w:val="00F44D4D"/>
    <w:rsid w:val="00FC1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75FD0"/>
    <w:pPr>
      <w:keepNext/>
      <w:keepLines/>
      <w:spacing w:before="40"/>
      <w:outlineLvl w:val="2"/>
    </w:pPr>
    <w:rPr>
      <w:rFonts w:asciiTheme="majorHAnsi" w:eastAsiaTheme="majorEastAsia" w:hAnsiTheme="majorHAnsi" w:cstheme="majorBidi"/>
      <w:color w:val="243F60" w:themeColor="accent1" w:themeShade="7F"/>
      <w:lang w:val="ru-RU"/>
    </w:rPr>
  </w:style>
  <w:style w:type="paragraph" w:styleId="5">
    <w:name w:val="heading 5"/>
    <w:basedOn w:val="a"/>
    <w:next w:val="a"/>
    <w:link w:val="50"/>
    <w:uiPriority w:val="99"/>
    <w:semiHidden/>
    <w:unhideWhenUsed/>
    <w:qFormat/>
    <w:rsid w:val="00875FD0"/>
    <w:pPr>
      <w:widowControl w:val="0"/>
      <w:autoSpaceDE w:val="0"/>
      <w:autoSpaceDN w:val="0"/>
      <w:spacing w:before="240" w:after="60"/>
      <w:outlineLvl w:val="4"/>
    </w:pPr>
    <w:rPr>
      <w:rFonts w:ascii="Times New Roman CYR" w:hAnsi="Times New Roman CY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List Paragraph"/>
    <w:basedOn w:val="a"/>
    <w:uiPriority w:val="34"/>
    <w:qFormat/>
    <w:rsid w:val="00AC3871"/>
    <w:pPr>
      <w:ind w:left="720"/>
      <w:contextualSpacing/>
    </w:pPr>
  </w:style>
  <w:style w:type="character" w:customStyle="1" w:styleId="30">
    <w:name w:val="Заголовок 3 Знак"/>
    <w:basedOn w:val="a0"/>
    <w:link w:val="3"/>
    <w:semiHidden/>
    <w:rsid w:val="00875FD0"/>
    <w:rPr>
      <w:rFonts w:asciiTheme="majorHAnsi" w:eastAsiaTheme="majorEastAsia" w:hAnsiTheme="majorHAnsi" w:cstheme="majorBidi"/>
      <w:color w:val="243F60" w:themeColor="accent1" w:themeShade="7F"/>
      <w:sz w:val="24"/>
      <w:szCs w:val="24"/>
      <w:lang w:val="ru-RU" w:eastAsia="ru-RU"/>
    </w:rPr>
  </w:style>
  <w:style w:type="character" w:customStyle="1" w:styleId="50">
    <w:name w:val="Заголовок 5 Знак"/>
    <w:basedOn w:val="a0"/>
    <w:link w:val="5"/>
    <w:uiPriority w:val="99"/>
    <w:semiHidden/>
    <w:rsid w:val="00875FD0"/>
    <w:rPr>
      <w:rFonts w:ascii="Times New Roman CYR" w:eastAsia="Times New Roman" w:hAnsi="Times New Roman CYR" w:cs="Times New Roman"/>
      <w:b/>
      <w:bCs/>
      <w:i/>
      <w:iCs/>
      <w:sz w:val="26"/>
      <w:szCs w:val="26"/>
      <w:lang w:val="ru-RU" w:eastAsia="ru-RU"/>
    </w:rPr>
  </w:style>
  <w:style w:type="character" w:customStyle="1" w:styleId="ng-binding">
    <w:name w:val="ng-binding"/>
    <w:basedOn w:val="a0"/>
    <w:rsid w:val="00875FD0"/>
  </w:style>
  <w:style w:type="character" w:styleId="a7">
    <w:name w:val="Hyperlink"/>
    <w:basedOn w:val="a0"/>
    <w:uiPriority w:val="99"/>
    <w:unhideWhenUsed/>
    <w:rsid w:val="00BF2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lobckiy_hous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3367</Words>
  <Characters>19193</Characters>
  <Application>Microsoft Office Word</Application>
  <DocSecurity>0</DocSecurity>
  <Lines>159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20</cp:revision>
  <cp:lastPrinted>2020-11-26T12:01:00Z</cp:lastPrinted>
  <dcterms:created xsi:type="dcterms:W3CDTF">2020-11-26T11:53:00Z</dcterms:created>
  <dcterms:modified xsi:type="dcterms:W3CDTF">2023-06-22T11:39:00Z</dcterms:modified>
</cp:coreProperties>
</file>