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F7F82" w:rsidP="005C13CC">
      <w:pPr>
        <w:jc w:val="center"/>
        <w:rPr>
          <w:rFonts w:ascii="Times New Roman" w:hAnsi="Times New Roman" w:cs="Times New Roman"/>
        </w:rPr>
      </w:pPr>
      <w:r w:rsidRPr="00B8148E">
        <w:rPr>
          <w:rFonts w:ascii="Times New Roman" w:hAnsi="Times New Roman" w:cs="Times New Roman"/>
        </w:rPr>
        <w:t xml:space="preserve">  </w:t>
      </w:r>
      <w:r w:rsidR="005C13CC"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w:t>
      </w:r>
      <w:r w:rsidR="005C13CC" w:rsidRPr="00EB4020">
        <w:rPr>
          <w:rFonts w:ascii="Times New Roman" w:hAnsi="Times New Roman"/>
          <w:sz w:val="28"/>
          <w:szCs w:val="28"/>
        </w:rPr>
        <w:t xml:space="preserve"> </w:t>
      </w:r>
      <w:r>
        <w:rPr>
          <w:rFonts w:ascii="Times New Roman" w:hAnsi="Times New Roman"/>
          <w:sz w:val="28"/>
          <w:szCs w:val="28"/>
        </w:rPr>
        <w:t>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8148E"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 xml:space="preserve">                                                          </w:t>
      </w:r>
      <w:r w:rsidR="00B612EF">
        <w:rPr>
          <w:rFonts w:ascii="Times New Roman" w:hAnsi="Times New Roman"/>
          <w:b/>
          <w:bCs/>
          <w:sz w:val="24"/>
          <w:szCs w:val="24"/>
          <w:lang w:val="uk-UA"/>
        </w:rPr>
        <w:t>«ЗАТВЕРДЖЕНО»</w:t>
      </w:r>
    </w:p>
    <w:p w:rsidR="00B612EF" w:rsidRDefault="00B8148E" w:rsidP="00B8148E">
      <w:pPr>
        <w:pStyle w:val="ad"/>
        <w:shd w:val="clear" w:color="auto" w:fill="FFFFFF"/>
        <w:wordWrap w:val="0"/>
        <w:spacing w:before="0" w:beforeAutospacing="0" w:after="0" w:afterAutospacing="0"/>
        <w:outlineLvl w:val="0"/>
      </w:pPr>
      <w:r>
        <w:t xml:space="preserve">                                                                                              </w:t>
      </w:r>
      <w:r w:rsidR="00B612EF">
        <w:t>Рішенням Уповноваженої особи</w:t>
      </w:r>
    </w:p>
    <w:p w:rsidR="00B612EF" w:rsidRDefault="00B8148E" w:rsidP="00B8148E">
      <w:pPr>
        <w:pStyle w:val="ad"/>
        <w:shd w:val="clear" w:color="auto" w:fill="FFFFFF"/>
        <w:spacing w:before="0" w:beforeAutospacing="0" w:after="0" w:afterAutospacing="0"/>
        <w:outlineLvl w:val="0"/>
      </w:pPr>
      <w:r>
        <w:t xml:space="preserve">                                                                                              </w:t>
      </w:r>
      <w:r w:rsidR="002E6D10" w:rsidRPr="00B14816">
        <w:t xml:space="preserve">Протокол №  </w:t>
      </w:r>
      <w:r w:rsidR="005960FB">
        <w:t>34</w:t>
      </w:r>
      <w:r w:rsidR="002E6D10" w:rsidRPr="00EB3CC9">
        <w:rPr>
          <w:lang w:val="ru-RU"/>
        </w:rPr>
        <w:t xml:space="preserve"> </w:t>
      </w:r>
      <w:r w:rsidR="002E6D10" w:rsidRPr="00EB3CC9">
        <w:t xml:space="preserve">від  </w:t>
      </w:r>
      <w:r w:rsidR="005960FB">
        <w:rPr>
          <w:lang w:val="ru-RU"/>
        </w:rPr>
        <w:t>22.01.</w:t>
      </w:r>
      <w:r w:rsidR="002577D6">
        <w:t>2024</w:t>
      </w:r>
      <w:r w:rsidR="002E6D10" w:rsidRPr="00EB3CC9">
        <w:t>р</w:t>
      </w:r>
      <w:r w:rsidR="00B612EF" w:rsidRPr="00EB3CC9">
        <w:t>.</w:t>
      </w:r>
    </w:p>
    <w:p w:rsidR="00A91D27" w:rsidRPr="0094799A" w:rsidRDefault="00B8148E" w:rsidP="00B8148E">
      <w:pPr>
        <w:pStyle w:val="af5"/>
        <w:shd w:val="clear" w:color="auto" w:fill="FFFFFF"/>
        <w:spacing w:after="0"/>
        <w:rPr>
          <w:lang w:val="uk-UA"/>
        </w:rPr>
      </w:pPr>
      <w:r>
        <w:rPr>
          <w:lang w:val="uk-UA"/>
        </w:rPr>
        <w:t xml:space="preserve">                                                                                            </w:t>
      </w:r>
      <w:r w:rsidR="001C739D">
        <w:rPr>
          <w:lang w:val="uk-UA"/>
        </w:rPr>
        <w:t xml:space="preserve">  </w:t>
      </w:r>
      <w:r w:rsidR="00A91D27">
        <w:rPr>
          <w:lang w:val="uk-UA"/>
        </w:rPr>
        <w:t xml:space="preserve">Уповноважена особа </w:t>
      </w:r>
      <w:r>
        <w:rPr>
          <w:lang w:val="uk-UA"/>
        </w:rPr>
        <w:t>Путятін Володимир</w:t>
      </w:r>
    </w:p>
    <w:p w:rsidR="00431114" w:rsidRPr="0094799A" w:rsidRDefault="0094799A" w:rsidP="00431114">
      <w:pPr>
        <w:pStyle w:val="af5"/>
        <w:shd w:val="clear" w:color="auto" w:fill="FFFFFF"/>
        <w:spacing w:after="0"/>
        <w:ind w:left="5670"/>
        <w:rPr>
          <w:lang w:val="uk-UA"/>
        </w:rPr>
      </w:pPr>
      <w:r>
        <w:rPr>
          <w:lang w:val="uk-UA"/>
        </w:rPr>
        <w:t xml:space="preserve">                </w:t>
      </w:r>
      <w:r w:rsidR="00A91D27" w:rsidRPr="00C806A2">
        <w:rPr>
          <w:lang w:val="uk-UA"/>
        </w:rPr>
        <w:t>______________</w:t>
      </w:r>
      <w:r w:rsidR="00431114" w:rsidRPr="00C806A2">
        <w:rPr>
          <w:lang w:val="uk-UA"/>
        </w:rPr>
        <w:t xml:space="preserve"> </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A91D27" w:rsidP="00D25337">
            <w:pPr>
              <w:spacing w:after="0" w:line="36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r>
        <w:rPr>
          <w:rFonts w:ascii="Times New Roman" w:hAnsi="Times New Roman"/>
          <w:b/>
          <w:sz w:val="24"/>
          <w:szCs w:val="24"/>
          <w:lang w:val="uk-UA"/>
        </w:rPr>
        <w:t xml:space="preserve"> </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4"/>
          <w:szCs w:val="23"/>
          <w:lang w:val="uk-UA" w:eastAsia="ru-RU"/>
        </w:rPr>
      </w:pPr>
    </w:p>
    <w:p w:rsidR="00A91D27" w:rsidRPr="001C739D" w:rsidRDefault="001C739D" w:rsidP="00A91D27">
      <w:pPr>
        <w:widowControl w:val="0"/>
        <w:spacing w:after="0" w:line="240" w:lineRule="auto"/>
        <w:contextualSpacing/>
        <w:jc w:val="center"/>
        <w:rPr>
          <w:rFonts w:ascii="Times New Roman" w:hAnsi="Times New Roman"/>
          <w:b/>
          <w:bCs/>
          <w:color w:val="000000"/>
          <w:sz w:val="24"/>
          <w:szCs w:val="24"/>
          <w:bdr w:val="none" w:sz="0" w:space="0" w:color="auto" w:frame="1"/>
          <w:lang w:val="uk-UA" w:eastAsia="uk-UA"/>
        </w:rPr>
      </w:pPr>
      <w:proofErr w:type="spellStart"/>
      <w:r w:rsidRPr="001C739D">
        <w:rPr>
          <w:rFonts w:ascii="Times New Roman" w:hAnsi="Times New Roman"/>
          <w:sz w:val="24"/>
          <w:szCs w:val="24"/>
        </w:rPr>
        <w:t>Печі</w:t>
      </w:r>
      <w:proofErr w:type="spellEnd"/>
      <w:r w:rsidRPr="001C739D">
        <w:rPr>
          <w:rFonts w:ascii="Times New Roman" w:hAnsi="Times New Roman"/>
          <w:sz w:val="24"/>
          <w:szCs w:val="24"/>
        </w:rPr>
        <w:t xml:space="preserve"> </w:t>
      </w:r>
      <w:proofErr w:type="spellStart"/>
      <w:r w:rsidRPr="001C739D">
        <w:rPr>
          <w:rFonts w:ascii="Times New Roman" w:hAnsi="Times New Roman"/>
          <w:sz w:val="24"/>
          <w:szCs w:val="24"/>
        </w:rPr>
        <w:t>непобутового</w:t>
      </w:r>
      <w:proofErr w:type="spellEnd"/>
      <w:r w:rsidRPr="001C739D">
        <w:rPr>
          <w:rFonts w:ascii="Times New Roman" w:hAnsi="Times New Roman"/>
          <w:sz w:val="24"/>
          <w:szCs w:val="24"/>
        </w:rPr>
        <w:t xml:space="preserve"> </w:t>
      </w:r>
      <w:proofErr w:type="spellStart"/>
      <w:r w:rsidRPr="001C739D">
        <w:rPr>
          <w:rFonts w:ascii="Times New Roman" w:hAnsi="Times New Roman"/>
          <w:sz w:val="24"/>
          <w:szCs w:val="24"/>
        </w:rPr>
        <w:t>призначення</w:t>
      </w:r>
      <w:proofErr w:type="spellEnd"/>
      <w:r w:rsidRPr="001C739D">
        <w:rPr>
          <w:rFonts w:ascii="Times New Roman" w:hAnsi="Times New Roman"/>
          <w:sz w:val="24"/>
          <w:szCs w:val="24"/>
        </w:rPr>
        <w:t> </w:t>
      </w:r>
      <w:r>
        <w:rPr>
          <w:rFonts w:ascii="Times New Roman" w:hAnsi="Times New Roman"/>
          <w:sz w:val="24"/>
          <w:szCs w:val="24"/>
        </w:rPr>
        <w:t xml:space="preserve"> </w:t>
      </w:r>
      <w:r w:rsidR="006F6A22">
        <w:rPr>
          <w:rFonts w:ascii="Times New Roman" w:hAnsi="Times New Roman"/>
          <w:sz w:val="24"/>
          <w:szCs w:val="24"/>
        </w:rPr>
        <w:t xml:space="preserve">за ДК 021:2015: </w:t>
      </w:r>
      <w:r w:rsidRPr="001C739D">
        <w:rPr>
          <w:rFonts w:ascii="Times New Roman" w:hAnsi="Times New Roman"/>
          <w:sz w:val="24"/>
          <w:szCs w:val="24"/>
        </w:rPr>
        <w:t>42340000-1 </w:t>
      </w:r>
      <w:r w:rsidR="00B338CE" w:rsidRPr="00B338CE">
        <w:rPr>
          <w:rFonts w:ascii="Times New Roman" w:hAnsi="Times New Roman"/>
          <w:sz w:val="24"/>
          <w:szCs w:val="24"/>
          <w:lang w:val="uk-UA"/>
        </w:rPr>
        <w:t>(</w:t>
      </w:r>
      <w:proofErr w:type="gramStart"/>
      <w:r w:rsidR="00B338CE" w:rsidRPr="00B338CE">
        <w:rPr>
          <w:rFonts w:ascii="Times New Roman" w:hAnsi="Times New Roman"/>
          <w:sz w:val="24"/>
          <w:szCs w:val="24"/>
          <w:lang w:val="uk-UA"/>
        </w:rPr>
        <w:t>п</w:t>
      </w:r>
      <w:proofErr w:type="gramEnd"/>
      <w:r w:rsidR="00B338CE" w:rsidRPr="00B338CE">
        <w:rPr>
          <w:rFonts w:ascii="Times New Roman" w:hAnsi="Times New Roman"/>
          <w:sz w:val="24"/>
          <w:szCs w:val="24"/>
          <w:lang w:val="uk-UA"/>
        </w:rPr>
        <w:t>іч опалювальна з комплектуючими)</w:t>
      </w:r>
      <w:r w:rsidR="00B338CE" w:rsidRPr="00B338CE">
        <w:rPr>
          <w:rFonts w:ascii="Times New Roman" w:hAnsi="Times New Roman"/>
          <w:sz w:val="24"/>
          <w:szCs w:val="24"/>
        </w:rPr>
        <w:t> </w:t>
      </w:r>
    </w:p>
    <w:p w:rsidR="000B79A2" w:rsidRPr="00A91D27" w:rsidRDefault="000B79A2" w:rsidP="000B79A2">
      <w:pPr>
        <w:spacing w:after="0" w:line="240" w:lineRule="auto"/>
        <w:ind w:left="320"/>
        <w:jc w:val="center"/>
        <w:rPr>
          <w:rFonts w:ascii="Times New Roman" w:eastAsia="Times New Roman" w:hAnsi="Times New Roman" w:cs="Times New Roman"/>
          <w:b/>
          <w:sz w:val="24"/>
          <w:szCs w:val="23"/>
          <w:lang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686CEF" w:rsidP="001C3F8A">
            <w:pPr>
              <w:jc w:val="both"/>
              <w:rPr>
                <w:rFonts w:ascii="Times New Roman" w:eastAsia="Times New Roman" w:hAnsi="Times New Roman" w:cs="Times New Roman"/>
                <w:sz w:val="24"/>
                <w:szCs w:val="24"/>
                <w:lang w:val="uk-UA"/>
              </w:rPr>
            </w:pPr>
            <w:r w:rsidRPr="00431114">
              <w:rPr>
                <w:rFonts w:ascii="Times New Roman" w:hAnsi="Times New Roman" w:cs="Times New Roman"/>
                <w:sz w:val="24"/>
                <w:szCs w:val="24"/>
                <w:lang w:val="uk-UA"/>
              </w:rPr>
              <w:t xml:space="preserve">      </w:t>
            </w:r>
            <w:r w:rsidR="001C3F8A" w:rsidRPr="001C3F8A">
              <w:rPr>
                <w:rFonts w:ascii="Times New Roman" w:eastAsia="Times New Roman" w:hAnsi="Times New Roman" w:cs="Times New Roman"/>
                <w:sz w:val="24"/>
                <w:szCs w:val="24"/>
                <w:lang w:val="uk-UA"/>
              </w:rPr>
              <w:t>Тендерну д</w:t>
            </w:r>
            <w:r w:rsidR="001C3F8A"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001C3F8A" w:rsidRPr="001C3F8A">
              <w:rPr>
                <w:rFonts w:ascii="Times New Roman" w:eastAsia="Times New Roman" w:hAnsi="Times New Roman" w:cs="Times New Roman"/>
                <w:sz w:val="24"/>
                <w:szCs w:val="24"/>
                <w:lang w:val="uk-UA"/>
              </w:rPr>
              <w:t>—</w:t>
            </w:r>
            <w:r w:rsidR="001C3F8A" w:rsidRPr="001C3F8A">
              <w:rPr>
                <w:rFonts w:ascii="Times New Roman" w:eastAsia="Times New Roman" w:hAnsi="Times New Roman" w:cs="Times New Roman"/>
                <w:color w:val="000000"/>
                <w:sz w:val="24"/>
                <w:szCs w:val="24"/>
                <w:lang w:val="uk-UA"/>
              </w:rPr>
              <w:t xml:space="preserve"> Закон)</w:t>
            </w:r>
            <w:r w:rsidR="001C3F8A"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r w:rsidR="00BD7873" w:rsidRPr="009C7942">
              <w:rPr>
                <w:rFonts w:ascii="Times New Roman" w:hAnsi="Times New Roman" w:cs="Times New Roman"/>
                <w:iCs/>
                <w:sz w:val="24"/>
                <w:szCs w:val="24"/>
                <w:lang w:val="uk-UA"/>
              </w:rPr>
              <w:t xml:space="preserve"> </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Україна ,</w:t>
            </w:r>
            <w:r w:rsidR="00B8148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місто Миколаїв </w:t>
            </w:r>
          </w:p>
        </w:tc>
      </w:tr>
      <w:tr w:rsidR="00465790" w:rsidRPr="008D5BC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sidRPr="00561040">
              <w:rPr>
                <w:rFonts w:ascii="Times New Roman" w:eastAsia="Times New Roman" w:hAnsi="Times New Roman" w:cs="Times New Roman"/>
                <w:sz w:val="24"/>
                <w:szCs w:val="24"/>
                <w:lang w:val="uk-UA"/>
              </w:rPr>
              <w:t xml:space="preserve"> </w:t>
            </w:r>
            <w:r w:rsidR="00561040">
              <w:rPr>
                <w:rFonts w:ascii="Times New Roman" w:eastAsia="Times New Roman" w:hAnsi="Times New Roman" w:cs="Times New Roman"/>
                <w:sz w:val="24"/>
                <w:szCs w:val="24"/>
                <w:lang w:val="uk-UA"/>
              </w:rPr>
              <w:t xml:space="preserve">тел. </w:t>
            </w:r>
            <w:r w:rsidR="001C739D">
              <w:rPr>
                <w:rFonts w:ascii="Times New Roman" w:eastAsia="Times New Roman" w:hAnsi="Times New Roman" w:cs="Times New Roman"/>
                <w:sz w:val="24"/>
                <w:szCs w:val="24"/>
                <w:lang w:val="uk-UA"/>
              </w:rPr>
              <w:t>0956898745</w:t>
            </w:r>
            <w:r w:rsidR="00C946F0">
              <w:rPr>
                <w:rFonts w:ascii="Times New Roman" w:eastAsia="Times New Roman" w:hAnsi="Times New Roman" w:cs="Times New Roman"/>
                <w:sz w:val="24"/>
                <w:szCs w:val="24"/>
                <w:lang w:val="uk-UA"/>
              </w:rPr>
              <w:t xml:space="preserve"> </w:t>
            </w:r>
          </w:p>
          <w:p w:rsidR="0012317C" w:rsidRDefault="001C739D" w:rsidP="00BD78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Повх Олена</w:t>
            </w:r>
            <w:r w:rsidR="008D5BC7">
              <w:rPr>
                <w:rFonts w:ascii="Times New Roman" w:eastAsia="Times New Roman" w:hAnsi="Times New Roman"/>
                <w:sz w:val="24"/>
                <w:szCs w:val="24"/>
                <w:lang w:val="uk-UA"/>
              </w:rPr>
              <w:t xml:space="preserve"> Вікторівна</w:t>
            </w:r>
          </w:p>
          <w:p w:rsidR="006709A4" w:rsidRPr="00BD7873" w:rsidRDefault="00BD7873" w:rsidP="00BD7873">
            <w:pPr>
              <w:jc w:val="both"/>
              <w:rPr>
                <w:rFonts w:ascii="Times New Roman" w:hAnsi="Times New Roman" w:cs="Times New Roman"/>
                <w:sz w:val="24"/>
                <w:szCs w:val="24"/>
                <w:highlight w:val="yellow"/>
                <w:lang w:val="uk-UA"/>
              </w:rPr>
            </w:pPr>
            <w:proofErr w:type="spellStart"/>
            <w:r w:rsidRPr="00F91676">
              <w:rPr>
                <w:rFonts w:ascii="Times New Roman" w:hAnsi="Times New Roman"/>
              </w:rPr>
              <w:t>ke</w:t>
            </w:r>
            <w:proofErr w:type="spellEnd"/>
            <w:r w:rsidRPr="00F91676">
              <w:rPr>
                <w:rFonts w:ascii="Times New Roman" w:hAnsi="Times New Roman"/>
                <w:lang w:val="en-US"/>
              </w:rPr>
              <w:t>v</w:t>
            </w:r>
            <w:r w:rsidRPr="00F91676">
              <w:rPr>
                <w:rFonts w:ascii="Times New Roman" w:hAnsi="Times New Roman"/>
                <w:lang w:val="uk-UA"/>
              </w:rPr>
              <w:t>_</w:t>
            </w:r>
            <w:proofErr w:type="spellStart"/>
            <w:r w:rsidRPr="00F91676">
              <w:rPr>
                <w:rFonts w:ascii="Times New Roman" w:hAnsi="Times New Roman"/>
                <w:lang w:val="en-US"/>
              </w:rPr>
              <w:t>myk</w:t>
            </w:r>
            <w:proofErr w:type="spellEnd"/>
            <w:r w:rsidRPr="00F91676">
              <w:rPr>
                <w:rFonts w:ascii="Times New Roman" w:hAnsi="Times New Roman"/>
                <w:lang w:val="uk-UA"/>
              </w:rPr>
              <w:t>_</w:t>
            </w:r>
            <w:proofErr w:type="spellStart"/>
            <w:r w:rsidRPr="00F91676">
              <w:rPr>
                <w:rFonts w:ascii="Times New Roman" w:hAnsi="Times New Roman"/>
                <w:lang w:val="en-US"/>
              </w:rPr>
              <w:t>ekonom</w:t>
            </w:r>
            <w:proofErr w:type="spellEnd"/>
            <w:r w:rsidRPr="00F91676">
              <w:rPr>
                <w:rFonts w:ascii="Times New Roman" w:hAnsi="Times New Roman"/>
                <w:lang w:val="uk-UA"/>
              </w:rPr>
              <w:t>@</w:t>
            </w:r>
            <w:r w:rsidRPr="00F91676">
              <w:rPr>
                <w:rFonts w:ascii="Times New Roman" w:hAnsi="Times New Roman"/>
                <w:lang w:val="en-US"/>
              </w:rPr>
              <w:t>post</w:t>
            </w:r>
            <w:r w:rsidRPr="00F91676">
              <w:rPr>
                <w:rFonts w:ascii="Times New Roman" w:hAnsi="Times New Roman"/>
                <w:lang w:val="uk-UA"/>
              </w:rPr>
              <w:t>.</w:t>
            </w:r>
            <w:r w:rsidRPr="00F91676">
              <w:rPr>
                <w:rFonts w:ascii="Times New Roman" w:hAnsi="Times New Roman"/>
                <w:lang w:val="en-US"/>
              </w:rPr>
              <w:t>mil</w:t>
            </w:r>
            <w:r w:rsidRPr="00F91676">
              <w:rPr>
                <w:rFonts w:ascii="Times New Roman" w:hAnsi="Times New Roman"/>
                <w:lang w:val="uk-UA"/>
              </w:rPr>
              <w:t>.</w:t>
            </w:r>
            <w:proofErr w:type="spellStart"/>
            <w:r w:rsidRPr="00F91676">
              <w:rPr>
                <w:rFonts w:ascii="Times New Roman" w:hAnsi="Times New Roman"/>
                <w:lang w:val="en-US"/>
              </w:rPr>
              <w:t>gov</w:t>
            </w:r>
            <w:proofErr w:type="spellEnd"/>
            <w:r w:rsidRPr="00F91676">
              <w:rPr>
                <w:rFonts w:ascii="Times New Roman" w:hAnsi="Times New Roman"/>
                <w:lang w:val="uk-UA"/>
              </w:rPr>
              <w:t>.</w:t>
            </w:r>
            <w:proofErr w:type="spellStart"/>
            <w:r w:rsidRPr="00F91676">
              <w:rPr>
                <w:rFonts w:ascii="Times New Roman" w:hAnsi="Times New Roman"/>
                <w:lang w:val="en-US"/>
              </w:rPr>
              <w:t>ua</w:t>
            </w:r>
            <w:proofErr w:type="spellEnd"/>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0C6F5C" w:rsidRPr="000C6F5C">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B779A2"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B02F24" w:rsidRDefault="001C739D" w:rsidP="00A91D27">
            <w:pPr>
              <w:pStyle w:val="12"/>
              <w:spacing w:line="240" w:lineRule="auto"/>
              <w:jc w:val="both"/>
              <w:rPr>
                <w:rFonts w:ascii="Times New Roman" w:hAnsi="Times New Roman" w:cs="Times New Roman"/>
                <w:b/>
                <w:sz w:val="24"/>
                <w:szCs w:val="24"/>
                <w:shd w:val="clear" w:color="auto" w:fill="FAFAFA"/>
              </w:rPr>
            </w:pPr>
            <w:proofErr w:type="spellStart"/>
            <w:r w:rsidRPr="001C739D">
              <w:rPr>
                <w:rFonts w:ascii="Times New Roman" w:hAnsi="Times New Roman"/>
                <w:sz w:val="24"/>
                <w:szCs w:val="24"/>
              </w:rPr>
              <w:t>Печі</w:t>
            </w:r>
            <w:proofErr w:type="spellEnd"/>
            <w:r w:rsidRPr="001C739D">
              <w:rPr>
                <w:rFonts w:ascii="Times New Roman" w:hAnsi="Times New Roman"/>
                <w:sz w:val="24"/>
                <w:szCs w:val="24"/>
              </w:rPr>
              <w:t xml:space="preserve"> </w:t>
            </w:r>
            <w:proofErr w:type="spellStart"/>
            <w:r w:rsidRPr="001C739D">
              <w:rPr>
                <w:rFonts w:ascii="Times New Roman" w:hAnsi="Times New Roman"/>
                <w:sz w:val="24"/>
                <w:szCs w:val="24"/>
              </w:rPr>
              <w:t>непобутового</w:t>
            </w:r>
            <w:proofErr w:type="spellEnd"/>
            <w:r w:rsidRPr="001C739D">
              <w:rPr>
                <w:rFonts w:ascii="Times New Roman" w:hAnsi="Times New Roman"/>
                <w:sz w:val="24"/>
                <w:szCs w:val="24"/>
              </w:rPr>
              <w:t xml:space="preserve"> </w:t>
            </w:r>
            <w:proofErr w:type="spellStart"/>
            <w:r w:rsidRPr="001C739D">
              <w:rPr>
                <w:rFonts w:ascii="Times New Roman" w:hAnsi="Times New Roman"/>
                <w:sz w:val="24"/>
                <w:szCs w:val="24"/>
              </w:rPr>
              <w:t>призначення</w:t>
            </w:r>
            <w:proofErr w:type="spellEnd"/>
            <w:r w:rsidRPr="001C739D">
              <w:rPr>
                <w:rFonts w:ascii="Times New Roman" w:hAnsi="Times New Roman"/>
                <w:sz w:val="24"/>
                <w:szCs w:val="24"/>
              </w:rPr>
              <w:t xml:space="preserve">  </w:t>
            </w:r>
            <w:r w:rsidR="00A91D27" w:rsidRPr="00A80D70">
              <w:rPr>
                <w:rFonts w:ascii="Times New Roman" w:hAnsi="Times New Roman"/>
                <w:sz w:val="24"/>
                <w:szCs w:val="24"/>
              </w:rPr>
              <w:t xml:space="preserve">за ДК 021:2015: </w:t>
            </w:r>
            <w:r w:rsidRPr="001C739D">
              <w:rPr>
                <w:rFonts w:ascii="Times New Roman" w:hAnsi="Times New Roman"/>
                <w:sz w:val="24"/>
                <w:szCs w:val="24"/>
              </w:rPr>
              <w:t>42340000-</w:t>
            </w:r>
            <w:r w:rsidR="00335DB5">
              <w:rPr>
                <w:rFonts w:ascii="Times New Roman" w:hAnsi="Times New Roman"/>
                <w:sz w:val="24"/>
                <w:szCs w:val="24"/>
                <w:lang w:val="uk-UA"/>
              </w:rPr>
              <w:t>1</w:t>
            </w:r>
            <w:r w:rsidRPr="001C739D">
              <w:rPr>
                <w:rFonts w:ascii="Times New Roman" w:eastAsiaTheme="minorHAnsi" w:hAnsi="Times New Roman" w:cstheme="minorBidi"/>
                <w:color w:val="auto"/>
                <w:sz w:val="24"/>
                <w:szCs w:val="24"/>
                <w:lang w:eastAsia="en-US"/>
              </w:rPr>
              <w:t xml:space="preserve"> </w:t>
            </w:r>
            <w:r>
              <w:rPr>
                <w:rFonts w:ascii="Times New Roman" w:eastAsiaTheme="minorHAnsi" w:hAnsi="Times New Roman" w:cstheme="minorBidi"/>
                <w:color w:val="auto"/>
                <w:sz w:val="24"/>
                <w:szCs w:val="24"/>
                <w:lang w:val="uk-UA" w:eastAsia="en-US"/>
              </w:rPr>
              <w:t>«</w:t>
            </w:r>
            <w:proofErr w:type="spellStart"/>
            <w:r w:rsidRPr="001C739D">
              <w:rPr>
                <w:rFonts w:ascii="Times New Roman" w:hAnsi="Times New Roman"/>
                <w:sz w:val="24"/>
                <w:szCs w:val="24"/>
              </w:rPr>
              <w:t>Печі</w:t>
            </w:r>
            <w:proofErr w:type="spellEnd"/>
            <w:r w:rsidRPr="001C739D">
              <w:rPr>
                <w:rFonts w:ascii="Times New Roman" w:hAnsi="Times New Roman"/>
                <w:sz w:val="24"/>
                <w:szCs w:val="24"/>
              </w:rPr>
              <w:t xml:space="preserve"> </w:t>
            </w:r>
            <w:proofErr w:type="spellStart"/>
            <w:r w:rsidRPr="001C739D">
              <w:rPr>
                <w:rFonts w:ascii="Times New Roman" w:hAnsi="Times New Roman"/>
                <w:sz w:val="24"/>
                <w:szCs w:val="24"/>
              </w:rPr>
              <w:t>непобутового</w:t>
            </w:r>
            <w:proofErr w:type="spellEnd"/>
            <w:r w:rsidRPr="001C739D">
              <w:rPr>
                <w:rFonts w:ascii="Times New Roman" w:hAnsi="Times New Roman"/>
                <w:sz w:val="24"/>
                <w:szCs w:val="24"/>
              </w:rPr>
              <w:t xml:space="preserve"> </w:t>
            </w:r>
            <w:proofErr w:type="spellStart"/>
            <w:r w:rsidRPr="001C739D">
              <w:rPr>
                <w:rFonts w:ascii="Times New Roman" w:hAnsi="Times New Roman"/>
                <w:sz w:val="24"/>
                <w:szCs w:val="24"/>
              </w:rPr>
              <w:t>призначення</w:t>
            </w:r>
            <w:proofErr w:type="spellEnd"/>
            <w:r w:rsidR="00B338CE">
              <w:rPr>
                <w:rFonts w:ascii="Times New Roman" w:hAnsi="Times New Roman"/>
                <w:sz w:val="24"/>
                <w:szCs w:val="24"/>
                <w:lang w:val="uk-UA"/>
              </w:rPr>
              <w:t>» (</w:t>
            </w:r>
            <w:proofErr w:type="gramStart"/>
            <w:r w:rsidR="00B338CE">
              <w:rPr>
                <w:rFonts w:ascii="Times New Roman" w:hAnsi="Times New Roman"/>
                <w:sz w:val="24"/>
                <w:szCs w:val="24"/>
                <w:lang w:val="uk-UA"/>
              </w:rPr>
              <w:t>п</w:t>
            </w:r>
            <w:proofErr w:type="gramEnd"/>
            <w:r w:rsidR="00B338CE">
              <w:rPr>
                <w:rFonts w:ascii="Times New Roman" w:hAnsi="Times New Roman"/>
                <w:sz w:val="24"/>
                <w:szCs w:val="24"/>
                <w:lang w:val="uk-UA"/>
              </w:rPr>
              <w:t>іч опалю</w:t>
            </w:r>
            <w:r>
              <w:rPr>
                <w:rFonts w:ascii="Times New Roman" w:hAnsi="Times New Roman"/>
                <w:sz w:val="24"/>
                <w:szCs w:val="24"/>
                <w:lang w:val="uk-UA"/>
              </w:rPr>
              <w:t>вальна з комплектуючими)</w:t>
            </w:r>
            <w:r w:rsidRPr="001C739D">
              <w:rPr>
                <w:rFonts w:ascii="Times New Roman" w:hAnsi="Times New Roman"/>
                <w:sz w:val="24"/>
                <w:szCs w:val="24"/>
              </w:rPr>
              <w:t>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2577D6">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E20BA8">
              <w:rPr>
                <w:rFonts w:ascii="Times New Roman" w:hAnsi="Times New Roman" w:cs="Times New Roman"/>
                <w:b/>
                <w:iCs/>
                <w:sz w:val="24"/>
                <w:szCs w:val="24"/>
                <w:lang w:val="uk-UA"/>
              </w:rPr>
              <w:t xml:space="preserve"> 5</w:t>
            </w:r>
            <w:r w:rsidR="002577D6">
              <w:rPr>
                <w:rFonts w:ascii="Times New Roman" w:hAnsi="Times New Roman" w:cs="Times New Roman"/>
                <w:b/>
                <w:iCs/>
                <w:sz w:val="24"/>
                <w:szCs w:val="24"/>
                <w:lang w:val="uk-UA"/>
              </w:rPr>
              <w:t xml:space="preserve"> 000</w:t>
            </w:r>
            <w:r w:rsidR="001C739D" w:rsidRPr="00425F05">
              <w:rPr>
                <w:rFonts w:ascii="Times New Roman" w:hAnsi="Times New Roman" w:cs="Times New Roman"/>
                <w:b/>
                <w:iCs/>
                <w:sz w:val="24"/>
                <w:szCs w:val="24"/>
                <w:lang w:val="uk-UA"/>
              </w:rPr>
              <w:t xml:space="preserve"> 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E20BA8"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625</w:t>
            </w:r>
            <w:r w:rsidR="001C739D">
              <w:rPr>
                <w:rFonts w:ascii="Times New Roman" w:eastAsia="Times New Roman" w:hAnsi="Times New Roman"/>
                <w:b/>
                <w:sz w:val="24"/>
                <w:szCs w:val="24"/>
                <w:lang w:val="uk-UA"/>
              </w:rPr>
              <w:t xml:space="preserve"> комплектів</w:t>
            </w:r>
            <w:r w:rsidR="00A91D27">
              <w:rPr>
                <w:rFonts w:ascii="Times New Roman" w:eastAsia="Times New Roman" w:hAnsi="Times New Roman"/>
                <w:sz w:val="24"/>
                <w:szCs w:val="24"/>
                <w:lang w:val="uk-UA"/>
              </w:rPr>
              <w:t xml:space="preserve"> </w:t>
            </w:r>
            <w:r w:rsidR="00A91D27">
              <w:rPr>
                <w:rFonts w:ascii="Times New Roman" w:hAnsi="Times New Roman" w:cs="Times New Roman"/>
                <w:bCs/>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EA35C7" w:rsidP="003976B6">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 23.02.24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07144E"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601FF9">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07144E"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601FF9">
              <w:rPr>
                <w:rFonts w:ascii="Times New Roman" w:eastAsia="Times New Roman" w:hAnsi="Times New Roman" w:cs="Times New Roman"/>
                <w:i/>
                <w:sz w:val="24"/>
                <w:szCs w:val="24"/>
                <w:highlight w:val="white"/>
                <w:lang w:val="uk-UA" w:eastAsia="ru-RU"/>
              </w:rPr>
              <w:t xml:space="preserve"> </w:t>
            </w:r>
            <w:r w:rsidRPr="00601FF9">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w:t>
            </w:r>
            <w:r w:rsidRPr="00601FF9">
              <w:rPr>
                <w:rFonts w:ascii="Times New Roman" w:eastAsia="Times New Roman" w:hAnsi="Times New Roman" w:cs="Times New Roman"/>
                <w:sz w:val="24"/>
                <w:szCs w:val="24"/>
                <w:highlight w:val="white"/>
                <w:lang w:val="uk-UA" w:eastAsia="ru-RU"/>
              </w:rPr>
              <w:lastRenderedPageBreak/>
              <w:t>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A91D27" w:rsidP="001C3F8A">
            <w:pPr>
              <w:widowControl w:val="0"/>
              <w:jc w:val="both"/>
              <w:rPr>
                <w:rFonts w:ascii="Times New Roman" w:eastAsia="Times New Roman" w:hAnsi="Times New Roman" w:cs="Times New Roman"/>
                <w:sz w:val="24"/>
                <w:szCs w:val="24"/>
                <w:highlight w:val="white"/>
                <w:lang w:val="uk-UA"/>
              </w:rPr>
            </w:pPr>
            <w:r w:rsidRPr="00351996">
              <w:rPr>
                <w:rFonts w:ascii="Times New Roman" w:eastAsia="Calibri" w:hAnsi="Times New Roman" w:cs="Times New Roman"/>
                <w:sz w:val="24"/>
                <w:szCs w:val="24"/>
                <w:lang w:val="uk-UA"/>
              </w:rPr>
              <w:t xml:space="preserve">     </w:t>
            </w:r>
            <w:r w:rsidR="001C3F8A"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001C3F8A"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іншою інформацією та документами, відповідно </w:t>
            </w:r>
            <w:r w:rsidRPr="001C3F8A">
              <w:rPr>
                <w:rFonts w:ascii="Times New Roman" w:eastAsia="Times New Roman" w:hAnsi="Times New Roman" w:cs="Times New Roman"/>
                <w:sz w:val="24"/>
                <w:szCs w:val="24"/>
                <w:lang w:val="uk-UA"/>
              </w:rPr>
              <w:lastRenderedPageBreak/>
              <w:t>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нумерації сторінок/аркушів (у тому числі кілька </w:t>
            </w:r>
            <w:r w:rsidRPr="001C3F8A">
              <w:rPr>
                <w:rFonts w:ascii="Times New Roman" w:eastAsia="Times New Roman" w:hAnsi="Times New Roman" w:cs="Times New Roman"/>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1C3F8A">
              <w:rPr>
                <w:rFonts w:ascii="Times New Roman" w:eastAsia="Times New Roman" w:hAnsi="Times New Roman" w:cs="Times New Roman"/>
                <w:sz w:val="24"/>
                <w:szCs w:val="24"/>
                <w:lang w:val="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1C3F8A">
              <w:rPr>
                <w:rFonts w:ascii="Times New Roman" w:eastAsia="Times New Roman" w:hAnsi="Times New Roman" w:cs="Times New Roman"/>
                <w:b/>
                <w:color w:val="000000"/>
                <w:sz w:val="24"/>
                <w:szCs w:val="24"/>
                <w:lang w:val="uk-UA"/>
              </w:rPr>
              <w:lastRenderedPageBreak/>
              <w:t xml:space="preserve">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 xml:space="preserve">(у разі </w:t>
            </w:r>
            <w:r w:rsidRPr="001C3F8A">
              <w:rPr>
                <w:rFonts w:ascii="Times New Roman" w:eastAsia="Times New Roman" w:hAnsi="Times New Roman" w:cs="Times New Roman"/>
                <w:i/>
                <w:sz w:val="24"/>
                <w:szCs w:val="24"/>
                <w:lang w:val="uk-UA"/>
              </w:rPr>
              <w:lastRenderedPageBreak/>
              <w:t>здійснення закупівлі за лотами)</w:t>
            </w:r>
            <w:r w:rsidRPr="001C3F8A">
              <w:rPr>
                <w:rFonts w:ascii="Times New Roman" w:eastAsia="Times New Roman" w:hAnsi="Times New Roman" w:cs="Times New Roman"/>
                <w:sz w:val="24"/>
                <w:szCs w:val="24"/>
                <w:lang w:val="uk-UA"/>
              </w:rPr>
              <w:t xml:space="preserve">. </w:t>
            </w:r>
            <w:r w:rsidR="00BE70E7" w:rsidRPr="00351996">
              <w:rPr>
                <w:rFonts w:ascii="Times New Roman" w:eastAsia="Calibri" w:hAnsi="Times New Roman" w:cs="Times New Roman"/>
                <w:sz w:val="24"/>
                <w:szCs w:val="24"/>
                <w:lang w:val="uk-UA"/>
              </w:rPr>
              <w:t xml:space="preserve"> </w:t>
            </w:r>
          </w:p>
        </w:tc>
      </w:tr>
      <w:tr w:rsidR="00A91D27" w:rsidRPr="0007144E"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sidRPr="00A14895">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вартості закупівлі та складає   </w:t>
            </w:r>
            <w:r w:rsidR="00E20BA8">
              <w:rPr>
                <w:rFonts w:ascii="Times New Roman" w:eastAsia="Calibri" w:hAnsi="Times New Roman" w:cs="Times New Roman"/>
                <w:b/>
                <w:i/>
                <w:sz w:val="24"/>
                <w:szCs w:val="24"/>
                <w:lang w:val="uk-UA"/>
              </w:rPr>
              <w:t>150</w:t>
            </w:r>
            <w:r>
              <w:rPr>
                <w:rFonts w:ascii="Times New Roman" w:eastAsia="Calibri" w:hAnsi="Times New Roman" w:cs="Times New Roman"/>
                <w:b/>
                <w:i/>
                <w:sz w:val="24"/>
                <w:szCs w:val="24"/>
                <w:lang w:val="uk-UA"/>
              </w:rPr>
              <w:t> 000,00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E20BA8">
              <w:rPr>
                <w:rFonts w:ascii="Times New Roman" w:eastAsia="Calibri" w:hAnsi="Times New Roman" w:cs="Times New Roman"/>
                <w:b/>
                <w:i/>
                <w:sz w:val="24"/>
                <w:szCs w:val="24"/>
                <w:lang w:val="uk-UA"/>
              </w:rPr>
              <w:t xml:space="preserve">сто </w:t>
            </w:r>
            <w:proofErr w:type="spellStart"/>
            <w:r w:rsidR="00E20BA8">
              <w:rPr>
                <w:rFonts w:ascii="Times New Roman" w:eastAsia="Calibri" w:hAnsi="Times New Roman" w:cs="Times New Roman"/>
                <w:b/>
                <w:i/>
                <w:sz w:val="24"/>
                <w:szCs w:val="24"/>
                <w:lang w:val="uk-UA"/>
              </w:rPr>
              <w:t>пядесят</w:t>
            </w:r>
            <w:proofErr w:type="spellEnd"/>
            <w:r w:rsidR="00E20BA8">
              <w:rPr>
                <w:rFonts w:ascii="Times New Roman" w:eastAsia="Calibri" w:hAnsi="Times New Roman" w:cs="Times New Roman"/>
                <w:b/>
                <w:i/>
                <w:sz w:val="24"/>
                <w:szCs w:val="24"/>
                <w:lang w:val="uk-UA"/>
              </w:rPr>
              <w:t xml:space="preserve"> </w:t>
            </w:r>
            <w:r w:rsidR="001C3F8A">
              <w:rPr>
                <w:rFonts w:ascii="Times New Roman" w:eastAsia="Calibri" w:hAnsi="Times New Roman" w:cs="Times New Roman"/>
                <w:b/>
                <w:i/>
                <w:sz w:val="24"/>
                <w:szCs w:val="24"/>
                <w:lang w:val="uk-UA"/>
              </w:rPr>
              <w:t xml:space="preserve">  тисяч </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Pr="00A14895">
              <w:rPr>
                <w:rFonts w:ascii="Times New Roman" w:eastAsia="Calibri" w:hAnsi="Times New Roman" w:cs="Times New Roman"/>
                <w:b/>
                <w:i/>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lang w:val="uk-UA"/>
              </w:rPr>
              <w:t xml:space="preserve"> </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w:t>
            </w:r>
            <w:r w:rsidRPr="00A14895">
              <w:rPr>
                <w:rFonts w:ascii="Times New Roman" w:eastAsia="Calibri" w:hAnsi="Times New Roman" w:cs="Times New Roman"/>
                <w:sz w:val="24"/>
                <w:szCs w:val="24"/>
                <w:lang w:val="uk-UA"/>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w:t>
            </w:r>
            <w:r w:rsidRPr="00A14895">
              <w:rPr>
                <w:rFonts w:ascii="Times New Roman" w:eastAsia="Calibri" w:hAnsi="Times New Roman" w:cs="Times New Roman"/>
                <w:sz w:val="24"/>
                <w:szCs w:val="24"/>
                <w:lang w:val="uk-UA"/>
              </w:rPr>
              <w:lastRenderedPageBreak/>
              <w:t>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w:t>
            </w:r>
            <w:r w:rsidR="002577D6">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 xml:space="preserve">знаходження Замовника: м. Миколаїв, проспект </w:t>
            </w:r>
            <w:r w:rsidRPr="00A14895">
              <w:rPr>
                <w:rFonts w:ascii="Times New Roman" w:eastAsia="Calibri" w:hAnsi="Times New Roman" w:cs="Times New Roman"/>
                <w:sz w:val="24"/>
                <w:szCs w:val="24"/>
                <w:lang w:val="uk-UA"/>
              </w:rPr>
              <w:lastRenderedPageBreak/>
              <w:t>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07144E"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07144E"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07144E"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xml:space="preserve">, згідно  з пунктом 28  та пунктом 47 </w:t>
            </w:r>
            <w:r w:rsidRPr="00351996">
              <w:rPr>
                <w:rFonts w:ascii="Times New Roman" w:eastAsia="Times New Roman" w:hAnsi="Times New Roman" w:cs="Times New Roman"/>
                <w:b/>
                <w:color w:val="00B050"/>
                <w:sz w:val="24"/>
                <w:szCs w:val="24"/>
                <w:lang w:val="uk-UA" w:eastAsia="ru-RU"/>
              </w:rPr>
              <w:t xml:space="preserve"> </w:t>
            </w:r>
            <w:r w:rsidRPr="00351996">
              <w:rPr>
                <w:rFonts w:ascii="Times New Roman" w:eastAsia="Times New Roman" w:hAnsi="Times New Roman" w:cs="Times New Roman"/>
                <w:b/>
                <w:sz w:val="24"/>
                <w:szCs w:val="24"/>
                <w:lang w:val="uk-UA" w:eastAsia="ru-RU"/>
              </w:rPr>
              <w:t>Особливостей</w:t>
            </w:r>
            <w:r w:rsidRPr="00351996">
              <w:rPr>
                <w:rFonts w:ascii="Times New Roman" w:eastAsia="Times New Roman" w:hAnsi="Times New Roman" w:cs="Times New Roman"/>
                <w:b/>
                <w:bCs/>
                <w:color w:val="000000"/>
                <w:sz w:val="24"/>
                <w:szCs w:val="24"/>
                <w:lang w:val="uk-UA" w:eastAsia="ru-RU"/>
              </w:rPr>
              <w:t xml:space="preserve"> </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lang w:val="uk-UA"/>
              </w:rPr>
              <w:t xml:space="preserve">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7B0F12">
              <w:rPr>
                <w:rFonts w:ascii="Times New Roman" w:eastAsia="Times New Roman" w:hAnsi="Times New Roman" w:cs="Times New Roman"/>
                <w:sz w:val="24"/>
                <w:szCs w:val="24"/>
                <w:highlight w:val="white"/>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Pr>
                <w:rFonts w:ascii="Times New Roman" w:eastAsia="Times New Roman" w:hAnsi="Times New Roman" w:cs="Times New Roman"/>
                <w:b/>
                <w:i/>
                <w:sz w:val="24"/>
                <w:szCs w:val="24"/>
                <w:lang w:val="uk-UA"/>
              </w:rPr>
              <w:t xml:space="preserve">  </w:t>
            </w:r>
            <w:r w:rsidRPr="007B0F12">
              <w:rPr>
                <w:rFonts w:ascii="Times New Roman" w:eastAsia="Times New Roman" w:hAnsi="Times New Roman" w:cs="Times New Roman"/>
                <w:sz w:val="24"/>
                <w:szCs w:val="24"/>
                <w:lang w:val="uk-UA"/>
              </w:rPr>
              <w:t>до цієї тендерної документації.</w:t>
            </w:r>
          </w:p>
        </w:tc>
      </w:tr>
      <w:tr w:rsidR="00A91D27" w:rsidRPr="0007144E"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351996">
              <w:rPr>
                <w:rFonts w:ascii="Times New Roman" w:eastAsia="Times New Roman" w:hAnsi="Times New Roman" w:cs="Times New Roman"/>
                <w:sz w:val="24"/>
                <w:szCs w:val="24"/>
                <w:lang w:val="uk-UA" w:eastAsia="ru-RU"/>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r w:rsidR="00C71A68" w:rsidRPr="00351996">
              <w:rPr>
                <w:rFonts w:ascii="Times New Roman" w:eastAsia="Times New Roman" w:hAnsi="Times New Roman" w:cs="Times New Roman"/>
                <w:i/>
                <w:strike/>
                <w:color w:val="4A86E8"/>
                <w:sz w:val="24"/>
                <w:szCs w:val="24"/>
                <w:lang w:val="uk-UA" w:eastAsia="ru-RU"/>
              </w:rPr>
              <w:t xml:space="preserve">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07144E"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51996">
              <w:rPr>
                <w:rFonts w:ascii="Times New Roman" w:eastAsia="Times New Roman" w:hAnsi="Times New Roman" w:cs="Times New Roman"/>
                <w:sz w:val="24"/>
                <w:szCs w:val="24"/>
                <w:lang w:val="uk-UA" w:eastAsia="ru-RU"/>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351996">
              <w:rPr>
                <w:rFonts w:ascii="Times New Roman" w:eastAsia="Times New Roman" w:hAnsi="Times New Roman" w:cs="Times New Roman"/>
                <w:color w:val="FF0000"/>
                <w:sz w:val="24"/>
                <w:szCs w:val="24"/>
                <w:lang w:val="uk-UA" w:eastAsia="ru-RU"/>
              </w:rPr>
              <w:t xml:space="preserve"> </w:t>
            </w:r>
            <w:r w:rsidRPr="00351996">
              <w:rPr>
                <w:rFonts w:ascii="Times New Roman" w:eastAsia="Times New Roman" w:hAnsi="Times New Roman" w:cs="Times New Roman"/>
                <w:sz w:val="24"/>
                <w:szCs w:val="24"/>
                <w:lang w:val="uk-UA" w:eastAsia="ru-RU"/>
              </w:rPr>
              <w:t>даного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351996">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351996">
              <w:rPr>
                <w:rFonts w:ascii="Times New Roman" w:eastAsia="Times New Roman" w:hAnsi="Times New Roman" w:cs="Times New Roman"/>
                <w:sz w:val="24"/>
                <w:szCs w:val="24"/>
                <w:lang w:val="uk-UA" w:eastAsia="ru-RU"/>
              </w:rPr>
              <w:lastRenderedPageBreak/>
              <w:t>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07144E"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відповідає умовам технічної специфікації та іншим </w:t>
            </w:r>
            <w:r w:rsidRPr="00351996">
              <w:rPr>
                <w:rFonts w:ascii="Times New Roman" w:hAnsi="Times New Roman"/>
                <w:sz w:val="24"/>
                <w:szCs w:val="24"/>
                <w:shd w:val="solid" w:color="FFFFFF" w:fill="FFFFFF"/>
                <w:lang w:val="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w:t>
            </w:r>
            <w:r w:rsidRPr="00351996">
              <w:rPr>
                <w:rFonts w:ascii="Times New Roman" w:hAnsi="Times New Roman"/>
                <w:sz w:val="24"/>
                <w:szCs w:val="24"/>
                <w:shd w:val="solid" w:color="FFFFFF" w:fill="FFFFFF"/>
                <w:lang w:val="uk-UA"/>
              </w:rPr>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 xml:space="preserve">Інформація про відміну відкритих торгів автоматично надсилається всім учасникам процедури </w:t>
            </w:r>
            <w:r w:rsidRPr="00351996">
              <w:rPr>
                <w:rFonts w:ascii="Times New Roman" w:hAnsi="Times New Roman"/>
                <w:color w:val="000000"/>
                <w:sz w:val="24"/>
                <w:szCs w:val="24"/>
                <w:shd w:val="solid" w:color="FFFFFF" w:fill="FFFFFF"/>
                <w:lang w:val="uk-UA"/>
              </w:rPr>
              <w:lastRenderedPageBreak/>
              <w:t>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proofErr w:type="spellEnd"/>
            <w:r>
              <w:rPr>
                <w:rFonts w:ascii="Times New Roman" w:eastAsia="Times New Roman" w:hAnsi="Times New Roman" w:cs="Times New Roman"/>
                <w:color w:val="000000"/>
                <w:sz w:val="24"/>
                <w:szCs w:val="24"/>
                <w:lang w:val="uk-UA"/>
              </w:rPr>
              <w:t xml:space="preserve">   </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 xml:space="preserve">оговору про закупівлю викладено в </w:t>
            </w:r>
            <w:r>
              <w:rPr>
                <w:rFonts w:ascii="Times New Roman" w:eastAsia="Times New Roman" w:hAnsi="Times New Roman" w:cs="Times New Roman"/>
                <w:color w:val="000000"/>
                <w:sz w:val="24"/>
                <w:szCs w:val="24"/>
                <w:lang w:val="uk-UA"/>
              </w:rPr>
              <w:t xml:space="preserve">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перерахунку ціни та обсягів товарів в бік зменшення за умови необхідності приведення обсягів товарів до </w:t>
            </w:r>
            <w:r w:rsidRPr="00351996">
              <w:rPr>
                <w:rFonts w:ascii="Times New Roman" w:hAnsi="Times New Roman"/>
                <w:color w:val="000000"/>
                <w:sz w:val="24"/>
                <w:szCs w:val="24"/>
                <w:lang w:val="uk-UA"/>
              </w:rPr>
              <w:lastRenderedPageBreak/>
              <w:t>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t xml:space="preserve"> </w:t>
            </w: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8) зміни умов у зв’язку із застосуванням положень </w:t>
            </w:r>
            <w:r w:rsidRPr="00351996">
              <w:rPr>
                <w:rFonts w:ascii="Times New Roman" w:hAnsi="Times New Roman"/>
                <w:color w:val="000000"/>
                <w:sz w:val="24"/>
                <w:szCs w:val="24"/>
                <w:lang w:val="uk-UA"/>
              </w:rPr>
              <w:lastRenderedPageBreak/>
              <w:t>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A14895" w:rsidRDefault="00A14895" w:rsidP="00A14895">
            <w:pPr>
              <w:ind w:firstLine="411"/>
              <w:jc w:val="both"/>
              <w:rPr>
                <w:rFonts w:ascii="Times New Roman" w:eastAsia="Times New Roman" w:hAnsi="Times New Roman" w:cs="Calibri"/>
                <w:b/>
                <w:bCs/>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  </w:t>
            </w:r>
            <w:r w:rsidRPr="00A14895">
              <w:rPr>
                <w:rFonts w:ascii="Times New Roman" w:eastAsia="Times New Roman" w:hAnsi="Times New Roman" w:cs="Calibri"/>
                <w:b/>
                <w:bCs/>
                <w:sz w:val="24"/>
                <w:szCs w:val="24"/>
                <w:lang w:val="uk-UA"/>
              </w:rPr>
              <w:t xml:space="preserve">42340000-1 «Печі </w:t>
            </w:r>
            <w:proofErr w:type="spellStart"/>
            <w:r w:rsidRPr="00A14895">
              <w:rPr>
                <w:rFonts w:ascii="Times New Roman" w:eastAsia="Times New Roman" w:hAnsi="Times New Roman" w:cs="Calibri"/>
                <w:b/>
                <w:bCs/>
                <w:sz w:val="24"/>
                <w:szCs w:val="24"/>
                <w:lang w:val="uk-UA"/>
              </w:rPr>
              <w:t>непобутового</w:t>
            </w:r>
            <w:proofErr w:type="spellEnd"/>
            <w:r w:rsidRPr="00A14895">
              <w:rPr>
                <w:rFonts w:ascii="Times New Roman" w:eastAsia="Times New Roman" w:hAnsi="Times New Roman" w:cs="Calibri"/>
                <w:b/>
                <w:bCs/>
                <w:sz w:val="24"/>
                <w:szCs w:val="24"/>
                <w:lang w:val="uk-UA"/>
              </w:rPr>
              <w:t xml:space="preserve"> призначення» (піч опалювальна з комплектуючими)</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Calibri"/>
                <w:sz w:val="24"/>
                <w:szCs w:val="24"/>
                <w:lang w:val="uk-UA"/>
              </w:rPr>
              <w:t xml:space="preserve"> </w:t>
            </w:r>
            <w:proofErr w:type="spellStart"/>
            <w:r w:rsidRPr="00A14895">
              <w:rPr>
                <w:rFonts w:ascii="Times New Roman" w:eastAsia="Times New Roman" w:hAnsi="Times New Roman" w:cs="Times New Roman"/>
                <w:sz w:val="24"/>
                <w:szCs w:val="24"/>
              </w:rPr>
              <w:t>Внесення</w:t>
            </w:r>
            <w:proofErr w:type="spellEnd"/>
            <w:r w:rsidRPr="00A14895">
              <w:rPr>
                <w:rFonts w:ascii="Times New Roman" w:eastAsia="Times New Roman" w:hAnsi="Times New Roman" w:cs="Times New Roman"/>
                <w:sz w:val="24"/>
                <w:szCs w:val="24"/>
              </w:rPr>
              <w:t xml:space="preserve">  </w:t>
            </w:r>
            <w:proofErr w:type="spellStart"/>
            <w:r w:rsidRPr="00A14895">
              <w:rPr>
                <w:rFonts w:ascii="Times New Roman" w:eastAsia="Times New Roman" w:hAnsi="Times New Roman" w:cs="Times New Roman"/>
                <w:sz w:val="24"/>
                <w:szCs w:val="24"/>
              </w:rPr>
              <w:t>забезпечення</w:t>
            </w:r>
            <w:proofErr w:type="spellEnd"/>
            <w:r w:rsidRPr="00A14895">
              <w:rPr>
                <w:rFonts w:ascii="Times New Roman" w:eastAsia="Times New Roman" w:hAnsi="Times New Roman" w:cs="Times New Roman"/>
                <w:sz w:val="24"/>
                <w:szCs w:val="24"/>
              </w:rPr>
              <w:t xml:space="preserve">  </w:t>
            </w:r>
            <w:proofErr w:type="spellStart"/>
            <w:r w:rsidRPr="00A14895">
              <w:rPr>
                <w:rFonts w:ascii="Times New Roman" w:eastAsia="Times New Roman" w:hAnsi="Times New Roman" w:cs="Times New Roman"/>
                <w:sz w:val="24"/>
                <w:szCs w:val="24"/>
              </w:rPr>
              <w:t>виконання</w:t>
            </w:r>
            <w:proofErr w:type="spellEnd"/>
            <w:r w:rsidRPr="00A14895">
              <w:rPr>
                <w:rFonts w:ascii="Times New Roman" w:eastAsia="Times New Roman" w:hAnsi="Times New Roman" w:cs="Times New Roman"/>
                <w:sz w:val="24"/>
                <w:szCs w:val="24"/>
              </w:rPr>
              <w:t xml:space="preserve"> договору не </w:t>
            </w:r>
            <w:proofErr w:type="spellStart"/>
            <w:r w:rsidRPr="00A14895">
              <w:rPr>
                <w:rFonts w:ascii="Times New Roman" w:eastAsia="Times New Roman" w:hAnsi="Times New Roman" w:cs="Times New Roman"/>
                <w:sz w:val="24"/>
                <w:szCs w:val="24"/>
              </w:rPr>
              <w:t>припиняє</w:t>
            </w:r>
            <w:proofErr w:type="spellEnd"/>
            <w:r w:rsidRPr="00A14895">
              <w:rPr>
                <w:rFonts w:ascii="Times New Roman" w:eastAsia="Times New Roman" w:hAnsi="Times New Roman" w:cs="Times New Roman"/>
                <w:sz w:val="24"/>
                <w:szCs w:val="24"/>
              </w:rPr>
              <w:t xml:space="preserve"> </w:t>
            </w:r>
            <w:proofErr w:type="spellStart"/>
            <w:r w:rsidRPr="00A14895">
              <w:rPr>
                <w:rFonts w:ascii="Times New Roman" w:eastAsia="Times New Roman" w:hAnsi="Times New Roman" w:cs="Times New Roman"/>
                <w:sz w:val="24"/>
                <w:szCs w:val="24"/>
              </w:rPr>
              <w:t>виконання</w:t>
            </w:r>
            <w:proofErr w:type="spellEnd"/>
            <w:r w:rsidRPr="00A14895">
              <w:rPr>
                <w:rFonts w:ascii="Times New Roman" w:eastAsia="Times New Roman" w:hAnsi="Times New Roman" w:cs="Times New Roman"/>
                <w:sz w:val="24"/>
                <w:szCs w:val="24"/>
              </w:rPr>
              <w:t xml:space="preserve">  </w:t>
            </w:r>
            <w:proofErr w:type="spellStart"/>
            <w:r w:rsidRPr="00A14895">
              <w:rPr>
                <w:rFonts w:ascii="Times New Roman" w:eastAsia="Times New Roman" w:hAnsi="Times New Roman" w:cs="Times New Roman"/>
                <w:sz w:val="24"/>
                <w:szCs w:val="24"/>
              </w:rPr>
              <w:t>зобов’язань</w:t>
            </w:r>
            <w:proofErr w:type="spellEnd"/>
            <w:r w:rsidRPr="00A14895">
              <w:rPr>
                <w:rFonts w:ascii="Times New Roman" w:eastAsia="Times New Roman" w:hAnsi="Times New Roman" w:cs="Times New Roman"/>
                <w:sz w:val="24"/>
                <w:szCs w:val="24"/>
              </w:rPr>
              <w:t xml:space="preserve"> </w:t>
            </w:r>
            <w:proofErr w:type="spellStart"/>
            <w:r w:rsidRPr="00A14895">
              <w:rPr>
                <w:rFonts w:ascii="Times New Roman" w:eastAsia="Times New Roman" w:hAnsi="Times New Roman" w:cs="Times New Roman"/>
                <w:sz w:val="24"/>
                <w:szCs w:val="24"/>
              </w:rPr>
              <w:t>Учасника</w:t>
            </w:r>
            <w:proofErr w:type="spellEnd"/>
            <w:r w:rsidRPr="00A14895">
              <w:rPr>
                <w:rFonts w:ascii="Times New Roman" w:eastAsia="Times New Roman" w:hAnsi="Times New Roman" w:cs="Times New Roman"/>
                <w:sz w:val="24"/>
                <w:szCs w:val="24"/>
              </w:rPr>
              <w:t xml:space="preserve">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 xml:space="preserve">Усі витрати, пов’язані з поданням  забезпечення </w:t>
            </w:r>
            <w:r w:rsidRPr="00A14895">
              <w:rPr>
                <w:rFonts w:ascii="Times New Roman" w:eastAsia="Calibri" w:hAnsi="Times New Roman" w:cs="Calibri"/>
                <w:sz w:val="24"/>
                <w:szCs w:val="24"/>
                <w:lang w:val="uk-UA" w:eastAsia="uk-UA"/>
              </w:rPr>
              <w:lastRenderedPageBreak/>
              <w:t>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w:t>
      </w:r>
      <w:proofErr w:type="spellEnd"/>
      <w:r w:rsidR="00F4098A">
        <w:rPr>
          <w:rFonts w:ascii="Times New Roman" w:eastAsia="Times New Roman" w:hAnsi="Times New Roman" w:cs="Times New Roman"/>
          <w:sz w:val="24"/>
          <w:szCs w:val="24"/>
          <w:lang w:val="uk-UA"/>
        </w:rPr>
        <w:t xml:space="preserve"> </w:t>
      </w:r>
      <w:r w:rsidRPr="007B0F12">
        <w:rPr>
          <w:rFonts w:ascii="Times New Roman" w:eastAsia="Times New Roman" w:hAnsi="Times New Roman" w:cs="Times New Roman"/>
          <w:sz w:val="24"/>
          <w:szCs w:val="24"/>
          <w:lang w:val="uk-UA"/>
        </w:rPr>
        <w:t>специфікація.</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9107D8" w:rsidRDefault="009107D8" w:rsidP="00465790">
      <w:pPr>
        <w:spacing w:after="0" w:line="240" w:lineRule="auto"/>
        <w:jc w:val="both"/>
        <w:rPr>
          <w:rFonts w:ascii="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07144E"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07144E"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Pr>
                <w:rFonts w:ascii="Times New Roman" w:eastAsia="Calibri" w:hAnsi="Times New Roman" w:cs="Calibri"/>
                <w:b/>
                <w:sz w:val="24"/>
                <w:szCs w:val="24"/>
                <w:lang w:val="uk-UA"/>
              </w:rPr>
              <w:t xml:space="preserve">  </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w:t>
            </w:r>
            <w:r w:rsidRPr="007B0F12">
              <w:rPr>
                <w:rFonts w:ascii="Times New Roman" w:eastAsia="Calibri" w:hAnsi="Times New Roman" w:cs="Calibri"/>
                <w:bCs/>
                <w:sz w:val="24"/>
                <w:szCs w:val="24"/>
                <w:lang w:val="uk-UA"/>
              </w:rPr>
              <w:lastRenderedPageBreak/>
              <w:t xml:space="preserve">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w:t>
      </w:r>
      <w:r>
        <w:rPr>
          <w:rFonts w:ascii="Times New Roman" w:eastAsia="Times New Roman" w:hAnsi="Times New Roman" w:cs="Times New Roman"/>
          <w:b/>
          <w:sz w:val="24"/>
          <w:szCs w:val="24"/>
          <w:lang w:val="uk-UA"/>
        </w:rPr>
        <w:t xml:space="preserve">   </w:t>
      </w:r>
      <w:r w:rsidRPr="007B0F12">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Pr="007B0F12">
        <w:rPr>
          <w:rFonts w:ascii="Times New Roman" w:eastAsia="Times New Roman" w:hAnsi="Times New Roman" w:cs="Times New Roman"/>
          <w:sz w:val="24"/>
          <w:szCs w:val="24"/>
          <w:lang w:val="uk-UA"/>
        </w:rPr>
        <w:lastRenderedPageBreak/>
        <w:t xml:space="preserve">абзаці чотирнадцятому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07144E"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07144E"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7B0F12">
              <w:rPr>
                <w:rFonts w:ascii="Times New Roman" w:eastAsia="Times New Roman" w:hAnsi="Times New Roman" w:cs="Times New Roman"/>
                <w:sz w:val="24"/>
                <w:szCs w:val="24"/>
                <w:lang w:val="uk-UA"/>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w:t>
            </w:r>
            <w:r w:rsidRPr="007B0F12">
              <w:rPr>
                <w:rFonts w:ascii="Times New Roman" w:eastAsia="Times New Roman" w:hAnsi="Times New Roman" w:cs="Times New Roman"/>
                <w:sz w:val="24"/>
                <w:szCs w:val="24"/>
                <w:lang w:val="uk-UA"/>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07144E"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7B0F12">
              <w:rPr>
                <w:rFonts w:ascii="Times New Roman" w:eastAsia="Times New Roman" w:hAnsi="Times New Roman" w:cs="Times New Roman"/>
                <w:b/>
                <w:sz w:val="24"/>
                <w:szCs w:val="24"/>
                <w:lang w:val="uk-UA"/>
              </w:rPr>
              <w:lastRenderedPageBreak/>
              <w:t xml:space="preserve">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07144E"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lastRenderedPageBreak/>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7B0F12" w:rsidRPr="007B0F12" w:rsidRDefault="007B0F12" w:rsidP="007B0F12">
      <w:pPr>
        <w:rPr>
          <w:rFonts w:ascii="Times New Roman" w:eastAsia="Times New Roman" w:hAnsi="Times New Roman" w:cs="Times New Roman"/>
          <w:highlight w:val="white"/>
          <w:lang w:val="uk-UA"/>
        </w:rPr>
      </w:pPr>
      <w:r w:rsidRPr="007B0F12">
        <w:rPr>
          <w:rFonts w:ascii="Times New Roman" w:eastAsia="Times New Roman" w:hAnsi="Times New Roman" w:cs="Times New Roman"/>
          <w:highlight w:val="white"/>
          <w:lang w:val="uk-UA"/>
        </w:rPr>
        <w:br w:type="page"/>
      </w:r>
    </w:p>
    <w:p w:rsidR="00F4098A" w:rsidRPr="00F4098A" w:rsidRDefault="004A7E35" w:rsidP="00F4098A">
      <w:pPr>
        <w:pStyle w:val="ad"/>
        <w:jc w:val="both"/>
        <w:rPr>
          <w:b/>
          <w:bCs/>
          <w:i/>
          <w:iCs/>
          <w:lang w:eastAsia="ru-RU"/>
        </w:rPr>
      </w:pPr>
      <w:r>
        <w:rPr>
          <w:b/>
          <w:bCs/>
          <w:i/>
          <w:iCs/>
          <w:lang w:eastAsia="ru-RU"/>
        </w:rPr>
        <w:lastRenderedPageBreak/>
        <w:t>Керівник/уповноважена особа</w:t>
      </w:r>
    </w:p>
    <w:p w:rsidR="00F4098A" w:rsidRPr="00F4098A" w:rsidRDefault="00F4098A" w:rsidP="00F4098A">
      <w:pPr>
        <w:pStyle w:val="ad"/>
        <w:jc w:val="both"/>
        <w:rPr>
          <w:bCs/>
          <w:iCs/>
          <w:lang w:eastAsia="ru-RU"/>
        </w:rPr>
      </w:pPr>
      <w:r w:rsidRPr="00F4098A">
        <w:rPr>
          <w:bCs/>
          <w:iCs/>
          <w:lang w:eastAsia="ru-RU"/>
        </w:rPr>
        <w:t xml:space="preserve">                                                                                                                      </w:t>
      </w:r>
      <w:r w:rsidR="00BE7BBF">
        <w:rPr>
          <w:bCs/>
          <w:iCs/>
          <w:lang w:eastAsia="ru-RU"/>
        </w:rPr>
        <w:t>ДОДАТОК№</w:t>
      </w:r>
      <w:r w:rsidRPr="00F4098A">
        <w:rPr>
          <w:bCs/>
          <w:iCs/>
          <w:lang w:eastAsia="ru-RU"/>
        </w:rPr>
        <w:t xml:space="preserve"> 2</w:t>
      </w:r>
    </w:p>
    <w:p w:rsidR="00F4098A" w:rsidRPr="00F4098A" w:rsidRDefault="00F4098A" w:rsidP="00F4098A">
      <w:pPr>
        <w:pStyle w:val="ad"/>
        <w:jc w:val="both"/>
        <w:rPr>
          <w:bCs/>
          <w:iCs/>
          <w:lang w:eastAsia="ru-RU"/>
        </w:rPr>
      </w:pPr>
      <w:r>
        <w:rPr>
          <w:bCs/>
          <w:iCs/>
          <w:lang w:eastAsia="ru-RU"/>
        </w:rPr>
        <w:t xml:space="preserve">                                                                                                              </w:t>
      </w:r>
      <w:r w:rsidRPr="00F4098A">
        <w:rPr>
          <w:bCs/>
          <w:iCs/>
          <w:lang w:eastAsia="ru-RU"/>
        </w:rPr>
        <w:t>до тендерної документації</w:t>
      </w:r>
    </w:p>
    <w:p w:rsidR="00F4098A" w:rsidRPr="00F4098A" w:rsidRDefault="00F4098A" w:rsidP="00F4098A">
      <w:pPr>
        <w:pStyle w:val="ad"/>
        <w:jc w:val="both"/>
        <w:rPr>
          <w:b/>
          <w:bCs/>
          <w:i/>
          <w:iCs/>
          <w:lang w:eastAsia="ru-RU"/>
        </w:rPr>
      </w:pP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F4098A" w:rsidRPr="00F4098A" w:rsidRDefault="00F4098A" w:rsidP="00F4098A">
      <w:pPr>
        <w:pStyle w:val="ad"/>
        <w:jc w:val="center"/>
        <w:rPr>
          <w:b/>
          <w:bCs/>
          <w:i/>
          <w:iCs/>
          <w:lang w:eastAsia="ru-RU"/>
        </w:rPr>
      </w:pPr>
      <w:r w:rsidRPr="00F4098A">
        <w:rPr>
          <w:b/>
          <w:bCs/>
          <w:i/>
          <w:iCs/>
          <w:lang w:eastAsia="ru-RU"/>
        </w:rPr>
        <w:t xml:space="preserve">42340000-1 «Печі </w:t>
      </w:r>
      <w:proofErr w:type="spellStart"/>
      <w:r w:rsidRPr="00F4098A">
        <w:rPr>
          <w:b/>
          <w:bCs/>
          <w:i/>
          <w:iCs/>
          <w:lang w:eastAsia="ru-RU"/>
        </w:rPr>
        <w:t>непобутового</w:t>
      </w:r>
      <w:proofErr w:type="spellEnd"/>
      <w:r w:rsidRPr="00F4098A">
        <w:rPr>
          <w:b/>
          <w:bCs/>
          <w:i/>
          <w:iCs/>
          <w:lang w:eastAsia="ru-RU"/>
        </w:rPr>
        <w:t xml:space="preserve"> призначення» (піч опалювальна з комплектуючими)</w:t>
      </w:r>
    </w:p>
    <w:p w:rsidR="00F4098A" w:rsidRPr="00F4098A" w:rsidRDefault="00F4098A" w:rsidP="00F4098A">
      <w:pPr>
        <w:pStyle w:val="ad"/>
        <w:jc w:val="both"/>
        <w:rPr>
          <w:bCs/>
          <w:iCs/>
          <w:lang w:eastAsia="ru-RU"/>
        </w:rPr>
      </w:pPr>
      <w:r w:rsidRPr="00F4098A">
        <w:rPr>
          <w:bCs/>
          <w:i/>
          <w:iCs/>
          <w:lang w:eastAsia="ru-RU"/>
        </w:rPr>
        <w:t xml:space="preserve">         </w:t>
      </w:r>
      <w:r w:rsidRPr="00F4098A">
        <w:rPr>
          <w:bCs/>
          <w:iCs/>
          <w:lang w:eastAsia="ru-RU"/>
        </w:rPr>
        <w:t>У разі, якщо дані Технічні вимоги містять посилання на конкретну торгівельну марку чи фірму, патент, конструкцію або тип товару, джерело його походження або виробника, то вважається, що Технічні вимоги містять вираз «або еквівалент».</w:t>
      </w:r>
      <w:r w:rsidRPr="00F4098A">
        <w:rPr>
          <w:bCs/>
          <w:iCs/>
          <w:lang w:eastAsia="ru-RU"/>
        </w:rPr>
        <w:br/>
        <w:t>Технічні, якісні характеристики предмета закупівлі передбачають необхідність застосування заходів із захисту довкілля.</w:t>
      </w:r>
    </w:p>
    <w:p w:rsidR="00F4098A" w:rsidRPr="00F4098A" w:rsidRDefault="00F4098A" w:rsidP="00F4098A">
      <w:pPr>
        <w:pStyle w:val="ad"/>
        <w:jc w:val="both"/>
        <w:rPr>
          <w:bCs/>
          <w:iCs/>
          <w:lang w:val="ru-RU" w:eastAsia="ru-RU"/>
        </w:rPr>
      </w:pPr>
      <w:r w:rsidRPr="00F4098A">
        <w:rPr>
          <w:bCs/>
          <w:iCs/>
          <w:lang w:eastAsia="ru-RU"/>
        </w:rPr>
        <w:t xml:space="preserve">Якість товару повинна відповідати вимогам п.4.1.19 та 4.1.21 ДСТУ 3075-95 Апарати побутові, які працюють на твердому паливі. Загальні технічні умови (ГОСТ 9817-95). (надати у складі пропозиції сертифікат відповідності виданий акредитованим в Україні органом з оцінки відповідності.) Примітка щодо сертифікації товару:  Шановний Учасник, повідомляємо, що згідно </w:t>
      </w:r>
      <w:r w:rsidRPr="00F4098A">
        <w:rPr>
          <w:bCs/>
          <w:iCs/>
          <w:lang w:val="ru-RU" w:eastAsia="ru-RU"/>
        </w:rPr>
        <w:t> </w:t>
      </w:r>
      <w:r w:rsidRPr="00F4098A">
        <w:rPr>
          <w:bCs/>
          <w:iCs/>
          <w:lang w:eastAsia="ru-RU"/>
        </w:rPr>
        <w:t xml:space="preserve">пункту 4 частини 2 статті 22 Закону України </w:t>
      </w:r>
      <w:proofErr w:type="spellStart"/>
      <w:r w:rsidRPr="00F4098A">
        <w:rPr>
          <w:bCs/>
          <w:iCs/>
          <w:lang w:eastAsia="ru-RU"/>
        </w:rPr>
        <w:t>“Про</w:t>
      </w:r>
      <w:proofErr w:type="spellEnd"/>
      <w:r w:rsidRPr="00F4098A">
        <w:rPr>
          <w:bCs/>
          <w:iCs/>
          <w:lang w:eastAsia="ru-RU"/>
        </w:rPr>
        <w:t xml:space="preserve"> публічні </w:t>
      </w:r>
      <w:proofErr w:type="spellStart"/>
      <w:r w:rsidRPr="00F4098A">
        <w:rPr>
          <w:bCs/>
          <w:iCs/>
          <w:lang w:eastAsia="ru-RU"/>
        </w:rPr>
        <w:t>закупівлі”</w:t>
      </w:r>
      <w:proofErr w:type="spellEnd"/>
      <w:r w:rsidRPr="00F4098A">
        <w:rPr>
          <w:bCs/>
          <w:iCs/>
          <w:lang w:eastAsia="ru-RU"/>
        </w:rPr>
        <w:t xml:space="preserve"> </w:t>
      </w:r>
      <w:r w:rsidRPr="00F4098A">
        <w:rPr>
          <w:bCs/>
          <w:iCs/>
          <w:lang w:val="ru-RU" w:eastAsia="ru-RU"/>
        </w:rPr>
        <w:t> </w:t>
      </w:r>
      <w:r w:rsidRPr="00F4098A">
        <w:rPr>
          <w:bCs/>
          <w:iCs/>
          <w:lang w:eastAsia="ru-RU"/>
        </w:rPr>
        <w:t xml:space="preserve">(далі - Закон)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F4098A">
        <w:rPr>
          <w:bCs/>
          <w:iCs/>
          <w:lang w:eastAsia="ru-RU"/>
        </w:rPr>
        <w:t>“Про</w:t>
      </w:r>
      <w:proofErr w:type="spellEnd"/>
      <w:r w:rsidRPr="00F4098A">
        <w:rPr>
          <w:bCs/>
          <w:iCs/>
          <w:lang w:eastAsia="ru-RU"/>
        </w:rPr>
        <w:t xml:space="preserve"> публічні </w:t>
      </w:r>
      <w:proofErr w:type="spellStart"/>
      <w:r w:rsidRPr="00F4098A">
        <w:rPr>
          <w:bCs/>
          <w:iCs/>
          <w:lang w:eastAsia="ru-RU"/>
        </w:rPr>
        <w:t>закупівлі”</w:t>
      </w:r>
      <w:proofErr w:type="spellEnd"/>
      <w:r w:rsidRPr="00F4098A">
        <w:rPr>
          <w:bCs/>
          <w:iCs/>
          <w:lang w:eastAsia="ru-RU"/>
        </w:rPr>
        <w:t xml:space="preserve">, на період дії правового режиму воєнного стану в Україні та протягом 90 днів з дня його припинення або скасування (далі – Особливості) Замовник може використовувати: нормативно-правові акти, стандарти тощо, що не суперечить нормам Закону. Крім того, вимоги тендерної документації та перелік документів, якими Учасник повинен підтвердити свою відповідність таким вимогам/умовам визначається замовником самостійно, виходячи зі специфіки предмета закупівлі, керуючись принципами здійснення закупівель та з дотриманням законодавства в цілому Також повідомляємо, що згідно з частиною </w:t>
      </w:r>
      <w:r w:rsidRPr="00F4098A">
        <w:rPr>
          <w:bCs/>
          <w:iCs/>
          <w:lang w:val="ru-RU" w:eastAsia="ru-RU"/>
        </w:rPr>
        <w:t xml:space="preserve">5 </w:t>
      </w:r>
      <w:proofErr w:type="spellStart"/>
      <w:r w:rsidRPr="00F4098A">
        <w:rPr>
          <w:bCs/>
          <w:iCs/>
          <w:lang w:val="ru-RU" w:eastAsia="ru-RU"/>
        </w:rPr>
        <w:t>статті</w:t>
      </w:r>
      <w:proofErr w:type="spellEnd"/>
      <w:r w:rsidRPr="00F4098A">
        <w:rPr>
          <w:bCs/>
          <w:iCs/>
          <w:lang w:val="ru-RU" w:eastAsia="ru-RU"/>
        </w:rPr>
        <w:t xml:space="preserve"> 23 Закону </w:t>
      </w:r>
      <w:proofErr w:type="spellStart"/>
      <w:r w:rsidRPr="00F4098A">
        <w:rPr>
          <w:bCs/>
          <w:iCs/>
          <w:lang w:val="ru-RU" w:eastAsia="ru-RU"/>
        </w:rPr>
        <w:t>Замовник</w:t>
      </w:r>
      <w:proofErr w:type="spellEnd"/>
      <w:r w:rsidRPr="00F4098A">
        <w:rPr>
          <w:bCs/>
          <w:iCs/>
          <w:lang w:val="ru-RU" w:eastAsia="ru-RU"/>
        </w:rPr>
        <w:t xml:space="preserve"> </w:t>
      </w:r>
      <w:proofErr w:type="spellStart"/>
      <w:r w:rsidRPr="00F4098A">
        <w:rPr>
          <w:bCs/>
          <w:iCs/>
          <w:lang w:val="ru-RU" w:eastAsia="ru-RU"/>
        </w:rPr>
        <w:t>може</w:t>
      </w:r>
      <w:proofErr w:type="spellEnd"/>
      <w:r w:rsidRPr="00F4098A">
        <w:rPr>
          <w:bCs/>
          <w:iCs/>
          <w:lang w:val="ru-RU" w:eastAsia="ru-RU"/>
        </w:rPr>
        <w:t xml:space="preserve"> </w:t>
      </w:r>
      <w:proofErr w:type="spellStart"/>
      <w:r w:rsidRPr="00F4098A">
        <w:rPr>
          <w:bCs/>
          <w:iCs/>
          <w:lang w:val="ru-RU" w:eastAsia="ru-RU"/>
        </w:rPr>
        <w:t>вимагати</w:t>
      </w:r>
      <w:proofErr w:type="spellEnd"/>
      <w:r w:rsidRPr="00F4098A">
        <w:rPr>
          <w:bCs/>
          <w:iCs/>
          <w:lang w:val="ru-RU" w:eastAsia="ru-RU"/>
        </w:rPr>
        <w:t xml:space="preserve"> </w:t>
      </w:r>
      <w:proofErr w:type="spellStart"/>
      <w:r w:rsidRPr="00F4098A">
        <w:rPr>
          <w:bCs/>
          <w:iCs/>
          <w:lang w:val="ru-RU" w:eastAsia="ru-RU"/>
        </w:rPr>
        <w:t>від</w:t>
      </w:r>
      <w:proofErr w:type="spellEnd"/>
      <w:r w:rsidRPr="00F4098A">
        <w:rPr>
          <w:bCs/>
          <w:iCs/>
          <w:lang w:val="ru-RU" w:eastAsia="ru-RU"/>
        </w:rPr>
        <w:t xml:space="preserve"> </w:t>
      </w:r>
      <w:proofErr w:type="spellStart"/>
      <w:r w:rsidRPr="00F4098A">
        <w:rPr>
          <w:bCs/>
          <w:iCs/>
          <w:lang w:val="ru-RU" w:eastAsia="ru-RU"/>
        </w:rPr>
        <w:t>учасників</w:t>
      </w:r>
      <w:proofErr w:type="spellEnd"/>
      <w:r w:rsidRPr="00F4098A">
        <w:rPr>
          <w:bCs/>
          <w:iCs/>
          <w:lang w:val="ru-RU" w:eastAsia="ru-RU"/>
        </w:rPr>
        <w:t xml:space="preserve"> </w:t>
      </w:r>
      <w:proofErr w:type="spellStart"/>
      <w:r w:rsidRPr="00F4098A">
        <w:rPr>
          <w:bCs/>
          <w:iCs/>
          <w:lang w:val="ru-RU" w:eastAsia="ru-RU"/>
        </w:rPr>
        <w:t>підтвердження</w:t>
      </w:r>
      <w:proofErr w:type="spellEnd"/>
      <w:r w:rsidRPr="00F4098A">
        <w:rPr>
          <w:bCs/>
          <w:iCs/>
          <w:lang w:val="ru-RU" w:eastAsia="ru-RU"/>
        </w:rPr>
        <w:t xml:space="preserve"> того, </w:t>
      </w:r>
      <w:proofErr w:type="spellStart"/>
      <w:r w:rsidRPr="00F4098A">
        <w:rPr>
          <w:bCs/>
          <w:iCs/>
          <w:lang w:val="ru-RU" w:eastAsia="ru-RU"/>
        </w:rPr>
        <w:t>що</w:t>
      </w:r>
      <w:proofErr w:type="spellEnd"/>
      <w:r w:rsidRPr="00F4098A">
        <w:rPr>
          <w:bCs/>
          <w:iCs/>
          <w:lang w:val="ru-RU" w:eastAsia="ru-RU"/>
        </w:rPr>
        <w:t xml:space="preserve"> </w:t>
      </w:r>
      <w:proofErr w:type="spellStart"/>
      <w:r w:rsidRPr="00F4098A">
        <w:rPr>
          <w:bCs/>
          <w:iCs/>
          <w:lang w:val="ru-RU" w:eastAsia="ru-RU"/>
        </w:rPr>
        <w:t>пропоновані</w:t>
      </w:r>
      <w:proofErr w:type="spellEnd"/>
      <w:r w:rsidRPr="00F4098A">
        <w:rPr>
          <w:bCs/>
          <w:iCs/>
          <w:lang w:val="ru-RU" w:eastAsia="ru-RU"/>
        </w:rPr>
        <w:t xml:space="preserve"> ними </w:t>
      </w:r>
      <w:proofErr w:type="spellStart"/>
      <w:r w:rsidRPr="00F4098A">
        <w:rPr>
          <w:bCs/>
          <w:iCs/>
          <w:lang w:val="ru-RU" w:eastAsia="ru-RU"/>
        </w:rPr>
        <w:t>товари</w:t>
      </w:r>
      <w:proofErr w:type="spellEnd"/>
      <w:r w:rsidRPr="00F4098A">
        <w:rPr>
          <w:bCs/>
          <w:iCs/>
          <w:lang w:val="ru-RU" w:eastAsia="ru-RU"/>
        </w:rPr>
        <w:t xml:space="preserve">, </w:t>
      </w:r>
      <w:proofErr w:type="spellStart"/>
      <w:r w:rsidRPr="00F4098A">
        <w:rPr>
          <w:bCs/>
          <w:iCs/>
          <w:lang w:val="ru-RU" w:eastAsia="ru-RU"/>
        </w:rPr>
        <w:t>послуги</w:t>
      </w:r>
      <w:proofErr w:type="spellEnd"/>
      <w:r w:rsidRPr="00F4098A">
        <w:rPr>
          <w:bCs/>
          <w:iCs/>
          <w:lang w:val="ru-RU" w:eastAsia="ru-RU"/>
        </w:rPr>
        <w:t xml:space="preserve"> </w:t>
      </w:r>
      <w:proofErr w:type="spellStart"/>
      <w:r w:rsidRPr="00F4098A">
        <w:rPr>
          <w:bCs/>
          <w:iCs/>
          <w:lang w:val="ru-RU" w:eastAsia="ru-RU"/>
        </w:rPr>
        <w:t>чи</w:t>
      </w:r>
      <w:proofErr w:type="spellEnd"/>
      <w:r w:rsidRPr="00F4098A">
        <w:rPr>
          <w:bCs/>
          <w:iCs/>
          <w:lang w:val="ru-RU" w:eastAsia="ru-RU"/>
        </w:rPr>
        <w:t xml:space="preserve"> </w:t>
      </w:r>
      <w:proofErr w:type="spellStart"/>
      <w:r w:rsidRPr="00F4098A">
        <w:rPr>
          <w:bCs/>
          <w:iCs/>
          <w:lang w:val="ru-RU" w:eastAsia="ru-RU"/>
        </w:rPr>
        <w:t>роботи</w:t>
      </w:r>
      <w:proofErr w:type="spellEnd"/>
      <w:r w:rsidRPr="00F4098A">
        <w:rPr>
          <w:bCs/>
          <w:iCs/>
          <w:lang w:val="ru-RU" w:eastAsia="ru-RU"/>
        </w:rPr>
        <w:t xml:space="preserve"> за </w:t>
      </w:r>
      <w:proofErr w:type="spellStart"/>
      <w:r w:rsidRPr="00F4098A">
        <w:rPr>
          <w:bCs/>
          <w:iCs/>
          <w:lang w:val="ru-RU" w:eastAsia="ru-RU"/>
        </w:rPr>
        <w:t>своїми</w:t>
      </w:r>
      <w:proofErr w:type="spellEnd"/>
      <w:r w:rsidRPr="00F4098A">
        <w:rPr>
          <w:bCs/>
          <w:iCs/>
          <w:lang w:val="ru-RU" w:eastAsia="ru-RU"/>
        </w:rPr>
        <w:t xml:space="preserve"> </w:t>
      </w:r>
      <w:proofErr w:type="spellStart"/>
      <w:r w:rsidRPr="00F4098A">
        <w:rPr>
          <w:bCs/>
          <w:iCs/>
          <w:lang w:val="ru-RU" w:eastAsia="ru-RU"/>
        </w:rPr>
        <w:t>екологічними</w:t>
      </w:r>
      <w:proofErr w:type="spellEnd"/>
      <w:r w:rsidRPr="00F4098A">
        <w:rPr>
          <w:bCs/>
          <w:iCs/>
          <w:lang w:val="ru-RU" w:eastAsia="ru-RU"/>
        </w:rPr>
        <w:t xml:space="preserve"> </w:t>
      </w:r>
      <w:proofErr w:type="spellStart"/>
      <w:r w:rsidRPr="00F4098A">
        <w:rPr>
          <w:bCs/>
          <w:iCs/>
          <w:lang w:val="ru-RU" w:eastAsia="ru-RU"/>
        </w:rPr>
        <w:t>чи</w:t>
      </w:r>
      <w:proofErr w:type="spellEnd"/>
      <w:r w:rsidRPr="00F4098A">
        <w:rPr>
          <w:bCs/>
          <w:iCs/>
          <w:lang w:val="ru-RU" w:eastAsia="ru-RU"/>
        </w:rPr>
        <w:t xml:space="preserve"> </w:t>
      </w:r>
      <w:proofErr w:type="spellStart"/>
      <w:r w:rsidRPr="00F4098A">
        <w:rPr>
          <w:bCs/>
          <w:iCs/>
          <w:lang w:val="ru-RU" w:eastAsia="ru-RU"/>
        </w:rPr>
        <w:t>іншими</w:t>
      </w:r>
      <w:proofErr w:type="spellEnd"/>
      <w:r w:rsidRPr="00F4098A">
        <w:rPr>
          <w:bCs/>
          <w:iCs/>
          <w:lang w:val="ru-RU" w:eastAsia="ru-RU"/>
        </w:rPr>
        <w:t xml:space="preserve"> характеристиками </w:t>
      </w:r>
      <w:proofErr w:type="spellStart"/>
      <w:r w:rsidRPr="00F4098A">
        <w:rPr>
          <w:bCs/>
          <w:iCs/>
          <w:lang w:val="ru-RU" w:eastAsia="ru-RU"/>
        </w:rPr>
        <w:t>відповідають</w:t>
      </w:r>
      <w:proofErr w:type="spellEnd"/>
      <w:r w:rsidRPr="00F4098A">
        <w:rPr>
          <w:bCs/>
          <w:iCs/>
          <w:lang w:val="ru-RU" w:eastAsia="ru-RU"/>
        </w:rPr>
        <w:t xml:space="preserve"> </w:t>
      </w:r>
      <w:proofErr w:type="spellStart"/>
      <w:r w:rsidRPr="00F4098A">
        <w:rPr>
          <w:bCs/>
          <w:iCs/>
          <w:lang w:val="ru-RU" w:eastAsia="ru-RU"/>
        </w:rPr>
        <w:t>вимогам</w:t>
      </w:r>
      <w:proofErr w:type="spellEnd"/>
      <w:r w:rsidRPr="00F4098A">
        <w:rPr>
          <w:bCs/>
          <w:iCs/>
          <w:lang w:val="ru-RU" w:eastAsia="ru-RU"/>
        </w:rPr>
        <w:t xml:space="preserve">, </w:t>
      </w:r>
      <w:proofErr w:type="spellStart"/>
      <w:r w:rsidRPr="00F4098A">
        <w:rPr>
          <w:bCs/>
          <w:iCs/>
          <w:lang w:val="ru-RU" w:eastAsia="ru-RU"/>
        </w:rPr>
        <w:t>установленим</w:t>
      </w:r>
      <w:proofErr w:type="spellEnd"/>
      <w:r w:rsidRPr="00F4098A">
        <w:rPr>
          <w:bCs/>
          <w:iCs/>
          <w:lang w:val="ru-RU" w:eastAsia="ru-RU"/>
        </w:rPr>
        <w:t xml:space="preserve"> у </w:t>
      </w:r>
      <w:proofErr w:type="spellStart"/>
      <w:r w:rsidRPr="00F4098A">
        <w:rPr>
          <w:bCs/>
          <w:iCs/>
          <w:lang w:val="ru-RU" w:eastAsia="ru-RU"/>
        </w:rPr>
        <w:t>тендерній</w:t>
      </w:r>
      <w:proofErr w:type="spellEnd"/>
      <w:r w:rsidRPr="00F4098A">
        <w:rPr>
          <w:bCs/>
          <w:iCs/>
          <w:lang w:val="ru-RU" w:eastAsia="ru-RU"/>
        </w:rPr>
        <w:t xml:space="preserve"> </w:t>
      </w:r>
      <w:proofErr w:type="spellStart"/>
      <w:r w:rsidRPr="00F4098A">
        <w:rPr>
          <w:bCs/>
          <w:iCs/>
          <w:lang w:val="ru-RU" w:eastAsia="ru-RU"/>
        </w:rPr>
        <w:t>документації</w:t>
      </w:r>
      <w:proofErr w:type="spellEnd"/>
      <w:r w:rsidRPr="00F4098A">
        <w:rPr>
          <w:bCs/>
          <w:iCs/>
          <w:lang w:val="ru-RU" w:eastAsia="ru-RU"/>
        </w:rPr>
        <w:t xml:space="preserve">. У </w:t>
      </w:r>
      <w:proofErr w:type="spellStart"/>
      <w:r w:rsidRPr="00F4098A">
        <w:rPr>
          <w:bCs/>
          <w:iCs/>
          <w:lang w:val="ru-RU" w:eastAsia="ru-RU"/>
        </w:rPr>
        <w:t>разі</w:t>
      </w:r>
      <w:proofErr w:type="spellEnd"/>
      <w:r w:rsidRPr="00F4098A">
        <w:rPr>
          <w:bCs/>
          <w:iCs/>
          <w:lang w:val="ru-RU" w:eastAsia="ru-RU"/>
        </w:rPr>
        <w:t xml:space="preserve"> </w:t>
      </w:r>
      <w:proofErr w:type="spellStart"/>
      <w:r w:rsidRPr="00F4098A">
        <w:rPr>
          <w:bCs/>
          <w:iCs/>
          <w:lang w:val="ru-RU" w:eastAsia="ru-RU"/>
        </w:rPr>
        <w:t>встановлення</w:t>
      </w:r>
      <w:proofErr w:type="spellEnd"/>
      <w:r w:rsidRPr="00F4098A">
        <w:rPr>
          <w:bCs/>
          <w:iCs/>
          <w:lang w:val="ru-RU" w:eastAsia="ru-RU"/>
        </w:rPr>
        <w:t xml:space="preserve"> </w:t>
      </w:r>
      <w:proofErr w:type="spellStart"/>
      <w:r w:rsidRPr="00F4098A">
        <w:rPr>
          <w:bCs/>
          <w:iCs/>
          <w:lang w:val="ru-RU" w:eastAsia="ru-RU"/>
        </w:rPr>
        <w:t>екологічних</w:t>
      </w:r>
      <w:proofErr w:type="spellEnd"/>
      <w:r w:rsidRPr="00F4098A">
        <w:rPr>
          <w:bCs/>
          <w:iCs/>
          <w:lang w:val="ru-RU" w:eastAsia="ru-RU"/>
        </w:rPr>
        <w:t xml:space="preserve"> </w:t>
      </w:r>
      <w:proofErr w:type="spellStart"/>
      <w:r w:rsidRPr="00F4098A">
        <w:rPr>
          <w:bCs/>
          <w:iCs/>
          <w:lang w:val="ru-RU" w:eastAsia="ru-RU"/>
        </w:rPr>
        <w:t>чи</w:t>
      </w:r>
      <w:proofErr w:type="spellEnd"/>
      <w:r w:rsidRPr="00F4098A">
        <w:rPr>
          <w:bCs/>
          <w:iCs/>
          <w:lang w:val="ru-RU" w:eastAsia="ru-RU"/>
        </w:rPr>
        <w:t xml:space="preserve"> </w:t>
      </w:r>
      <w:proofErr w:type="spellStart"/>
      <w:r w:rsidRPr="00F4098A">
        <w:rPr>
          <w:bCs/>
          <w:iCs/>
          <w:lang w:val="ru-RU" w:eastAsia="ru-RU"/>
        </w:rPr>
        <w:t>інших</w:t>
      </w:r>
      <w:proofErr w:type="spellEnd"/>
      <w:r w:rsidRPr="00F4098A">
        <w:rPr>
          <w:bCs/>
          <w:iCs/>
          <w:lang w:val="ru-RU" w:eastAsia="ru-RU"/>
        </w:rPr>
        <w:t xml:space="preserve"> характеристик товару, </w:t>
      </w:r>
      <w:proofErr w:type="spellStart"/>
      <w:r w:rsidRPr="00F4098A">
        <w:rPr>
          <w:bCs/>
          <w:iCs/>
          <w:lang w:val="ru-RU" w:eastAsia="ru-RU"/>
        </w:rPr>
        <w:t>роботи</w:t>
      </w:r>
      <w:proofErr w:type="spellEnd"/>
      <w:r w:rsidRPr="00F4098A">
        <w:rPr>
          <w:bCs/>
          <w:iCs/>
          <w:lang w:val="ru-RU" w:eastAsia="ru-RU"/>
        </w:rPr>
        <w:t xml:space="preserve"> </w:t>
      </w:r>
      <w:proofErr w:type="spellStart"/>
      <w:r w:rsidRPr="00F4098A">
        <w:rPr>
          <w:bCs/>
          <w:iCs/>
          <w:lang w:val="ru-RU" w:eastAsia="ru-RU"/>
        </w:rPr>
        <w:t>чи</w:t>
      </w:r>
      <w:proofErr w:type="spellEnd"/>
      <w:r w:rsidRPr="00F4098A">
        <w:rPr>
          <w:bCs/>
          <w:iCs/>
          <w:lang w:val="ru-RU" w:eastAsia="ru-RU"/>
        </w:rPr>
        <w:t xml:space="preserve"> </w:t>
      </w:r>
      <w:proofErr w:type="spellStart"/>
      <w:r w:rsidRPr="00F4098A">
        <w:rPr>
          <w:bCs/>
          <w:iCs/>
          <w:lang w:val="ru-RU" w:eastAsia="ru-RU"/>
        </w:rPr>
        <w:t>послуги</w:t>
      </w:r>
      <w:proofErr w:type="spellEnd"/>
      <w:r w:rsidRPr="00F4098A">
        <w:rPr>
          <w:bCs/>
          <w:iCs/>
          <w:lang w:val="ru-RU" w:eastAsia="ru-RU"/>
        </w:rPr>
        <w:t xml:space="preserve"> </w:t>
      </w:r>
      <w:proofErr w:type="spellStart"/>
      <w:r w:rsidRPr="00F4098A">
        <w:rPr>
          <w:bCs/>
          <w:iCs/>
          <w:lang w:val="ru-RU" w:eastAsia="ru-RU"/>
        </w:rPr>
        <w:t>замовник</w:t>
      </w:r>
      <w:proofErr w:type="spellEnd"/>
      <w:r w:rsidRPr="00F4098A">
        <w:rPr>
          <w:bCs/>
          <w:iCs/>
          <w:lang w:val="ru-RU" w:eastAsia="ru-RU"/>
        </w:rPr>
        <w:t xml:space="preserve"> повинен в </w:t>
      </w:r>
      <w:proofErr w:type="spellStart"/>
      <w:r w:rsidRPr="00F4098A">
        <w:rPr>
          <w:bCs/>
          <w:iCs/>
          <w:lang w:val="ru-RU" w:eastAsia="ru-RU"/>
        </w:rPr>
        <w:t>тендерній</w:t>
      </w:r>
      <w:proofErr w:type="spellEnd"/>
      <w:r w:rsidRPr="00F4098A">
        <w:rPr>
          <w:bCs/>
          <w:iCs/>
          <w:lang w:val="ru-RU" w:eastAsia="ru-RU"/>
        </w:rPr>
        <w:t xml:space="preserve"> </w:t>
      </w:r>
      <w:proofErr w:type="spellStart"/>
      <w:r w:rsidRPr="00F4098A">
        <w:rPr>
          <w:bCs/>
          <w:iCs/>
          <w:lang w:val="ru-RU" w:eastAsia="ru-RU"/>
        </w:rPr>
        <w:t>документації</w:t>
      </w:r>
      <w:proofErr w:type="spellEnd"/>
      <w:r w:rsidRPr="00F4098A">
        <w:rPr>
          <w:bCs/>
          <w:iCs/>
          <w:lang w:val="ru-RU" w:eastAsia="ru-RU"/>
        </w:rPr>
        <w:t xml:space="preserve"> </w:t>
      </w:r>
      <w:proofErr w:type="spellStart"/>
      <w:r w:rsidRPr="00F4098A">
        <w:rPr>
          <w:bCs/>
          <w:iCs/>
          <w:lang w:val="ru-RU" w:eastAsia="ru-RU"/>
        </w:rPr>
        <w:t>зазначити</w:t>
      </w:r>
      <w:proofErr w:type="spellEnd"/>
      <w:r w:rsidRPr="00F4098A">
        <w:rPr>
          <w:bCs/>
          <w:iCs/>
          <w:lang w:val="ru-RU" w:eastAsia="ru-RU"/>
        </w:rPr>
        <w:t xml:space="preserve">, </w:t>
      </w:r>
      <w:proofErr w:type="spellStart"/>
      <w:r w:rsidRPr="00F4098A">
        <w:rPr>
          <w:bCs/>
          <w:iCs/>
          <w:lang w:val="ru-RU" w:eastAsia="ru-RU"/>
        </w:rPr>
        <w:t>які</w:t>
      </w:r>
      <w:proofErr w:type="spellEnd"/>
      <w:r w:rsidRPr="00F4098A">
        <w:rPr>
          <w:bCs/>
          <w:iCs/>
          <w:lang w:val="ru-RU" w:eastAsia="ru-RU"/>
        </w:rPr>
        <w:t xml:space="preserve"> </w:t>
      </w:r>
      <w:proofErr w:type="spellStart"/>
      <w:r w:rsidRPr="00F4098A">
        <w:rPr>
          <w:bCs/>
          <w:iCs/>
          <w:lang w:val="ru-RU" w:eastAsia="ru-RU"/>
        </w:rPr>
        <w:t>маркування</w:t>
      </w:r>
      <w:proofErr w:type="spellEnd"/>
      <w:r w:rsidRPr="00F4098A">
        <w:rPr>
          <w:bCs/>
          <w:iCs/>
          <w:lang w:val="ru-RU" w:eastAsia="ru-RU"/>
        </w:rPr>
        <w:t xml:space="preserve">, </w:t>
      </w:r>
      <w:proofErr w:type="spellStart"/>
      <w:r w:rsidRPr="00F4098A">
        <w:rPr>
          <w:bCs/>
          <w:iCs/>
          <w:lang w:val="ru-RU" w:eastAsia="ru-RU"/>
        </w:rPr>
        <w:t>протоколи</w:t>
      </w:r>
      <w:proofErr w:type="spellEnd"/>
      <w:r w:rsidRPr="00F4098A">
        <w:rPr>
          <w:bCs/>
          <w:iCs/>
          <w:lang w:val="ru-RU" w:eastAsia="ru-RU"/>
        </w:rPr>
        <w:t xml:space="preserve"> </w:t>
      </w:r>
      <w:proofErr w:type="spellStart"/>
      <w:r w:rsidRPr="00F4098A">
        <w:rPr>
          <w:bCs/>
          <w:iCs/>
          <w:lang w:val="ru-RU" w:eastAsia="ru-RU"/>
        </w:rPr>
        <w:t>випробувань</w:t>
      </w:r>
      <w:proofErr w:type="spellEnd"/>
      <w:r w:rsidRPr="00F4098A">
        <w:rPr>
          <w:bCs/>
          <w:iCs/>
          <w:lang w:val="ru-RU" w:eastAsia="ru-RU"/>
        </w:rPr>
        <w:t xml:space="preserve">, </w:t>
      </w:r>
      <w:proofErr w:type="spellStart"/>
      <w:r w:rsidRPr="00F4098A">
        <w:rPr>
          <w:bCs/>
          <w:iCs/>
          <w:lang w:val="ru-RU" w:eastAsia="ru-RU"/>
        </w:rPr>
        <w:t>декларація</w:t>
      </w:r>
      <w:proofErr w:type="spellEnd"/>
      <w:r w:rsidRPr="00F4098A">
        <w:rPr>
          <w:bCs/>
          <w:iCs/>
          <w:lang w:val="ru-RU" w:eastAsia="ru-RU"/>
        </w:rPr>
        <w:t xml:space="preserve"> </w:t>
      </w:r>
      <w:proofErr w:type="spellStart"/>
      <w:r w:rsidRPr="00F4098A">
        <w:rPr>
          <w:bCs/>
          <w:iCs/>
          <w:lang w:val="ru-RU" w:eastAsia="ru-RU"/>
        </w:rPr>
        <w:t>або</w:t>
      </w:r>
      <w:proofErr w:type="spellEnd"/>
      <w:r w:rsidRPr="00F4098A">
        <w:rPr>
          <w:bCs/>
          <w:iCs/>
          <w:lang w:val="ru-RU" w:eastAsia="ru-RU"/>
        </w:rPr>
        <w:t xml:space="preserve"> </w:t>
      </w:r>
      <w:proofErr w:type="spellStart"/>
      <w:r w:rsidRPr="00F4098A">
        <w:rPr>
          <w:bCs/>
          <w:iCs/>
          <w:lang w:val="ru-RU" w:eastAsia="ru-RU"/>
        </w:rPr>
        <w:t>сертифікати</w:t>
      </w:r>
      <w:proofErr w:type="spellEnd"/>
      <w:r w:rsidRPr="00F4098A">
        <w:rPr>
          <w:bCs/>
          <w:iCs/>
          <w:lang w:val="ru-RU" w:eastAsia="ru-RU"/>
        </w:rPr>
        <w:t xml:space="preserve"> </w:t>
      </w:r>
      <w:proofErr w:type="spellStart"/>
      <w:r w:rsidRPr="00F4098A">
        <w:rPr>
          <w:bCs/>
          <w:iCs/>
          <w:lang w:val="ru-RU" w:eastAsia="ru-RU"/>
        </w:rPr>
        <w:t>можуть</w:t>
      </w:r>
      <w:proofErr w:type="spellEnd"/>
      <w:r w:rsidRPr="00F4098A">
        <w:rPr>
          <w:bCs/>
          <w:iCs/>
          <w:lang w:val="ru-RU" w:eastAsia="ru-RU"/>
        </w:rPr>
        <w:t xml:space="preserve"> </w:t>
      </w:r>
      <w:proofErr w:type="spellStart"/>
      <w:proofErr w:type="gramStart"/>
      <w:r w:rsidRPr="00F4098A">
        <w:rPr>
          <w:bCs/>
          <w:iCs/>
          <w:lang w:val="ru-RU" w:eastAsia="ru-RU"/>
        </w:rPr>
        <w:t>п</w:t>
      </w:r>
      <w:proofErr w:type="gramEnd"/>
      <w:r w:rsidRPr="00F4098A">
        <w:rPr>
          <w:bCs/>
          <w:iCs/>
          <w:lang w:val="ru-RU" w:eastAsia="ru-RU"/>
        </w:rPr>
        <w:t>ідтвердити</w:t>
      </w:r>
      <w:proofErr w:type="spellEnd"/>
      <w:r w:rsidRPr="00F4098A">
        <w:rPr>
          <w:bCs/>
          <w:iCs/>
          <w:lang w:val="ru-RU" w:eastAsia="ru-RU"/>
        </w:rPr>
        <w:t xml:space="preserve"> </w:t>
      </w:r>
      <w:proofErr w:type="spellStart"/>
      <w:r w:rsidRPr="00F4098A">
        <w:rPr>
          <w:bCs/>
          <w:iCs/>
          <w:lang w:val="ru-RU" w:eastAsia="ru-RU"/>
        </w:rPr>
        <w:t>відповідність</w:t>
      </w:r>
      <w:proofErr w:type="spellEnd"/>
      <w:r w:rsidRPr="00F4098A">
        <w:rPr>
          <w:bCs/>
          <w:iCs/>
          <w:lang w:val="ru-RU" w:eastAsia="ru-RU"/>
        </w:rPr>
        <w:t xml:space="preserve"> предмета </w:t>
      </w:r>
      <w:proofErr w:type="spellStart"/>
      <w:r w:rsidRPr="00F4098A">
        <w:rPr>
          <w:bCs/>
          <w:iCs/>
          <w:lang w:val="ru-RU" w:eastAsia="ru-RU"/>
        </w:rPr>
        <w:t>закупівлі</w:t>
      </w:r>
      <w:proofErr w:type="spellEnd"/>
      <w:r w:rsidRPr="00F4098A">
        <w:rPr>
          <w:bCs/>
          <w:iCs/>
          <w:lang w:val="ru-RU" w:eastAsia="ru-RU"/>
        </w:rPr>
        <w:t xml:space="preserve"> таким характеристикам. Тим самим </w:t>
      </w:r>
      <w:proofErr w:type="spellStart"/>
      <w:r w:rsidRPr="00F4098A">
        <w:rPr>
          <w:bCs/>
          <w:iCs/>
          <w:lang w:val="ru-RU" w:eastAsia="ru-RU"/>
        </w:rPr>
        <w:t>закупівельним</w:t>
      </w:r>
      <w:proofErr w:type="spellEnd"/>
      <w:r w:rsidRPr="00F4098A">
        <w:rPr>
          <w:bCs/>
          <w:iCs/>
          <w:lang w:val="ru-RU" w:eastAsia="ru-RU"/>
        </w:rPr>
        <w:t xml:space="preserve"> </w:t>
      </w:r>
      <w:proofErr w:type="spellStart"/>
      <w:r w:rsidRPr="00F4098A">
        <w:rPr>
          <w:bCs/>
          <w:iCs/>
          <w:lang w:val="ru-RU" w:eastAsia="ru-RU"/>
        </w:rPr>
        <w:t>законодавством</w:t>
      </w:r>
      <w:proofErr w:type="spellEnd"/>
      <w:r w:rsidRPr="00F4098A">
        <w:rPr>
          <w:bCs/>
          <w:iCs/>
          <w:lang w:val="ru-RU" w:eastAsia="ru-RU"/>
        </w:rPr>
        <w:t xml:space="preserve"> </w:t>
      </w:r>
      <w:proofErr w:type="spellStart"/>
      <w:r w:rsidRPr="00F4098A">
        <w:rPr>
          <w:bCs/>
          <w:iCs/>
          <w:lang w:val="ru-RU" w:eastAsia="ru-RU"/>
        </w:rPr>
        <w:t>визначено</w:t>
      </w:r>
      <w:proofErr w:type="spellEnd"/>
      <w:r w:rsidRPr="00F4098A">
        <w:rPr>
          <w:bCs/>
          <w:iCs/>
          <w:lang w:val="ru-RU" w:eastAsia="ru-RU"/>
        </w:rPr>
        <w:t xml:space="preserve"> </w:t>
      </w:r>
      <w:proofErr w:type="spellStart"/>
      <w:r w:rsidRPr="00F4098A">
        <w:rPr>
          <w:bCs/>
          <w:iCs/>
          <w:lang w:val="ru-RU" w:eastAsia="ru-RU"/>
        </w:rPr>
        <w:t>можливість</w:t>
      </w:r>
      <w:proofErr w:type="spellEnd"/>
      <w:r w:rsidRPr="00F4098A">
        <w:rPr>
          <w:bCs/>
          <w:iCs/>
          <w:lang w:val="ru-RU" w:eastAsia="ru-RU"/>
        </w:rPr>
        <w:t xml:space="preserve"> </w:t>
      </w:r>
      <w:proofErr w:type="spellStart"/>
      <w:r w:rsidRPr="00F4098A">
        <w:rPr>
          <w:bCs/>
          <w:iCs/>
          <w:lang w:val="ru-RU" w:eastAsia="ru-RU"/>
        </w:rPr>
        <w:t>встановлення</w:t>
      </w:r>
      <w:proofErr w:type="spellEnd"/>
      <w:r w:rsidRPr="00F4098A">
        <w:rPr>
          <w:bCs/>
          <w:iCs/>
          <w:lang w:val="ru-RU" w:eastAsia="ru-RU"/>
        </w:rPr>
        <w:t xml:space="preserve"> </w:t>
      </w:r>
      <w:proofErr w:type="spellStart"/>
      <w:r w:rsidRPr="00F4098A">
        <w:rPr>
          <w:bCs/>
          <w:iCs/>
          <w:lang w:val="ru-RU" w:eastAsia="ru-RU"/>
        </w:rPr>
        <w:t>описаних</w:t>
      </w:r>
      <w:proofErr w:type="spellEnd"/>
      <w:r w:rsidRPr="00F4098A">
        <w:rPr>
          <w:bCs/>
          <w:iCs/>
          <w:lang w:val="ru-RU" w:eastAsia="ru-RU"/>
        </w:rPr>
        <w:t xml:space="preserve"> </w:t>
      </w:r>
      <w:proofErr w:type="spellStart"/>
      <w:r w:rsidRPr="00F4098A">
        <w:rPr>
          <w:bCs/>
          <w:iCs/>
          <w:lang w:val="ru-RU" w:eastAsia="ru-RU"/>
        </w:rPr>
        <w:t>вище</w:t>
      </w:r>
      <w:proofErr w:type="spellEnd"/>
      <w:r w:rsidRPr="00F4098A">
        <w:rPr>
          <w:bCs/>
          <w:iCs/>
          <w:lang w:val="ru-RU" w:eastAsia="ru-RU"/>
        </w:rPr>
        <w:t xml:space="preserve"> </w:t>
      </w:r>
      <w:proofErr w:type="spellStart"/>
      <w:r w:rsidRPr="00F4098A">
        <w:rPr>
          <w:bCs/>
          <w:iCs/>
          <w:lang w:val="ru-RU" w:eastAsia="ru-RU"/>
        </w:rPr>
        <w:t>вимог</w:t>
      </w:r>
      <w:proofErr w:type="spellEnd"/>
      <w:r w:rsidRPr="00F4098A">
        <w:rPr>
          <w:bCs/>
          <w:iCs/>
          <w:lang w:val="ru-RU" w:eastAsia="ru-RU"/>
        </w:rPr>
        <w:t>.</w:t>
      </w:r>
    </w:p>
    <w:p w:rsidR="00F4098A" w:rsidRPr="00F4098A" w:rsidRDefault="00F4098A" w:rsidP="00F4098A">
      <w:pPr>
        <w:pStyle w:val="ad"/>
        <w:jc w:val="both"/>
        <w:rPr>
          <w:bCs/>
          <w:iCs/>
          <w:lang w:val="ru-RU" w:eastAsia="ru-RU"/>
        </w:rPr>
      </w:pPr>
    </w:p>
    <w:p w:rsidR="00F4098A" w:rsidRPr="00F4098A" w:rsidRDefault="00F4098A" w:rsidP="00F4098A">
      <w:pPr>
        <w:pStyle w:val="ad"/>
        <w:jc w:val="both"/>
        <w:rPr>
          <w:bCs/>
          <w:iCs/>
          <w:lang w:eastAsia="ru-RU"/>
        </w:rPr>
      </w:pPr>
      <w:r w:rsidRPr="00F4098A">
        <w:rPr>
          <w:bCs/>
          <w:iCs/>
          <w:lang w:eastAsia="ru-RU"/>
        </w:rPr>
        <w:t xml:space="preserve"> Зварні шви по ДСТУ 3761.3-98 - Зварювання та споріднені процеси. Зварювання металів:  з єднання та шви, технологія, матеріали та устаткування. Корпус печі  має  бути  </w:t>
      </w:r>
      <w:proofErr w:type="spellStart"/>
      <w:r w:rsidRPr="00F4098A">
        <w:rPr>
          <w:bCs/>
          <w:iCs/>
          <w:lang w:eastAsia="ru-RU"/>
        </w:rPr>
        <w:t>непофарбований</w:t>
      </w:r>
      <w:proofErr w:type="spellEnd"/>
      <w:r w:rsidRPr="00F4098A">
        <w:rPr>
          <w:bCs/>
          <w:iCs/>
          <w:lang w:eastAsia="ru-RU"/>
        </w:rPr>
        <w:t xml:space="preserve">. </w:t>
      </w:r>
    </w:p>
    <w:p w:rsidR="00F4098A" w:rsidRPr="00F4098A" w:rsidRDefault="00F4098A" w:rsidP="00F4098A">
      <w:pPr>
        <w:pStyle w:val="ad"/>
        <w:jc w:val="both"/>
        <w:rPr>
          <w:bCs/>
          <w:iCs/>
          <w:lang w:eastAsia="ru-RU"/>
        </w:rPr>
      </w:pPr>
    </w:p>
    <w:p w:rsidR="00F4098A" w:rsidRPr="00F4098A" w:rsidRDefault="00F4098A" w:rsidP="00F4098A">
      <w:pPr>
        <w:pStyle w:val="ad"/>
        <w:jc w:val="both"/>
        <w:rPr>
          <w:bCs/>
          <w:iCs/>
          <w:lang w:eastAsia="ru-RU"/>
        </w:rPr>
      </w:pPr>
      <w:r w:rsidRPr="00F4098A">
        <w:rPr>
          <w:bCs/>
          <w:iCs/>
          <w:noProof/>
        </w:rPr>
        <w:lastRenderedPageBreak/>
        <w:drawing>
          <wp:inline distT="0" distB="0" distL="0" distR="0">
            <wp:extent cx="2035534" cy="15743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7837" cy="1576139"/>
                    </a:xfrm>
                    <a:prstGeom prst="rect">
                      <a:avLst/>
                    </a:prstGeom>
                    <a:noFill/>
                  </pic:spPr>
                </pic:pic>
              </a:graphicData>
            </a:graphic>
          </wp:inline>
        </w:drawing>
      </w:r>
    </w:p>
    <w:p w:rsidR="00F4098A" w:rsidRPr="00F4098A" w:rsidRDefault="00F4098A" w:rsidP="00F4098A">
      <w:pPr>
        <w:pStyle w:val="ad"/>
        <w:jc w:val="both"/>
        <w:rPr>
          <w:bCs/>
          <w:iCs/>
          <w:lang w:eastAsia="ru-RU"/>
        </w:rPr>
      </w:pPr>
      <w:r w:rsidRPr="00F4098A">
        <w:rPr>
          <w:bCs/>
          <w:iCs/>
          <w:lang w:eastAsia="ru-RU"/>
        </w:rPr>
        <w:t xml:space="preserve"> Технічні характеристики печі опалювальної </w:t>
      </w:r>
    </w:p>
    <w:p w:rsidR="00F4098A" w:rsidRPr="00F4098A" w:rsidRDefault="00F4098A" w:rsidP="00F4098A">
      <w:pPr>
        <w:pStyle w:val="ad"/>
        <w:jc w:val="both"/>
        <w:rPr>
          <w:bCs/>
          <w:iCs/>
          <w:lang w:eastAsia="ru-RU"/>
        </w:rPr>
      </w:pPr>
      <w:r w:rsidRPr="00F4098A">
        <w:rPr>
          <w:bCs/>
          <w:iCs/>
          <w:lang w:eastAsia="ru-RU"/>
        </w:rPr>
        <w:t xml:space="preserve">Площа </w:t>
      </w:r>
      <w:proofErr w:type="spellStart"/>
      <w:r w:rsidRPr="00F4098A">
        <w:rPr>
          <w:bCs/>
          <w:iCs/>
          <w:lang w:eastAsia="ru-RU"/>
        </w:rPr>
        <w:t>опальвального</w:t>
      </w:r>
      <w:proofErr w:type="spellEnd"/>
      <w:r w:rsidRPr="00F4098A">
        <w:rPr>
          <w:bCs/>
          <w:iCs/>
          <w:lang w:eastAsia="ru-RU"/>
        </w:rPr>
        <w:t xml:space="preserve"> приміщення не менше 40кв.м</w:t>
      </w:r>
    </w:p>
    <w:p w:rsidR="00F4098A" w:rsidRPr="00F4098A" w:rsidRDefault="00F4098A" w:rsidP="00F4098A">
      <w:pPr>
        <w:pStyle w:val="ad"/>
        <w:jc w:val="both"/>
        <w:rPr>
          <w:bCs/>
          <w:iCs/>
          <w:lang w:eastAsia="ru-RU"/>
        </w:rPr>
      </w:pPr>
      <w:r w:rsidRPr="00F4098A">
        <w:rPr>
          <w:bCs/>
          <w:iCs/>
          <w:lang w:eastAsia="ru-RU"/>
        </w:rPr>
        <w:t xml:space="preserve">Номінальна потужність не менше 6 кВт </w:t>
      </w:r>
    </w:p>
    <w:p w:rsidR="00F4098A" w:rsidRPr="00F4098A" w:rsidRDefault="00F4098A" w:rsidP="00F4098A">
      <w:pPr>
        <w:pStyle w:val="ad"/>
        <w:jc w:val="both"/>
        <w:rPr>
          <w:bCs/>
          <w:iCs/>
          <w:lang w:eastAsia="ru-RU"/>
        </w:rPr>
      </w:pPr>
      <w:r w:rsidRPr="00F4098A">
        <w:rPr>
          <w:bCs/>
          <w:iCs/>
          <w:lang w:eastAsia="ru-RU"/>
        </w:rPr>
        <w:t>Піч має прямокутну форму.</w:t>
      </w:r>
    </w:p>
    <w:p w:rsidR="00F4098A" w:rsidRPr="00F4098A" w:rsidRDefault="00F4098A" w:rsidP="00F4098A">
      <w:pPr>
        <w:pStyle w:val="ad"/>
        <w:jc w:val="both"/>
        <w:rPr>
          <w:bCs/>
          <w:iCs/>
          <w:lang w:eastAsia="ru-RU"/>
        </w:rPr>
      </w:pPr>
      <w:r w:rsidRPr="00F4098A">
        <w:rPr>
          <w:bCs/>
          <w:iCs/>
          <w:lang w:eastAsia="ru-RU"/>
        </w:rPr>
        <w:t>Товщина  сталевого листа не менше 4 мм</w:t>
      </w:r>
    </w:p>
    <w:p w:rsidR="00F4098A" w:rsidRPr="00F4098A" w:rsidRDefault="00F4098A" w:rsidP="00F4098A">
      <w:pPr>
        <w:pStyle w:val="ad"/>
        <w:jc w:val="both"/>
        <w:rPr>
          <w:bCs/>
          <w:iCs/>
          <w:lang w:eastAsia="ru-RU"/>
        </w:rPr>
      </w:pPr>
      <w:r w:rsidRPr="00F4098A">
        <w:rPr>
          <w:bCs/>
          <w:iCs/>
          <w:lang w:eastAsia="ru-RU"/>
        </w:rPr>
        <w:t>Вага печі не більше 43,5 кг</w:t>
      </w:r>
    </w:p>
    <w:p w:rsidR="00F4098A" w:rsidRPr="00F4098A" w:rsidRDefault="00F4098A" w:rsidP="00F4098A">
      <w:pPr>
        <w:pStyle w:val="ad"/>
        <w:jc w:val="both"/>
        <w:rPr>
          <w:bCs/>
          <w:iCs/>
          <w:lang w:eastAsia="ru-RU"/>
        </w:rPr>
      </w:pPr>
      <w:r w:rsidRPr="00F4098A">
        <w:rPr>
          <w:bCs/>
          <w:iCs/>
          <w:lang w:eastAsia="ru-RU"/>
        </w:rPr>
        <w:t xml:space="preserve">Наявність конвекційних радіаторів  з боків печі товщина не менше 2 мм </w:t>
      </w:r>
    </w:p>
    <w:p w:rsidR="00F4098A" w:rsidRPr="00F4098A" w:rsidRDefault="00F4098A" w:rsidP="00F4098A">
      <w:pPr>
        <w:pStyle w:val="ad"/>
        <w:jc w:val="both"/>
        <w:rPr>
          <w:bCs/>
          <w:iCs/>
          <w:lang w:eastAsia="ru-RU"/>
        </w:rPr>
      </w:pPr>
      <w:r w:rsidRPr="00F4098A">
        <w:rPr>
          <w:bCs/>
          <w:iCs/>
          <w:lang w:eastAsia="ru-RU"/>
        </w:rPr>
        <w:t>Габаритні розміри печі:</w:t>
      </w:r>
    </w:p>
    <w:p w:rsidR="00F4098A" w:rsidRPr="00F4098A" w:rsidRDefault="00F4098A" w:rsidP="00F4098A">
      <w:pPr>
        <w:pStyle w:val="ad"/>
        <w:jc w:val="both"/>
        <w:rPr>
          <w:bCs/>
          <w:iCs/>
          <w:lang w:eastAsia="ru-RU"/>
        </w:rPr>
      </w:pPr>
      <w:r w:rsidRPr="00F4098A">
        <w:rPr>
          <w:bCs/>
          <w:iCs/>
          <w:lang w:eastAsia="ru-RU"/>
        </w:rPr>
        <w:t>ширина печі з радіаторами не менше 310мм</w:t>
      </w:r>
    </w:p>
    <w:p w:rsidR="00F4098A" w:rsidRPr="00F4098A" w:rsidRDefault="00F4098A" w:rsidP="00F4098A">
      <w:pPr>
        <w:pStyle w:val="ad"/>
        <w:jc w:val="both"/>
        <w:rPr>
          <w:bCs/>
          <w:iCs/>
          <w:lang w:eastAsia="ru-RU"/>
        </w:rPr>
      </w:pPr>
      <w:r w:rsidRPr="00F4098A">
        <w:rPr>
          <w:bCs/>
          <w:iCs/>
          <w:lang w:eastAsia="ru-RU"/>
        </w:rPr>
        <w:t>висота  печі з ніжками не менше 700 мм</w:t>
      </w:r>
    </w:p>
    <w:p w:rsidR="00F4098A" w:rsidRPr="00F4098A" w:rsidRDefault="00F4098A" w:rsidP="00F4098A">
      <w:pPr>
        <w:pStyle w:val="ad"/>
        <w:jc w:val="both"/>
        <w:rPr>
          <w:bCs/>
          <w:iCs/>
          <w:lang w:eastAsia="ru-RU"/>
        </w:rPr>
      </w:pPr>
      <w:r w:rsidRPr="00F4098A">
        <w:rPr>
          <w:bCs/>
          <w:iCs/>
          <w:lang w:eastAsia="ru-RU"/>
        </w:rPr>
        <w:t xml:space="preserve">довжина печі не менше 500 мм </w:t>
      </w:r>
    </w:p>
    <w:p w:rsidR="00F4098A" w:rsidRPr="00F4098A" w:rsidRDefault="00F4098A" w:rsidP="00F4098A">
      <w:pPr>
        <w:pStyle w:val="ad"/>
        <w:jc w:val="both"/>
        <w:rPr>
          <w:bCs/>
          <w:iCs/>
          <w:lang w:eastAsia="ru-RU"/>
        </w:rPr>
      </w:pPr>
      <w:r w:rsidRPr="00F4098A">
        <w:rPr>
          <w:bCs/>
          <w:iCs/>
          <w:lang w:eastAsia="ru-RU"/>
        </w:rPr>
        <w:t>висота ніжок не менше 100мм</w:t>
      </w:r>
    </w:p>
    <w:p w:rsidR="00F4098A" w:rsidRPr="00F4098A" w:rsidRDefault="00F4098A" w:rsidP="00F4098A">
      <w:pPr>
        <w:pStyle w:val="ad"/>
        <w:jc w:val="both"/>
        <w:rPr>
          <w:bCs/>
          <w:iCs/>
          <w:lang w:eastAsia="ru-RU"/>
        </w:rPr>
      </w:pPr>
      <w:r w:rsidRPr="00F4098A">
        <w:rPr>
          <w:bCs/>
          <w:iCs/>
          <w:lang w:eastAsia="ru-RU"/>
        </w:rPr>
        <w:t xml:space="preserve">Колосники з стального кутика - 40х40х4. </w:t>
      </w:r>
    </w:p>
    <w:p w:rsidR="00F4098A" w:rsidRPr="00F4098A" w:rsidRDefault="00F4098A" w:rsidP="00F4098A">
      <w:pPr>
        <w:pStyle w:val="ad"/>
        <w:jc w:val="both"/>
        <w:rPr>
          <w:bCs/>
          <w:iCs/>
          <w:lang w:eastAsia="ru-RU"/>
        </w:rPr>
      </w:pPr>
      <w:r w:rsidRPr="00F4098A">
        <w:rPr>
          <w:bCs/>
          <w:iCs/>
          <w:lang w:eastAsia="ru-RU"/>
        </w:rPr>
        <w:t>Зазор між кутиками двох розрізних колосників – 6-7 мм, що надає змогу використовувати дрібні фракції палива</w:t>
      </w:r>
    </w:p>
    <w:p w:rsidR="00F4098A" w:rsidRDefault="00F4098A" w:rsidP="00F4098A">
      <w:pPr>
        <w:pStyle w:val="ad"/>
        <w:jc w:val="both"/>
        <w:rPr>
          <w:bCs/>
          <w:iCs/>
          <w:lang w:eastAsia="ru-RU"/>
        </w:rPr>
      </w:pPr>
      <w:r w:rsidRPr="00F4098A">
        <w:rPr>
          <w:bCs/>
          <w:iCs/>
          <w:lang w:eastAsia="ru-RU"/>
        </w:rPr>
        <w:t xml:space="preserve">Наявність </w:t>
      </w:r>
      <w:proofErr w:type="spellStart"/>
      <w:r w:rsidRPr="00F4098A">
        <w:rPr>
          <w:bCs/>
          <w:iCs/>
          <w:lang w:eastAsia="ru-RU"/>
        </w:rPr>
        <w:t>внурішнього</w:t>
      </w:r>
      <w:proofErr w:type="spellEnd"/>
      <w:r w:rsidRPr="00F4098A">
        <w:rPr>
          <w:bCs/>
          <w:iCs/>
          <w:lang w:eastAsia="ru-RU"/>
        </w:rPr>
        <w:t xml:space="preserve"> іскрогасника з сталевого листа товщиною 2 мм</w:t>
      </w:r>
    </w:p>
    <w:p w:rsidR="0087782C" w:rsidRPr="00F4098A" w:rsidRDefault="0087782C" w:rsidP="00F4098A">
      <w:pPr>
        <w:pStyle w:val="ad"/>
        <w:jc w:val="both"/>
        <w:rPr>
          <w:bCs/>
          <w:iCs/>
          <w:lang w:eastAsia="ru-RU"/>
        </w:rPr>
      </w:pPr>
      <w:r>
        <w:rPr>
          <w:bCs/>
          <w:iCs/>
          <w:lang w:eastAsia="ru-RU"/>
        </w:rPr>
        <w:t xml:space="preserve">Наявність </w:t>
      </w:r>
      <w:proofErr w:type="spellStart"/>
      <w:r>
        <w:rPr>
          <w:bCs/>
          <w:iCs/>
          <w:lang w:eastAsia="ru-RU"/>
        </w:rPr>
        <w:t>варочної</w:t>
      </w:r>
      <w:proofErr w:type="spellEnd"/>
      <w:r>
        <w:rPr>
          <w:bCs/>
          <w:iCs/>
          <w:lang w:eastAsia="ru-RU"/>
        </w:rPr>
        <w:t xml:space="preserve"> поверхні.</w:t>
      </w:r>
    </w:p>
    <w:p w:rsidR="00F4098A" w:rsidRPr="00F4098A" w:rsidRDefault="00F4098A" w:rsidP="00F4098A">
      <w:pPr>
        <w:pStyle w:val="ad"/>
        <w:jc w:val="both"/>
        <w:rPr>
          <w:bCs/>
          <w:iCs/>
          <w:lang w:eastAsia="ru-RU"/>
        </w:rPr>
      </w:pPr>
      <w:r w:rsidRPr="00F4098A">
        <w:rPr>
          <w:bCs/>
          <w:iCs/>
          <w:lang w:eastAsia="ru-RU"/>
        </w:rPr>
        <w:t xml:space="preserve">Двері поворотні з затвором щільно прилягають до корпусу . Завантажувальні дверцята  із зручною засувкою . Піч комплектується зольником. По бокам печі установлюються ручки для переносу печі. Піч обладнана </w:t>
      </w:r>
      <w:proofErr w:type="spellStart"/>
      <w:r w:rsidRPr="00F4098A">
        <w:rPr>
          <w:bCs/>
          <w:iCs/>
          <w:lang w:eastAsia="ru-RU"/>
        </w:rPr>
        <w:t>поворотно</w:t>
      </w:r>
      <w:proofErr w:type="spellEnd"/>
      <w:r w:rsidRPr="00F4098A">
        <w:rPr>
          <w:bCs/>
          <w:iCs/>
          <w:lang w:eastAsia="ru-RU"/>
        </w:rPr>
        <w:t xml:space="preserve"> </w:t>
      </w:r>
      <w:proofErr w:type="spellStart"/>
      <w:r w:rsidRPr="00F4098A">
        <w:rPr>
          <w:bCs/>
          <w:iCs/>
          <w:lang w:eastAsia="ru-RU"/>
        </w:rPr>
        <w:t>заслінкою-шибертом</w:t>
      </w:r>
      <w:proofErr w:type="spellEnd"/>
      <w:r w:rsidRPr="00F4098A">
        <w:rPr>
          <w:bCs/>
          <w:iCs/>
          <w:lang w:eastAsia="ru-RU"/>
        </w:rPr>
        <w:t xml:space="preserve">, що регулює тягу. </w:t>
      </w:r>
      <w:proofErr w:type="spellStart"/>
      <w:r w:rsidRPr="00F4098A">
        <w:rPr>
          <w:bCs/>
          <w:iCs/>
          <w:lang w:eastAsia="ru-RU"/>
        </w:rPr>
        <w:t>Шиберт</w:t>
      </w:r>
      <w:proofErr w:type="spellEnd"/>
      <w:r w:rsidRPr="00F4098A">
        <w:rPr>
          <w:bCs/>
          <w:iCs/>
          <w:lang w:eastAsia="ru-RU"/>
        </w:rPr>
        <w:t xml:space="preserve"> розташовано  в оголовку димоходу.</w:t>
      </w:r>
    </w:p>
    <w:p w:rsidR="00F4098A" w:rsidRPr="00F4098A" w:rsidRDefault="00F4098A" w:rsidP="00F4098A">
      <w:pPr>
        <w:pStyle w:val="ad"/>
        <w:jc w:val="both"/>
        <w:rPr>
          <w:bCs/>
          <w:iCs/>
          <w:lang w:eastAsia="ru-RU"/>
        </w:rPr>
      </w:pPr>
      <w:r w:rsidRPr="00F4098A">
        <w:rPr>
          <w:bCs/>
          <w:iCs/>
          <w:lang w:eastAsia="ru-RU"/>
        </w:rPr>
        <w:t>Вихідний отвір 120мм під трубу з димоходом 122мм</w:t>
      </w:r>
    </w:p>
    <w:p w:rsidR="00F4098A" w:rsidRPr="00F4098A" w:rsidRDefault="00F4098A" w:rsidP="00F4098A">
      <w:pPr>
        <w:pStyle w:val="ad"/>
        <w:jc w:val="both"/>
        <w:rPr>
          <w:bCs/>
          <w:iCs/>
          <w:lang w:eastAsia="ru-RU"/>
        </w:rPr>
      </w:pPr>
      <w:r w:rsidRPr="00F4098A">
        <w:rPr>
          <w:bCs/>
          <w:iCs/>
          <w:lang w:eastAsia="ru-RU"/>
        </w:rPr>
        <w:t xml:space="preserve">Димохід з труби діаметром 122мм  в комплекті :труба димохідна діаметром 122мм, товщина металу не менше  0,7 мм-4 </w:t>
      </w:r>
      <w:proofErr w:type="spellStart"/>
      <w:r w:rsidRPr="00F4098A">
        <w:rPr>
          <w:bCs/>
          <w:iCs/>
          <w:lang w:eastAsia="ru-RU"/>
        </w:rPr>
        <w:t>шт</w:t>
      </w:r>
      <w:proofErr w:type="spellEnd"/>
      <w:r w:rsidRPr="00F4098A">
        <w:rPr>
          <w:bCs/>
          <w:iCs/>
          <w:lang w:eastAsia="ru-RU"/>
        </w:rPr>
        <w:t xml:space="preserve">;коліно 90 градусів діаметром 122мм товщина металу не менше </w:t>
      </w:r>
      <w:r w:rsidRPr="00F4098A">
        <w:rPr>
          <w:bCs/>
          <w:iCs/>
          <w:lang w:eastAsia="ru-RU"/>
        </w:rPr>
        <w:lastRenderedPageBreak/>
        <w:t xml:space="preserve">0,7 мм-1 </w:t>
      </w:r>
      <w:proofErr w:type="spellStart"/>
      <w:r w:rsidRPr="00F4098A">
        <w:rPr>
          <w:bCs/>
          <w:iCs/>
          <w:lang w:eastAsia="ru-RU"/>
        </w:rPr>
        <w:t>шт</w:t>
      </w:r>
      <w:proofErr w:type="spellEnd"/>
      <w:r w:rsidRPr="00F4098A">
        <w:rPr>
          <w:bCs/>
          <w:iCs/>
          <w:lang w:eastAsia="ru-RU"/>
        </w:rPr>
        <w:t xml:space="preserve">;коліно 45 градусів діаметром 122мм товщина металу не менше 0,7 мм-1шт; грибок </w:t>
      </w:r>
      <w:proofErr w:type="spellStart"/>
      <w:r w:rsidRPr="00F4098A">
        <w:rPr>
          <w:bCs/>
          <w:iCs/>
          <w:lang w:eastAsia="ru-RU"/>
        </w:rPr>
        <w:t>металений</w:t>
      </w:r>
      <w:proofErr w:type="spellEnd"/>
      <w:r w:rsidRPr="00F4098A">
        <w:rPr>
          <w:bCs/>
          <w:iCs/>
          <w:lang w:eastAsia="ru-RU"/>
        </w:rPr>
        <w:t xml:space="preserve"> -1шт </w:t>
      </w:r>
    </w:p>
    <w:p w:rsidR="00F4098A" w:rsidRPr="00F4098A" w:rsidRDefault="00F4098A" w:rsidP="00F4098A">
      <w:pPr>
        <w:pStyle w:val="ad"/>
        <w:jc w:val="both"/>
        <w:rPr>
          <w:bCs/>
          <w:iCs/>
          <w:lang w:eastAsia="ru-RU"/>
        </w:rPr>
      </w:pPr>
      <w:r w:rsidRPr="00F4098A">
        <w:rPr>
          <w:bCs/>
          <w:iCs/>
          <w:lang w:eastAsia="ru-RU"/>
        </w:rPr>
        <w:t xml:space="preserve"> Комплектуючі виготовлені з </w:t>
      </w:r>
      <w:r w:rsidRPr="00BE7BBF">
        <w:rPr>
          <w:b/>
          <w:bCs/>
          <w:iCs/>
          <w:lang w:eastAsia="ru-RU"/>
        </w:rPr>
        <w:t>нержавіючої сталі.</w:t>
      </w:r>
    </w:p>
    <w:p w:rsidR="00F4098A" w:rsidRPr="00F4098A" w:rsidRDefault="00F4098A" w:rsidP="00F4098A">
      <w:pPr>
        <w:pStyle w:val="ad"/>
        <w:jc w:val="both"/>
        <w:rPr>
          <w:bCs/>
          <w:iCs/>
          <w:lang w:eastAsia="ru-RU"/>
        </w:rPr>
      </w:pPr>
      <w:r w:rsidRPr="00F4098A">
        <w:rPr>
          <w:bCs/>
          <w:iCs/>
          <w:lang w:eastAsia="ru-RU"/>
        </w:rPr>
        <w:t>Перелік документів необхідних для підтвердження технічних, якісних та кількісних характеристик предмета закупівлі:</w:t>
      </w:r>
    </w:p>
    <w:p w:rsidR="00F4098A" w:rsidRPr="00F4098A" w:rsidRDefault="00F4098A" w:rsidP="00F4098A">
      <w:pPr>
        <w:pStyle w:val="ad"/>
        <w:jc w:val="both"/>
        <w:rPr>
          <w:bCs/>
          <w:iCs/>
          <w:lang w:eastAsia="ru-RU"/>
        </w:rPr>
      </w:pPr>
      <w:r w:rsidRPr="00F4098A">
        <w:rPr>
          <w:bCs/>
          <w:iCs/>
          <w:lang w:eastAsia="ru-RU"/>
        </w:rPr>
        <w:tab/>
        <w:t>Технічна та інша документація:</w:t>
      </w:r>
    </w:p>
    <w:p w:rsidR="00F4098A" w:rsidRPr="00F4098A" w:rsidRDefault="00F4098A" w:rsidP="00F4098A">
      <w:pPr>
        <w:pStyle w:val="ad"/>
        <w:jc w:val="both"/>
        <w:rPr>
          <w:bCs/>
          <w:iCs/>
          <w:lang w:eastAsia="ru-RU"/>
        </w:rPr>
      </w:pPr>
      <w:r w:rsidRPr="00F4098A">
        <w:rPr>
          <w:bCs/>
          <w:iCs/>
          <w:lang w:eastAsia="ru-RU"/>
        </w:rPr>
        <w:t xml:space="preserve">В обсязі наданої документації </w:t>
      </w:r>
      <w:proofErr w:type="spellStart"/>
      <w:r w:rsidRPr="00F4098A">
        <w:rPr>
          <w:bCs/>
          <w:iCs/>
          <w:lang w:eastAsia="ru-RU"/>
        </w:rPr>
        <w:t>обов´язково</w:t>
      </w:r>
      <w:proofErr w:type="spellEnd"/>
      <w:r w:rsidRPr="00F4098A">
        <w:rPr>
          <w:bCs/>
          <w:iCs/>
          <w:lang w:eastAsia="ru-RU"/>
        </w:rPr>
        <w:t xml:space="preserve"> повинно бути:</w:t>
      </w:r>
    </w:p>
    <w:p w:rsidR="00F4098A" w:rsidRPr="00F4098A" w:rsidRDefault="00F4098A" w:rsidP="00F4098A">
      <w:pPr>
        <w:pStyle w:val="ad"/>
        <w:numPr>
          <w:ilvl w:val="0"/>
          <w:numId w:val="3"/>
        </w:numPr>
        <w:jc w:val="both"/>
        <w:rPr>
          <w:bCs/>
          <w:iCs/>
          <w:lang w:eastAsia="ru-RU"/>
        </w:rPr>
      </w:pPr>
      <w:r w:rsidRPr="00F4098A">
        <w:rPr>
          <w:bCs/>
          <w:iCs/>
          <w:lang w:eastAsia="ru-RU"/>
        </w:rPr>
        <w:t>сертифікат відповідності виданий акредитованим в Україні сертифікаційним центром;</w:t>
      </w:r>
    </w:p>
    <w:p w:rsidR="00F4098A" w:rsidRPr="00F4098A" w:rsidRDefault="00F4098A" w:rsidP="00F4098A">
      <w:pPr>
        <w:pStyle w:val="ad"/>
        <w:numPr>
          <w:ilvl w:val="0"/>
          <w:numId w:val="3"/>
        </w:numPr>
        <w:jc w:val="both"/>
        <w:rPr>
          <w:bCs/>
          <w:iCs/>
          <w:lang w:eastAsia="ru-RU"/>
        </w:rPr>
      </w:pPr>
      <w:r w:rsidRPr="00F4098A">
        <w:rPr>
          <w:bCs/>
          <w:iCs/>
          <w:lang w:eastAsia="ru-RU"/>
        </w:rPr>
        <w:t xml:space="preserve">паспорт або сертифікат якості на товар (виданий виробником товару) з інформацією, яка </w:t>
      </w:r>
      <w:proofErr w:type="spellStart"/>
      <w:r w:rsidRPr="00F4098A">
        <w:rPr>
          <w:bCs/>
          <w:iCs/>
          <w:lang w:eastAsia="ru-RU"/>
        </w:rPr>
        <w:t>підтврджує</w:t>
      </w:r>
      <w:proofErr w:type="spellEnd"/>
      <w:r w:rsidRPr="00F4098A">
        <w:rPr>
          <w:bCs/>
          <w:iCs/>
          <w:lang w:eastAsia="ru-RU"/>
        </w:rPr>
        <w:t xml:space="preserve"> технічні та якісні вимоги, вказані в даній тендерній документації, а також, рік виготовлення та гарантійний термін (строк) зберігання товару. </w:t>
      </w:r>
    </w:p>
    <w:p w:rsidR="00F4098A" w:rsidRPr="00F4098A" w:rsidRDefault="00F4098A" w:rsidP="00F4098A">
      <w:pPr>
        <w:pStyle w:val="ad"/>
        <w:numPr>
          <w:ilvl w:val="0"/>
          <w:numId w:val="3"/>
        </w:numPr>
        <w:jc w:val="both"/>
        <w:rPr>
          <w:bCs/>
          <w:iCs/>
          <w:lang w:eastAsia="ru-RU"/>
        </w:rPr>
      </w:pPr>
      <w:r w:rsidRPr="00F4098A">
        <w:rPr>
          <w:bCs/>
          <w:iCs/>
          <w:lang w:eastAsia="ru-RU"/>
        </w:rPr>
        <w:t xml:space="preserve">Гарантійний лист від виробника або офіційного представника на території України, що підтверджує наявність товару, який є предметом цієї закупівлі, та пропонується учасником, у кількості, зі строками придатності та можливість поставки в терміни, визначені тендерною документацією та пропозицією учасника торгів. Гарантійний лист повинен містити номер оголошення про проведення цієї закупівлі, оприлюдненого на </w:t>
      </w:r>
      <w:proofErr w:type="spellStart"/>
      <w:r w:rsidRPr="00F4098A">
        <w:rPr>
          <w:bCs/>
          <w:iCs/>
          <w:lang w:eastAsia="ru-RU"/>
        </w:rPr>
        <w:t>веб-порталі</w:t>
      </w:r>
      <w:proofErr w:type="spellEnd"/>
      <w:r w:rsidRPr="00F4098A">
        <w:rPr>
          <w:bCs/>
          <w:iCs/>
          <w:lang w:eastAsia="ru-RU"/>
        </w:rPr>
        <w:t xml:space="preserve"> Уповноваженого органу.</w:t>
      </w:r>
    </w:p>
    <w:p w:rsidR="00F4098A" w:rsidRPr="00F4098A" w:rsidRDefault="00F4098A" w:rsidP="00F4098A">
      <w:pPr>
        <w:pStyle w:val="ad"/>
        <w:numPr>
          <w:ilvl w:val="0"/>
          <w:numId w:val="3"/>
        </w:numPr>
        <w:jc w:val="both"/>
        <w:rPr>
          <w:bCs/>
          <w:iCs/>
          <w:lang w:eastAsia="ru-RU"/>
        </w:rPr>
      </w:pPr>
      <w:r w:rsidRPr="00F4098A">
        <w:rPr>
          <w:bCs/>
          <w:iCs/>
          <w:lang w:eastAsia="ru-RU"/>
        </w:rPr>
        <w:t xml:space="preserve">Довідку в довільній формі, яка містить інформацію про наявність на території України сервісного центру та/або сертифікованих виробником сервісних інженерів із зазначенням адреси та  номеру телефону. (Сервісні інженери  це уповноважені особи (учасника,постачальника), які  в різі виявлення дефектів протягом гарантійного строку зобов’язанні усунути виявлені дефекти на </w:t>
      </w:r>
      <w:proofErr w:type="spellStart"/>
      <w:r w:rsidRPr="00F4098A">
        <w:rPr>
          <w:bCs/>
          <w:iCs/>
          <w:lang w:eastAsia="ru-RU"/>
        </w:rPr>
        <w:t>обєктах</w:t>
      </w:r>
      <w:proofErr w:type="spellEnd"/>
      <w:r w:rsidRPr="00F4098A">
        <w:rPr>
          <w:bCs/>
          <w:iCs/>
          <w:lang w:eastAsia="ru-RU"/>
        </w:rPr>
        <w:t xml:space="preserve"> Замовника)</w:t>
      </w:r>
    </w:p>
    <w:p w:rsidR="00F4098A" w:rsidRPr="00F4098A" w:rsidRDefault="00F4098A" w:rsidP="00F4098A">
      <w:pPr>
        <w:pStyle w:val="ad"/>
        <w:numPr>
          <w:ilvl w:val="0"/>
          <w:numId w:val="3"/>
        </w:numPr>
        <w:jc w:val="both"/>
        <w:rPr>
          <w:bCs/>
          <w:iCs/>
          <w:lang w:eastAsia="ru-RU"/>
        </w:rPr>
      </w:pPr>
      <w:r w:rsidRPr="00F4098A">
        <w:rPr>
          <w:bCs/>
          <w:iCs/>
          <w:lang w:eastAsia="ru-RU"/>
        </w:rPr>
        <w:t>Сертифікати на сервісних інженерів, видані виробником товару.</w:t>
      </w:r>
    </w:p>
    <w:p w:rsidR="00F4098A" w:rsidRPr="00F4098A" w:rsidRDefault="00F4098A" w:rsidP="00F4098A">
      <w:pPr>
        <w:pStyle w:val="ad"/>
        <w:jc w:val="both"/>
        <w:rPr>
          <w:bCs/>
          <w:iCs/>
          <w:lang w:eastAsia="ru-RU"/>
        </w:rPr>
      </w:pPr>
      <w:r w:rsidRPr="00F4098A">
        <w:rPr>
          <w:bCs/>
          <w:iCs/>
          <w:lang w:eastAsia="ru-RU"/>
        </w:rPr>
        <w:t xml:space="preserve">     Для підтвердження відповідності </w:t>
      </w:r>
      <w:proofErr w:type="spellStart"/>
      <w:r w:rsidRPr="00F4098A">
        <w:rPr>
          <w:bCs/>
          <w:iCs/>
          <w:lang w:eastAsia="ru-RU"/>
        </w:rPr>
        <w:t>запрпоновного</w:t>
      </w:r>
      <w:proofErr w:type="spellEnd"/>
      <w:r w:rsidRPr="00F4098A">
        <w:rPr>
          <w:bCs/>
          <w:iCs/>
          <w:lang w:eastAsia="ru-RU"/>
        </w:rPr>
        <w:t xml:space="preserve"> до поставки товару вимогам, визначеним у даній тендерній документації, учасник, з дати переходу на кваліфікацію впродовж  трьох робочих  днів, повинен надати Замовнику зразок товару, про що у складі пропозиції учасником </w:t>
      </w:r>
      <w:proofErr w:type="spellStart"/>
      <w:r w:rsidRPr="00F4098A">
        <w:rPr>
          <w:bCs/>
          <w:iCs/>
          <w:lang w:eastAsia="ru-RU"/>
        </w:rPr>
        <w:t>надаєтся</w:t>
      </w:r>
      <w:proofErr w:type="spellEnd"/>
      <w:r w:rsidRPr="00F4098A">
        <w:rPr>
          <w:bCs/>
          <w:iCs/>
          <w:lang w:eastAsia="ru-RU"/>
        </w:rPr>
        <w:t xml:space="preserve"> відповідний лист-гарантія. </w:t>
      </w:r>
    </w:p>
    <w:p w:rsidR="00F4098A" w:rsidRPr="00F4098A" w:rsidRDefault="00F4098A" w:rsidP="00F4098A">
      <w:pPr>
        <w:pStyle w:val="ad"/>
        <w:jc w:val="both"/>
        <w:rPr>
          <w:bCs/>
          <w:iCs/>
          <w:lang w:eastAsia="ru-RU"/>
        </w:rPr>
      </w:pPr>
      <w:r w:rsidRPr="00F4098A">
        <w:rPr>
          <w:bCs/>
          <w:iCs/>
          <w:lang w:eastAsia="ru-RU"/>
        </w:rPr>
        <w:t xml:space="preserve">    Всі  матеріали повинні бути новими, що раніше не експлуатувалися.(надати у складі пропозиції гарантійний лист)</w:t>
      </w:r>
    </w:p>
    <w:p w:rsidR="00F4098A" w:rsidRPr="00F4098A" w:rsidRDefault="00F4098A" w:rsidP="00F4098A">
      <w:pPr>
        <w:pStyle w:val="ad"/>
        <w:jc w:val="both"/>
        <w:rPr>
          <w:bCs/>
          <w:iCs/>
          <w:lang w:eastAsia="ru-RU"/>
        </w:rPr>
      </w:pPr>
      <w:r w:rsidRPr="00F4098A">
        <w:rPr>
          <w:bCs/>
          <w:iCs/>
          <w:lang w:eastAsia="ru-RU"/>
        </w:rPr>
        <w:t>Строк гарантійного ремонту при настанні гарантійного випадку не повинен перевищувати 30 діб.</w:t>
      </w:r>
    </w:p>
    <w:p w:rsidR="00F4098A" w:rsidRPr="00F4098A" w:rsidRDefault="00F4098A" w:rsidP="00F4098A">
      <w:pPr>
        <w:pStyle w:val="ad"/>
        <w:jc w:val="both"/>
        <w:rPr>
          <w:bCs/>
          <w:iCs/>
          <w:lang w:eastAsia="ru-RU"/>
        </w:rPr>
      </w:pPr>
      <w:r w:rsidRPr="00F4098A">
        <w:rPr>
          <w:bCs/>
          <w:iCs/>
          <w:lang w:eastAsia="ru-RU"/>
        </w:rPr>
        <w:t xml:space="preserve">Постачальник бере на себе зобов’язання протягом гарантійного строку на об’єкті Замовника (на території України) усунути виявлені дефекти у погоджений сторонами термін – до 30 календарних днів після письмового повідомлення Замовника, у разі, коли дефекти не є наслідком порушення правил експлуатації або зберігання продукції. </w:t>
      </w:r>
    </w:p>
    <w:p w:rsidR="00F4098A" w:rsidRPr="00F4098A" w:rsidRDefault="00F4098A" w:rsidP="00F4098A">
      <w:pPr>
        <w:pStyle w:val="ad"/>
        <w:jc w:val="both"/>
        <w:rPr>
          <w:bCs/>
          <w:iCs/>
          <w:lang w:eastAsia="ru-RU"/>
        </w:rPr>
      </w:pPr>
      <w:r w:rsidRPr="00F4098A">
        <w:rPr>
          <w:bCs/>
          <w:iCs/>
          <w:lang w:eastAsia="ru-RU"/>
        </w:rPr>
        <w:t>Умови поставки: продавець зобов’язаний забезпечити поставку Товару, а також нести усі витрати і ризики, пов’язані з загрузкою, розгрузкою та транспортуванням Товару. Поставка товару, розвантаження до місця зберігання матеріальних цінностей Замовника здійснюється персоналом, транспортом і за рахунок Учасника</w:t>
      </w:r>
    </w:p>
    <w:p w:rsidR="00F4098A" w:rsidRPr="00F4098A" w:rsidRDefault="00F4098A" w:rsidP="00F4098A">
      <w:pPr>
        <w:pStyle w:val="ad"/>
        <w:jc w:val="both"/>
        <w:rPr>
          <w:bCs/>
          <w:iCs/>
          <w:lang w:eastAsia="ru-RU"/>
        </w:rPr>
      </w:pPr>
      <w:r w:rsidRPr="00F4098A">
        <w:rPr>
          <w:bCs/>
          <w:iCs/>
          <w:lang w:eastAsia="ru-RU"/>
        </w:rPr>
        <w:lastRenderedPageBreak/>
        <w:t xml:space="preserve">  Поставка Товару здійснюється   за адресою:   Миколаївська  область</w:t>
      </w:r>
      <w:r w:rsidRPr="00F4098A">
        <w:rPr>
          <w:bCs/>
          <w:iCs/>
          <w:lang w:val="ru-RU" w:eastAsia="ru-RU"/>
        </w:rPr>
        <w:t xml:space="preserve"> </w:t>
      </w:r>
      <w:r w:rsidRPr="00F4098A">
        <w:rPr>
          <w:bCs/>
          <w:iCs/>
          <w:lang w:eastAsia="ru-RU"/>
        </w:rPr>
        <w:t>(детальна інформація про місця поставки буде повідомлена переможцю під час виконання договору про закупівлю)</w:t>
      </w:r>
    </w:p>
    <w:p w:rsidR="00F4098A" w:rsidRPr="00F4098A" w:rsidRDefault="00F4098A" w:rsidP="00F4098A">
      <w:pPr>
        <w:pStyle w:val="ad"/>
        <w:jc w:val="both"/>
        <w:rPr>
          <w:bCs/>
          <w:iCs/>
          <w:lang w:eastAsia="ru-RU"/>
        </w:rPr>
      </w:pPr>
      <w:r w:rsidRPr="00F4098A">
        <w:rPr>
          <w:bCs/>
          <w:iCs/>
          <w:lang w:eastAsia="ru-RU"/>
        </w:rPr>
        <w:t xml:space="preserve"> 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p>
    <w:p w:rsidR="00F4098A" w:rsidRPr="00F4098A" w:rsidRDefault="00F4098A" w:rsidP="00F4098A">
      <w:pPr>
        <w:pStyle w:val="ad"/>
        <w:jc w:val="both"/>
        <w:rPr>
          <w:bCs/>
          <w:iCs/>
          <w:lang w:eastAsia="ru-RU"/>
        </w:rPr>
      </w:pPr>
      <w:r w:rsidRPr="00F4098A">
        <w:rPr>
          <w:bCs/>
          <w:iCs/>
          <w:lang w:eastAsia="ru-RU"/>
        </w:rPr>
        <w:t>Обсяги закупівлі та терміни виконання можуть коригуватись Замовником відповідно до фактичного обсягу видатків Замовника.</w:t>
      </w:r>
    </w:p>
    <w:p w:rsidR="00F4098A" w:rsidRPr="00F4098A" w:rsidRDefault="00F4098A" w:rsidP="00F4098A">
      <w:pPr>
        <w:pStyle w:val="ad"/>
        <w:jc w:val="both"/>
        <w:rPr>
          <w:bCs/>
          <w:iCs/>
          <w:lang w:eastAsia="ru-RU"/>
        </w:rPr>
      </w:pPr>
      <w:r w:rsidRPr="00F4098A">
        <w:rPr>
          <w:bCs/>
          <w:iCs/>
          <w:lang w:eastAsia="ru-RU"/>
        </w:rPr>
        <w:t>Оплата Товару здійснюється по факту поставки.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Pr>
          <w:bCs/>
          <w:iCs/>
          <w:lang w:val="ru-RU" w:eastAsia="ru-RU"/>
        </w:rPr>
        <w:t>До 23.02.2024 року</w:t>
      </w:r>
      <w:r w:rsidRPr="00F4098A">
        <w:rPr>
          <w:bCs/>
          <w:iCs/>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Загальна кількість, яку необхідно </w:t>
            </w:r>
            <w:r w:rsidRPr="004814C5">
              <w:rPr>
                <w:rFonts w:ascii="Times New Roman" w:eastAsia="Times New Roman" w:hAnsi="Times New Roman" w:cs="Times New Roman"/>
                <w:bCs/>
                <w:sz w:val="24"/>
                <w:szCs w:val="24"/>
                <w:lang w:val="uk-UA" w:eastAsia="ru-RU"/>
              </w:rPr>
              <w:lastRenderedPageBreak/>
              <w:t>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lastRenderedPageBreak/>
              <w:t xml:space="preserve">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r w:rsidRPr="004814C5">
              <w:rPr>
                <w:rFonts w:ascii="Times New Roman" w:eastAsia="Times New Roman" w:hAnsi="Times New Roman" w:cs="Times New Roman"/>
                <w:bCs/>
                <w:sz w:val="24"/>
                <w:szCs w:val="24"/>
                <w:lang w:val="uk-UA" w:eastAsia="ru-RU"/>
              </w:rPr>
              <w:lastRenderedPageBreak/>
              <w:t xml:space="preserve">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w:t>
      </w:r>
      <w:r w:rsidRPr="004814C5">
        <w:rPr>
          <w:rFonts w:ascii="Times New Roman" w:eastAsia="Times New Roman" w:hAnsi="Times New Roman" w:cs="Times New Roman"/>
          <w:bCs/>
          <w:sz w:val="24"/>
          <w:szCs w:val="24"/>
          <w:lang w:val="uk-UA" w:eastAsia="ru-RU"/>
        </w:rPr>
        <w:lastRenderedPageBreak/>
        <w:t xml:space="preserve">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за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оформляється</w:t>
      </w:r>
      <w:proofErr w:type="spellEnd"/>
      <w:proofErr w:type="gramEnd"/>
      <w:r w:rsidR="00E5471E"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EA35C7">
        <w:rPr>
          <w:rFonts w:ascii="Times New Roman" w:eastAsia="Times New Roman" w:hAnsi="Times New Roman" w:cs="Times New Roman"/>
          <w:b/>
          <w:bCs/>
          <w:sz w:val="24"/>
          <w:szCs w:val="24"/>
          <w:lang w:val="uk-UA" w:eastAsia="ru-RU"/>
        </w:rPr>
        <w:t>23.02.</w:t>
      </w:r>
      <w:bookmarkStart w:id="4" w:name="_GoBack"/>
      <w:bookmarkEnd w:id="4"/>
      <w:r w:rsidR="00EA35C7" w:rsidRPr="00EA35C7">
        <w:rPr>
          <w:rFonts w:ascii="Times New Roman" w:eastAsia="Times New Roman" w:hAnsi="Times New Roman" w:cs="Times New Roman"/>
          <w:b/>
          <w:bCs/>
          <w:sz w:val="24"/>
          <w:szCs w:val="24"/>
          <w:lang w:val="uk-UA" w:eastAsia="ru-RU"/>
        </w:rPr>
        <w:t>2024</w:t>
      </w:r>
      <w:r w:rsidR="00EA35C7">
        <w:rPr>
          <w:rFonts w:ascii="Times New Roman" w:eastAsia="Times New Roman" w:hAnsi="Times New Roman" w:cs="Times New Roman"/>
          <w:bCs/>
          <w:sz w:val="24"/>
          <w:szCs w:val="24"/>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w:t>
      </w:r>
      <w:r w:rsidR="00E5471E"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 xml:space="preserve">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w:t>
      </w:r>
      <w:r w:rsidRPr="004814C5">
        <w:rPr>
          <w:rFonts w:ascii="Times New Roman" w:eastAsia="Times New Roman" w:hAnsi="Times New Roman" w:cs="Times New Roman"/>
          <w:bCs/>
          <w:sz w:val="24"/>
          <w:szCs w:val="24"/>
          <w:lang w:val="uk-UA" w:eastAsia="ru-RU"/>
        </w:rPr>
        <w:lastRenderedPageBreak/>
        <w:t>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7963AA" w:rsidRDefault="007963AA"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4814C5"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
          <w:bCs/>
          <w:sz w:val="24"/>
          <w:szCs w:val="24"/>
          <w:lang w:val="uk-UA" w:eastAsia="ru-RU"/>
        </w:rPr>
      </w:pPr>
    </w:p>
    <w:p w:rsidR="00F4098A" w:rsidRPr="004814C5" w:rsidRDefault="00BE7BBF"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r w:rsidR="00B8148E">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w:t>
      </w:r>
      <w:r w:rsidR="00F4098A" w:rsidRPr="004814C5">
        <w:rPr>
          <w:rFonts w:ascii="Times New Roman" w:eastAsia="Times New Roman" w:hAnsi="Times New Roman" w:cs="Times New Roman"/>
          <w:bCs/>
          <w:sz w:val="24"/>
          <w:szCs w:val="24"/>
          <w:lang w:val="uk-UA" w:eastAsia="ru-RU"/>
        </w:rPr>
        <w:t xml:space="preserve">ДОДАТОК № </w:t>
      </w:r>
      <w:r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r w:rsidR="00B8148E">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F6466D">
        <w:rPr>
          <w:rFonts w:ascii="Times New Roman" w:eastAsia="Times New Roman" w:hAnsi="Times New Roman" w:cs="Times New Roman"/>
          <w:sz w:val="24"/>
          <w:szCs w:val="24"/>
          <w:lang w:val="uk-UA" w:eastAsia="ru-RU"/>
        </w:rPr>
        <w:lastRenderedPageBreak/>
        <w:t xml:space="preserve">                                                                                                                                      </w:t>
      </w:r>
      <w:r w:rsidR="00BE7BBF" w:rsidRPr="004814C5">
        <w:rPr>
          <w:rFonts w:ascii="Times New Roman" w:eastAsia="Times New Roman" w:hAnsi="Times New Roman" w:cs="Times New Roman"/>
          <w:sz w:val="24"/>
          <w:szCs w:val="24"/>
          <w:lang w:val="uk-UA"/>
        </w:rPr>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Квартирно-експлуатаційного відділу м. Володимир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07144E"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7"/>
      <w:headerReference w:type="default" r:id="rId18"/>
      <w:footerReference w:type="even" r:id="rId19"/>
      <w:footerReference w:type="default" r:id="rId20"/>
      <w:headerReference w:type="first" r:id="rId21"/>
      <w:footerReference w:type="first" r:id="rId22"/>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31D" w:rsidRDefault="00F2231D" w:rsidP="003B509B">
      <w:pPr>
        <w:spacing w:after="0" w:line="240" w:lineRule="auto"/>
      </w:pPr>
      <w:r>
        <w:separator/>
      </w:r>
    </w:p>
  </w:endnote>
  <w:endnote w:type="continuationSeparator" w:id="0">
    <w:p w:rsidR="00F2231D" w:rsidRDefault="00F2231D"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FB" w:rsidRDefault="005960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5960FB" w:rsidRDefault="007505B2">
        <w:pPr>
          <w:pStyle w:val="ab"/>
          <w:jc w:val="right"/>
        </w:pPr>
        <w:r w:rsidRPr="003B509B">
          <w:rPr>
            <w:sz w:val="20"/>
            <w:szCs w:val="20"/>
          </w:rPr>
          <w:fldChar w:fldCharType="begin"/>
        </w:r>
        <w:r w:rsidR="005960FB" w:rsidRPr="003B509B">
          <w:rPr>
            <w:sz w:val="20"/>
            <w:szCs w:val="20"/>
          </w:rPr>
          <w:instrText>PAGE   \* MERGEFORMAT</w:instrText>
        </w:r>
        <w:r w:rsidRPr="003B509B">
          <w:rPr>
            <w:sz w:val="20"/>
            <w:szCs w:val="20"/>
          </w:rPr>
          <w:fldChar w:fldCharType="separate"/>
        </w:r>
        <w:r w:rsidR="0007144E">
          <w:rPr>
            <w:noProof/>
            <w:sz w:val="20"/>
            <w:szCs w:val="20"/>
          </w:rPr>
          <w:t>44</w:t>
        </w:r>
        <w:r w:rsidRPr="003B509B">
          <w:rPr>
            <w:sz w:val="20"/>
            <w:szCs w:val="20"/>
          </w:rPr>
          <w:fldChar w:fldCharType="end"/>
        </w:r>
      </w:p>
    </w:sdtContent>
  </w:sdt>
  <w:p w:rsidR="005960FB" w:rsidRDefault="005960F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FB" w:rsidRDefault="005960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31D" w:rsidRDefault="00F2231D" w:rsidP="003B509B">
      <w:pPr>
        <w:spacing w:after="0" w:line="240" w:lineRule="auto"/>
      </w:pPr>
      <w:r>
        <w:separator/>
      </w:r>
    </w:p>
  </w:footnote>
  <w:footnote w:type="continuationSeparator" w:id="0">
    <w:p w:rsidR="00F2231D" w:rsidRDefault="00F2231D"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FB" w:rsidRDefault="005960F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FB" w:rsidRDefault="005960F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FB" w:rsidRDefault="005960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ABC"/>
    <w:rsid w:val="000751FC"/>
    <w:rsid w:val="0007698B"/>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49F8"/>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E6D"/>
    <w:rsid w:val="003D3B5F"/>
    <w:rsid w:val="003D5AFC"/>
    <w:rsid w:val="003D6D19"/>
    <w:rsid w:val="003D7391"/>
    <w:rsid w:val="003E154B"/>
    <w:rsid w:val="003E25EB"/>
    <w:rsid w:val="003E4A70"/>
    <w:rsid w:val="003E4F30"/>
    <w:rsid w:val="003E5B6E"/>
    <w:rsid w:val="003E6388"/>
    <w:rsid w:val="003E6AAE"/>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80C5E"/>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595F"/>
    <w:rsid w:val="00886BDC"/>
    <w:rsid w:val="0088723B"/>
    <w:rsid w:val="00887A0E"/>
    <w:rsid w:val="008910B2"/>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37ED"/>
    <w:rsid w:val="009139AE"/>
    <w:rsid w:val="00920FFC"/>
    <w:rsid w:val="009217A1"/>
    <w:rsid w:val="00922575"/>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5CF2"/>
    <w:rsid w:val="00A06A26"/>
    <w:rsid w:val="00A114FC"/>
    <w:rsid w:val="00A11B12"/>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lang w:val="x-none" w:eastAsia="x-none"/>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lang w:val="x-none" w:eastAsia="x-none"/>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ADDB-9B15-40E7-ACF0-9777CF06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48</Pages>
  <Words>73728</Words>
  <Characters>42025</Characters>
  <Application>Microsoft Office Word</Application>
  <DocSecurity>0</DocSecurity>
  <Lines>350</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49</cp:revision>
  <cp:lastPrinted>2023-09-04T08:56:00Z</cp:lastPrinted>
  <dcterms:created xsi:type="dcterms:W3CDTF">2023-09-19T14:36:00Z</dcterms:created>
  <dcterms:modified xsi:type="dcterms:W3CDTF">2024-01-22T10:29:00Z</dcterms:modified>
</cp:coreProperties>
</file>