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B8" w:rsidRPr="00380275" w:rsidRDefault="00E677B8" w:rsidP="00380275">
      <w:pPr>
        <w:pStyle w:val="a7"/>
        <w:ind w:left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E677B8" w:rsidRPr="00F30273" w:rsidRDefault="00E677B8" w:rsidP="00380275">
      <w:pPr>
        <w:pStyle w:val="a7"/>
        <w:ind w:left="6379"/>
        <w:rPr>
          <w:rFonts w:ascii="Times New Roman" w:hAnsi="Times New Roman"/>
          <w:sz w:val="24"/>
          <w:szCs w:val="24"/>
          <w:lang w:val="uk-UA"/>
        </w:rPr>
      </w:pPr>
      <w:r w:rsidRPr="00F30273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E677B8" w:rsidRPr="007B214E" w:rsidRDefault="007B214E" w:rsidP="00B26F78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677B8" w:rsidRPr="007B214E">
        <w:rPr>
          <w:rFonts w:ascii="Times New Roman" w:hAnsi="Times New Roman" w:cs="Times New Roman"/>
          <w:i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677B8" w:rsidRPr="00380275" w:rsidRDefault="00E677B8" w:rsidP="00B26F78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77B8" w:rsidRPr="00380275" w:rsidRDefault="00E677B8" w:rsidP="00B26F78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80275">
        <w:rPr>
          <w:rFonts w:ascii="Times New Roman" w:hAnsi="Times New Roman" w:cs="Times New Roman"/>
          <w:sz w:val="28"/>
          <w:szCs w:val="28"/>
          <w:lang w:val="uk-UA"/>
        </w:rPr>
        <w:t>ДОГОВІР № ___</w:t>
      </w:r>
    </w:p>
    <w:p w:rsidR="00E677B8" w:rsidRPr="00380275" w:rsidRDefault="00E677B8" w:rsidP="00B26F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0275">
        <w:rPr>
          <w:rFonts w:ascii="Times New Roman" w:hAnsi="Times New Roman"/>
          <w:b/>
          <w:bCs/>
          <w:sz w:val="28"/>
          <w:szCs w:val="28"/>
          <w:lang w:val="uk-UA"/>
        </w:rPr>
        <w:t>купівлі-продажу товару</w:t>
      </w:r>
    </w:p>
    <w:p w:rsidR="00E677B8" w:rsidRPr="00380275" w:rsidRDefault="00E677B8" w:rsidP="001E221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8027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7B214E">
        <w:rPr>
          <w:rFonts w:ascii="Times New Roman" w:hAnsi="Times New Roman"/>
          <w:sz w:val="28"/>
          <w:szCs w:val="28"/>
          <w:lang w:val="uk-UA"/>
        </w:rPr>
        <w:t>Ганнівка-Вирівська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 202</w:t>
      </w:r>
      <w:r w:rsidR="007B214E">
        <w:rPr>
          <w:rFonts w:ascii="Times New Roman" w:hAnsi="Times New Roman"/>
          <w:sz w:val="28"/>
          <w:szCs w:val="28"/>
          <w:lang w:val="uk-UA"/>
        </w:rPr>
        <w:t>4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677B8" w:rsidRPr="00380275" w:rsidRDefault="00E677B8" w:rsidP="001E2213">
      <w:pPr>
        <w:pStyle w:val="a5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77B8" w:rsidRPr="00380275" w:rsidRDefault="00E677B8" w:rsidP="00F302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0275">
        <w:rPr>
          <w:rFonts w:ascii="Times New Roman" w:hAnsi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Pr="00380275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380275">
        <w:rPr>
          <w:rFonts w:ascii="Times New Roman" w:hAnsi="Times New Roman"/>
          <w:sz w:val="28"/>
          <w:szCs w:val="28"/>
          <w:lang w:val="uk-UA"/>
        </w:rPr>
        <w:t>, надалі -  «</w:t>
      </w:r>
      <w:r>
        <w:rPr>
          <w:rFonts w:ascii="Times New Roman" w:hAnsi="Times New Roman"/>
          <w:sz w:val="28"/>
          <w:szCs w:val="28"/>
          <w:lang w:val="uk-UA"/>
        </w:rPr>
        <w:t>Постачальник</w:t>
      </w:r>
      <w:r w:rsidRPr="00380275">
        <w:rPr>
          <w:rFonts w:ascii="Times New Roman" w:hAnsi="Times New Roman"/>
          <w:sz w:val="28"/>
          <w:szCs w:val="28"/>
          <w:lang w:val="uk-UA"/>
        </w:rPr>
        <w:t>», з однієї сторони,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273">
        <w:rPr>
          <w:rFonts w:ascii="Times New Roman" w:hAnsi="Times New Roman"/>
          <w:sz w:val="28"/>
          <w:szCs w:val="28"/>
          <w:lang w:val="uk-UA"/>
        </w:rPr>
        <w:t xml:space="preserve">Комунальна установа Сумської обласної ради </w:t>
      </w:r>
      <w:proofErr w:type="spellStart"/>
      <w:r w:rsidRPr="00F30273">
        <w:rPr>
          <w:rFonts w:ascii="Times New Roman" w:hAnsi="Times New Roman"/>
          <w:b/>
          <w:sz w:val="28"/>
          <w:szCs w:val="28"/>
          <w:lang w:val="uk-UA"/>
        </w:rPr>
        <w:t>Атинський</w:t>
      </w:r>
      <w:proofErr w:type="spellEnd"/>
      <w:r w:rsidRPr="00F30273"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</w:t>
      </w:r>
      <w:r w:rsidRPr="00380275">
        <w:rPr>
          <w:rFonts w:ascii="Times New Roman" w:hAnsi="Times New Roman"/>
          <w:sz w:val="28"/>
          <w:szCs w:val="28"/>
          <w:lang w:val="uk-UA"/>
        </w:rPr>
        <w:t>, надалі, «</w:t>
      </w:r>
      <w:r>
        <w:rPr>
          <w:rFonts w:ascii="Times New Roman" w:hAnsi="Times New Roman"/>
          <w:sz w:val="28"/>
          <w:szCs w:val="28"/>
          <w:lang w:val="uk-UA"/>
        </w:rPr>
        <w:t>Замовник</w:t>
      </w:r>
      <w:r w:rsidRPr="00380275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380275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особі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директора</w:t>
      </w:r>
      <w:r w:rsidRPr="003802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45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Терещенко Олега Григоровича,</w:t>
      </w:r>
      <w:r w:rsidRPr="0038027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802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діє на підставі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Положення</w:t>
      </w:r>
      <w:r w:rsidRPr="00380275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,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з іншої сторони,</w:t>
      </w:r>
      <w:r w:rsidRPr="00380275">
        <w:rPr>
          <w:rFonts w:ascii="Times New Roman" w:hAnsi="Times New Roman"/>
          <w:snapToGrid w:val="0"/>
          <w:sz w:val="28"/>
          <w:szCs w:val="28"/>
          <w:lang w:val="uk-UA"/>
        </w:rPr>
        <w:t xml:space="preserve"> надалі разом іменуються "Сторони", а кожна окремо іменується "Сторона",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уклали цей Договір про наступне:</w:t>
      </w:r>
    </w:p>
    <w:p w:rsidR="00E677B8" w:rsidRPr="00380275" w:rsidRDefault="00E677B8" w:rsidP="001E2213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275">
        <w:rPr>
          <w:rFonts w:ascii="Times New Roman" w:hAnsi="Times New Roman"/>
          <w:b/>
          <w:sz w:val="28"/>
          <w:szCs w:val="28"/>
          <w:lang w:val="uk-UA"/>
        </w:rPr>
        <w:t>ПРЕДМЕТ ДОГОВОРУ</w:t>
      </w:r>
    </w:p>
    <w:p w:rsidR="00E677B8" w:rsidRPr="00380275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80275">
        <w:rPr>
          <w:rFonts w:ascii="Times New Roman" w:hAnsi="Times New Roman"/>
          <w:sz w:val="28"/>
          <w:szCs w:val="28"/>
          <w:lang w:val="uk-UA"/>
        </w:rPr>
        <w:t xml:space="preserve">1.1. Постачальник зобов’язується </w:t>
      </w:r>
      <w:r>
        <w:rPr>
          <w:rFonts w:ascii="Times New Roman" w:hAnsi="Times New Roman"/>
          <w:sz w:val="28"/>
          <w:szCs w:val="28"/>
          <w:lang w:val="uk-UA"/>
        </w:rPr>
        <w:t>терміном до 01 листопада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B214E">
        <w:rPr>
          <w:rFonts w:ascii="Times New Roman" w:hAnsi="Times New Roman"/>
          <w:sz w:val="28"/>
          <w:szCs w:val="28"/>
          <w:lang w:val="uk-UA"/>
        </w:rPr>
        <w:t>4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року поставити Замовнику </w:t>
      </w:r>
      <w:r w:rsidRPr="00756483">
        <w:rPr>
          <w:rFonts w:ascii="Times New Roman" w:hAnsi="Times New Roman"/>
          <w:sz w:val="28"/>
          <w:szCs w:val="28"/>
          <w:lang w:val="uk-UA"/>
        </w:rPr>
        <w:t xml:space="preserve">товар </w:t>
      </w:r>
      <w:r w:rsidRPr="00756483">
        <w:rPr>
          <w:rFonts w:ascii="Times New Roman" w:hAnsi="Times New Roman"/>
          <w:b/>
          <w:sz w:val="28"/>
          <w:szCs w:val="28"/>
          <w:lang w:val="uk-UA"/>
        </w:rPr>
        <w:t>ДК 021:2015 (CPV)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3782">
        <w:rPr>
          <w:rFonts w:ascii="Times New Roman" w:hAnsi="Times New Roman"/>
          <w:b/>
          <w:sz w:val="28"/>
          <w:szCs w:val="28"/>
        </w:rPr>
        <w:t>0341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193782">
        <w:rPr>
          <w:rFonts w:ascii="Times New Roman" w:hAnsi="Times New Roman"/>
          <w:b/>
          <w:sz w:val="28"/>
          <w:szCs w:val="28"/>
        </w:rPr>
        <w:t>000-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193782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proofErr w:type="spellStart"/>
      <w:r w:rsidRPr="00193782">
        <w:rPr>
          <w:rFonts w:ascii="Times New Roman" w:hAnsi="Times New Roman"/>
          <w:b/>
          <w:sz w:val="28"/>
          <w:szCs w:val="28"/>
        </w:rPr>
        <w:t>еревина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75">
        <w:rPr>
          <w:rFonts w:ascii="Times New Roman" w:hAnsi="Times New Roman"/>
          <w:sz w:val="28"/>
          <w:szCs w:val="28"/>
          <w:lang w:val="uk-UA"/>
        </w:rPr>
        <w:t>(</w:t>
      </w:r>
      <w:r w:rsidR="006E6FF9">
        <w:rPr>
          <w:rFonts w:ascii="Times New Roman" w:hAnsi="Times New Roman"/>
          <w:sz w:val="28"/>
          <w:szCs w:val="28"/>
          <w:lang w:val="uk-UA"/>
        </w:rPr>
        <w:t>палив</w:t>
      </w:r>
      <w:r w:rsidRPr="00360C75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360C75">
        <w:rPr>
          <w:rFonts w:ascii="Times New Roman" w:hAnsi="Times New Roman"/>
          <w:sz w:val="28"/>
          <w:szCs w:val="28"/>
          <w:lang w:val="uk-UA"/>
        </w:rPr>
        <w:t>еревина),</w:t>
      </w:r>
      <w:r w:rsidRPr="0075648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756483">
        <w:rPr>
          <w:rFonts w:ascii="Times New Roman" w:hAnsi="Times New Roman"/>
          <w:snapToGrid w:val="0"/>
          <w:sz w:val="28"/>
          <w:szCs w:val="28"/>
          <w:lang w:val="uk-UA"/>
        </w:rPr>
        <w:t>надалі – «Товар»)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380275">
        <w:rPr>
          <w:rFonts w:ascii="Times New Roman" w:hAnsi="Times New Roman"/>
          <w:sz w:val="28"/>
          <w:szCs w:val="28"/>
          <w:lang w:val="uk-UA"/>
        </w:rPr>
        <w:t>у кількості та за цінами, що зазначені в  специфікації, що є невід’ємною частиною даного Договору, а Замовник зобов’язується прийняти і оплатити такий товар на умовах, визначених цим Договором.</w:t>
      </w:r>
    </w:p>
    <w:p w:rsidR="00E677B8" w:rsidRDefault="00E677B8" w:rsidP="001E221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275">
        <w:rPr>
          <w:rFonts w:ascii="Times New Roman" w:hAnsi="Times New Roman"/>
          <w:sz w:val="28"/>
          <w:szCs w:val="28"/>
          <w:lang w:val="uk-UA"/>
        </w:rPr>
        <w:t xml:space="preserve">1.2. Найменування товару та кількість:  </w:t>
      </w:r>
      <w:r w:rsidRPr="00360C7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еревина </w:t>
      </w:r>
      <w:r w:rsidRPr="00380275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214E">
        <w:rPr>
          <w:rFonts w:ascii="Times New Roman" w:hAnsi="Times New Roman"/>
          <w:b/>
          <w:sz w:val="28"/>
          <w:szCs w:val="28"/>
          <w:lang w:val="uk-UA"/>
        </w:rPr>
        <w:t>90</w:t>
      </w:r>
      <w:r>
        <w:rPr>
          <w:rFonts w:ascii="Times New Roman" w:hAnsi="Times New Roman"/>
          <w:b/>
          <w:sz w:val="28"/>
          <w:szCs w:val="28"/>
          <w:lang w:val="uk-UA"/>
        </w:rPr>
        <w:t>0 м куб.</w:t>
      </w:r>
      <w:r w:rsidRPr="003802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77B8" w:rsidRPr="00380275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80275">
        <w:rPr>
          <w:rFonts w:ascii="Times New Roman" w:hAnsi="Times New Roman"/>
          <w:sz w:val="28"/>
          <w:szCs w:val="28"/>
          <w:lang w:val="uk-UA"/>
        </w:rPr>
        <w:t>1.3. Обсяги закупівлі товару можуть бути зменшені залежно від реального фінансування видатків Замовника ( п.1 ч.</w:t>
      </w:r>
      <w:r w:rsidR="00C824D2">
        <w:rPr>
          <w:rFonts w:ascii="Times New Roman" w:hAnsi="Times New Roman"/>
          <w:sz w:val="28"/>
          <w:szCs w:val="28"/>
          <w:lang w:val="uk-UA"/>
        </w:rPr>
        <w:t>5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C824D2">
        <w:rPr>
          <w:rFonts w:ascii="Times New Roman" w:hAnsi="Times New Roman"/>
          <w:sz w:val="28"/>
          <w:szCs w:val="28"/>
          <w:lang w:val="uk-UA"/>
        </w:rPr>
        <w:t>41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закупівлі»).</w:t>
      </w:r>
    </w:p>
    <w:p w:rsidR="00E677B8" w:rsidRPr="00380275" w:rsidRDefault="00E677B8" w:rsidP="001E2213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0275">
        <w:rPr>
          <w:rFonts w:ascii="Times New Roman" w:hAnsi="Times New Roman"/>
          <w:b/>
          <w:sz w:val="28"/>
          <w:szCs w:val="28"/>
          <w:lang w:val="uk-UA"/>
        </w:rPr>
        <w:t>ЯКІСТЬ ТОВАРІВ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38027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380275">
        <w:rPr>
          <w:sz w:val="28"/>
          <w:szCs w:val="28"/>
        </w:rPr>
        <w:t>Постачальник повинен поставити Замовнику товар, якість якого відповідає технічним вимогам Замовника.</w:t>
      </w:r>
    </w:p>
    <w:p w:rsidR="00E677B8" w:rsidRPr="00756483" w:rsidRDefault="00E677B8" w:rsidP="007564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75648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483">
        <w:rPr>
          <w:rFonts w:ascii="Times New Roman" w:hAnsi="Times New Roman"/>
          <w:snapToGrid w:val="0"/>
          <w:sz w:val="28"/>
          <w:szCs w:val="28"/>
          <w:lang w:val="uk-UA"/>
        </w:rPr>
        <w:t>Якість Товару повинна відповідати дійсним на дату отримання Товару ДСТУ.</w:t>
      </w:r>
    </w:p>
    <w:p w:rsidR="00E677B8" w:rsidRPr="00380275" w:rsidRDefault="00E677B8" w:rsidP="001E221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677B8" w:rsidRPr="00380275" w:rsidRDefault="00E677B8" w:rsidP="001E2213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0275">
        <w:rPr>
          <w:rFonts w:ascii="Times New Roman" w:hAnsi="Times New Roman"/>
          <w:b/>
          <w:sz w:val="28"/>
          <w:szCs w:val="28"/>
          <w:lang w:val="uk-UA"/>
        </w:rPr>
        <w:t>ЦІНА ДОГОВОРУ</w:t>
      </w:r>
      <w:r w:rsidRPr="00380275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380275">
        <w:rPr>
          <w:rFonts w:ascii="Times New Roman" w:hAnsi="Times New Roman"/>
          <w:b/>
          <w:sz w:val="28"/>
          <w:szCs w:val="28"/>
          <w:lang w:val="uk-UA"/>
        </w:rPr>
        <w:t xml:space="preserve"> ПОРЯДОК ЗДІЙСНЕННЯ ОПЛАТИ</w:t>
      </w:r>
    </w:p>
    <w:p w:rsidR="00E677B8" w:rsidRPr="00380275" w:rsidRDefault="00E677B8" w:rsidP="001E2213">
      <w:pPr>
        <w:pStyle w:val="a9"/>
        <w:tabs>
          <w:tab w:val="left" w:pos="8235"/>
        </w:tabs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80275">
        <w:rPr>
          <w:rFonts w:ascii="Times New Roman" w:hAnsi="Times New Roman"/>
          <w:color w:val="auto"/>
          <w:sz w:val="28"/>
          <w:szCs w:val="28"/>
          <w:lang w:val="uk-UA"/>
        </w:rPr>
        <w:t>3.1. Сума цього  Договору становить: ____________ грн. (_________________ грн. ____ коп.) в т.ч. ПДВ. Специфікація ціни додається (Додаток №1).</w:t>
      </w:r>
    </w:p>
    <w:p w:rsidR="00E677B8" w:rsidRPr="00380275" w:rsidRDefault="00E677B8" w:rsidP="001E2213">
      <w:pPr>
        <w:pStyle w:val="a9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80275">
        <w:rPr>
          <w:rFonts w:ascii="Times New Roman" w:hAnsi="Times New Roman"/>
          <w:color w:val="auto"/>
          <w:sz w:val="28"/>
          <w:szCs w:val="28"/>
          <w:lang w:val="uk-UA"/>
        </w:rPr>
        <w:t>Остаточна сума Договору визначається за підсумком заявок, поданих і оплачених Замовником Постачальнику протягом строку дії цього Договору.</w:t>
      </w:r>
    </w:p>
    <w:p w:rsidR="00E677B8" w:rsidRPr="00273EF7" w:rsidRDefault="00E677B8" w:rsidP="001E2213">
      <w:pPr>
        <w:pStyle w:val="a9"/>
        <w:tabs>
          <w:tab w:val="left" w:pos="8235"/>
        </w:tabs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3.2. У вартість Товару входя</w:t>
      </w:r>
      <w:r w:rsidRPr="00380275">
        <w:rPr>
          <w:rFonts w:ascii="Times New Roman" w:hAnsi="Times New Roman"/>
          <w:color w:val="auto"/>
          <w:sz w:val="28"/>
          <w:szCs w:val="28"/>
          <w:lang w:val="uk-UA"/>
        </w:rPr>
        <w:t xml:space="preserve">ть </w:t>
      </w:r>
      <w:r w:rsidRPr="00273EF7">
        <w:rPr>
          <w:rFonts w:ascii="Times New Roman" w:hAnsi="Times New Roman"/>
          <w:snapToGrid w:val="0"/>
          <w:color w:val="auto"/>
          <w:sz w:val="28"/>
          <w:szCs w:val="28"/>
          <w:lang w:val="uk-UA"/>
        </w:rPr>
        <w:t xml:space="preserve">всі витрати постачальника, пов’язані з  виконанням Договору, в т. ч. </w:t>
      </w:r>
      <w:r>
        <w:rPr>
          <w:rFonts w:ascii="Times New Roman" w:hAnsi="Times New Roman"/>
          <w:snapToGrid w:val="0"/>
          <w:color w:val="auto"/>
          <w:sz w:val="28"/>
          <w:szCs w:val="28"/>
          <w:lang w:val="uk-UA"/>
        </w:rPr>
        <w:t xml:space="preserve">доставка товару, навантажувально-розвантажувальні роботи, </w:t>
      </w:r>
      <w:r w:rsidRPr="00273EF7">
        <w:rPr>
          <w:rFonts w:ascii="Times New Roman" w:hAnsi="Times New Roman"/>
          <w:snapToGrid w:val="0"/>
          <w:color w:val="auto"/>
          <w:sz w:val="28"/>
          <w:szCs w:val="28"/>
          <w:lang w:val="uk-UA"/>
        </w:rPr>
        <w:t>сплат</w:t>
      </w:r>
      <w:r>
        <w:rPr>
          <w:rFonts w:ascii="Times New Roman" w:hAnsi="Times New Roman"/>
          <w:snapToGrid w:val="0"/>
          <w:color w:val="auto"/>
          <w:sz w:val="28"/>
          <w:szCs w:val="28"/>
          <w:lang w:val="uk-UA"/>
        </w:rPr>
        <w:t>а</w:t>
      </w:r>
      <w:r w:rsidRPr="00273EF7">
        <w:rPr>
          <w:rFonts w:ascii="Times New Roman" w:hAnsi="Times New Roman"/>
          <w:snapToGrid w:val="0"/>
          <w:color w:val="auto"/>
          <w:sz w:val="28"/>
          <w:szCs w:val="28"/>
          <w:lang w:val="uk-UA"/>
        </w:rPr>
        <w:t xml:space="preserve"> податків і зборів (обов’язкових платежів) тощо.</w:t>
      </w:r>
    </w:p>
    <w:p w:rsidR="00E677B8" w:rsidRPr="00380275" w:rsidRDefault="00E677B8" w:rsidP="001E2213">
      <w:pPr>
        <w:pStyle w:val="a9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80275">
        <w:rPr>
          <w:rFonts w:ascii="Times New Roman" w:hAnsi="Times New Roman"/>
          <w:color w:val="auto"/>
          <w:sz w:val="28"/>
          <w:szCs w:val="28"/>
          <w:lang w:val="uk-UA"/>
        </w:rPr>
        <w:t>3.3. Сума цього договору може бути зменшена за взаємною згодою Сторін.</w:t>
      </w:r>
    </w:p>
    <w:p w:rsidR="00E677B8" w:rsidRPr="00380275" w:rsidRDefault="00E677B8" w:rsidP="001E2213">
      <w:pPr>
        <w:pStyle w:val="a9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80275">
        <w:rPr>
          <w:rFonts w:ascii="Times New Roman" w:hAnsi="Times New Roman"/>
          <w:color w:val="auto"/>
          <w:sz w:val="28"/>
          <w:szCs w:val="28"/>
          <w:lang w:val="uk-UA"/>
        </w:rPr>
        <w:t>3.4. Сторони можуть зменшувати обсяг закупівлі товару та загальну вартість (визначену суму) цього договору залежно від реального фінансування видатків. У такому разі сторони вносять відповідні зміни до цього  Договору, шляхом підписання додаткових угод.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3.5. Розрахунки проводяться шляхом оплати Замовником поста</w:t>
      </w:r>
      <w:r>
        <w:rPr>
          <w:sz w:val="28"/>
          <w:szCs w:val="28"/>
        </w:rPr>
        <w:t>вленого товару</w:t>
      </w:r>
      <w:r w:rsidRPr="00380275">
        <w:rPr>
          <w:sz w:val="28"/>
          <w:szCs w:val="28"/>
        </w:rPr>
        <w:t xml:space="preserve"> та після надання Постачальником зведеної видаткової накладної.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D63FB">
        <w:rPr>
          <w:rFonts w:ascii="Times New Roman" w:hAnsi="Times New Roman"/>
          <w:sz w:val="28"/>
          <w:szCs w:val="28"/>
          <w:lang w:val="uk-UA"/>
        </w:rPr>
        <w:t>3.6.Розрахунки здійснюються в безготівковій формі за рахунок бюджетних коштів.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D63FB">
        <w:rPr>
          <w:rFonts w:ascii="Times New Roman" w:hAnsi="Times New Roman"/>
          <w:sz w:val="28"/>
          <w:szCs w:val="28"/>
          <w:lang w:val="uk-UA"/>
        </w:rPr>
        <w:lastRenderedPageBreak/>
        <w:t>3.7. Платіжні зобов’язання Замовника за цим Договором виникають у межах в</w:t>
      </w:r>
      <w:r>
        <w:rPr>
          <w:rFonts w:ascii="Times New Roman" w:hAnsi="Times New Roman"/>
          <w:sz w:val="28"/>
          <w:szCs w:val="28"/>
          <w:lang w:val="uk-UA"/>
        </w:rPr>
        <w:t>ідповідних бюджетних асигнувань.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D63FB">
        <w:rPr>
          <w:rFonts w:ascii="Times New Roman" w:hAnsi="Times New Roman"/>
          <w:sz w:val="28"/>
          <w:szCs w:val="28"/>
          <w:lang w:val="uk-UA"/>
        </w:rPr>
        <w:t>3.8. Замовник бере на себе платіжні зобов’язання за Договором на підставі п. 1 ст. 23 Бюджетного кодексу України за наявності відповідного бюджетного призначення.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D63FB">
        <w:rPr>
          <w:rFonts w:ascii="Times New Roman" w:hAnsi="Times New Roman"/>
          <w:sz w:val="28"/>
          <w:szCs w:val="28"/>
          <w:lang w:val="uk-UA"/>
        </w:rPr>
        <w:t xml:space="preserve">3.9. Оплата за поставлений товар здійснюється Замовником шляхом перерахування коштів на розрахунковий рахунок Постачальника згідно </w:t>
      </w:r>
      <w:r>
        <w:rPr>
          <w:rFonts w:ascii="Times New Roman" w:hAnsi="Times New Roman"/>
          <w:sz w:val="28"/>
          <w:szCs w:val="28"/>
          <w:lang w:val="uk-UA"/>
        </w:rPr>
        <w:t>видаткових накладних та рахунків.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D63FB">
        <w:rPr>
          <w:rFonts w:ascii="Times New Roman" w:hAnsi="Times New Roman"/>
          <w:sz w:val="28"/>
          <w:szCs w:val="28"/>
          <w:lang w:val="uk-UA"/>
        </w:rPr>
        <w:t>3.1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D63FB">
        <w:rPr>
          <w:rFonts w:ascii="Times New Roman" w:hAnsi="Times New Roman"/>
          <w:sz w:val="28"/>
          <w:szCs w:val="28"/>
          <w:lang w:val="uk-UA"/>
        </w:rPr>
        <w:t>.У випадку затримки оплати товару Замовником, як бюджетною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7-ми банківських днів з дня надходження коштів на свій рахунок.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3.11</w:t>
      </w:r>
      <w:r w:rsidRPr="00CD63FB">
        <w:rPr>
          <w:rFonts w:ascii="Times New Roman" w:hAnsi="Times New Roman"/>
          <w:sz w:val="28"/>
          <w:szCs w:val="28"/>
          <w:lang w:val="uk-UA"/>
        </w:rPr>
        <w:t xml:space="preserve">.Істотні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частиною </w:t>
      </w:r>
      <w:r w:rsidR="00C824D2">
        <w:rPr>
          <w:rFonts w:ascii="Times New Roman" w:hAnsi="Times New Roman"/>
          <w:sz w:val="28"/>
          <w:szCs w:val="28"/>
          <w:lang w:val="uk-UA"/>
        </w:rPr>
        <w:t>5</w:t>
      </w:r>
      <w:r w:rsidRPr="00CD63FB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C824D2">
        <w:rPr>
          <w:rFonts w:ascii="Times New Roman" w:hAnsi="Times New Roman"/>
          <w:sz w:val="28"/>
          <w:szCs w:val="28"/>
          <w:lang w:val="uk-UA"/>
        </w:rPr>
        <w:t>41</w:t>
      </w:r>
      <w:r w:rsidRPr="00CD63FB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закупівлі»: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D63FB">
        <w:rPr>
          <w:rFonts w:ascii="Times New Roman" w:hAnsi="Times New Roman"/>
          <w:sz w:val="28"/>
          <w:szCs w:val="28"/>
          <w:lang w:val="uk-UA"/>
        </w:rPr>
        <w:t>3.1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D63FB">
        <w:rPr>
          <w:rFonts w:ascii="Times New Roman" w:hAnsi="Times New Roman"/>
          <w:sz w:val="28"/>
          <w:szCs w:val="28"/>
          <w:lang w:val="uk-UA"/>
        </w:rPr>
        <w:t>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E677B8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OCRUncertain038"/>
      <w:r w:rsidRPr="00CD63FB">
        <w:rPr>
          <w:rFonts w:ascii="Times New Roman" w:hAnsi="Times New Roman"/>
          <w:sz w:val="28"/>
          <w:szCs w:val="28"/>
          <w:lang w:val="uk-UA"/>
        </w:rPr>
        <w:t>3.1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D63FB">
        <w:rPr>
          <w:rFonts w:ascii="Times New Roman" w:hAnsi="Times New Roman"/>
          <w:sz w:val="28"/>
          <w:szCs w:val="28"/>
          <w:lang w:val="uk-UA"/>
        </w:rPr>
        <w:t>. У разі звернення Постачальника до Замовника з пропозицією про підвищення ціни за одиницю товару, Постачальник зобов’язаний надати підтверджуючі документи щодо підвищення закупівельної ціни.</w:t>
      </w:r>
    </w:p>
    <w:p w:rsidR="00E677B8" w:rsidRPr="00CD63FB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7B8" w:rsidRPr="00380275" w:rsidRDefault="00E677B8" w:rsidP="001E2213">
      <w:pPr>
        <w:pStyle w:val="2"/>
        <w:numPr>
          <w:ilvl w:val="0"/>
          <w:numId w:val="7"/>
        </w:numPr>
        <w:tabs>
          <w:tab w:val="left" w:pos="-180"/>
        </w:tabs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 xml:space="preserve">  ПОСТАВКА ТОВАРІВ</w:t>
      </w:r>
      <w:bookmarkEnd w:id="0"/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 xml:space="preserve">4.1.Постачальник  здійснює поставку товару : </w:t>
      </w:r>
      <w:r>
        <w:rPr>
          <w:sz w:val="28"/>
          <w:szCs w:val="28"/>
        </w:rPr>
        <w:t>до 01 листопада</w:t>
      </w:r>
      <w:r w:rsidRPr="0038027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B214E">
        <w:rPr>
          <w:sz w:val="28"/>
          <w:szCs w:val="28"/>
        </w:rPr>
        <w:t>4</w:t>
      </w:r>
      <w:r w:rsidRPr="00380275">
        <w:rPr>
          <w:sz w:val="28"/>
          <w:szCs w:val="28"/>
        </w:rPr>
        <w:t xml:space="preserve"> року  на підставі заявок поданих </w:t>
      </w:r>
      <w:r>
        <w:rPr>
          <w:sz w:val="28"/>
          <w:szCs w:val="28"/>
        </w:rPr>
        <w:t>Замовником</w:t>
      </w:r>
      <w:r w:rsidR="00C824D2">
        <w:rPr>
          <w:sz w:val="28"/>
          <w:szCs w:val="28"/>
        </w:rPr>
        <w:t xml:space="preserve"> та графіку поставок</w:t>
      </w:r>
      <w:r w:rsidRPr="00380275">
        <w:rPr>
          <w:sz w:val="28"/>
          <w:szCs w:val="28"/>
        </w:rPr>
        <w:t>.</w:t>
      </w:r>
    </w:p>
    <w:p w:rsidR="00E677B8" w:rsidRPr="006B3321" w:rsidRDefault="00E677B8" w:rsidP="006B33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3321">
        <w:rPr>
          <w:rFonts w:ascii="Times New Roman" w:hAnsi="Times New Roman"/>
          <w:sz w:val="28"/>
          <w:szCs w:val="28"/>
          <w:lang w:val="uk-UA"/>
        </w:rPr>
        <w:t xml:space="preserve">4.2.Місце поставки (призначення) товару – Комунальна установа Сумської обласної ради </w:t>
      </w:r>
      <w:proofErr w:type="spellStart"/>
      <w:r w:rsidRPr="006B3321">
        <w:rPr>
          <w:rFonts w:ascii="Times New Roman" w:hAnsi="Times New Roman"/>
          <w:sz w:val="28"/>
          <w:szCs w:val="28"/>
          <w:lang w:val="uk-UA"/>
        </w:rPr>
        <w:t>Атинський</w:t>
      </w:r>
      <w:proofErr w:type="spellEnd"/>
      <w:r w:rsidRPr="006B3321">
        <w:rPr>
          <w:rFonts w:ascii="Times New Roman" w:hAnsi="Times New Roman"/>
          <w:sz w:val="28"/>
          <w:szCs w:val="28"/>
          <w:lang w:val="uk-UA"/>
        </w:rPr>
        <w:t xml:space="preserve"> психоневрологічний інтернат</w:t>
      </w:r>
      <w:r w:rsidR="006B3321" w:rsidRPr="006B3321">
        <w:rPr>
          <w:rFonts w:ascii="Times New Roman" w:hAnsi="Times New Roman"/>
          <w:sz w:val="28"/>
          <w:szCs w:val="28"/>
          <w:lang w:val="uk-UA"/>
        </w:rPr>
        <w:t>,</w:t>
      </w:r>
      <w:r w:rsidRPr="006B3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14E" w:rsidRPr="007B214E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="007B214E" w:rsidRPr="007B214E">
        <w:rPr>
          <w:rFonts w:ascii="Times New Roman" w:hAnsi="Times New Roman"/>
          <w:sz w:val="28"/>
          <w:szCs w:val="28"/>
          <w:lang w:val="uk-UA"/>
        </w:rPr>
        <w:t>Глазуна</w:t>
      </w:r>
      <w:proofErr w:type="spellEnd"/>
      <w:r w:rsidR="007B214E" w:rsidRPr="007B214E">
        <w:rPr>
          <w:rFonts w:ascii="Times New Roman" w:hAnsi="Times New Roman"/>
          <w:sz w:val="28"/>
          <w:szCs w:val="28"/>
          <w:lang w:val="uk-UA"/>
        </w:rPr>
        <w:t xml:space="preserve">, буд. 40, </w:t>
      </w:r>
      <w:proofErr w:type="spellStart"/>
      <w:r w:rsidR="007B214E" w:rsidRPr="007B214E">
        <w:rPr>
          <w:rFonts w:ascii="Times New Roman" w:hAnsi="Times New Roman"/>
          <w:sz w:val="28"/>
          <w:szCs w:val="28"/>
          <w:lang w:val="uk-UA"/>
        </w:rPr>
        <w:t>с.Ганнівка-Вирівська</w:t>
      </w:r>
      <w:proofErr w:type="spellEnd"/>
      <w:r w:rsidR="007B214E" w:rsidRPr="007B214E">
        <w:rPr>
          <w:rFonts w:ascii="Times New Roman" w:hAnsi="Times New Roman"/>
          <w:sz w:val="28"/>
          <w:szCs w:val="28"/>
          <w:lang w:val="uk-UA"/>
        </w:rPr>
        <w:t>, Сумського району,  Сумської області</w:t>
      </w:r>
      <w:r w:rsidRPr="006B3321">
        <w:rPr>
          <w:rFonts w:ascii="Times New Roman" w:hAnsi="Times New Roman"/>
          <w:sz w:val="28"/>
          <w:szCs w:val="28"/>
          <w:lang w:val="uk-UA"/>
        </w:rPr>
        <w:t>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4.3.При поставці товару, згідно заявок на товар, Замовник має право зменшити або збільшити кількість товару.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4.4.Датою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 xml:space="preserve">4.5. Навантажувально-розвантажувальні роботи, транспортування товару до місця призначення здійснюються Постачальником.  </w:t>
      </w:r>
    </w:p>
    <w:p w:rsidR="00E677B8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4.6.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E677B8" w:rsidRPr="001E2213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677B8" w:rsidRPr="00380275" w:rsidRDefault="00E677B8" w:rsidP="001E2213">
      <w:pPr>
        <w:pStyle w:val="2"/>
        <w:numPr>
          <w:ilvl w:val="0"/>
          <w:numId w:val="7"/>
        </w:numPr>
        <w:tabs>
          <w:tab w:val="left" w:pos="0"/>
        </w:tabs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 xml:space="preserve">  ПРАВА ТА ОБОВ’ЯЗКИ СТОРІН</w:t>
      </w:r>
    </w:p>
    <w:p w:rsidR="00E677B8" w:rsidRPr="00380275" w:rsidRDefault="00E677B8" w:rsidP="001E2213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380275">
        <w:rPr>
          <w:b/>
          <w:sz w:val="28"/>
          <w:szCs w:val="28"/>
        </w:rPr>
        <w:t>5.1. Замовник зобов’язаний: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5.1.1.Своєчасно, в терміни обумовлені в цьому договорі, та в повному обсязі (при наявності бюджетного фінансування) сплачувати за поставлений товар.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5.1.2.Приймати поставлений товар згідно накладної за кількістю, якістю, в порядку і терміни, установлені цим Договором і чинним законодавством.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5.1.4.При встановленні неякісності товару оповістити про це Постачальника  протягом 3-х днів з моменту складання акта про неналежну якість товару.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lastRenderedPageBreak/>
        <w:t>5.1.5.Дотриматися умов зберігання товару у відповідності з вимогами виробника.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E2213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b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b/>
          <w:sz w:val="28"/>
          <w:szCs w:val="28"/>
        </w:rPr>
        <w:t>має</w:t>
      </w:r>
      <w:proofErr w:type="spellEnd"/>
      <w:r w:rsidRPr="001E2213">
        <w:rPr>
          <w:rFonts w:ascii="Times New Roman" w:hAnsi="Times New Roman"/>
          <w:b/>
          <w:sz w:val="28"/>
          <w:szCs w:val="28"/>
        </w:rPr>
        <w:t xml:space="preserve"> право: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5.2.1. У разі невиконання, або неналежного виконання зобов’язань Постачальником достроково розірвати договір в односторонньому порядку ( ч.3 ст.651 Цивільного Кодексу України, ч.1 ст.188 Господарського Кодексу України), повідомивши про це Постачальника не менше ніж за 5 календарних днів до дня розірвання Договору</w:t>
      </w:r>
      <w:r w:rsidRPr="001E221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1E2213">
        <w:rPr>
          <w:rFonts w:ascii="Times New Roman" w:hAnsi="Times New Roman"/>
          <w:sz w:val="28"/>
          <w:szCs w:val="28"/>
          <w:lang w:val="uk-UA"/>
        </w:rPr>
        <w:t xml:space="preserve">порушення терміну поставки товару згідно заявок Замовника; заміни постачання товару іншого виробника без погодження з Замовником, постачання неякісного товару, </w:t>
      </w:r>
      <w:proofErr w:type="spellStart"/>
      <w:r w:rsidRPr="001E2213">
        <w:rPr>
          <w:rFonts w:ascii="Times New Roman" w:hAnsi="Times New Roman"/>
          <w:sz w:val="28"/>
          <w:szCs w:val="28"/>
          <w:lang w:val="uk-UA"/>
        </w:rPr>
        <w:t>товару</w:t>
      </w:r>
      <w:proofErr w:type="spellEnd"/>
      <w:r w:rsidRPr="001E2213">
        <w:rPr>
          <w:rFonts w:ascii="Times New Roman" w:hAnsi="Times New Roman"/>
          <w:sz w:val="28"/>
          <w:szCs w:val="28"/>
          <w:lang w:val="uk-UA"/>
        </w:rPr>
        <w:t xml:space="preserve"> іншої сортності та розфасовки).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5.2.2. У разі зменшення фінансування та/або відсутності потреби предмета закупівлі достроково розірвати договір з Постачальником в односторонньому порядку ( ч.3 ст.651 Цивільного Кодексу України, ч.1 ст.188 Господарського Кодексу України), повідомивши про це Постачальника не менше ніж за 10 календарних днів до дня розірвання Договору.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 xml:space="preserve">5.2.3. </w:t>
      </w:r>
      <w:proofErr w:type="spellStart"/>
      <w:r w:rsidRPr="001E2213">
        <w:rPr>
          <w:rFonts w:ascii="Times New Roman" w:hAnsi="Times New Roman"/>
          <w:sz w:val="28"/>
          <w:szCs w:val="28"/>
        </w:rPr>
        <w:t>Замовник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може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зменшувати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E2213">
        <w:rPr>
          <w:rFonts w:ascii="Times New Roman" w:hAnsi="Times New Roman"/>
          <w:sz w:val="28"/>
          <w:szCs w:val="28"/>
        </w:rPr>
        <w:t>обсяги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213">
        <w:rPr>
          <w:rFonts w:ascii="Times New Roman" w:hAnsi="Times New Roman"/>
          <w:sz w:val="28"/>
          <w:szCs w:val="28"/>
        </w:rPr>
        <w:t>зокрема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E2213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фактичного </w:t>
      </w:r>
      <w:proofErr w:type="spellStart"/>
      <w:r w:rsidRPr="001E2213">
        <w:rPr>
          <w:rFonts w:ascii="Times New Roman" w:hAnsi="Times New Roman"/>
          <w:sz w:val="28"/>
          <w:szCs w:val="28"/>
        </w:rPr>
        <w:t>обсягу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213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1E2213">
        <w:rPr>
          <w:rFonts w:ascii="Times New Roman" w:hAnsi="Times New Roman"/>
          <w:sz w:val="28"/>
          <w:szCs w:val="28"/>
        </w:rPr>
        <w:t>..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</w:rPr>
        <w:t>5.2.4.</w:t>
      </w:r>
      <w:r w:rsidRPr="001E2213">
        <w:rPr>
          <w:rFonts w:ascii="Times New Roman" w:hAnsi="Times New Roman"/>
          <w:sz w:val="28"/>
          <w:szCs w:val="28"/>
          <w:lang w:val="uk-UA"/>
        </w:rPr>
        <w:t>Замовник може змінювати узгоджену ціну в бік зменшення (без зміни кількості (обсягу) та якості товару ( п.5 ч.</w:t>
      </w:r>
      <w:r w:rsidR="006B3321">
        <w:rPr>
          <w:rFonts w:ascii="Times New Roman" w:hAnsi="Times New Roman"/>
          <w:sz w:val="28"/>
          <w:szCs w:val="28"/>
          <w:lang w:val="uk-UA"/>
        </w:rPr>
        <w:t>5</w:t>
      </w:r>
      <w:r w:rsidRPr="001E2213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6B3321">
        <w:rPr>
          <w:rFonts w:ascii="Times New Roman" w:hAnsi="Times New Roman"/>
          <w:sz w:val="28"/>
          <w:szCs w:val="28"/>
          <w:lang w:val="uk-UA"/>
        </w:rPr>
        <w:t>41</w:t>
      </w:r>
      <w:r w:rsidRPr="001E2213">
        <w:rPr>
          <w:rFonts w:ascii="Times New Roman" w:hAnsi="Times New Roman"/>
          <w:sz w:val="28"/>
          <w:szCs w:val="28"/>
          <w:lang w:val="uk-UA"/>
        </w:rPr>
        <w:t xml:space="preserve"> Закону України « Про публічні закупі</w:t>
      </w:r>
      <w:proofErr w:type="gramStart"/>
      <w:r w:rsidRPr="001E2213">
        <w:rPr>
          <w:rFonts w:ascii="Times New Roman" w:hAnsi="Times New Roman"/>
          <w:sz w:val="28"/>
          <w:szCs w:val="28"/>
          <w:lang w:val="uk-UA"/>
        </w:rPr>
        <w:t>вл</w:t>
      </w:r>
      <w:proofErr w:type="gramEnd"/>
      <w:r w:rsidRPr="001E2213">
        <w:rPr>
          <w:rFonts w:ascii="Times New Roman" w:hAnsi="Times New Roman"/>
          <w:sz w:val="28"/>
          <w:szCs w:val="28"/>
          <w:lang w:val="uk-UA"/>
        </w:rPr>
        <w:t>і»).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5.2.5.Контролювати поставку товару у строки, встановлені цим Договором.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 xml:space="preserve">5.2.6. </w:t>
      </w:r>
      <w:proofErr w:type="spellStart"/>
      <w:r w:rsidRPr="001E2213">
        <w:rPr>
          <w:rFonts w:ascii="Times New Roman" w:hAnsi="Times New Roman"/>
          <w:sz w:val="28"/>
          <w:szCs w:val="28"/>
        </w:rPr>
        <w:t>Повернути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Постачальнику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1E2213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оплати в </w:t>
      </w:r>
      <w:proofErr w:type="spellStart"/>
      <w:r w:rsidRPr="001E2213">
        <w:rPr>
          <w:rFonts w:ascii="Times New Roman" w:hAnsi="Times New Roman"/>
          <w:sz w:val="28"/>
          <w:szCs w:val="28"/>
        </w:rPr>
        <w:t>разі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неналежного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2213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печатки, </w:t>
      </w:r>
      <w:proofErr w:type="spellStart"/>
      <w:r w:rsidRPr="001E2213">
        <w:rPr>
          <w:rFonts w:ascii="Times New Roman" w:hAnsi="Times New Roman"/>
          <w:sz w:val="28"/>
          <w:szCs w:val="28"/>
        </w:rPr>
        <w:t>підписів</w:t>
      </w:r>
      <w:proofErr w:type="spellEnd"/>
      <w:r w:rsidRPr="001E2213">
        <w:rPr>
          <w:rFonts w:ascii="Times New Roman" w:hAnsi="Times New Roman"/>
          <w:sz w:val="28"/>
          <w:szCs w:val="28"/>
        </w:rPr>
        <w:t>).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b/>
          <w:sz w:val="28"/>
          <w:szCs w:val="28"/>
        </w:rPr>
        <w:t>5.3.</w:t>
      </w:r>
      <w:r w:rsidR="007B21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b/>
          <w:sz w:val="28"/>
          <w:szCs w:val="28"/>
        </w:rPr>
        <w:t>Постачальник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b/>
          <w:sz w:val="28"/>
          <w:szCs w:val="28"/>
        </w:rPr>
        <w:t>зобов’язаний</w:t>
      </w:r>
      <w:proofErr w:type="spellEnd"/>
      <w:r w:rsidRPr="001E2213">
        <w:rPr>
          <w:rFonts w:ascii="Times New Roman" w:hAnsi="Times New Roman"/>
          <w:b/>
          <w:sz w:val="28"/>
          <w:szCs w:val="28"/>
        </w:rPr>
        <w:t>: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>5.3.1.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поставку товару у строки, </w:t>
      </w:r>
      <w:proofErr w:type="spellStart"/>
      <w:r w:rsidRPr="001E2213">
        <w:rPr>
          <w:rFonts w:ascii="Times New Roman" w:hAnsi="Times New Roman"/>
          <w:sz w:val="28"/>
          <w:szCs w:val="28"/>
        </w:rPr>
        <w:t>встановлені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цим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Договором.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>5.3.2.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поставку товару, </w:t>
      </w:r>
      <w:proofErr w:type="spellStart"/>
      <w:r w:rsidRPr="001E2213">
        <w:rPr>
          <w:rFonts w:ascii="Times New Roman" w:hAnsi="Times New Roman"/>
          <w:sz w:val="28"/>
          <w:szCs w:val="28"/>
        </w:rPr>
        <w:t>якість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якого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умовам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213">
        <w:rPr>
          <w:rFonts w:ascii="Times New Roman" w:hAnsi="Times New Roman"/>
          <w:sz w:val="28"/>
          <w:szCs w:val="28"/>
        </w:rPr>
        <w:t>установленим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розділом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1E2213">
        <w:rPr>
          <w:rFonts w:ascii="Times New Roman" w:hAnsi="Times New Roman"/>
          <w:sz w:val="28"/>
          <w:szCs w:val="28"/>
        </w:rPr>
        <w:t>цього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Договору.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>5.3.3.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E2213">
        <w:rPr>
          <w:rFonts w:ascii="Times New Roman" w:hAnsi="Times New Roman"/>
          <w:sz w:val="28"/>
          <w:szCs w:val="28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неякісний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товар </w:t>
      </w:r>
      <w:proofErr w:type="spellStart"/>
      <w:r w:rsidRPr="001E221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r w:rsidR="009715BF">
        <w:rPr>
          <w:rFonts w:ascii="Times New Roman" w:hAnsi="Times New Roman"/>
          <w:sz w:val="28"/>
          <w:szCs w:val="28"/>
          <w:lang w:val="uk-UA"/>
        </w:rPr>
        <w:t>2</w:t>
      </w:r>
      <w:r w:rsidRPr="001E2213">
        <w:rPr>
          <w:rFonts w:ascii="Times New Roman" w:hAnsi="Times New Roman"/>
          <w:sz w:val="28"/>
          <w:szCs w:val="28"/>
        </w:rPr>
        <w:t xml:space="preserve"> (</w:t>
      </w:r>
      <w:r w:rsidR="009715BF">
        <w:rPr>
          <w:rFonts w:ascii="Times New Roman" w:hAnsi="Times New Roman"/>
          <w:sz w:val="28"/>
          <w:szCs w:val="28"/>
          <w:lang w:val="uk-UA"/>
        </w:rPr>
        <w:t>двох</w:t>
      </w:r>
      <w:r w:rsidRPr="001E221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E2213">
        <w:rPr>
          <w:rFonts w:ascii="Times New Roman" w:hAnsi="Times New Roman"/>
          <w:sz w:val="28"/>
          <w:szCs w:val="28"/>
        </w:rPr>
        <w:t>робоч</w:t>
      </w:r>
      <w:r w:rsidR="009715B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971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BF">
        <w:rPr>
          <w:rFonts w:ascii="Times New Roman" w:hAnsi="Times New Roman"/>
          <w:sz w:val="28"/>
          <w:szCs w:val="28"/>
        </w:rPr>
        <w:t>дн</w:t>
      </w:r>
      <w:r w:rsidR="009715BF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 w:rsidRPr="001E2213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усного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E2213">
        <w:rPr>
          <w:rFonts w:ascii="Times New Roman" w:hAnsi="Times New Roman"/>
          <w:sz w:val="28"/>
          <w:szCs w:val="28"/>
        </w:rPr>
        <w:t>виявлену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неналежну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якість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товару за </w:t>
      </w:r>
      <w:proofErr w:type="spellStart"/>
      <w:r w:rsidRPr="001E221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власних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коштів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або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1E2213">
        <w:rPr>
          <w:rFonts w:ascii="Times New Roman" w:hAnsi="Times New Roman"/>
          <w:sz w:val="28"/>
          <w:szCs w:val="28"/>
        </w:rPr>
        <w:t>днів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повернути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неякісного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1E221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E2213">
        <w:rPr>
          <w:rFonts w:ascii="Times New Roman" w:hAnsi="Times New Roman"/>
          <w:sz w:val="28"/>
          <w:szCs w:val="28"/>
        </w:rPr>
        <w:t>накладної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на товар за </w:t>
      </w:r>
      <w:proofErr w:type="spellStart"/>
      <w:r w:rsidRPr="001E2213">
        <w:rPr>
          <w:rFonts w:ascii="Times New Roman" w:hAnsi="Times New Roman"/>
          <w:sz w:val="28"/>
          <w:szCs w:val="28"/>
        </w:rPr>
        <w:t>якою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цей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товар </w:t>
      </w:r>
      <w:proofErr w:type="spellStart"/>
      <w:r w:rsidRPr="001E2213">
        <w:rPr>
          <w:rFonts w:ascii="Times New Roman" w:hAnsi="Times New Roman"/>
          <w:sz w:val="28"/>
          <w:szCs w:val="28"/>
        </w:rPr>
        <w:t>поставлявся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 xml:space="preserve">5.3.4.Належним чином </w:t>
      </w:r>
      <w:proofErr w:type="spellStart"/>
      <w:r w:rsidRPr="001E2213">
        <w:rPr>
          <w:rFonts w:ascii="Times New Roman" w:hAnsi="Times New Roman"/>
          <w:sz w:val="28"/>
          <w:szCs w:val="28"/>
        </w:rPr>
        <w:t>оформлювати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на товар, </w:t>
      </w:r>
      <w:proofErr w:type="spellStart"/>
      <w:r w:rsidRPr="001E2213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звірку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взаєморозрахунків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із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Замовником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.  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E2213">
        <w:rPr>
          <w:rFonts w:ascii="Times New Roman" w:hAnsi="Times New Roman"/>
          <w:b/>
          <w:sz w:val="28"/>
          <w:szCs w:val="28"/>
        </w:rPr>
        <w:t>5.4.Постачальник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b/>
          <w:sz w:val="28"/>
          <w:szCs w:val="28"/>
        </w:rPr>
        <w:t>має</w:t>
      </w:r>
      <w:proofErr w:type="spellEnd"/>
      <w:r w:rsidRPr="001E2213">
        <w:rPr>
          <w:rFonts w:ascii="Times New Roman" w:hAnsi="Times New Roman"/>
          <w:b/>
          <w:sz w:val="28"/>
          <w:szCs w:val="28"/>
        </w:rPr>
        <w:t xml:space="preserve"> право: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 xml:space="preserve">5.4.1.Своєчасно та в </w:t>
      </w:r>
      <w:proofErr w:type="spellStart"/>
      <w:r w:rsidRPr="001E2213">
        <w:rPr>
          <w:rFonts w:ascii="Times New Roman" w:hAnsi="Times New Roman"/>
          <w:sz w:val="28"/>
          <w:szCs w:val="28"/>
        </w:rPr>
        <w:t>повному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обсязі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плату за </w:t>
      </w:r>
      <w:proofErr w:type="spellStart"/>
      <w:r w:rsidRPr="001E2213">
        <w:rPr>
          <w:rFonts w:ascii="Times New Roman" w:hAnsi="Times New Roman"/>
          <w:sz w:val="28"/>
          <w:szCs w:val="28"/>
        </w:rPr>
        <w:t>поставлений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товар.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 xml:space="preserve">5.4.2.На </w:t>
      </w:r>
      <w:proofErr w:type="spellStart"/>
      <w:r w:rsidRPr="001E2213">
        <w:rPr>
          <w:rFonts w:ascii="Times New Roman" w:hAnsi="Times New Roman"/>
          <w:sz w:val="28"/>
          <w:szCs w:val="28"/>
        </w:rPr>
        <w:t>дострокову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поставку товару за </w:t>
      </w:r>
      <w:proofErr w:type="spellStart"/>
      <w:r w:rsidRPr="001E2213">
        <w:rPr>
          <w:rFonts w:ascii="Times New Roman" w:hAnsi="Times New Roman"/>
          <w:sz w:val="28"/>
          <w:szCs w:val="28"/>
        </w:rPr>
        <w:t>письмовим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1E2213">
        <w:rPr>
          <w:rFonts w:ascii="Times New Roman" w:hAnsi="Times New Roman"/>
          <w:sz w:val="28"/>
          <w:szCs w:val="28"/>
        </w:rPr>
        <w:t>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2213">
        <w:rPr>
          <w:rFonts w:ascii="Times New Roman" w:hAnsi="Times New Roman"/>
          <w:sz w:val="28"/>
          <w:szCs w:val="28"/>
        </w:rPr>
        <w:t xml:space="preserve">5.4.2.У </w:t>
      </w:r>
      <w:proofErr w:type="spellStart"/>
      <w:r w:rsidRPr="001E2213">
        <w:rPr>
          <w:rFonts w:ascii="Times New Roman" w:hAnsi="Times New Roman"/>
          <w:sz w:val="28"/>
          <w:szCs w:val="28"/>
        </w:rPr>
        <w:t>разі</w:t>
      </w:r>
      <w:proofErr w:type="spellEnd"/>
      <w:r w:rsidR="006B3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невиконання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Замовником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має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1E2213">
        <w:rPr>
          <w:rFonts w:ascii="Times New Roman" w:hAnsi="Times New Roman"/>
          <w:sz w:val="28"/>
          <w:szCs w:val="28"/>
        </w:rPr>
        <w:t>достроково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розірвати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цей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Догові</w:t>
      </w:r>
      <w:proofErr w:type="gramStart"/>
      <w:r w:rsidRPr="001E221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E2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213">
        <w:rPr>
          <w:rFonts w:ascii="Times New Roman" w:hAnsi="Times New Roman"/>
          <w:sz w:val="28"/>
          <w:szCs w:val="28"/>
        </w:rPr>
        <w:t>повідомивши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E2213">
        <w:rPr>
          <w:rFonts w:ascii="Times New Roman" w:hAnsi="Times New Roman"/>
          <w:sz w:val="28"/>
          <w:szCs w:val="28"/>
        </w:rPr>
        <w:t>це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у строк не </w:t>
      </w:r>
      <w:proofErr w:type="spellStart"/>
      <w:r w:rsidRPr="001E2213">
        <w:rPr>
          <w:rFonts w:ascii="Times New Roman" w:hAnsi="Times New Roman"/>
          <w:sz w:val="28"/>
          <w:szCs w:val="28"/>
        </w:rPr>
        <w:t>менше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ніж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за 20 </w:t>
      </w:r>
      <w:proofErr w:type="spellStart"/>
      <w:r w:rsidRPr="001E2213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213">
        <w:rPr>
          <w:rFonts w:ascii="Times New Roman" w:hAnsi="Times New Roman"/>
          <w:sz w:val="28"/>
          <w:szCs w:val="28"/>
        </w:rPr>
        <w:t>днів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E2213">
        <w:rPr>
          <w:rFonts w:ascii="Times New Roman" w:hAnsi="Times New Roman"/>
          <w:sz w:val="28"/>
          <w:szCs w:val="28"/>
        </w:rPr>
        <w:t>розірвання</w:t>
      </w:r>
      <w:proofErr w:type="spellEnd"/>
      <w:r w:rsidRPr="001E2213">
        <w:rPr>
          <w:rFonts w:ascii="Times New Roman" w:hAnsi="Times New Roman"/>
          <w:sz w:val="28"/>
          <w:szCs w:val="28"/>
        </w:rPr>
        <w:t xml:space="preserve"> Договору.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77B8" w:rsidRPr="00380275" w:rsidRDefault="00E677B8" w:rsidP="001E2213">
      <w:pPr>
        <w:pStyle w:val="2"/>
        <w:numPr>
          <w:ilvl w:val="0"/>
          <w:numId w:val="5"/>
        </w:numPr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>ВІДПОВІДАЛЬНІСТЬ СТОРІН.</w:t>
      </w:r>
    </w:p>
    <w:p w:rsidR="00E677B8" w:rsidRPr="00380275" w:rsidRDefault="00E677B8" w:rsidP="001E2213">
      <w:pPr>
        <w:pStyle w:val="21"/>
        <w:numPr>
          <w:ilvl w:val="1"/>
          <w:numId w:val="5"/>
        </w:numPr>
        <w:tabs>
          <w:tab w:val="num" w:pos="-180"/>
          <w:tab w:val="num" w:pos="-142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E677B8" w:rsidRPr="00380275" w:rsidRDefault="00E677B8" w:rsidP="001E2213">
      <w:pPr>
        <w:pStyle w:val="21"/>
        <w:tabs>
          <w:tab w:val="num" w:pos="-142"/>
          <w:tab w:val="num" w:pos="720"/>
        </w:tabs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6.2.</w:t>
      </w:r>
      <w:r w:rsidR="007B214E">
        <w:rPr>
          <w:sz w:val="28"/>
          <w:szCs w:val="28"/>
        </w:rPr>
        <w:t xml:space="preserve"> </w:t>
      </w:r>
      <w:r w:rsidRPr="00380275">
        <w:rPr>
          <w:sz w:val="28"/>
          <w:szCs w:val="28"/>
        </w:rPr>
        <w:t xml:space="preserve">У разі невиконання або несвоєчасного виконання зобов’язань при закупівлі товарів за бюджетні кошти Постачальник сплачує Замовнику штрафні санкції (неустойку, штраф, пеню). </w:t>
      </w:r>
    </w:p>
    <w:p w:rsidR="00E677B8" w:rsidRPr="00380275" w:rsidRDefault="00E677B8" w:rsidP="001E2213">
      <w:pPr>
        <w:pStyle w:val="21"/>
        <w:tabs>
          <w:tab w:val="num" w:pos="-142"/>
        </w:tabs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lastRenderedPageBreak/>
        <w:t>6.3.</w:t>
      </w:r>
      <w:r w:rsidR="007B214E">
        <w:rPr>
          <w:sz w:val="28"/>
          <w:szCs w:val="28"/>
        </w:rPr>
        <w:t xml:space="preserve"> </w:t>
      </w:r>
      <w:r w:rsidRPr="00380275">
        <w:rPr>
          <w:sz w:val="28"/>
          <w:szCs w:val="28"/>
        </w:rPr>
        <w:t>У разі затримки поставки товару, або поставки не в повному обсязі партії товару заявленої Замовником Постачальник сплачує Замовнику неустойку в розмірі 10 відсотків від суми не поставленого товару за кожен день такої затримки.</w:t>
      </w:r>
    </w:p>
    <w:p w:rsidR="00E677B8" w:rsidRPr="00380275" w:rsidRDefault="00E677B8" w:rsidP="001E2213">
      <w:pPr>
        <w:pStyle w:val="21"/>
        <w:tabs>
          <w:tab w:val="num" w:pos="-142"/>
        </w:tabs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 xml:space="preserve">6.4. У разі поставки неякісного товару Постачальник здійснює заміну товару на якісний товар за рахунок власних коштів у строк не більше </w:t>
      </w:r>
      <w:r w:rsidR="009715BF">
        <w:rPr>
          <w:sz w:val="28"/>
          <w:szCs w:val="28"/>
        </w:rPr>
        <w:t>2-х</w:t>
      </w:r>
      <w:r w:rsidRPr="00380275">
        <w:rPr>
          <w:sz w:val="28"/>
          <w:szCs w:val="28"/>
        </w:rPr>
        <w:t xml:space="preserve"> робоч</w:t>
      </w:r>
      <w:r w:rsidR="009715BF">
        <w:rPr>
          <w:sz w:val="28"/>
          <w:szCs w:val="28"/>
        </w:rPr>
        <w:t>их днів</w:t>
      </w:r>
      <w:r w:rsidRPr="00380275">
        <w:rPr>
          <w:sz w:val="28"/>
          <w:szCs w:val="28"/>
        </w:rPr>
        <w:t>, від моменту виявлення.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 xml:space="preserve">6.4. За передання товарів неналежної якості Постачальник сплачує на вимогу Замовника штраф у розмірі 1 000,00 грн. (одна тисяча грн. 00 коп.).  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380275">
        <w:rPr>
          <w:sz w:val="28"/>
          <w:szCs w:val="28"/>
        </w:rPr>
        <w:t>Сплата штрафних санкцій не звільняє Сторону, яка їх сплатила, від виконання прийнятих на себе зобов’язань за цим Договором.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6.5. У випадку дострокового розірвання договору поставки Постачальником, що не відповідає обставинам непереборної сили, Постачальник сплачує неустойку в розмірі 10 відсотків вартості не поставленого товару по Договору.</w:t>
      </w:r>
    </w:p>
    <w:p w:rsidR="00E677B8" w:rsidRPr="00380275" w:rsidRDefault="00E677B8" w:rsidP="001E22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677B8" w:rsidRPr="00380275" w:rsidRDefault="00E677B8" w:rsidP="001E2213">
      <w:pPr>
        <w:pStyle w:val="2"/>
        <w:numPr>
          <w:ilvl w:val="0"/>
          <w:numId w:val="5"/>
        </w:numPr>
        <w:tabs>
          <w:tab w:val="left" w:pos="-180"/>
        </w:tabs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>ОБСТАВИНИ НЕПЕРЕБОРНОЇ СИЛИ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7.1.Сторони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7.2.Сторона, 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7.3.Доказом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 xml:space="preserve">7.4.У разі коли строк дії обставин непереборної сили продовжується більше ніж 60 календарних днів, кожна із Сторін в установленому порядку має право розірвати цей Договір. </w:t>
      </w:r>
    </w:p>
    <w:p w:rsidR="00E677B8" w:rsidRPr="00380275" w:rsidRDefault="00E677B8" w:rsidP="001E22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677B8" w:rsidRPr="00380275" w:rsidRDefault="00E677B8" w:rsidP="001E2213">
      <w:pPr>
        <w:pStyle w:val="2"/>
        <w:numPr>
          <w:ilvl w:val="0"/>
          <w:numId w:val="6"/>
        </w:numPr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>ВИРІШЕННЯ СПОРІВ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8.1.У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E677B8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E2213">
        <w:rPr>
          <w:rFonts w:ascii="Times New Roman" w:hAnsi="Times New Roman"/>
          <w:sz w:val="28"/>
          <w:szCs w:val="28"/>
          <w:lang w:val="uk-UA"/>
        </w:rPr>
        <w:t>8.2.У разі неможливості досягнення Сторонами згоди стосовно спірних питань, спір вирішується у судовому порядку.</w:t>
      </w:r>
    </w:p>
    <w:p w:rsidR="00E677B8" w:rsidRPr="001E2213" w:rsidRDefault="00E677B8" w:rsidP="001E221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7B8" w:rsidRPr="00380275" w:rsidRDefault="00E677B8" w:rsidP="001E2213">
      <w:pPr>
        <w:pStyle w:val="2"/>
        <w:numPr>
          <w:ilvl w:val="0"/>
          <w:numId w:val="6"/>
        </w:numPr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>СТРОК ДІЇ ДОГОВОРУ</w:t>
      </w:r>
    </w:p>
    <w:p w:rsidR="00E677B8" w:rsidRPr="00380275" w:rsidRDefault="00E677B8" w:rsidP="001E22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0275">
        <w:rPr>
          <w:rFonts w:ascii="Times New Roman" w:hAnsi="Times New Roman"/>
          <w:sz w:val="28"/>
          <w:szCs w:val="28"/>
          <w:lang w:val="uk-UA"/>
        </w:rPr>
        <w:t>9.1. Цей Договір набирає чинності з дати підписання  та діє до 31 грудня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B214E">
        <w:rPr>
          <w:rFonts w:ascii="Times New Roman" w:hAnsi="Times New Roman"/>
          <w:sz w:val="28"/>
          <w:szCs w:val="28"/>
          <w:lang w:val="uk-UA"/>
        </w:rPr>
        <w:t>4</w:t>
      </w:r>
      <w:r w:rsidRPr="00380275">
        <w:rPr>
          <w:rFonts w:ascii="Times New Roman" w:hAnsi="Times New Roman"/>
          <w:sz w:val="28"/>
          <w:szCs w:val="28"/>
          <w:lang w:val="uk-UA"/>
        </w:rPr>
        <w:t xml:space="preserve"> року,  та до повного погашення фінансових зобов’язань.</w:t>
      </w:r>
    </w:p>
    <w:p w:rsidR="00E677B8" w:rsidRPr="00380275" w:rsidRDefault="00E677B8" w:rsidP="001E2213">
      <w:pPr>
        <w:pStyle w:val="2"/>
        <w:numPr>
          <w:ilvl w:val="0"/>
          <w:numId w:val="6"/>
        </w:numPr>
        <w:ind w:left="0" w:firstLine="0"/>
        <w:rPr>
          <w:szCs w:val="28"/>
          <w:lang w:val="uk-UA"/>
        </w:rPr>
      </w:pPr>
      <w:r w:rsidRPr="00380275">
        <w:rPr>
          <w:szCs w:val="28"/>
          <w:lang w:val="uk-UA"/>
        </w:rPr>
        <w:t>ІНШІ УМОВИ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10.1</w:t>
      </w:r>
      <w:r>
        <w:rPr>
          <w:sz w:val="28"/>
          <w:szCs w:val="28"/>
        </w:rPr>
        <w:t>.</w:t>
      </w:r>
      <w:r w:rsidRPr="00380275">
        <w:rPr>
          <w:sz w:val="28"/>
          <w:szCs w:val="28"/>
        </w:rPr>
        <w:t xml:space="preserve"> З питань, що не передбачені даним Договором, сторони керуються діючим законодавством України.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10.2.</w:t>
      </w:r>
      <w:r>
        <w:rPr>
          <w:sz w:val="28"/>
          <w:szCs w:val="28"/>
        </w:rPr>
        <w:t xml:space="preserve"> </w:t>
      </w:r>
      <w:r w:rsidRPr="00380275">
        <w:rPr>
          <w:sz w:val="28"/>
          <w:szCs w:val="28"/>
        </w:rPr>
        <w:t>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 xml:space="preserve">10.3. Дія Договору може бути припинена: за згодою Сторін, повним виконанням Сторонами своїх зобов’язань за даним Договором, з інших підстав передбачених </w:t>
      </w:r>
      <w:r w:rsidRPr="00380275">
        <w:rPr>
          <w:sz w:val="28"/>
          <w:szCs w:val="28"/>
        </w:rPr>
        <w:lastRenderedPageBreak/>
        <w:t xml:space="preserve">підпунктами 5.2.1. та 5.2.2. пункту 5.2. цього Договору та чинним законодавством України. 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10.4. Усі виправлення за текстом даного Договору мають юридичну силу лише при вза</w:t>
      </w:r>
      <w:r w:rsidRPr="00380275">
        <w:rPr>
          <w:sz w:val="28"/>
          <w:szCs w:val="28"/>
        </w:rPr>
        <w:softHyphen/>
        <w:t xml:space="preserve"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крім випадків визначених в підпунктах 5.2.1 та 5.2.2 пункту 5.2 цього договору, як додаткові угоди та підписуються уповноваженими представниками обох Сторін. 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10.5.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E677B8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80275">
        <w:rPr>
          <w:sz w:val="28"/>
          <w:szCs w:val="28"/>
        </w:rPr>
        <w:t>10.6.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E677B8" w:rsidRPr="00380275" w:rsidRDefault="00E677B8" w:rsidP="001E221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677B8" w:rsidRPr="00380275" w:rsidRDefault="00E677B8" w:rsidP="001E2213">
      <w:pPr>
        <w:pStyle w:val="21"/>
        <w:numPr>
          <w:ilvl w:val="0"/>
          <w:numId w:val="6"/>
        </w:numPr>
        <w:suppressAutoHyphens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380275">
        <w:rPr>
          <w:b/>
          <w:sz w:val="28"/>
          <w:szCs w:val="28"/>
        </w:rPr>
        <w:t>ДОДАТКИ ДО ДОГОВОРУ</w:t>
      </w:r>
    </w:p>
    <w:p w:rsidR="00E677B8" w:rsidRPr="00380275" w:rsidRDefault="00E677B8" w:rsidP="001E2213">
      <w:pPr>
        <w:pStyle w:val="21"/>
        <w:tabs>
          <w:tab w:val="left" w:pos="-360"/>
        </w:tabs>
        <w:spacing w:after="0" w:line="240" w:lineRule="auto"/>
        <w:ind w:left="0"/>
        <w:rPr>
          <w:sz w:val="28"/>
          <w:szCs w:val="28"/>
        </w:rPr>
      </w:pPr>
      <w:r w:rsidRPr="00380275">
        <w:rPr>
          <w:sz w:val="28"/>
          <w:szCs w:val="28"/>
        </w:rPr>
        <w:t>Невід’ємною частиною цього Договору є:</w:t>
      </w:r>
    </w:p>
    <w:p w:rsidR="00E677B8" w:rsidRDefault="00E677B8" w:rsidP="001E2213">
      <w:pPr>
        <w:pStyle w:val="21"/>
        <w:tabs>
          <w:tab w:val="left" w:pos="-360"/>
        </w:tabs>
        <w:spacing w:after="0" w:line="240" w:lineRule="auto"/>
        <w:ind w:left="0"/>
        <w:rPr>
          <w:sz w:val="28"/>
          <w:szCs w:val="28"/>
        </w:rPr>
      </w:pPr>
      <w:r w:rsidRPr="00380275">
        <w:rPr>
          <w:sz w:val="28"/>
          <w:szCs w:val="28"/>
        </w:rPr>
        <w:t xml:space="preserve">Специфікація </w:t>
      </w:r>
      <w:r>
        <w:rPr>
          <w:sz w:val="28"/>
          <w:szCs w:val="28"/>
        </w:rPr>
        <w:t>– Додаток № 1.</w:t>
      </w:r>
    </w:p>
    <w:p w:rsidR="00E677B8" w:rsidRDefault="00E677B8" w:rsidP="001E2213">
      <w:pPr>
        <w:pStyle w:val="21"/>
        <w:tabs>
          <w:tab w:val="left" w:pos="-360"/>
        </w:tabs>
        <w:spacing w:after="0" w:line="240" w:lineRule="auto"/>
        <w:ind w:left="0"/>
        <w:rPr>
          <w:sz w:val="28"/>
          <w:szCs w:val="28"/>
        </w:rPr>
      </w:pPr>
    </w:p>
    <w:p w:rsidR="00E677B8" w:rsidRPr="00380275" w:rsidRDefault="00E677B8" w:rsidP="00273EF7">
      <w:pPr>
        <w:pStyle w:val="21"/>
        <w:tabs>
          <w:tab w:val="left" w:pos="-360"/>
        </w:tabs>
        <w:spacing w:after="0" w:line="240" w:lineRule="auto"/>
        <w:ind w:left="0"/>
        <w:jc w:val="center"/>
        <w:rPr>
          <w:sz w:val="28"/>
          <w:szCs w:val="28"/>
        </w:rPr>
      </w:pPr>
      <w:r w:rsidRPr="00273EF7">
        <w:rPr>
          <w:b/>
          <w:sz w:val="28"/>
          <w:szCs w:val="28"/>
          <w:lang w:eastAsia="ru-RU"/>
        </w:rPr>
        <w:t>Місцезнаходження та банківські реквізити сторін</w:t>
      </w:r>
    </w:p>
    <w:p w:rsidR="00E677B8" w:rsidRPr="00273EF7" w:rsidRDefault="00E677B8" w:rsidP="00273EF7">
      <w:pPr>
        <w:pStyle w:val="21"/>
        <w:tabs>
          <w:tab w:val="left" w:pos="-360"/>
        </w:tabs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55"/>
        <w:tblW w:w="9889" w:type="dxa"/>
        <w:tblLook w:val="01E0" w:firstRow="1" w:lastRow="1" w:firstColumn="1" w:lastColumn="1" w:noHBand="0" w:noVBand="0"/>
      </w:tblPr>
      <w:tblGrid>
        <w:gridCol w:w="5399"/>
        <w:gridCol w:w="4490"/>
      </w:tblGrid>
      <w:tr w:rsidR="00E677B8" w:rsidRPr="009E4910" w:rsidTr="00CA19BB">
        <w:trPr>
          <w:trHeight w:val="80"/>
        </w:trPr>
        <w:tc>
          <w:tcPr>
            <w:tcW w:w="5070" w:type="dxa"/>
          </w:tcPr>
          <w:p w:rsidR="00E677B8" w:rsidRPr="009E4910" w:rsidRDefault="00E677B8" w:rsidP="003E1E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sz w:val="28"/>
                <w:szCs w:val="28"/>
                <w:lang w:val="uk-UA"/>
              </w:rPr>
              <w:t>«Замовник»</w:t>
            </w:r>
          </w:p>
          <w:p w:rsidR="00E677B8" w:rsidRPr="001E42C3" w:rsidRDefault="00E677B8" w:rsidP="001E42C3">
            <w:pPr>
              <w:pStyle w:val="2"/>
              <w:jc w:val="left"/>
              <w:rPr>
                <w:i/>
                <w:szCs w:val="28"/>
                <w:lang w:val="uk-UA"/>
              </w:rPr>
            </w:pPr>
            <w:r w:rsidRPr="001E42C3">
              <w:rPr>
                <w:i/>
                <w:szCs w:val="28"/>
              </w:rPr>
              <w:t xml:space="preserve">КУСОР </w:t>
            </w:r>
            <w:proofErr w:type="spellStart"/>
            <w:r w:rsidRPr="001E42C3">
              <w:rPr>
                <w:i/>
                <w:szCs w:val="28"/>
              </w:rPr>
              <w:t>Атинський</w:t>
            </w:r>
            <w:proofErr w:type="spellEnd"/>
            <w:r w:rsidRPr="001E42C3">
              <w:rPr>
                <w:i/>
                <w:szCs w:val="28"/>
              </w:rPr>
              <w:t xml:space="preserve"> </w:t>
            </w:r>
            <w:proofErr w:type="spellStart"/>
            <w:r w:rsidRPr="001E42C3">
              <w:rPr>
                <w:i/>
                <w:szCs w:val="28"/>
              </w:rPr>
              <w:t>психоневрологічний</w:t>
            </w:r>
            <w:proofErr w:type="spellEnd"/>
            <w:r w:rsidRPr="001E42C3">
              <w:rPr>
                <w:i/>
                <w:szCs w:val="28"/>
                <w:lang w:val="uk-UA"/>
              </w:rPr>
              <w:t xml:space="preserve"> </w:t>
            </w:r>
          </w:p>
          <w:p w:rsidR="00E677B8" w:rsidRPr="001E42C3" w:rsidRDefault="00E677B8" w:rsidP="001E42C3">
            <w:pPr>
              <w:pStyle w:val="2"/>
              <w:jc w:val="left"/>
              <w:rPr>
                <w:i/>
                <w:szCs w:val="28"/>
              </w:rPr>
            </w:pPr>
            <w:r w:rsidRPr="001E42C3">
              <w:rPr>
                <w:i/>
                <w:szCs w:val="28"/>
              </w:rPr>
              <w:t xml:space="preserve"> </w:t>
            </w:r>
            <w:r w:rsidRPr="001E42C3">
              <w:rPr>
                <w:i/>
                <w:szCs w:val="28"/>
                <w:lang w:val="uk-UA"/>
              </w:rPr>
              <w:t>і</w:t>
            </w:r>
            <w:proofErr w:type="spellStart"/>
            <w:r w:rsidRPr="001E42C3">
              <w:rPr>
                <w:i/>
                <w:szCs w:val="28"/>
              </w:rPr>
              <w:t>нтернат</w:t>
            </w:r>
            <w:proofErr w:type="spellEnd"/>
            <w:r w:rsidRPr="001E42C3">
              <w:rPr>
                <w:i/>
                <w:szCs w:val="28"/>
              </w:rPr>
              <w:t xml:space="preserve">                               </w:t>
            </w:r>
            <w:r w:rsidRPr="001E42C3">
              <w:rPr>
                <w:i/>
                <w:szCs w:val="28"/>
              </w:rPr>
              <w:tab/>
            </w:r>
            <w:r w:rsidRPr="001E42C3">
              <w:rPr>
                <w:i/>
                <w:szCs w:val="28"/>
              </w:rPr>
              <w:tab/>
            </w:r>
            <w:r w:rsidRPr="001E42C3">
              <w:rPr>
                <w:i/>
                <w:szCs w:val="28"/>
              </w:rPr>
              <w:tab/>
              <w:t xml:space="preserve">  </w:t>
            </w:r>
          </w:p>
          <w:tbl>
            <w:tblPr>
              <w:tblW w:w="5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E677B8" w:rsidRPr="009E4910" w:rsidTr="007B214E">
              <w:trPr>
                <w:trHeight w:val="4317"/>
              </w:trPr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B8" w:rsidRPr="009E4910" w:rsidRDefault="00E677B8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4910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Адреса: </w:t>
                  </w:r>
                  <w:r w:rsidR="007B214E">
                    <w:t xml:space="preserve"> </w:t>
                  </w:r>
                  <w:proofErr w:type="spell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Глазуна</w:t>
                  </w:r>
                  <w:proofErr w:type="spell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буд. 40, </w:t>
                  </w:r>
                  <w:proofErr w:type="spell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.Г</w:t>
                  </w:r>
                  <w:proofErr w:type="gram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аннівка-Вирівська</w:t>
                  </w:r>
                  <w:proofErr w:type="spell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Сумського</w:t>
                  </w:r>
                  <w:proofErr w:type="spell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району,  </w:t>
                  </w:r>
                  <w:proofErr w:type="spell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Сумської</w:t>
                  </w:r>
                  <w:proofErr w:type="spell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області</w:t>
                  </w:r>
                  <w:proofErr w:type="spellEnd"/>
                  <w:r w:rsidR="007B214E" w:rsidRPr="007B214E">
                    <w:rPr>
                      <w:rFonts w:ascii="Times New Roman" w:hAnsi="Times New Roman"/>
                      <w:sz w:val="28"/>
                      <w:szCs w:val="28"/>
                    </w:rPr>
                    <w:t>, 41846</w:t>
                  </w:r>
                </w:p>
                <w:p w:rsidR="00E677B8" w:rsidRPr="006B3321" w:rsidRDefault="00E677B8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E4910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e</w:t>
                  </w:r>
                  <w:r w:rsidRPr="006B33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-</w:t>
                  </w:r>
                  <w:r w:rsidRPr="009E4910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mail</w:t>
                  </w:r>
                  <w:r w:rsidRPr="006B33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r w:rsidR="006B3321" w:rsidRPr="006B3321">
                    <w:rPr>
                      <w:lang w:val="en-US"/>
                    </w:rPr>
                    <w:t xml:space="preserve"> </w:t>
                  </w:r>
                  <w:r w:rsidR="006B3321" w:rsidRPr="006B33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atynsk-pi@dszn.sm.gov.ua</w:t>
                  </w:r>
                  <w:r w:rsidR="006B3321" w:rsidRPr="006B3321">
                    <w:rPr>
                      <w:lang w:val="en-US"/>
                    </w:rPr>
                    <w:t xml:space="preserve"> </w:t>
                  </w:r>
                  <w:r w:rsidRPr="006B33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,</w:t>
                  </w:r>
                </w:p>
                <w:p w:rsidR="00E677B8" w:rsidRPr="009E4910" w:rsidRDefault="00E677B8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9E4910">
                    <w:rPr>
                      <w:rFonts w:ascii="Times New Roman" w:hAnsi="Times New Roman"/>
                      <w:sz w:val="28"/>
                      <w:szCs w:val="28"/>
                    </w:rPr>
                    <w:t>тел. (05443) 9-</w:t>
                  </w:r>
                  <w:r w:rsidR="006B332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54</w:t>
                  </w:r>
                  <w:r w:rsidRPr="009E4910">
                    <w:rPr>
                      <w:rFonts w:ascii="Times New Roman" w:hAnsi="Times New Roman"/>
                      <w:sz w:val="28"/>
                      <w:szCs w:val="28"/>
                    </w:rPr>
                    <w:t>-10</w:t>
                  </w:r>
                </w:p>
                <w:p w:rsidR="007B214E" w:rsidRPr="007B214E" w:rsidRDefault="007B214E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Банк ГУДКСУ в </w:t>
                  </w:r>
                  <w:proofErr w:type="spellStart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Сумській</w:t>
                  </w:r>
                  <w:proofErr w:type="spellEnd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області</w:t>
                  </w:r>
                  <w:proofErr w:type="spellEnd"/>
                </w:p>
                <w:p w:rsidR="007B214E" w:rsidRPr="007B214E" w:rsidRDefault="007B214E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МФО 820172</w:t>
                  </w:r>
                </w:p>
                <w:p w:rsidR="007B214E" w:rsidRPr="007B214E" w:rsidRDefault="007B214E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/р UA698201720344200002000023071</w:t>
                  </w:r>
                </w:p>
                <w:p w:rsidR="007B214E" w:rsidRPr="007B214E" w:rsidRDefault="007B214E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/р UA158201720344201002300023071</w:t>
                  </w:r>
                </w:p>
                <w:p w:rsidR="00EE512D" w:rsidRPr="00665D8C" w:rsidRDefault="007B214E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gramStart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  <w:r w:rsidRPr="007B214E">
                    <w:rPr>
                      <w:rFonts w:ascii="Times New Roman" w:hAnsi="Times New Roman"/>
                      <w:sz w:val="28"/>
                      <w:szCs w:val="28"/>
                    </w:rPr>
                    <w:t>/р UA128201720344291002200023071</w:t>
                  </w:r>
                </w:p>
                <w:p w:rsidR="00E677B8" w:rsidRPr="009E4910" w:rsidRDefault="00E677B8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4910">
                    <w:rPr>
                      <w:rFonts w:ascii="Times New Roman" w:hAnsi="Times New Roman"/>
                      <w:sz w:val="28"/>
                      <w:szCs w:val="28"/>
                    </w:rPr>
                    <w:t>Код ЕДПРОУ 03189452</w:t>
                  </w:r>
                </w:p>
                <w:p w:rsidR="00E677B8" w:rsidRDefault="00E677B8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sz w:val="28"/>
                      <w:szCs w:val="28"/>
                      <w:lang w:val="uk-UA"/>
                    </w:rPr>
                  </w:pPr>
                </w:p>
                <w:p w:rsidR="00EE512D" w:rsidRPr="00EE512D" w:rsidRDefault="00EE512D" w:rsidP="007B214E">
                  <w:pPr>
                    <w:framePr w:hSpace="180" w:wrap="around" w:vAnchor="text" w:hAnchor="margin" w:y="-5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Директор _____________</w:t>
                  </w:r>
                  <w:r w:rsidRPr="00EE512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О.Г.Терещенко</w:t>
                  </w:r>
                </w:p>
              </w:tc>
            </w:tr>
          </w:tbl>
          <w:p w:rsidR="00E677B8" w:rsidRPr="00380275" w:rsidRDefault="00E677B8" w:rsidP="00EE512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  </w:t>
            </w:r>
          </w:p>
        </w:tc>
        <w:tc>
          <w:tcPr>
            <w:tcW w:w="4819" w:type="dxa"/>
          </w:tcPr>
          <w:p w:rsidR="00E677B8" w:rsidRPr="009E4910" w:rsidRDefault="00E677B8" w:rsidP="003E1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«Постачальник»</w:t>
            </w:r>
          </w:p>
          <w:p w:rsidR="00E677B8" w:rsidRPr="009E4910" w:rsidRDefault="00E677B8" w:rsidP="003E1EC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77B8" w:rsidRPr="00380275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sz w:val="28"/>
          <w:szCs w:val="28"/>
        </w:rPr>
      </w:pPr>
    </w:p>
    <w:p w:rsidR="00E677B8" w:rsidRPr="00380275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sz w:val="28"/>
          <w:szCs w:val="28"/>
        </w:rPr>
      </w:pPr>
    </w:p>
    <w:p w:rsidR="00E677B8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E677B8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E677B8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E677B8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E677B8" w:rsidRDefault="00E677B8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6B3321" w:rsidRDefault="006B3321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6B3321" w:rsidRDefault="006B3321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6B3321" w:rsidRDefault="006B3321" w:rsidP="00380275">
      <w:pPr>
        <w:pStyle w:val="21"/>
        <w:tabs>
          <w:tab w:val="left" w:pos="-360"/>
        </w:tabs>
        <w:spacing w:after="0" w:line="240" w:lineRule="auto"/>
        <w:ind w:left="0"/>
        <w:rPr>
          <w:b/>
          <w:sz w:val="28"/>
          <w:szCs w:val="28"/>
        </w:rPr>
      </w:pPr>
    </w:p>
    <w:p w:rsidR="00E677B8" w:rsidRPr="00665D8C" w:rsidRDefault="00E677B8" w:rsidP="00665D8C">
      <w:pPr>
        <w:pStyle w:val="21"/>
        <w:tabs>
          <w:tab w:val="left" w:pos="-360"/>
        </w:tabs>
        <w:spacing w:after="0" w:line="240" w:lineRule="auto"/>
        <w:ind w:left="5954"/>
        <w:jc w:val="right"/>
        <w:rPr>
          <w:sz w:val="28"/>
          <w:szCs w:val="28"/>
        </w:rPr>
      </w:pPr>
      <w:r w:rsidRPr="00665D8C">
        <w:rPr>
          <w:sz w:val="28"/>
          <w:szCs w:val="28"/>
        </w:rPr>
        <w:lastRenderedPageBreak/>
        <w:t xml:space="preserve">Додаток № 1 </w:t>
      </w:r>
    </w:p>
    <w:p w:rsidR="00E677B8" w:rsidRPr="00665D8C" w:rsidRDefault="00E677B8" w:rsidP="00665D8C">
      <w:pPr>
        <w:ind w:left="5954"/>
        <w:jc w:val="right"/>
        <w:rPr>
          <w:rFonts w:ascii="Times New Roman" w:hAnsi="Times New Roman"/>
          <w:sz w:val="28"/>
          <w:szCs w:val="28"/>
          <w:lang w:val="uk-UA"/>
        </w:rPr>
      </w:pPr>
      <w:r w:rsidRPr="00665D8C">
        <w:rPr>
          <w:rFonts w:ascii="Times New Roman" w:hAnsi="Times New Roman"/>
          <w:sz w:val="28"/>
          <w:szCs w:val="28"/>
          <w:lang w:val="uk-UA"/>
        </w:rPr>
        <w:t>до Договору №____</w:t>
      </w:r>
    </w:p>
    <w:p w:rsidR="00E677B8" w:rsidRPr="00665D8C" w:rsidRDefault="00E677B8" w:rsidP="00665D8C">
      <w:pPr>
        <w:ind w:left="5954"/>
        <w:jc w:val="right"/>
        <w:rPr>
          <w:rFonts w:ascii="Times New Roman" w:hAnsi="Times New Roman"/>
          <w:sz w:val="28"/>
          <w:szCs w:val="28"/>
          <w:lang w:val="uk-UA"/>
        </w:rPr>
      </w:pPr>
      <w:r w:rsidRPr="00665D8C">
        <w:rPr>
          <w:rFonts w:ascii="Times New Roman" w:hAnsi="Times New Roman"/>
          <w:sz w:val="28"/>
          <w:szCs w:val="28"/>
          <w:lang w:val="uk-UA"/>
        </w:rPr>
        <w:t xml:space="preserve"> від « __ » __________202</w:t>
      </w:r>
      <w:r w:rsidR="007B214E">
        <w:rPr>
          <w:rFonts w:ascii="Times New Roman" w:hAnsi="Times New Roman"/>
          <w:sz w:val="28"/>
          <w:szCs w:val="28"/>
          <w:lang w:val="uk-UA"/>
        </w:rPr>
        <w:t>4</w:t>
      </w:r>
      <w:r w:rsidRPr="00665D8C">
        <w:rPr>
          <w:rFonts w:ascii="Times New Roman" w:hAnsi="Times New Roman"/>
          <w:sz w:val="28"/>
          <w:szCs w:val="28"/>
          <w:lang w:val="uk-UA"/>
        </w:rPr>
        <w:t>р.</w:t>
      </w:r>
    </w:p>
    <w:p w:rsidR="00E677B8" w:rsidRDefault="00E677B8" w:rsidP="006E6FF9">
      <w:pPr>
        <w:spacing w:after="0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val="uk-UA"/>
        </w:rPr>
      </w:pPr>
      <w:r w:rsidRPr="00380275">
        <w:rPr>
          <w:rFonts w:ascii="Times New Roman" w:hAnsi="Times New Roman"/>
          <w:b/>
          <w:sz w:val="28"/>
          <w:szCs w:val="28"/>
          <w:lang w:val="uk-UA"/>
        </w:rPr>
        <w:t>СПЕЦИФІКАЦІЯ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E6FF9" w:rsidRPr="00380275" w:rsidRDefault="006E6FF9" w:rsidP="003802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6FF9">
        <w:rPr>
          <w:rFonts w:ascii="Times New Roman" w:hAnsi="Times New Roman"/>
          <w:b/>
          <w:sz w:val="28"/>
          <w:szCs w:val="28"/>
          <w:lang w:val="uk-UA"/>
        </w:rPr>
        <w:t>ДК 021:2015 (CPV) - 03410000-7 – деревина</w:t>
      </w:r>
    </w:p>
    <w:tbl>
      <w:tblPr>
        <w:tblpPr w:leftFromText="180" w:rightFromText="180" w:vertAnchor="text" w:horzAnchor="margin" w:tblpXSpec="center" w:tblpY="174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86"/>
        <w:gridCol w:w="1701"/>
        <w:gridCol w:w="1559"/>
        <w:gridCol w:w="1559"/>
        <w:gridCol w:w="2127"/>
      </w:tblGrid>
      <w:tr w:rsidR="00E677B8" w:rsidRPr="009E4910" w:rsidTr="00946147">
        <w:trPr>
          <w:trHeight w:val="288"/>
        </w:trPr>
        <w:tc>
          <w:tcPr>
            <w:tcW w:w="540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677B8" w:rsidRPr="009E4910" w:rsidRDefault="00E677B8" w:rsidP="003E1E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186" w:type="dxa"/>
            <w:shd w:val="clear" w:color="auto" w:fill="FFFFFF"/>
            <w:vAlign w:val="center"/>
          </w:tcPr>
          <w:p w:rsidR="00E677B8" w:rsidRPr="009E4910" w:rsidRDefault="00E677B8" w:rsidP="00BE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77B8" w:rsidRPr="009E4910" w:rsidRDefault="00E677B8" w:rsidP="00BE41B4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7B8" w:rsidRDefault="00E677B8" w:rsidP="00BE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E677B8" w:rsidRPr="009E4910" w:rsidRDefault="00E677B8" w:rsidP="00BE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677B8" w:rsidRPr="009E4910" w:rsidRDefault="00E677B8" w:rsidP="00BE4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 грн., з  ПДВ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677B8" w:rsidRPr="009E4910" w:rsidRDefault="00E677B8" w:rsidP="00BE4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вартість, грн., з ПДВ</w:t>
            </w:r>
          </w:p>
        </w:tc>
      </w:tr>
      <w:tr w:rsidR="00E677B8" w:rsidRPr="009E4910" w:rsidTr="00380C4B">
        <w:trPr>
          <w:trHeight w:val="1359"/>
        </w:trPr>
        <w:tc>
          <w:tcPr>
            <w:tcW w:w="540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677B8" w:rsidRPr="009E4910" w:rsidRDefault="00E677B8" w:rsidP="003E1E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E677B8" w:rsidRPr="009E4910" w:rsidRDefault="00380C4B" w:rsidP="00380C4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Деревина </w:t>
            </w:r>
            <w:r w:rsidR="006E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паливна </w:t>
            </w:r>
            <w:r w:rsidRPr="006E6FF9">
              <w:rPr>
                <w:rFonts w:ascii="Times New Roman" w:hAnsi="Times New Roman"/>
                <w:sz w:val="24"/>
                <w:szCs w:val="24"/>
                <w:lang w:val="uk-UA"/>
              </w:rPr>
              <w:t>(твердих та м’яких порід)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77B8" w:rsidRPr="00BE41B4" w:rsidRDefault="00E677B8" w:rsidP="009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E41B4">
              <w:rPr>
                <w:rFonts w:ascii="Times New Roman" w:hAnsi="Times New Roman"/>
                <w:sz w:val="28"/>
                <w:szCs w:val="28"/>
                <w:lang w:val="uk-UA"/>
              </w:rPr>
              <w:t>м куб.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7B8" w:rsidRPr="00BE41B4" w:rsidRDefault="007B214E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E677B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77B8" w:rsidRPr="009E4910" w:rsidTr="00946147">
        <w:trPr>
          <w:trHeight w:val="563"/>
        </w:trPr>
        <w:tc>
          <w:tcPr>
            <w:tcW w:w="8545" w:type="dxa"/>
            <w:gridSpan w:val="5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677B8" w:rsidRPr="009E4910" w:rsidRDefault="00E677B8" w:rsidP="00946147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без ПДВ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77B8" w:rsidRPr="009E4910" w:rsidTr="00946147">
        <w:trPr>
          <w:trHeight w:val="557"/>
        </w:trPr>
        <w:tc>
          <w:tcPr>
            <w:tcW w:w="854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77B8" w:rsidRPr="009E4910" w:rsidRDefault="00E677B8" w:rsidP="00946147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ПДВ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77B8" w:rsidRPr="009E4910" w:rsidTr="00946147">
        <w:trPr>
          <w:trHeight w:val="537"/>
        </w:trPr>
        <w:tc>
          <w:tcPr>
            <w:tcW w:w="854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77B8" w:rsidRPr="009E4910" w:rsidRDefault="00E677B8" w:rsidP="00946147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 ПДВ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677B8" w:rsidRPr="009E4910" w:rsidRDefault="00E677B8" w:rsidP="003E1E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77B8" w:rsidRPr="00380275" w:rsidRDefault="00E677B8" w:rsidP="003802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77B8" w:rsidRPr="00665D8C" w:rsidRDefault="00E677B8" w:rsidP="00665D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D8C">
        <w:rPr>
          <w:rFonts w:ascii="Times New Roman" w:hAnsi="Times New Roman"/>
          <w:b/>
          <w:sz w:val="28"/>
          <w:szCs w:val="28"/>
        </w:rPr>
        <w:t>Місце</w:t>
      </w:r>
      <w:proofErr w:type="spellEnd"/>
      <w:r w:rsidRPr="00665D8C">
        <w:rPr>
          <w:rFonts w:ascii="Times New Roman" w:hAnsi="Times New Roman"/>
          <w:b/>
          <w:sz w:val="28"/>
          <w:szCs w:val="28"/>
        </w:rPr>
        <w:t xml:space="preserve"> поставки</w:t>
      </w:r>
      <w:r w:rsidRPr="00665D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Комунальна</w:t>
      </w:r>
      <w:proofErr w:type="spellEnd"/>
      <w:r w:rsidRPr="0066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66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66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665D8C">
        <w:rPr>
          <w:rFonts w:ascii="Times New Roman" w:hAnsi="Times New Roman"/>
          <w:sz w:val="28"/>
          <w:szCs w:val="28"/>
        </w:rPr>
        <w:t xml:space="preserve"> ради</w:t>
      </w:r>
      <w:r w:rsidRPr="00665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Атинський</w:t>
      </w:r>
      <w:proofErr w:type="spellEnd"/>
      <w:r w:rsidRPr="0066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психоневрологічний</w:t>
      </w:r>
      <w:proofErr w:type="spellEnd"/>
      <w:r w:rsidRPr="0066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D8C">
        <w:rPr>
          <w:rFonts w:ascii="Times New Roman" w:hAnsi="Times New Roman"/>
          <w:sz w:val="28"/>
          <w:szCs w:val="28"/>
        </w:rPr>
        <w:t>інтернат</w:t>
      </w:r>
      <w:proofErr w:type="spellEnd"/>
    </w:p>
    <w:p w:rsidR="00E677B8" w:rsidRPr="00665D8C" w:rsidRDefault="007B214E" w:rsidP="00665D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14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B214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B214E">
        <w:rPr>
          <w:rFonts w:ascii="Times New Roman" w:hAnsi="Times New Roman"/>
          <w:b/>
          <w:sz w:val="28"/>
          <w:szCs w:val="28"/>
        </w:rPr>
        <w:t>Глазуна</w:t>
      </w:r>
      <w:proofErr w:type="spellEnd"/>
      <w:r w:rsidRPr="007B214E">
        <w:rPr>
          <w:rFonts w:ascii="Times New Roman" w:hAnsi="Times New Roman"/>
          <w:b/>
          <w:sz w:val="28"/>
          <w:szCs w:val="28"/>
        </w:rPr>
        <w:t xml:space="preserve">, буд. 40, </w:t>
      </w:r>
      <w:proofErr w:type="spellStart"/>
      <w:r w:rsidRPr="007B214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B214E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7B214E">
        <w:rPr>
          <w:rFonts w:ascii="Times New Roman" w:hAnsi="Times New Roman"/>
          <w:b/>
          <w:sz w:val="28"/>
          <w:szCs w:val="28"/>
        </w:rPr>
        <w:t>аннівка-Вирівська</w:t>
      </w:r>
      <w:proofErr w:type="spellEnd"/>
      <w:r w:rsidRPr="007B214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B214E">
        <w:rPr>
          <w:rFonts w:ascii="Times New Roman" w:hAnsi="Times New Roman"/>
          <w:b/>
          <w:sz w:val="28"/>
          <w:szCs w:val="28"/>
        </w:rPr>
        <w:t>Сумського</w:t>
      </w:r>
      <w:proofErr w:type="spellEnd"/>
      <w:r w:rsidRPr="007B214E">
        <w:rPr>
          <w:rFonts w:ascii="Times New Roman" w:hAnsi="Times New Roman"/>
          <w:b/>
          <w:sz w:val="28"/>
          <w:szCs w:val="28"/>
        </w:rPr>
        <w:t xml:space="preserve"> району,  </w:t>
      </w:r>
      <w:proofErr w:type="spellStart"/>
      <w:r w:rsidRPr="007B214E">
        <w:rPr>
          <w:rFonts w:ascii="Times New Roman" w:hAnsi="Times New Roman"/>
          <w:b/>
          <w:sz w:val="28"/>
          <w:szCs w:val="28"/>
        </w:rPr>
        <w:t>Сумської</w:t>
      </w:r>
      <w:proofErr w:type="spellEnd"/>
      <w:r w:rsidRPr="007B21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14E">
        <w:rPr>
          <w:rFonts w:ascii="Times New Roman" w:hAnsi="Times New Roman"/>
          <w:b/>
          <w:sz w:val="28"/>
          <w:szCs w:val="28"/>
        </w:rPr>
        <w:t>області</w:t>
      </w:r>
      <w:bookmarkStart w:id="1" w:name="_GoBack"/>
      <w:bookmarkEnd w:id="1"/>
      <w:proofErr w:type="spellEnd"/>
      <w:r w:rsidR="00E677B8" w:rsidRPr="00665D8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77B8" w:rsidRPr="00665D8C" w:rsidRDefault="00E677B8" w:rsidP="00665D8C">
      <w:pPr>
        <w:tabs>
          <w:tab w:val="left" w:pos="10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677B8" w:rsidRPr="00665D8C" w:rsidRDefault="00E677B8" w:rsidP="00665D8C">
      <w:pPr>
        <w:tabs>
          <w:tab w:val="left" w:pos="10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65D8C">
        <w:rPr>
          <w:rFonts w:ascii="Times New Roman" w:hAnsi="Times New Roman"/>
          <w:sz w:val="28"/>
          <w:szCs w:val="28"/>
          <w:lang w:val="uk-UA" w:eastAsia="ar-SA"/>
        </w:rPr>
        <w:t xml:space="preserve">Разом </w:t>
      </w:r>
      <w:r w:rsidRPr="00665D8C">
        <w:rPr>
          <w:rFonts w:ascii="Times New Roman" w:hAnsi="Times New Roman"/>
          <w:sz w:val="28"/>
          <w:szCs w:val="28"/>
          <w:lang w:val="uk-UA"/>
        </w:rPr>
        <w:t>з ПДВ</w:t>
      </w:r>
      <w:r w:rsidRPr="00665D8C">
        <w:rPr>
          <w:rFonts w:ascii="Times New Roman" w:hAnsi="Times New Roman"/>
          <w:sz w:val="28"/>
          <w:szCs w:val="28"/>
          <w:lang w:val="uk-UA" w:eastAsia="ar-SA"/>
        </w:rPr>
        <w:t xml:space="preserve"> ціна цього Договору становить ___________________</w:t>
      </w:r>
      <w:r w:rsidRPr="00665D8C">
        <w:rPr>
          <w:rFonts w:ascii="Times New Roman" w:hAnsi="Times New Roman"/>
          <w:b/>
          <w:sz w:val="28"/>
          <w:szCs w:val="28"/>
          <w:lang w:val="uk-UA" w:eastAsia="ar-SA"/>
        </w:rPr>
        <w:t xml:space="preserve"> грн.</w:t>
      </w:r>
      <w:r w:rsidRPr="00665D8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80C4B" w:rsidRPr="00380C4B">
        <w:rPr>
          <w:rFonts w:ascii="Times New Roman" w:hAnsi="Times New Roman"/>
          <w:i/>
          <w:sz w:val="28"/>
          <w:szCs w:val="28"/>
          <w:lang w:val="uk-UA" w:eastAsia="ar-SA"/>
        </w:rPr>
        <w:t>(прописом)</w:t>
      </w:r>
      <w:r w:rsidR="00380C4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677B8" w:rsidRDefault="00E677B8" w:rsidP="00A66B9A">
      <w:pPr>
        <w:pStyle w:val="a7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E677B8" w:rsidRDefault="00E677B8" w:rsidP="00A66B9A">
      <w:pPr>
        <w:pStyle w:val="a7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1"/>
        <w:tblW w:w="10327" w:type="dxa"/>
        <w:tblLook w:val="01E0" w:firstRow="1" w:lastRow="1" w:firstColumn="1" w:lastColumn="1" w:noHBand="0" w:noVBand="0"/>
      </w:tblPr>
      <w:tblGrid>
        <w:gridCol w:w="10091"/>
        <w:gridCol w:w="236"/>
      </w:tblGrid>
      <w:tr w:rsidR="00E677B8" w:rsidRPr="009E4910" w:rsidTr="00665D8C">
        <w:trPr>
          <w:trHeight w:val="80"/>
        </w:trPr>
        <w:tc>
          <w:tcPr>
            <w:tcW w:w="10091" w:type="dxa"/>
          </w:tcPr>
          <w:p w:rsidR="00E677B8" w:rsidRPr="00380275" w:rsidRDefault="00E677B8" w:rsidP="00665D8C">
            <w:pPr>
              <w:pStyle w:val="a7"/>
              <w:rPr>
                <w:lang w:val="uk-UA"/>
              </w:rPr>
            </w:pPr>
          </w:p>
        </w:tc>
        <w:tc>
          <w:tcPr>
            <w:tcW w:w="236" w:type="dxa"/>
          </w:tcPr>
          <w:p w:rsidR="00E677B8" w:rsidRPr="009E4910" w:rsidRDefault="00E677B8" w:rsidP="00665D8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77B8" w:rsidRDefault="00E677B8" w:rsidP="00A66B9A">
      <w:pPr>
        <w:pStyle w:val="a7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E677B8" w:rsidRDefault="00E677B8" w:rsidP="00A66B9A">
      <w:pPr>
        <w:pStyle w:val="a7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55"/>
        <w:tblW w:w="9889" w:type="dxa"/>
        <w:tblLook w:val="01E0" w:firstRow="1" w:lastRow="1" w:firstColumn="1" w:lastColumn="1" w:noHBand="0" w:noVBand="0"/>
      </w:tblPr>
      <w:tblGrid>
        <w:gridCol w:w="5389"/>
        <w:gridCol w:w="4500"/>
      </w:tblGrid>
      <w:tr w:rsidR="00E677B8" w:rsidRPr="009E4910" w:rsidTr="00665D8C">
        <w:trPr>
          <w:trHeight w:val="80"/>
        </w:trPr>
        <w:tc>
          <w:tcPr>
            <w:tcW w:w="5389" w:type="dxa"/>
          </w:tcPr>
          <w:p w:rsidR="00E677B8" w:rsidRPr="009E4910" w:rsidRDefault="00E677B8" w:rsidP="00665D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sz w:val="28"/>
                <w:szCs w:val="28"/>
                <w:lang w:val="uk-UA"/>
              </w:rPr>
              <w:t>«Замовник»</w:t>
            </w:r>
          </w:p>
          <w:p w:rsidR="00E677B8" w:rsidRPr="00380275" w:rsidRDefault="00E677B8" w:rsidP="00665D8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E677B8" w:rsidRPr="009E4910" w:rsidRDefault="00E677B8" w:rsidP="00665D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9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«Постачальник»</w:t>
            </w:r>
          </w:p>
          <w:p w:rsidR="00E677B8" w:rsidRPr="009E4910" w:rsidRDefault="00E677B8" w:rsidP="00665D8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77B8" w:rsidRDefault="00E677B8" w:rsidP="00A66B9A">
      <w:pPr>
        <w:pStyle w:val="a7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E677B8" w:rsidRDefault="00E677B8" w:rsidP="00A66B9A">
      <w:pPr>
        <w:pStyle w:val="a7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E677B8" w:rsidRDefault="00E677B8" w:rsidP="00266F82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677B8" w:rsidRDefault="00E677B8" w:rsidP="00266F82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677B8" w:rsidRDefault="00E677B8" w:rsidP="00266F82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677B8" w:rsidRDefault="00E677B8" w:rsidP="00266F82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677B8" w:rsidRDefault="00E677B8" w:rsidP="00266F82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677B8" w:rsidRPr="002E358C" w:rsidRDefault="00E677B8" w:rsidP="00266F82">
      <w:pPr>
        <w:pStyle w:val="a5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B63C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E677B8" w:rsidRDefault="00E677B8" w:rsidP="00A66B9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677B8" w:rsidRDefault="00E677B8" w:rsidP="00266F82">
      <w:pPr>
        <w:tabs>
          <w:tab w:val="left" w:pos="4080"/>
        </w:tabs>
        <w:jc w:val="center"/>
        <w:rPr>
          <w:b/>
          <w:lang w:val="uk-UA" w:eastAsia="ar-SA"/>
        </w:rPr>
      </w:pPr>
    </w:p>
    <w:p w:rsidR="00E677B8" w:rsidRPr="00420EF9" w:rsidRDefault="00E677B8" w:rsidP="00266F82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20EF9">
        <w:rPr>
          <w:rFonts w:ascii="Times New Roman" w:hAnsi="Times New Roman"/>
          <w:b/>
          <w:sz w:val="28"/>
          <w:szCs w:val="28"/>
          <w:lang w:val="uk-UA" w:eastAsia="ar-SA"/>
        </w:rPr>
        <w:t>Порядок змін умов договору про закупівлю</w:t>
      </w:r>
    </w:p>
    <w:p w:rsidR="00E677B8" w:rsidRPr="009D7C7A" w:rsidRDefault="00E677B8" w:rsidP="00266F82">
      <w:pPr>
        <w:jc w:val="both"/>
        <w:rPr>
          <w:lang w:val="uk-UA"/>
        </w:rPr>
      </w:pPr>
    </w:p>
    <w:p w:rsidR="00E677B8" w:rsidRDefault="00E677B8" w:rsidP="00420E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F82">
        <w:rPr>
          <w:rFonts w:ascii="Times New Roman" w:hAnsi="Times New Roman"/>
          <w:sz w:val="28"/>
          <w:szCs w:val="28"/>
          <w:lang w:val="uk-UA"/>
        </w:rPr>
        <w:t>1. Зміни до договору про закупівлю можуть вноситись у випадках, вказаних згідно п. 4.3. Розділу «Результати торгів та укладання договору про закупівлю»</w:t>
      </w:r>
      <w:r>
        <w:rPr>
          <w:rFonts w:ascii="Times New Roman" w:hAnsi="Times New Roman"/>
          <w:sz w:val="28"/>
          <w:szCs w:val="28"/>
          <w:lang w:val="uk-UA"/>
        </w:rPr>
        <w:t xml:space="preserve"> тендерної документації</w:t>
      </w:r>
      <w:r w:rsidRPr="00266F82">
        <w:rPr>
          <w:rFonts w:ascii="Times New Roman" w:hAnsi="Times New Roman"/>
          <w:sz w:val="28"/>
          <w:szCs w:val="28"/>
          <w:lang w:val="uk-UA"/>
        </w:rPr>
        <w:t>,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E677B8" w:rsidRPr="00266F82" w:rsidRDefault="00E677B8" w:rsidP="00420E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F82">
        <w:rPr>
          <w:rFonts w:ascii="Times New Roman" w:hAnsi="Times New Roman"/>
          <w:sz w:val="28"/>
          <w:szCs w:val="28"/>
          <w:lang w:val="uk-UA"/>
        </w:rPr>
        <w:t>2. Пропозицію щодо внесення змін до договору може зробити кожна із сторін договору.</w:t>
      </w:r>
    </w:p>
    <w:p w:rsidR="00E677B8" w:rsidRDefault="00E677B8" w:rsidP="00420EF9">
      <w:pPr>
        <w:pStyle w:val="14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2">
        <w:rPr>
          <w:rFonts w:ascii="Times New Roman" w:hAnsi="Times New Roman" w:cs="Times New Roman"/>
          <w:sz w:val="28"/>
          <w:szCs w:val="28"/>
          <w:lang w:val="uk-UA"/>
        </w:rPr>
        <w:t xml:space="preserve">3. Пропозиція щодо внесення змін до договору має містити </w:t>
      </w:r>
      <w:proofErr w:type="spellStart"/>
      <w:r w:rsidRPr="00266F82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266F8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 w:rsidR="00E677B8" w:rsidRPr="00266F82" w:rsidRDefault="00E677B8" w:rsidP="00420EF9">
      <w:pPr>
        <w:pStyle w:val="14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7B8" w:rsidRDefault="00E677B8" w:rsidP="00420EF9">
      <w:pPr>
        <w:pStyle w:val="14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2">
        <w:rPr>
          <w:rFonts w:ascii="Times New Roman" w:hAnsi="Times New Roman" w:cs="Times New Roman"/>
          <w:sz w:val="28"/>
          <w:szCs w:val="28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E677B8" w:rsidRPr="00266F82" w:rsidRDefault="00E677B8" w:rsidP="00420EF9">
      <w:pPr>
        <w:pStyle w:val="14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7B8" w:rsidRDefault="00E677B8" w:rsidP="00420EF9">
      <w:pPr>
        <w:pStyle w:val="14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2">
        <w:rPr>
          <w:rFonts w:ascii="Times New Roman" w:hAnsi="Times New Roman" w:cs="Times New Roman"/>
          <w:sz w:val="28"/>
          <w:szCs w:val="28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E677B8" w:rsidRPr="00266F82" w:rsidRDefault="00E677B8" w:rsidP="00420EF9">
      <w:pPr>
        <w:pStyle w:val="14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7B8" w:rsidRPr="00266F82" w:rsidRDefault="00E677B8" w:rsidP="00420EF9">
      <w:pPr>
        <w:tabs>
          <w:tab w:val="left" w:pos="40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F82">
        <w:rPr>
          <w:rFonts w:ascii="Times New Roman" w:hAnsi="Times New Roman"/>
          <w:sz w:val="28"/>
          <w:szCs w:val="28"/>
          <w:lang w:val="uk-UA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E677B8" w:rsidRPr="00266F82" w:rsidRDefault="00E677B8" w:rsidP="00420E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F82">
        <w:rPr>
          <w:rFonts w:ascii="Times New Roman" w:hAnsi="Times New Roman"/>
          <w:sz w:val="28"/>
          <w:szCs w:val="28"/>
          <w:lang w:val="uk-UA"/>
        </w:rPr>
        <w:t>7. 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</w:t>
      </w:r>
      <w:r w:rsidR="00EE512D">
        <w:rPr>
          <w:rFonts w:ascii="Times New Roman" w:hAnsi="Times New Roman"/>
          <w:sz w:val="28"/>
          <w:szCs w:val="28"/>
          <w:lang w:val="uk-UA"/>
        </w:rPr>
        <w:t>41</w:t>
      </w:r>
      <w:r w:rsidRPr="00266F82">
        <w:rPr>
          <w:rFonts w:ascii="Times New Roman" w:hAnsi="Times New Roman"/>
          <w:sz w:val="28"/>
          <w:szCs w:val="28"/>
          <w:lang w:val="uk-UA"/>
        </w:rPr>
        <w:t xml:space="preserve"> Закону.</w:t>
      </w:r>
    </w:p>
    <w:p w:rsidR="00E677B8" w:rsidRPr="00216A0E" w:rsidRDefault="00E677B8" w:rsidP="00266F82">
      <w:pPr>
        <w:rPr>
          <w:lang w:val="uk-UA"/>
        </w:rPr>
      </w:pPr>
    </w:p>
    <w:p w:rsidR="00E677B8" w:rsidRPr="00380275" w:rsidRDefault="00E677B8" w:rsidP="00A66B9A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677B8" w:rsidRPr="00380275" w:rsidSect="00273EF7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1B6688"/>
    <w:multiLevelType w:val="hybridMultilevel"/>
    <w:tmpl w:val="EB7A51B2"/>
    <w:lvl w:ilvl="0" w:tplc="7494EB5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 w:tplc="EA48662A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ascii="Arial" w:hAnsi="Arial" w:cs="Times New Roman" w:hint="default"/>
        <w:b w:val="0"/>
        <w:i w:val="0"/>
        <w:sz w:val="22"/>
      </w:rPr>
    </w:lvl>
    <w:lvl w:ilvl="2" w:tplc="EB68B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16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96C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AA6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41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AA5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CA4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6B0A22"/>
    <w:multiLevelType w:val="hybridMultilevel"/>
    <w:tmpl w:val="64404580"/>
    <w:lvl w:ilvl="0" w:tplc="B888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DED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A87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B60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46A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2C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6E1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80C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04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542F6205"/>
    <w:multiLevelType w:val="multilevel"/>
    <w:tmpl w:val="4D54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30F46D2"/>
    <w:multiLevelType w:val="hybridMultilevel"/>
    <w:tmpl w:val="F36AE1D2"/>
    <w:lvl w:ilvl="0" w:tplc="AFDE7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DAE"/>
    <w:rsid w:val="000277DB"/>
    <w:rsid w:val="00047DAE"/>
    <w:rsid w:val="00081EEB"/>
    <w:rsid w:val="000D3F14"/>
    <w:rsid w:val="000E427D"/>
    <w:rsid w:val="000E7B43"/>
    <w:rsid w:val="000F4DBF"/>
    <w:rsid w:val="000F7E5F"/>
    <w:rsid w:val="0010303F"/>
    <w:rsid w:val="00103639"/>
    <w:rsid w:val="00134702"/>
    <w:rsid w:val="0013546B"/>
    <w:rsid w:val="00145CE3"/>
    <w:rsid w:val="001564B4"/>
    <w:rsid w:val="001606CF"/>
    <w:rsid w:val="0017516C"/>
    <w:rsid w:val="001753CE"/>
    <w:rsid w:val="001854FB"/>
    <w:rsid w:val="00193782"/>
    <w:rsid w:val="001A50CB"/>
    <w:rsid w:val="001B0823"/>
    <w:rsid w:val="001C180E"/>
    <w:rsid w:val="001D1A55"/>
    <w:rsid w:val="001E2213"/>
    <w:rsid w:val="001E42C3"/>
    <w:rsid w:val="001E67E2"/>
    <w:rsid w:val="001F4335"/>
    <w:rsid w:val="001F76F3"/>
    <w:rsid w:val="00216A0E"/>
    <w:rsid w:val="002172D2"/>
    <w:rsid w:val="00227C5A"/>
    <w:rsid w:val="00230CAB"/>
    <w:rsid w:val="00241B80"/>
    <w:rsid w:val="00245A9E"/>
    <w:rsid w:val="00250B81"/>
    <w:rsid w:val="00252DCD"/>
    <w:rsid w:val="00266F82"/>
    <w:rsid w:val="00273EF7"/>
    <w:rsid w:val="00284E1E"/>
    <w:rsid w:val="002A6CDD"/>
    <w:rsid w:val="002B63C1"/>
    <w:rsid w:val="002D3BE8"/>
    <w:rsid w:val="002E358C"/>
    <w:rsid w:val="00323B57"/>
    <w:rsid w:val="00360C75"/>
    <w:rsid w:val="00380275"/>
    <w:rsid w:val="00380C4B"/>
    <w:rsid w:val="003845D0"/>
    <w:rsid w:val="003968A7"/>
    <w:rsid w:val="003B5FEF"/>
    <w:rsid w:val="003C5C99"/>
    <w:rsid w:val="003E1ECF"/>
    <w:rsid w:val="004035FC"/>
    <w:rsid w:val="00420EF9"/>
    <w:rsid w:val="00441F92"/>
    <w:rsid w:val="00451CE2"/>
    <w:rsid w:val="00461359"/>
    <w:rsid w:val="00471A7F"/>
    <w:rsid w:val="0049538E"/>
    <w:rsid w:val="004A2163"/>
    <w:rsid w:val="004D1DEB"/>
    <w:rsid w:val="004D755C"/>
    <w:rsid w:val="004E03E7"/>
    <w:rsid w:val="004F0C56"/>
    <w:rsid w:val="004F345E"/>
    <w:rsid w:val="00505AFB"/>
    <w:rsid w:val="00546271"/>
    <w:rsid w:val="005520B7"/>
    <w:rsid w:val="0057167B"/>
    <w:rsid w:val="00597B21"/>
    <w:rsid w:val="005A496D"/>
    <w:rsid w:val="005C629B"/>
    <w:rsid w:val="005D1E3E"/>
    <w:rsid w:val="005D6990"/>
    <w:rsid w:val="005E1505"/>
    <w:rsid w:val="005E27EA"/>
    <w:rsid w:val="005F2A77"/>
    <w:rsid w:val="00602EA9"/>
    <w:rsid w:val="00624798"/>
    <w:rsid w:val="0066489F"/>
    <w:rsid w:val="006648BA"/>
    <w:rsid w:val="00665D8C"/>
    <w:rsid w:val="0069057E"/>
    <w:rsid w:val="00697859"/>
    <w:rsid w:val="006A3907"/>
    <w:rsid w:val="006A4079"/>
    <w:rsid w:val="006A79D2"/>
    <w:rsid w:val="006B071E"/>
    <w:rsid w:val="006B3321"/>
    <w:rsid w:val="006C12A6"/>
    <w:rsid w:val="006E6FF9"/>
    <w:rsid w:val="006E7F8B"/>
    <w:rsid w:val="00712245"/>
    <w:rsid w:val="00725D84"/>
    <w:rsid w:val="007419FF"/>
    <w:rsid w:val="00745F67"/>
    <w:rsid w:val="007460FC"/>
    <w:rsid w:val="00746CC2"/>
    <w:rsid w:val="00756483"/>
    <w:rsid w:val="00772105"/>
    <w:rsid w:val="007B214E"/>
    <w:rsid w:val="007C133F"/>
    <w:rsid w:val="007E27CD"/>
    <w:rsid w:val="007E5289"/>
    <w:rsid w:val="007F21CF"/>
    <w:rsid w:val="00867B75"/>
    <w:rsid w:val="008A61CD"/>
    <w:rsid w:val="008B61F0"/>
    <w:rsid w:val="008E40C4"/>
    <w:rsid w:val="008F3F18"/>
    <w:rsid w:val="009012B7"/>
    <w:rsid w:val="00915504"/>
    <w:rsid w:val="00932232"/>
    <w:rsid w:val="00946147"/>
    <w:rsid w:val="009715BF"/>
    <w:rsid w:val="009B7E9F"/>
    <w:rsid w:val="009D3F54"/>
    <w:rsid w:val="009D7C7A"/>
    <w:rsid w:val="009E4910"/>
    <w:rsid w:val="00A04577"/>
    <w:rsid w:val="00A34849"/>
    <w:rsid w:val="00A41E1F"/>
    <w:rsid w:val="00A576A5"/>
    <w:rsid w:val="00A66B9A"/>
    <w:rsid w:val="00A724E9"/>
    <w:rsid w:val="00A904F3"/>
    <w:rsid w:val="00A97CAE"/>
    <w:rsid w:val="00AE0E9B"/>
    <w:rsid w:val="00AF71AB"/>
    <w:rsid w:val="00B26F78"/>
    <w:rsid w:val="00B36CFF"/>
    <w:rsid w:val="00B45329"/>
    <w:rsid w:val="00B551F6"/>
    <w:rsid w:val="00B66F9B"/>
    <w:rsid w:val="00B774A4"/>
    <w:rsid w:val="00BB463D"/>
    <w:rsid w:val="00BC29BD"/>
    <w:rsid w:val="00BD1A60"/>
    <w:rsid w:val="00BE1F00"/>
    <w:rsid w:val="00BE41B4"/>
    <w:rsid w:val="00C00F96"/>
    <w:rsid w:val="00C03533"/>
    <w:rsid w:val="00C11094"/>
    <w:rsid w:val="00C16F0C"/>
    <w:rsid w:val="00C32418"/>
    <w:rsid w:val="00C43755"/>
    <w:rsid w:val="00C50D1B"/>
    <w:rsid w:val="00C63495"/>
    <w:rsid w:val="00C73F63"/>
    <w:rsid w:val="00C824D2"/>
    <w:rsid w:val="00CA19BB"/>
    <w:rsid w:val="00CA50DC"/>
    <w:rsid w:val="00CB6595"/>
    <w:rsid w:val="00CD63FB"/>
    <w:rsid w:val="00CF3BA0"/>
    <w:rsid w:val="00CF7579"/>
    <w:rsid w:val="00D22016"/>
    <w:rsid w:val="00D610D8"/>
    <w:rsid w:val="00D62149"/>
    <w:rsid w:val="00D643CE"/>
    <w:rsid w:val="00D71C4E"/>
    <w:rsid w:val="00DA6E19"/>
    <w:rsid w:val="00DC345F"/>
    <w:rsid w:val="00DC4535"/>
    <w:rsid w:val="00DC5A6B"/>
    <w:rsid w:val="00DC6CA8"/>
    <w:rsid w:val="00DF5907"/>
    <w:rsid w:val="00DF7534"/>
    <w:rsid w:val="00E07B93"/>
    <w:rsid w:val="00E501F0"/>
    <w:rsid w:val="00E677B8"/>
    <w:rsid w:val="00E85506"/>
    <w:rsid w:val="00E91990"/>
    <w:rsid w:val="00E94ED5"/>
    <w:rsid w:val="00E974BF"/>
    <w:rsid w:val="00EC16BE"/>
    <w:rsid w:val="00EE512D"/>
    <w:rsid w:val="00F01037"/>
    <w:rsid w:val="00F06BAC"/>
    <w:rsid w:val="00F30273"/>
    <w:rsid w:val="00F56968"/>
    <w:rsid w:val="00F865A3"/>
    <w:rsid w:val="00FD12E0"/>
    <w:rsid w:val="00FD2BB9"/>
    <w:rsid w:val="00FD6208"/>
    <w:rsid w:val="00FD668B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7DAE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DA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7D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D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7D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7DAE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11"/>
    <w:uiPriority w:val="99"/>
    <w:qFormat/>
    <w:rsid w:val="00047DAE"/>
    <w:pPr>
      <w:widowControl w:val="0"/>
      <w:snapToGrid w:val="0"/>
      <w:spacing w:after="0" w:line="240" w:lineRule="auto"/>
      <w:ind w:left="320"/>
      <w:jc w:val="center"/>
    </w:pPr>
    <w:rPr>
      <w:rFonts w:ascii="Arial" w:hAnsi="Arial" w:cs="Arial"/>
      <w:b/>
      <w:sz w:val="18"/>
      <w:lang w:eastAsia="en-US"/>
    </w:rPr>
  </w:style>
  <w:style w:type="character" w:customStyle="1" w:styleId="11">
    <w:name w:val="Название Знак1"/>
    <w:link w:val="a3"/>
    <w:uiPriority w:val="99"/>
    <w:locked/>
    <w:rsid w:val="00047DAE"/>
    <w:rPr>
      <w:rFonts w:ascii="Arial" w:hAnsi="Arial" w:cs="Arial"/>
      <w:b/>
      <w:sz w:val="18"/>
      <w:lang w:eastAsia="en-US"/>
    </w:rPr>
  </w:style>
  <w:style w:type="character" w:customStyle="1" w:styleId="a4">
    <w:name w:val="Название Знак"/>
    <w:uiPriority w:val="99"/>
    <w:rsid w:val="00047D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rsid w:val="00047DA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47DAE"/>
    <w:rPr>
      <w:rFonts w:cs="Times New Roman"/>
    </w:rPr>
  </w:style>
  <w:style w:type="paragraph" w:styleId="a7">
    <w:name w:val="No Spacing"/>
    <w:uiPriority w:val="99"/>
    <w:qFormat/>
    <w:rsid w:val="00047DAE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3845D0"/>
    <w:pPr>
      <w:ind w:left="720"/>
      <w:contextualSpacing/>
    </w:pPr>
  </w:style>
  <w:style w:type="paragraph" w:styleId="a9">
    <w:name w:val="Normal (Web)"/>
    <w:aliases w:val="Обычный (веб) Знак"/>
    <w:basedOn w:val="a"/>
    <w:link w:val="12"/>
    <w:uiPriority w:val="99"/>
    <w:rsid w:val="00145CE3"/>
    <w:pPr>
      <w:widowControl w:val="0"/>
      <w:suppressAutoHyphens/>
      <w:spacing w:before="150" w:after="0" w:line="240" w:lineRule="auto"/>
      <w:jc w:val="both"/>
    </w:pPr>
    <w:rPr>
      <w:rFonts w:ascii="Helvetica" w:hAnsi="Helvetica"/>
      <w:color w:val="000044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7C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C133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5E27E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5E27EA"/>
    <w:rPr>
      <w:rFonts w:cs="Times New Roman"/>
    </w:rPr>
  </w:style>
  <w:style w:type="character" w:customStyle="1" w:styleId="12">
    <w:name w:val="Обычный (веб) Знак1"/>
    <w:aliases w:val="Обычный (веб) Знак Знак"/>
    <w:link w:val="a9"/>
    <w:uiPriority w:val="99"/>
    <w:locked/>
    <w:rsid w:val="00380275"/>
    <w:rPr>
      <w:rFonts w:ascii="Helvetica" w:hAnsi="Helvetica"/>
      <w:color w:val="000044"/>
      <w:sz w:val="20"/>
      <w:lang w:eastAsia="en-US"/>
    </w:rPr>
  </w:style>
  <w:style w:type="paragraph" w:styleId="21">
    <w:name w:val="Body Text Indent 2"/>
    <w:basedOn w:val="a"/>
    <w:link w:val="22"/>
    <w:uiPriority w:val="99"/>
    <w:rsid w:val="0038027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22">
    <w:name w:val="Основной текст с отступом 2 Знак"/>
    <w:link w:val="21"/>
    <w:uiPriority w:val="99"/>
    <w:locked/>
    <w:rsid w:val="00380275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23">
    <w:name w:val="Заголовок №2_"/>
    <w:link w:val="24"/>
    <w:uiPriority w:val="99"/>
    <w:locked/>
    <w:rsid w:val="00A576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576A5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customStyle="1" w:styleId="13">
    <w:name w:val="Знак Знак1 Знак Знак Знак Знак Знак Знак"/>
    <w:basedOn w:val="a"/>
    <w:uiPriority w:val="99"/>
    <w:rsid w:val="0075648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266F8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e">
    <w:name w:val="Hyperlink"/>
    <w:uiPriority w:val="99"/>
    <w:rsid w:val="001E42C3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A7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18</cp:revision>
  <cp:lastPrinted>2017-02-10T10:56:00Z</cp:lastPrinted>
  <dcterms:created xsi:type="dcterms:W3CDTF">2017-02-13T18:23:00Z</dcterms:created>
  <dcterms:modified xsi:type="dcterms:W3CDTF">2024-02-13T14:17:00Z</dcterms:modified>
</cp:coreProperties>
</file>