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39C1" w14:textId="77777777" w:rsidR="00406A44" w:rsidRPr="00531A14" w:rsidRDefault="00A52CB4" w:rsidP="00406A44">
      <w:pPr>
        <w:widowControl w:val="0"/>
        <w:autoSpaceDE w:val="0"/>
        <w:spacing w:after="0" w:line="240" w:lineRule="auto"/>
        <w:ind w:right="140"/>
        <w:jc w:val="right"/>
        <w:rPr>
          <w:rFonts w:ascii="Times New Roman" w:eastAsia="Times New Roman" w:hAnsi="Times New Roman" w:cs="Times New Roman"/>
          <w:b/>
          <w:i/>
          <w:sz w:val="24"/>
          <w:szCs w:val="24"/>
          <w:lang w:val="uk-UA"/>
        </w:rPr>
      </w:pPr>
      <w:r w:rsidRPr="00406A44">
        <w:rPr>
          <w:rFonts w:ascii="Times New Roman" w:eastAsia="Times New Roman" w:hAnsi="Times New Roman" w:cs="Times New Roman"/>
          <w:b/>
          <w:sz w:val="24"/>
          <w:szCs w:val="24"/>
          <w:lang w:val="uk-UA"/>
        </w:rPr>
        <w:t xml:space="preserve">                            </w:t>
      </w:r>
      <w:r w:rsidR="00406A44" w:rsidRPr="00531A14">
        <w:rPr>
          <w:rFonts w:ascii="Times New Roman" w:eastAsia="Times New Roman" w:hAnsi="Times New Roman" w:cs="Times New Roman"/>
          <w:b/>
          <w:i/>
          <w:sz w:val="24"/>
          <w:szCs w:val="24"/>
          <w:lang w:val="uk-UA"/>
        </w:rPr>
        <w:t>Додаток 4 до тендерної документації</w:t>
      </w:r>
    </w:p>
    <w:p w14:paraId="55B9C75A" w14:textId="7F445E22" w:rsidR="00406A44" w:rsidRDefault="00A52CB4" w:rsidP="00406A44">
      <w:pPr>
        <w:widowControl w:val="0"/>
        <w:autoSpaceDE w:val="0"/>
        <w:spacing w:after="0" w:line="240" w:lineRule="auto"/>
        <w:ind w:right="14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14:paraId="72B242DC" w14:textId="2ED252A8" w:rsidR="00406A44" w:rsidRPr="00C74665" w:rsidRDefault="00A52CB4" w:rsidP="00406A44">
      <w:pPr>
        <w:widowControl w:val="0"/>
        <w:autoSpaceDE w:val="0"/>
        <w:spacing w:after="0" w:line="240" w:lineRule="auto"/>
        <w:ind w:right="140"/>
        <w:jc w:val="center"/>
        <w:rPr>
          <w:rFonts w:ascii="Times New Roman" w:eastAsia="Arial" w:hAnsi="Times New Roman"/>
          <w:b/>
          <w:i/>
          <w:color w:val="000000" w:themeColor="text1"/>
          <w:sz w:val="24"/>
          <w:szCs w:val="24"/>
          <w:lang w:val="uk-UA" w:bidi="en-US"/>
        </w:rPr>
      </w:pPr>
      <w:r>
        <w:rPr>
          <w:rFonts w:ascii="Times New Roman" w:eastAsia="Times New Roman" w:hAnsi="Times New Roman" w:cs="Times New Roman"/>
          <w:sz w:val="20"/>
          <w:szCs w:val="20"/>
          <w:lang w:val="uk-UA"/>
        </w:rPr>
        <w:t xml:space="preserve">    </w:t>
      </w:r>
      <w:r w:rsidR="00406A44" w:rsidRPr="00C74665">
        <w:rPr>
          <w:rFonts w:ascii="Times New Roman" w:eastAsia="Arial" w:hAnsi="Times New Roman"/>
          <w:b/>
          <w:i/>
          <w:color w:val="000000" w:themeColor="text1"/>
          <w:sz w:val="24"/>
          <w:szCs w:val="24"/>
          <w:lang w:val="uk-UA" w:bidi="en-US"/>
        </w:rPr>
        <w:t>«</w:t>
      </w:r>
      <w:r w:rsidR="00406A44">
        <w:rPr>
          <w:rFonts w:ascii="Times New Roman" w:eastAsia="Arial" w:hAnsi="Times New Roman"/>
          <w:b/>
          <w:i/>
          <w:color w:val="000000" w:themeColor="text1"/>
          <w:sz w:val="24"/>
          <w:szCs w:val="24"/>
          <w:lang w:val="uk-UA" w:bidi="en-US"/>
        </w:rPr>
        <w:t>ЦІНОВА</w:t>
      </w:r>
      <w:r w:rsidR="00406A44" w:rsidRPr="00C74665">
        <w:rPr>
          <w:rFonts w:ascii="Times New Roman" w:eastAsia="Arial" w:hAnsi="Times New Roman"/>
          <w:b/>
          <w:i/>
          <w:color w:val="000000" w:themeColor="text1"/>
          <w:sz w:val="24"/>
          <w:szCs w:val="24"/>
          <w:lang w:val="uk-UA" w:bidi="en-US"/>
        </w:rPr>
        <w:t xml:space="preserve"> ПРОПОЗИЦІЯ»</w:t>
      </w:r>
    </w:p>
    <w:p w14:paraId="3BBBDAD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35"/>
        <w:gridCol w:w="4548"/>
        <w:gridCol w:w="4548"/>
      </w:tblGrid>
      <w:tr w:rsidR="00406A44" w:rsidRPr="00406A44" w14:paraId="64AC872A"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C68F8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1.</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C7CA401" w14:textId="36129407"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Повне найменування: </w:t>
            </w:r>
          </w:p>
        </w:tc>
      </w:tr>
      <w:tr w:rsidR="00406A44" w:rsidRPr="00C74665" w14:paraId="7A523D55" w14:textId="77777777" w:rsidTr="002546C3">
        <w:trPr>
          <w:trHeight w:val="20"/>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9CA3711"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2.</w:t>
            </w:r>
          </w:p>
        </w:tc>
        <w:tc>
          <w:tcPr>
            <w:tcW w:w="909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6DAF54B9" w14:textId="01C5948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Юридична адреса : </w:t>
            </w:r>
          </w:p>
        </w:tc>
      </w:tr>
      <w:tr w:rsidR="00406A44" w:rsidRPr="00C74665" w14:paraId="5C90DA19"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4007D71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3.</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07D39F3F" w14:textId="13DEE90A"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Фактична адреса :</w:t>
            </w:r>
            <w:r>
              <w:rPr>
                <w:rFonts w:ascii="Times New Roman" w:hAnsi="Times New Roman"/>
                <w:color w:val="000000" w:themeColor="text1"/>
                <w:sz w:val="25"/>
                <w:szCs w:val="25"/>
                <w:lang w:val="uk-UA" w:bidi="en-US"/>
              </w:rPr>
              <w:t xml:space="preserve"> </w:t>
            </w:r>
          </w:p>
        </w:tc>
      </w:tr>
      <w:tr w:rsidR="00406A44" w:rsidRPr="00C74665" w14:paraId="1FA5F487" w14:textId="77777777" w:rsidTr="002546C3">
        <w:trPr>
          <w:trHeight w:val="20"/>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C0BE35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4.</w:t>
            </w:r>
          </w:p>
        </w:tc>
        <w:tc>
          <w:tcPr>
            <w:tcW w:w="909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2F1DA73F" w14:textId="699EE5BF"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Код ЄДРПОУ :</w:t>
            </w:r>
            <w:r>
              <w:rPr>
                <w:rFonts w:ascii="Times New Roman" w:hAnsi="Times New Roman"/>
                <w:color w:val="000000" w:themeColor="text1"/>
                <w:sz w:val="25"/>
                <w:szCs w:val="25"/>
                <w:lang w:val="uk-UA" w:bidi="en-US"/>
              </w:rPr>
              <w:t xml:space="preserve"> </w:t>
            </w:r>
          </w:p>
        </w:tc>
      </w:tr>
      <w:tr w:rsidR="00406A44" w:rsidRPr="002E4487" w14:paraId="4B0524F0"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2B450"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5.</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48EC2FA9" w14:textId="0FE0BB50" w:rsidR="00406A44" w:rsidRPr="00C74665" w:rsidRDefault="00406A44" w:rsidP="002546C3">
            <w:pPr>
              <w:widowControl w:val="0"/>
              <w:autoSpaceDE w:val="0"/>
              <w:spacing w:after="0" w:line="240" w:lineRule="auto"/>
              <w:rPr>
                <w:rFonts w:ascii="Times New Roman" w:hAnsi="Times New Roman"/>
                <w:b/>
                <w:bCs/>
                <w:iCs/>
                <w:color w:val="000000" w:themeColor="text1"/>
                <w:sz w:val="24"/>
                <w:szCs w:val="24"/>
                <w:lang w:val="uk-UA" w:bidi="en-US"/>
              </w:rPr>
            </w:pPr>
            <w:r w:rsidRPr="00C74665">
              <w:rPr>
                <w:rFonts w:ascii="Times New Roman" w:hAnsi="Times New Roman"/>
                <w:iCs/>
                <w:color w:val="000000" w:themeColor="text1"/>
                <w:sz w:val="25"/>
                <w:szCs w:val="25"/>
                <w:lang w:val="uk-UA" w:bidi="en-US"/>
              </w:rPr>
              <w:t>Телефон:</w:t>
            </w:r>
            <w:r w:rsidRPr="00C74665">
              <w:rPr>
                <w:rFonts w:ascii="Times New Roman" w:eastAsia="Arial" w:hAnsi="Times New Roman"/>
                <w:i/>
                <w:iCs/>
                <w:color w:val="000000" w:themeColor="text1"/>
                <w:lang w:val="uk-UA" w:bidi="en-US"/>
              </w:rPr>
              <w:br/>
            </w:r>
          </w:p>
          <w:p w14:paraId="27ED54FE" w14:textId="3B7EA742"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Адреса електронної пошти: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56E24BA5" w14:textId="04E3557D"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Контактна особа, яка відповідає за договори (прізвище та ім’я, посада):</w:t>
            </w:r>
            <w:r>
              <w:rPr>
                <w:rFonts w:ascii="Times New Roman" w:hAnsi="Times New Roman"/>
                <w:iCs/>
                <w:color w:val="000000" w:themeColor="text1"/>
                <w:sz w:val="25"/>
                <w:szCs w:val="25"/>
                <w:lang w:val="uk-UA" w:bidi="en-US"/>
              </w:rPr>
              <w:t xml:space="preserve"> </w:t>
            </w:r>
          </w:p>
          <w:p w14:paraId="427CDBB2" w14:textId="77777777" w:rsidR="00406A44" w:rsidRPr="00C74665" w:rsidRDefault="00406A44" w:rsidP="002546C3">
            <w:pPr>
              <w:widowControl w:val="0"/>
              <w:autoSpaceDE w:val="0"/>
              <w:spacing w:after="0" w:line="240" w:lineRule="auto"/>
              <w:ind w:firstLine="127"/>
              <w:rPr>
                <w:rFonts w:ascii="Times New Roman" w:hAnsi="Times New Roman"/>
                <w:color w:val="000000" w:themeColor="text1"/>
                <w:sz w:val="25"/>
                <w:szCs w:val="25"/>
                <w:lang w:val="uk-UA" w:bidi="en-US"/>
              </w:rPr>
            </w:pPr>
          </w:p>
        </w:tc>
      </w:tr>
      <w:tr w:rsidR="00406A44" w:rsidRPr="002E4487" w14:paraId="492F1207"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66ECE5"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6.</w:t>
            </w:r>
          </w:p>
        </w:tc>
        <w:tc>
          <w:tcPr>
            <w:tcW w:w="9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9AE1A3" w14:textId="20534CF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 xml:space="preserve">Посада, прізвище, ім’я та по батькові керівника: </w:t>
            </w:r>
          </w:p>
          <w:p w14:paraId="32CEF8E4" w14:textId="77777777" w:rsidR="00406A44" w:rsidRPr="00C74665" w:rsidRDefault="00406A44" w:rsidP="002546C3">
            <w:pPr>
              <w:widowControl w:val="0"/>
              <w:autoSpaceDE w:val="0"/>
              <w:spacing w:after="0" w:line="240" w:lineRule="auto"/>
              <w:rPr>
                <w:rFonts w:ascii="Times New Roman" w:hAnsi="Times New Roman"/>
                <w:iCs/>
                <w:color w:val="000000" w:themeColor="text1"/>
                <w:sz w:val="25"/>
                <w:szCs w:val="25"/>
                <w:lang w:val="uk-UA" w:bidi="en-US"/>
              </w:rPr>
            </w:pPr>
          </w:p>
        </w:tc>
      </w:tr>
      <w:tr w:rsidR="00406A44" w:rsidRPr="002E4487" w14:paraId="7587F698" w14:textId="77777777" w:rsidTr="002546C3">
        <w:trPr>
          <w:trHeight w:val="20"/>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D37029" w14:textId="77777777" w:rsidR="00406A44" w:rsidRPr="00C74665" w:rsidRDefault="00406A44" w:rsidP="002546C3">
            <w:pPr>
              <w:widowControl w:val="0"/>
              <w:autoSpaceDE w:val="0"/>
              <w:spacing w:after="0" w:line="240" w:lineRule="auto"/>
              <w:ind w:firstLine="35"/>
              <w:jc w:val="center"/>
              <w:rPr>
                <w:rFonts w:ascii="Times New Roman" w:hAnsi="Times New Roman"/>
                <w:color w:val="000000" w:themeColor="text1"/>
                <w:sz w:val="25"/>
                <w:szCs w:val="25"/>
                <w:lang w:val="uk-UA" w:bidi="en-US"/>
              </w:rPr>
            </w:pPr>
            <w:r w:rsidRPr="00C74665">
              <w:rPr>
                <w:rFonts w:ascii="Times New Roman" w:hAnsi="Times New Roman"/>
                <w:color w:val="000000" w:themeColor="text1"/>
                <w:sz w:val="25"/>
                <w:szCs w:val="25"/>
                <w:lang w:val="uk-UA" w:bidi="en-US"/>
              </w:rPr>
              <w:t>7.</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8291AA" w14:textId="36BC6E2E" w:rsidR="00406A44" w:rsidRPr="00C74665" w:rsidRDefault="00406A44" w:rsidP="00406A44">
            <w:pPr>
              <w:widowControl w:val="0"/>
              <w:autoSpaceDE w:val="0"/>
              <w:spacing w:after="0" w:line="240" w:lineRule="auto"/>
              <w:rPr>
                <w:rFonts w:ascii="Times New Roman" w:hAnsi="Times New Roman"/>
                <w:iCs/>
                <w:color w:val="000000" w:themeColor="text1"/>
                <w:sz w:val="25"/>
                <w:szCs w:val="25"/>
                <w:lang w:val="uk-UA" w:bidi="en-US"/>
              </w:rPr>
            </w:pPr>
            <w:r w:rsidRPr="00C74665">
              <w:rPr>
                <w:rFonts w:ascii="Times New Roman" w:hAnsi="Times New Roman"/>
                <w:iCs/>
                <w:color w:val="000000" w:themeColor="text1"/>
                <w:sz w:val="25"/>
                <w:szCs w:val="25"/>
                <w:lang w:val="uk-UA" w:bidi="en-US"/>
              </w:rPr>
              <w:t>Розрахунковий (і) рахунок (и):</w:t>
            </w:r>
            <w:r>
              <w:rPr>
                <w:rFonts w:ascii="Times New Roman" w:hAnsi="Times New Roman"/>
                <w:iCs/>
                <w:color w:val="000000" w:themeColor="text1"/>
                <w:sz w:val="25"/>
                <w:szCs w:val="25"/>
                <w:lang w:val="uk-UA" w:bidi="en-US"/>
              </w:rPr>
              <w:t xml:space="preserve"> </w:t>
            </w:r>
          </w:p>
        </w:tc>
        <w:tc>
          <w:tcPr>
            <w:tcW w:w="4548" w:type="dxa"/>
            <w:tcBorders>
              <w:top w:val="single" w:sz="6" w:space="0" w:color="auto"/>
              <w:left w:val="single" w:sz="6" w:space="0" w:color="auto"/>
              <w:bottom w:val="single" w:sz="6" w:space="0" w:color="auto"/>
              <w:right w:val="single" w:sz="6" w:space="0" w:color="auto"/>
            </w:tcBorders>
            <w:shd w:val="clear" w:color="auto" w:fill="FFFFFF"/>
            <w:vAlign w:val="center"/>
          </w:tcPr>
          <w:p w14:paraId="19FC0CE9" w14:textId="75DBBB5E" w:rsidR="00406A44" w:rsidRPr="00C74665" w:rsidRDefault="00406A44" w:rsidP="00406A44">
            <w:pPr>
              <w:widowControl w:val="0"/>
              <w:autoSpaceDE w:val="0"/>
              <w:spacing w:after="0" w:line="240" w:lineRule="auto"/>
              <w:rPr>
                <w:rFonts w:ascii="Times New Roman" w:hAnsi="Times New Roman"/>
                <w:color w:val="000000" w:themeColor="text1"/>
                <w:sz w:val="25"/>
                <w:szCs w:val="25"/>
                <w:lang w:val="uk-UA" w:bidi="en-US"/>
              </w:rPr>
            </w:pPr>
            <w:r w:rsidRPr="00C74665">
              <w:rPr>
                <w:rFonts w:ascii="Times New Roman" w:hAnsi="Times New Roman"/>
                <w:iCs/>
                <w:color w:val="000000" w:themeColor="text1"/>
                <w:sz w:val="25"/>
                <w:szCs w:val="25"/>
                <w:lang w:val="uk-UA" w:bidi="en-US"/>
              </w:rPr>
              <w:t>Банк (и), який (і) обслуговує (</w:t>
            </w:r>
            <w:proofErr w:type="spellStart"/>
            <w:r w:rsidRPr="00C74665">
              <w:rPr>
                <w:rFonts w:ascii="Times New Roman" w:hAnsi="Times New Roman"/>
                <w:iCs/>
                <w:color w:val="000000" w:themeColor="text1"/>
                <w:sz w:val="25"/>
                <w:szCs w:val="25"/>
                <w:lang w:val="uk-UA" w:bidi="en-US"/>
              </w:rPr>
              <w:t>ють</w:t>
            </w:r>
            <w:proofErr w:type="spellEnd"/>
            <w:r w:rsidRPr="00C74665">
              <w:rPr>
                <w:rFonts w:ascii="Times New Roman" w:hAnsi="Times New Roman"/>
                <w:iCs/>
                <w:color w:val="000000" w:themeColor="text1"/>
                <w:sz w:val="25"/>
                <w:szCs w:val="25"/>
                <w:lang w:val="uk-UA" w:bidi="en-US"/>
              </w:rPr>
              <w:t>) учасника:</w:t>
            </w:r>
            <w:r>
              <w:rPr>
                <w:rFonts w:ascii="Times New Roman" w:hAnsi="Times New Roman"/>
                <w:iCs/>
                <w:color w:val="000000" w:themeColor="text1"/>
                <w:sz w:val="25"/>
                <w:szCs w:val="25"/>
                <w:lang w:val="uk-UA" w:bidi="en-US"/>
              </w:rPr>
              <w:t xml:space="preserve"> </w:t>
            </w:r>
          </w:p>
        </w:tc>
      </w:tr>
    </w:tbl>
    <w:p w14:paraId="7C0C2F02" w14:textId="77777777" w:rsidR="00406A44" w:rsidRPr="00C74665" w:rsidRDefault="00406A44" w:rsidP="00406A44">
      <w:pPr>
        <w:widowControl w:val="0"/>
        <w:autoSpaceDE w:val="0"/>
        <w:spacing w:after="0" w:line="240" w:lineRule="auto"/>
        <w:ind w:right="140"/>
        <w:jc w:val="center"/>
        <w:rPr>
          <w:rFonts w:ascii="Times New Roman" w:eastAsia="Arial" w:hAnsi="Times New Roman"/>
          <w:i/>
          <w:color w:val="000000" w:themeColor="text1"/>
          <w:sz w:val="24"/>
          <w:szCs w:val="24"/>
          <w:lang w:val="uk-UA" w:bidi="en-US"/>
        </w:rPr>
      </w:pPr>
    </w:p>
    <w:p w14:paraId="7A74616D" w14:textId="0DF8AB53" w:rsidR="00406A44" w:rsidRPr="00EF4CD5" w:rsidRDefault="00406A44" w:rsidP="00EF4CD5">
      <w:pPr>
        <w:shd w:val="clear" w:color="auto" w:fill="FDFEFD"/>
        <w:spacing w:after="0" w:line="240" w:lineRule="auto"/>
        <w:ind w:firstLine="567"/>
        <w:jc w:val="both"/>
        <w:textAlignment w:val="baseline"/>
        <w:outlineLvl w:val="0"/>
        <w:rPr>
          <w:rFonts w:ascii="Times New Roman" w:hAnsi="Times New Roman" w:cs="Times New Roman"/>
          <w:b/>
          <w:bCs/>
          <w:lang w:val="ru-RU"/>
        </w:rPr>
      </w:pPr>
      <w:r w:rsidRPr="00C74665">
        <w:rPr>
          <w:rFonts w:ascii="Times New Roman" w:eastAsia="Arial" w:hAnsi="Times New Roman"/>
          <w:color w:val="000000" w:themeColor="text1"/>
          <w:sz w:val="24"/>
          <w:szCs w:val="24"/>
          <w:lang w:val="uk-UA" w:bidi="en-US"/>
        </w:rPr>
        <w:t xml:space="preserve">Ми, </w:t>
      </w:r>
      <w:r>
        <w:rPr>
          <w:rFonts w:ascii="Times New Roman" w:hAnsi="Times New Roman"/>
          <w:lang w:val="uk-UA"/>
        </w:rPr>
        <w:t>_____________________________</w:t>
      </w:r>
      <w:r w:rsidRPr="00C74665">
        <w:rPr>
          <w:rFonts w:ascii="Times New Roman" w:eastAsia="Arial" w:hAnsi="Times New Roman"/>
          <w:color w:val="000000" w:themeColor="text1"/>
          <w:sz w:val="24"/>
          <w:szCs w:val="24"/>
          <w:lang w:val="uk-UA" w:bidi="en-US"/>
        </w:rPr>
        <w:t xml:space="preserve">, надаємо свою </w:t>
      </w:r>
      <w:r>
        <w:rPr>
          <w:rFonts w:ascii="Times New Roman" w:eastAsia="Arial" w:hAnsi="Times New Roman"/>
          <w:color w:val="000000" w:themeColor="text1"/>
          <w:sz w:val="24"/>
          <w:szCs w:val="24"/>
          <w:lang w:val="uk-UA" w:bidi="en-US"/>
        </w:rPr>
        <w:t xml:space="preserve">цінову </w:t>
      </w:r>
      <w:r w:rsidRPr="00C74665">
        <w:rPr>
          <w:rFonts w:ascii="Times New Roman" w:eastAsia="Arial" w:hAnsi="Times New Roman"/>
          <w:color w:val="000000" w:themeColor="text1"/>
          <w:sz w:val="24"/>
          <w:szCs w:val="24"/>
          <w:lang w:val="uk-UA" w:bidi="en-US"/>
        </w:rPr>
        <w:t xml:space="preserve">пропозицію щодо участі у торгах на закупівлю робіт з </w:t>
      </w:r>
      <w:r w:rsidR="00531A14" w:rsidRPr="00531A14">
        <w:rPr>
          <w:rFonts w:ascii="Times New Roman" w:hAnsi="Times New Roman" w:cs="Times New Roman"/>
          <w:b/>
          <w:lang w:val="ru-RU"/>
        </w:rPr>
        <w:t>«</w:t>
      </w:r>
      <w:proofErr w:type="spellStart"/>
      <w:r w:rsidR="00EF4CD5" w:rsidRPr="00EF4CD5">
        <w:rPr>
          <w:rFonts w:ascii="Times New Roman" w:hAnsi="Times New Roman" w:cs="Times New Roman"/>
          <w:b/>
          <w:bCs/>
          <w:lang w:val="ru-RU"/>
        </w:rPr>
        <w:t>Капітальний</w:t>
      </w:r>
      <w:proofErr w:type="spellEnd"/>
      <w:r w:rsidR="00EF4CD5" w:rsidRPr="00EF4CD5">
        <w:rPr>
          <w:rFonts w:ascii="Times New Roman" w:hAnsi="Times New Roman" w:cs="Times New Roman"/>
          <w:b/>
          <w:bCs/>
          <w:lang w:val="ru-RU"/>
        </w:rPr>
        <w:t xml:space="preserve"> ремонт </w:t>
      </w:r>
      <w:proofErr w:type="spellStart"/>
      <w:r w:rsidR="00EF4CD5" w:rsidRPr="00EF4CD5">
        <w:rPr>
          <w:rFonts w:ascii="Times New Roman" w:hAnsi="Times New Roman" w:cs="Times New Roman"/>
          <w:b/>
          <w:bCs/>
          <w:lang w:val="ru-RU"/>
        </w:rPr>
        <w:t>проїзної</w:t>
      </w:r>
      <w:proofErr w:type="spellEnd"/>
      <w:r w:rsidR="00EF4CD5" w:rsidRPr="00EF4CD5">
        <w:rPr>
          <w:rFonts w:ascii="Times New Roman" w:hAnsi="Times New Roman" w:cs="Times New Roman"/>
          <w:b/>
          <w:bCs/>
          <w:lang w:val="ru-RU"/>
        </w:rPr>
        <w:t xml:space="preserve"> </w:t>
      </w:r>
      <w:proofErr w:type="spellStart"/>
      <w:r w:rsidR="00EF4CD5" w:rsidRPr="00EF4CD5">
        <w:rPr>
          <w:rFonts w:ascii="Times New Roman" w:hAnsi="Times New Roman" w:cs="Times New Roman"/>
          <w:b/>
          <w:bCs/>
          <w:lang w:val="ru-RU"/>
        </w:rPr>
        <w:t>частини</w:t>
      </w:r>
      <w:proofErr w:type="spellEnd"/>
      <w:r w:rsidR="00EF4CD5" w:rsidRPr="00EF4CD5">
        <w:rPr>
          <w:rFonts w:ascii="Times New Roman" w:hAnsi="Times New Roman" w:cs="Times New Roman"/>
          <w:b/>
          <w:bCs/>
          <w:lang w:val="ru-RU"/>
        </w:rPr>
        <w:t xml:space="preserve"> </w:t>
      </w:r>
      <w:proofErr w:type="spellStart"/>
      <w:r w:rsidR="00EF4CD5" w:rsidRPr="00EF4CD5">
        <w:rPr>
          <w:rFonts w:ascii="Times New Roman" w:hAnsi="Times New Roman" w:cs="Times New Roman"/>
          <w:b/>
          <w:bCs/>
          <w:lang w:val="ru-RU"/>
        </w:rPr>
        <w:t>вул</w:t>
      </w:r>
      <w:proofErr w:type="spellEnd"/>
      <w:r w:rsidR="00EF4CD5" w:rsidRPr="00EF4CD5">
        <w:rPr>
          <w:rFonts w:ascii="Times New Roman" w:hAnsi="Times New Roman" w:cs="Times New Roman"/>
          <w:b/>
          <w:bCs/>
          <w:lang w:val="ru-RU"/>
        </w:rPr>
        <w:t xml:space="preserve">. </w:t>
      </w:r>
      <w:proofErr w:type="spellStart"/>
      <w:r w:rsidR="00EF4CD5" w:rsidRPr="00EF4CD5">
        <w:rPr>
          <w:rFonts w:ascii="Times New Roman" w:hAnsi="Times New Roman" w:cs="Times New Roman"/>
          <w:b/>
          <w:bCs/>
          <w:lang w:val="ru-RU"/>
        </w:rPr>
        <w:t>Польова</w:t>
      </w:r>
      <w:proofErr w:type="spellEnd"/>
      <w:r w:rsidR="00EF4CD5" w:rsidRPr="00EF4CD5">
        <w:rPr>
          <w:rFonts w:ascii="Times New Roman" w:hAnsi="Times New Roman" w:cs="Times New Roman"/>
          <w:b/>
          <w:bCs/>
          <w:lang w:val="ru-RU"/>
        </w:rPr>
        <w:t xml:space="preserve"> в с. Соболівка Куяльницької </w:t>
      </w:r>
      <w:proofErr w:type="spellStart"/>
      <w:r w:rsidR="002E4487">
        <w:rPr>
          <w:rFonts w:ascii="Times New Roman" w:hAnsi="Times New Roman" w:cs="Times New Roman"/>
          <w:b/>
          <w:bCs/>
          <w:lang w:val="ru-RU"/>
        </w:rPr>
        <w:t>сільської</w:t>
      </w:r>
      <w:proofErr w:type="spellEnd"/>
      <w:r w:rsidR="002E4487">
        <w:rPr>
          <w:rFonts w:ascii="Times New Roman" w:hAnsi="Times New Roman" w:cs="Times New Roman"/>
          <w:b/>
          <w:bCs/>
          <w:lang w:val="ru-RU"/>
        </w:rPr>
        <w:t xml:space="preserve"> </w:t>
      </w:r>
      <w:r w:rsidR="00EF4CD5" w:rsidRPr="00EF4CD5">
        <w:rPr>
          <w:rFonts w:ascii="Times New Roman" w:hAnsi="Times New Roman" w:cs="Times New Roman"/>
          <w:b/>
          <w:bCs/>
          <w:lang w:val="ru-RU"/>
        </w:rPr>
        <w:t xml:space="preserve">ради </w:t>
      </w:r>
      <w:proofErr w:type="spellStart"/>
      <w:r w:rsidR="00EF4CD5" w:rsidRPr="00EF4CD5">
        <w:rPr>
          <w:rFonts w:ascii="Times New Roman" w:hAnsi="Times New Roman" w:cs="Times New Roman"/>
          <w:b/>
          <w:bCs/>
          <w:lang w:val="ru-RU"/>
        </w:rPr>
        <w:t>Подільського</w:t>
      </w:r>
      <w:proofErr w:type="spellEnd"/>
      <w:r w:rsidR="00EF4CD5" w:rsidRPr="00EF4CD5">
        <w:rPr>
          <w:rFonts w:ascii="Times New Roman" w:hAnsi="Times New Roman" w:cs="Times New Roman"/>
          <w:b/>
          <w:bCs/>
          <w:lang w:val="ru-RU"/>
        </w:rPr>
        <w:t xml:space="preserve"> району </w:t>
      </w:r>
      <w:proofErr w:type="spellStart"/>
      <w:r w:rsidR="00EF4CD5" w:rsidRPr="00EF4CD5">
        <w:rPr>
          <w:rFonts w:ascii="Times New Roman" w:hAnsi="Times New Roman" w:cs="Times New Roman"/>
          <w:b/>
          <w:bCs/>
          <w:lang w:val="ru-RU"/>
        </w:rPr>
        <w:t>Одеської</w:t>
      </w:r>
      <w:proofErr w:type="spellEnd"/>
      <w:r w:rsidR="00EF4CD5" w:rsidRPr="00EF4CD5">
        <w:rPr>
          <w:rFonts w:ascii="Times New Roman" w:hAnsi="Times New Roman" w:cs="Times New Roman"/>
          <w:b/>
          <w:bCs/>
          <w:lang w:val="ru-RU"/>
        </w:rPr>
        <w:t xml:space="preserve"> </w:t>
      </w:r>
      <w:proofErr w:type="spellStart"/>
      <w:r w:rsidR="00EF4CD5" w:rsidRPr="00EF4CD5">
        <w:rPr>
          <w:rFonts w:ascii="Times New Roman" w:hAnsi="Times New Roman" w:cs="Times New Roman"/>
          <w:b/>
          <w:bCs/>
          <w:lang w:val="ru-RU"/>
        </w:rPr>
        <w:t>області</w:t>
      </w:r>
      <w:proofErr w:type="spellEnd"/>
      <w:r w:rsidR="00531A14" w:rsidRPr="00EF4CD5">
        <w:rPr>
          <w:rFonts w:ascii="Times New Roman" w:hAnsi="Times New Roman" w:cs="Times New Roman"/>
          <w:b/>
          <w:lang w:val="ru-RU"/>
        </w:rPr>
        <w:t xml:space="preserve">», </w:t>
      </w:r>
      <w:r w:rsidR="00531A14" w:rsidRPr="00EF4CD5">
        <w:rPr>
          <w:rFonts w:ascii="Times New Roman" w:hAnsi="Times New Roman" w:cs="Times New Roman"/>
          <w:i/>
          <w:color w:val="000000"/>
          <w:spacing w:val="-2"/>
          <w:lang w:val="ru-RU"/>
        </w:rPr>
        <w:t>(</w:t>
      </w:r>
      <w:r w:rsidR="00531A14" w:rsidRPr="00531A14">
        <w:rPr>
          <w:rFonts w:ascii="Times New Roman" w:hAnsi="Times New Roman" w:cs="Times New Roman"/>
          <w:i/>
          <w:color w:val="000000"/>
          <w:spacing w:val="-2"/>
          <w:lang w:val="ru-RU"/>
        </w:rPr>
        <w:t>ДК</w:t>
      </w:r>
      <w:r w:rsidR="00531A14" w:rsidRPr="00EF4CD5">
        <w:rPr>
          <w:rFonts w:ascii="Times New Roman" w:hAnsi="Times New Roman" w:cs="Times New Roman"/>
          <w:i/>
          <w:color w:val="000000"/>
          <w:spacing w:val="-2"/>
          <w:lang w:val="ru-RU"/>
        </w:rPr>
        <w:t xml:space="preserve"> 021:2015: 45453000-7 — </w:t>
      </w:r>
      <w:proofErr w:type="spellStart"/>
      <w:r w:rsidR="00531A14" w:rsidRPr="00531A14">
        <w:rPr>
          <w:rFonts w:ascii="Times New Roman" w:hAnsi="Times New Roman" w:cs="Times New Roman"/>
          <w:i/>
          <w:color w:val="000000"/>
          <w:spacing w:val="-2"/>
          <w:lang w:val="ru-RU"/>
        </w:rPr>
        <w:t>Капітальний</w:t>
      </w:r>
      <w:proofErr w:type="spellEnd"/>
      <w:r w:rsidR="00531A14" w:rsidRPr="00EF4CD5">
        <w:rPr>
          <w:rFonts w:ascii="Times New Roman" w:hAnsi="Times New Roman" w:cs="Times New Roman"/>
          <w:i/>
          <w:color w:val="000000"/>
          <w:spacing w:val="-2"/>
          <w:lang w:val="ru-RU"/>
        </w:rPr>
        <w:t xml:space="preserve"> </w:t>
      </w:r>
      <w:r w:rsidR="00531A14" w:rsidRPr="00531A14">
        <w:rPr>
          <w:rFonts w:ascii="Times New Roman" w:hAnsi="Times New Roman" w:cs="Times New Roman"/>
          <w:i/>
          <w:color w:val="000000"/>
          <w:spacing w:val="-2"/>
          <w:lang w:val="ru-RU"/>
        </w:rPr>
        <w:t>ремонт</w:t>
      </w:r>
      <w:r w:rsidR="00531A14" w:rsidRPr="00EF4CD5">
        <w:rPr>
          <w:rFonts w:ascii="Times New Roman" w:hAnsi="Times New Roman" w:cs="Times New Roman"/>
          <w:i/>
          <w:color w:val="000000"/>
          <w:spacing w:val="-2"/>
          <w:lang w:val="ru-RU"/>
        </w:rPr>
        <w:t xml:space="preserve"> </w:t>
      </w:r>
      <w:r w:rsidR="00531A14" w:rsidRPr="00531A14">
        <w:rPr>
          <w:rFonts w:ascii="Times New Roman" w:hAnsi="Times New Roman" w:cs="Times New Roman"/>
          <w:i/>
          <w:color w:val="000000"/>
          <w:spacing w:val="-2"/>
          <w:lang w:val="ru-RU"/>
        </w:rPr>
        <w:t>і</w:t>
      </w:r>
      <w:r w:rsidR="00531A14" w:rsidRPr="00EF4CD5">
        <w:rPr>
          <w:rFonts w:ascii="Times New Roman" w:hAnsi="Times New Roman" w:cs="Times New Roman"/>
          <w:i/>
          <w:color w:val="000000"/>
          <w:spacing w:val="-2"/>
          <w:lang w:val="ru-RU"/>
        </w:rPr>
        <w:t xml:space="preserve"> </w:t>
      </w:r>
      <w:proofErr w:type="spellStart"/>
      <w:r w:rsidR="00531A14" w:rsidRPr="00531A14">
        <w:rPr>
          <w:rFonts w:ascii="Times New Roman" w:hAnsi="Times New Roman" w:cs="Times New Roman"/>
          <w:i/>
          <w:color w:val="000000"/>
          <w:spacing w:val="-2"/>
          <w:lang w:val="ru-RU"/>
        </w:rPr>
        <w:t>реставрація</w:t>
      </w:r>
      <w:proofErr w:type="spellEnd"/>
      <w:r w:rsidR="00531A14" w:rsidRPr="00EF4CD5">
        <w:rPr>
          <w:rFonts w:ascii="Times New Roman" w:hAnsi="Times New Roman" w:cs="Times New Roman"/>
          <w:i/>
          <w:color w:val="000000"/>
          <w:spacing w:val="-2"/>
          <w:lang w:val="ru-RU"/>
        </w:rPr>
        <w:t>)</w:t>
      </w:r>
      <w:r w:rsidR="00531A14" w:rsidRPr="00EF4CD5">
        <w:rPr>
          <w:rFonts w:ascii="Times New Roman" w:hAnsi="Times New Roman" w:cs="Times New Roman"/>
          <w:color w:val="000000"/>
          <w:spacing w:val="-2"/>
          <w:lang w:val="ru-RU"/>
        </w:rPr>
        <w:t>»</w:t>
      </w:r>
      <w:r>
        <w:rPr>
          <w:rFonts w:ascii="Times New Roman" w:hAnsi="Times New Roman"/>
          <w:b/>
          <w:lang w:val="uk-UA"/>
        </w:rPr>
        <w:t xml:space="preserve">, </w:t>
      </w:r>
      <w:r w:rsidRPr="00C74665">
        <w:rPr>
          <w:rFonts w:ascii="Times New Roman" w:eastAsia="Arial" w:hAnsi="Times New Roman"/>
          <w:color w:val="000000" w:themeColor="text1"/>
          <w:sz w:val="24"/>
          <w:szCs w:val="24"/>
          <w:lang w:val="uk-UA" w:bidi="en-US"/>
        </w:rPr>
        <w:t>згідн</w:t>
      </w:r>
      <w:r w:rsidR="0059692C">
        <w:rPr>
          <w:rFonts w:ascii="Times New Roman" w:eastAsia="Arial" w:hAnsi="Times New Roman"/>
          <w:color w:val="000000" w:themeColor="text1"/>
          <w:sz w:val="24"/>
          <w:szCs w:val="24"/>
          <w:lang w:val="uk-UA" w:bidi="en-US"/>
        </w:rPr>
        <w:t>о із завданням (технічним та ін</w:t>
      </w:r>
      <w:r w:rsidRPr="00C74665">
        <w:rPr>
          <w:rFonts w:ascii="Times New Roman" w:eastAsia="Arial" w:hAnsi="Times New Roman"/>
          <w:color w:val="000000" w:themeColor="text1"/>
          <w:sz w:val="24"/>
          <w:szCs w:val="24"/>
          <w:lang w:val="uk-UA" w:bidi="en-US"/>
        </w:rPr>
        <w:t xml:space="preserve">. вимогами) замовника торгів. </w:t>
      </w:r>
      <w:bookmarkStart w:id="0" w:name="_GoBack"/>
      <w:bookmarkEnd w:id="0"/>
    </w:p>
    <w:p w14:paraId="5DCA7C9F" w14:textId="737856E0" w:rsidR="00406A44" w:rsidRPr="00C74665" w:rsidRDefault="00406A44" w:rsidP="00EF4CD5">
      <w:pPr>
        <w:widowControl w:val="0"/>
        <w:autoSpaceDE w:val="0"/>
        <w:spacing w:after="0" w:line="240" w:lineRule="auto"/>
        <w:ind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w:t>
      </w:r>
      <w:r>
        <w:rPr>
          <w:rFonts w:ascii="Times New Roman" w:eastAsia="Arial" w:hAnsi="Times New Roman"/>
          <w:i/>
          <w:color w:val="000000" w:themeColor="text1"/>
          <w:sz w:val="24"/>
          <w:szCs w:val="24"/>
          <w:lang w:val="uk-UA" w:bidi="en-US"/>
        </w:rPr>
        <w:t xml:space="preserve">____________________,з ПДВ/без </w:t>
      </w:r>
      <w:r w:rsidRPr="00C74665">
        <w:rPr>
          <w:rFonts w:ascii="Times New Roman" w:eastAsia="Arial" w:hAnsi="Times New Roman"/>
          <w:color w:val="000000" w:themeColor="text1"/>
          <w:sz w:val="24"/>
          <w:szCs w:val="24"/>
          <w:lang w:val="uk-UA" w:bidi="en-US"/>
        </w:rPr>
        <w:t>ПДВ</w:t>
      </w:r>
      <w:r w:rsidRPr="00C74665">
        <w:rPr>
          <w:rFonts w:ascii="Times New Roman" w:eastAsia="Arial" w:hAnsi="Times New Roman"/>
          <w:color w:val="000000" w:themeColor="text1"/>
          <w:sz w:val="20"/>
          <w:szCs w:val="20"/>
          <w:lang w:val="uk-UA" w:bidi="en-US"/>
        </w:rPr>
        <w:t>.</w:t>
      </w:r>
    </w:p>
    <w:p w14:paraId="3C1BBA80" w14:textId="77777777"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0ECE9912" w14:textId="38BFEC7F"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 xml:space="preserve">2. Ми погоджуємося дотримуватися умов цієї пропозиції протягом </w:t>
      </w:r>
      <w:r w:rsidR="007E268E">
        <w:rPr>
          <w:rFonts w:ascii="Times New Roman" w:eastAsia="Arial" w:hAnsi="Times New Roman"/>
          <w:color w:val="000000" w:themeColor="text1"/>
          <w:sz w:val="24"/>
          <w:szCs w:val="24"/>
          <w:lang w:val="uk-UA" w:bidi="en-US"/>
        </w:rPr>
        <w:t>12</w:t>
      </w:r>
      <w:r w:rsidRPr="00C74665">
        <w:rPr>
          <w:rFonts w:ascii="Times New Roman" w:eastAsia="Arial" w:hAnsi="Times New Roman"/>
          <w:color w:val="000000" w:themeColor="text1"/>
          <w:sz w:val="24"/>
          <w:szCs w:val="24"/>
          <w:lang w:val="uk-UA" w:bidi="en-US"/>
        </w:rPr>
        <w:t>0 днів з  дати кінцевого строку подання тендерних пропозицій.</w:t>
      </w:r>
    </w:p>
    <w:p w14:paraId="26D2EF7A" w14:textId="069A802B" w:rsidR="00406A44" w:rsidRPr="00C74665"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3. Ми погоджуємось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0539EE0C" w14:textId="05FB9CA8" w:rsidR="00406A44" w:rsidRDefault="00406A44" w:rsidP="00C110B6">
      <w:pPr>
        <w:widowControl w:val="0"/>
        <w:autoSpaceDE w:val="0"/>
        <w:spacing w:after="0" w:line="240" w:lineRule="auto"/>
        <w:ind w:right="-284" w:firstLine="567"/>
        <w:jc w:val="both"/>
        <w:rPr>
          <w:rFonts w:ascii="Times New Roman" w:eastAsia="Arial" w:hAnsi="Times New Roman"/>
          <w:color w:val="000000" w:themeColor="text1"/>
          <w:sz w:val="24"/>
          <w:szCs w:val="24"/>
          <w:lang w:val="uk-UA" w:bidi="en-US"/>
        </w:rPr>
      </w:pPr>
      <w:r w:rsidRPr="00C74665">
        <w:rPr>
          <w:rFonts w:ascii="Times New Roman" w:eastAsia="Arial" w:hAnsi="Times New Roman"/>
          <w:color w:val="000000" w:themeColor="text1"/>
          <w:sz w:val="24"/>
          <w:szCs w:val="24"/>
          <w:lang w:val="uk-UA" w:bidi="en-US"/>
        </w:rPr>
        <w:t>4. Якщо нас буде визнано переможцем, ми зобов’язуємося підписати договір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такого рішення. Ми погоджуємось, що у випадку обґрунтованої необхідності строк для укладання договору може бути продовжений до 60 (шістдесяти) днів.</w:t>
      </w:r>
    </w:p>
    <w:p w14:paraId="311407BC" w14:textId="77B18490"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70376FB6" w14:textId="19C58C6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4AA946C8" w14:textId="5B0D32EF"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2467D138" w14:textId="3DD21561"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p>
    <w:p w14:paraId="3F8B0161" w14:textId="457366B4" w:rsidR="00DA1594"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____________                                               __________</w:t>
      </w:r>
    </w:p>
    <w:p w14:paraId="4E1F5D71" w14:textId="74EA9B28" w:rsidR="00DA1594" w:rsidRPr="00C74665" w:rsidRDefault="00DA1594" w:rsidP="00406A44">
      <w:pPr>
        <w:widowControl w:val="0"/>
        <w:autoSpaceDE w:val="0"/>
        <w:spacing w:after="0" w:line="240" w:lineRule="auto"/>
        <w:ind w:right="-284"/>
        <w:jc w:val="both"/>
        <w:rPr>
          <w:rFonts w:ascii="Times New Roman" w:eastAsia="Arial" w:hAnsi="Times New Roman"/>
          <w:color w:val="000000" w:themeColor="text1"/>
          <w:sz w:val="24"/>
          <w:szCs w:val="24"/>
          <w:lang w:val="uk-UA" w:bidi="en-US"/>
        </w:rPr>
      </w:pPr>
      <w:r>
        <w:rPr>
          <w:rFonts w:ascii="Times New Roman" w:eastAsia="Arial" w:hAnsi="Times New Roman"/>
          <w:color w:val="000000" w:themeColor="text1"/>
          <w:sz w:val="24"/>
          <w:szCs w:val="24"/>
          <w:lang w:val="uk-UA" w:bidi="en-US"/>
        </w:rPr>
        <w:t xml:space="preserve">       дата                                                            підпис </w:t>
      </w:r>
    </w:p>
    <w:sectPr w:rsidR="00DA1594" w:rsidRPr="00C74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D70"/>
    <w:multiLevelType w:val="hybridMultilevel"/>
    <w:tmpl w:val="283CD9A8"/>
    <w:lvl w:ilvl="0" w:tplc="9C980C08">
      <w:numFmt w:val="bullet"/>
      <w:lvlText w:val="-"/>
      <w:lvlJc w:val="left"/>
      <w:pPr>
        <w:ind w:left="1076" w:hanging="117"/>
      </w:pPr>
      <w:rPr>
        <w:rFonts w:ascii="Times New Roman" w:eastAsia="Times New Roman" w:hAnsi="Times New Roman" w:cs="Times New Roman" w:hint="default"/>
        <w:w w:val="99"/>
        <w:sz w:val="20"/>
        <w:szCs w:val="20"/>
        <w:lang w:val="uk-UA" w:eastAsia="en-US" w:bidi="ar-SA"/>
      </w:rPr>
    </w:lvl>
    <w:lvl w:ilvl="1" w:tplc="FA344368">
      <w:numFmt w:val="bullet"/>
      <w:lvlText w:val="•"/>
      <w:lvlJc w:val="left"/>
      <w:pPr>
        <w:ind w:left="2000" w:hanging="117"/>
      </w:pPr>
      <w:rPr>
        <w:rFonts w:hint="default"/>
        <w:lang w:val="uk-UA" w:eastAsia="en-US" w:bidi="ar-SA"/>
      </w:rPr>
    </w:lvl>
    <w:lvl w:ilvl="2" w:tplc="421A2DA8">
      <w:numFmt w:val="bullet"/>
      <w:lvlText w:val="•"/>
      <w:lvlJc w:val="left"/>
      <w:pPr>
        <w:ind w:left="2921" w:hanging="117"/>
      </w:pPr>
      <w:rPr>
        <w:rFonts w:hint="default"/>
        <w:lang w:val="uk-UA" w:eastAsia="en-US" w:bidi="ar-SA"/>
      </w:rPr>
    </w:lvl>
    <w:lvl w:ilvl="3" w:tplc="CEC88316">
      <w:numFmt w:val="bullet"/>
      <w:lvlText w:val="•"/>
      <w:lvlJc w:val="left"/>
      <w:pPr>
        <w:ind w:left="3841" w:hanging="117"/>
      </w:pPr>
      <w:rPr>
        <w:rFonts w:hint="default"/>
        <w:lang w:val="uk-UA" w:eastAsia="en-US" w:bidi="ar-SA"/>
      </w:rPr>
    </w:lvl>
    <w:lvl w:ilvl="4" w:tplc="5804EC3A">
      <w:numFmt w:val="bullet"/>
      <w:lvlText w:val="•"/>
      <w:lvlJc w:val="left"/>
      <w:pPr>
        <w:ind w:left="4762" w:hanging="117"/>
      </w:pPr>
      <w:rPr>
        <w:rFonts w:hint="default"/>
        <w:lang w:val="uk-UA" w:eastAsia="en-US" w:bidi="ar-SA"/>
      </w:rPr>
    </w:lvl>
    <w:lvl w:ilvl="5" w:tplc="0C64CBB6">
      <w:numFmt w:val="bullet"/>
      <w:lvlText w:val="•"/>
      <w:lvlJc w:val="left"/>
      <w:pPr>
        <w:ind w:left="5683" w:hanging="117"/>
      </w:pPr>
      <w:rPr>
        <w:rFonts w:hint="default"/>
        <w:lang w:val="uk-UA" w:eastAsia="en-US" w:bidi="ar-SA"/>
      </w:rPr>
    </w:lvl>
    <w:lvl w:ilvl="6" w:tplc="8A347996">
      <w:numFmt w:val="bullet"/>
      <w:lvlText w:val="•"/>
      <w:lvlJc w:val="left"/>
      <w:pPr>
        <w:ind w:left="6603" w:hanging="117"/>
      </w:pPr>
      <w:rPr>
        <w:rFonts w:hint="default"/>
        <w:lang w:val="uk-UA" w:eastAsia="en-US" w:bidi="ar-SA"/>
      </w:rPr>
    </w:lvl>
    <w:lvl w:ilvl="7" w:tplc="CA329192">
      <w:numFmt w:val="bullet"/>
      <w:lvlText w:val="•"/>
      <w:lvlJc w:val="left"/>
      <w:pPr>
        <w:ind w:left="7524" w:hanging="117"/>
      </w:pPr>
      <w:rPr>
        <w:rFonts w:hint="default"/>
        <w:lang w:val="uk-UA" w:eastAsia="en-US" w:bidi="ar-SA"/>
      </w:rPr>
    </w:lvl>
    <w:lvl w:ilvl="8" w:tplc="0B2E23D6">
      <w:numFmt w:val="bullet"/>
      <w:lvlText w:val="•"/>
      <w:lvlJc w:val="left"/>
      <w:pPr>
        <w:ind w:left="8445" w:hanging="117"/>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8"/>
    <w:rsid w:val="00092DED"/>
    <w:rsid w:val="000D6444"/>
    <w:rsid w:val="000F4DF8"/>
    <w:rsid w:val="002E4487"/>
    <w:rsid w:val="00406A44"/>
    <w:rsid w:val="00531A14"/>
    <w:rsid w:val="0059692C"/>
    <w:rsid w:val="007E268E"/>
    <w:rsid w:val="00A52CB4"/>
    <w:rsid w:val="00B12D0E"/>
    <w:rsid w:val="00B90D30"/>
    <w:rsid w:val="00C1100B"/>
    <w:rsid w:val="00C110B6"/>
    <w:rsid w:val="00D07B56"/>
    <w:rsid w:val="00DA1594"/>
    <w:rsid w:val="00EF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563"/>
  <w15:chartTrackingRefBased/>
  <w15:docId w15:val="{83E0C180-7891-42E2-AF18-5BD4C74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F8"/>
    <w:rPr>
      <w:lang w:val="en-US"/>
    </w:rPr>
  </w:style>
  <w:style w:type="paragraph" w:styleId="1">
    <w:name w:val="heading 1"/>
    <w:basedOn w:val="a"/>
    <w:link w:val="10"/>
    <w:uiPriority w:val="1"/>
    <w:qFormat/>
    <w:rsid w:val="000F4DF8"/>
    <w:pPr>
      <w:widowControl w:val="0"/>
      <w:autoSpaceDE w:val="0"/>
      <w:autoSpaceDN w:val="0"/>
      <w:spacing w:after="0" w:line="240" w:lineRule="auto"/>
      <w:ind w:left="281" w:right="136"/>
      <w:jc w:val="center"/>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DF8"/>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F4DF8"/>
    <w:pPr>
      <w:widowControl w:val="0"/>
      <w:autoSpaceDE w:val="0"/>
      <w:autoSpaceDN w:val="0"/>
      <w:spacing w:after="0" w:line="240" w:lineRule="auto"/>
      <w:ind w:left="252"/>
      <w:jc w:val="both"/>
    </w:pPr>
    <w:rPr>
      <w:rFonts w:ascii="Times New Roman" w:eastAsia="Times New Roman" w:hAnsi="Times New Roman" w:cs="Times New Roman"/>
      <w:sz w:val="20"/>
      <w:szCs w:val="20"/>
      <w:lang w:val="uk-UA"/>
    </w:rPr>
  </w:style>
  <w:style w:type="character" w:customStyle="1" w:styleId="a4">
    <w:name w:val="Основной текст Знак"/>
    <w:basedOn w:val="a0"/>
    <w:link w:val="a3"/>
    <w:uiPriority w:val="1"/>
    <w:rsid w:val="000F4DF8"/>
    <w:rPr>
      <w:rFonts w:ascii="Times New Roman" w:eastAsia="Times New Roman" w:hAnsi="Times New Roman" w:cs="Times New Roman"/>
      <w:sz w:val="20"/>
      <w:szCs w:val="20"/>
      <w:lang w:val="uk-UA"/>
    </w:rPr>
  </w:style>
  <w:style w:type="paragraph" w:styleId="a5">
    <w:name w:val="List Paragraph"/>
    <w:basedOn w:val="a"/>
    <w:uiPriority w:val="1"/>
    <w:qFormat/>
    <w:rsid w:val="000F4DF8"/>
    <w:pPr>
      <w:widowControl w:val="0"/>
      <w:autoSpaceDE w:val="0"/>
      <w:autoSpaceDN w:val="0"/>
      <w:spacing w:after="0" w:line="240" w:lineRule="auto"/>
      <w:ind w:left="1076" w:hanging="117"/>
    </w:pPr>
    <w:rPr>
      <w:rFonts w:ascii="Times New Roman" w:eastAsia="Times New Roman" w:hAnsi="Times New Roman" w:cs="Times New Roman"/>
      <w:lang w:val="uk-UA"/>
    </w:rPr>
  </w:style>
  <w:style w:type="character" w:styleId="a6">
    <w:name w:val="Hyperlink"/>
    <w:uiPriority w:val="99"/>
    <w:rsid w:val="0040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sergey</dc:creator>
  <cp:keywords/>
  <dc:description/>
  <cp:lastModifiedBy>Пользователь</cp:lastModifiedBy>
  <cp:revision>3</cp:revision>
  <dcterms:created xsi:type="dcterms:W3CDTF">2023-10-16T15:38:00Z</dcterms:created>
  <dcterms:modified xsi:type="dcterms:W3CDTF">2023-10-16T18:43:00Z</dcterms:modified>
</cp:coreProperties>
</file>