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09" w:rsidRDefault="00430309" w:rsidP="00430309">
      <w:pPr>
        <w:jc w:val="right"/>
        <w:rPr>
          <w:rFonts w:ascii="Times New Roman" w:hAnsi="Times New Roman" w:cs="Times New Roman"/>
          <w:b/>
          <w:sz w:val="24"/>
          <w:szCs w:val="24"/>
          <w:lang w:val="uk-UA" w:eastAsia="uk-UA"/>
        </w:rPr>
      </w:pPr>
      <w:bookmarkStart w:id="0" w:name="_GoBack"/>
      <w:bookmarkEnd w:id="0"/>
      <w:r>
        <w:rPr>
          <w:rFonts w:ascii="Times New Roman" w:hAnsi="Times New Roman" w:cs="Times New Roman"/>
          <w:b/>
          <w:sz w:val="24"/>
          <w:szCs w:val="24"/>
          <w:lang w:val="uk-UA" w:eastAsia="uk-UA"/>
        </w:rPr>
        <w:t>Додаток №3</w:t>
      </w:r>
    </w:p>
    <w:p w:rsidR="00430309" w:rsidRDefault="00430309" w:rsidP="00430309">
      <w:pPr>
        <w:spacing w:after="0"/>
        <w:jc w:val="right"/>
        <w:rPr>
          <w:rFonts w:ascii="Times New Roman" w:hAnsi="Times New Roman" w:cs="Times New Roman"/>
          <w:b/>
          <w:sz w:val="24"/>
          <w:szCs w:val="24"/>
          <w:lang w:val="uk-UA" w:eastAsia="uk-UA"/>
        </w:rPr>
      </w:pPr>
    </w:p>
    <w:p w:rsidR="00430309" w:rsidRDefault="00430309" w:rsidP="00430309">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ДОГОВІР №____</w:t>
      </w:r>
    </w:p>
    <w:p w:rsidR="00430309" w:rsidRDefault="00430309" w:rsidP="00430309">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про надання послуг </w:t>
      </w:r>
    </w:p>
    <w:p w:rsidR="00430309" w:rsidRDefault="00430309" w:rsidP="00430309">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з перевірки технічного стану дорожніх транспортних засобів </w:t>
      </w:r>
    </w:p>
    <w:p w:rsidR="00430309" w:rsidRDefault="00430309" w:rsidP="00430309">
      <w:pPr>
        <w:spacing w:after="0"/>
        <w:jc w:val="center"/>
        <w:rPr>
          <w:rFonts w:ascii="Times New Roman" w:hAnsi="Times New Roman" w:cs="Times New Roman"/>
          <w:color w:val="000000" w:themeColor="text1"/>
          <w:sz w:val="24"/>
          <w:szCs w:val="24"/>
          <w:lang w:val="uk-UA"/>
        </w:rPr>
      </w:pPr>
    </w:p>
    <w:p w:rsidR="00430309" w:rsidRDefault="00430309" w:rsidP="00430309">
      <w:pPr>
        <w:spacing w:after="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 Вінниця                                                                                                        «__»_______20__р.</w:t>
      </w:r>
    </w:p>
    <w:p w:rsidR="00430309" w:rsidRDefault="00430309" w:rsidP="00430309">
      <w:pPr>
        <w:spacing w:after="0"/>
        <w:jc w:val="center"/>
        <w:rPr>
          <w:rFonts w:ascii="Times New Roman" w:hAnsi="Times New Roman" w:cs="Times New Roman"/>
          <w:color w:val="000000" w:themeColor="text1"/>
          <w:sz w:val="24"/>
          <w:szCs w:val="24"/>
          <w:lang w:val="uk-UA"/>
        </w:rPr>
      </w:pPr>
    </w:p>
    <w:p w:rsidR="00430309" w:rsidRDefault="00430309" w:rsidP="00430309">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__________________________________________,</w:t>
      </w:r>
      <w:r>
        <w:rPr>
          <w:rFonts w:ascii="Times New Roman" w:hAnsi="Times New Roman" w:cs="Times New Roman"/>
          <w:color w:val="000000" w:themeColor="text1"/>
          <w:sz w:val="24"/>
          <w:szCs w:val="24"/>
          <w:lang w:val="uk-UA"/>
        </w:rPr>
        <w:t xml:space="preserve"> в подальшому іменується «Виконавець»,  який є платником податку _________________________, в особі _________________________________________________, який діє на підставі _____________________, з однієї сторони, та </w:t>
      </w:r>
    </w:p>
    <w:p w:rsidR="00430309" w:rsidRDefault="00430309" w:rsidP="00430309">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АКЦІОНЕРНЕ ТОВАРИСТВО «ВІННИЦЯОБЛЕНЕРГО» </w:t>
      </w:r>
      <w:r>
        <w:rPr>
          <w:rFonts w:ascii="Times New Roman" w:hAnsi="Times New Roman" w:cs="Times New Roman"/>
          <w:color w:val="000000" w:themeColor="text1"/>
          <w:sz w:val="24"/>
          <w:szCs w:val="24"/>
          <w:lang w:val="uk-UA"/>
        </w:rPr>
        <w:t>в подальшому іменується</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Замовник», який є платником податку на прибуток на загальних умовах, в особі Генерального директора </w:t>
      </w:r>
      <w:proofErr w:type="spellStart"/>
      <w:r>
        <w:rPr>
          <w:rFonts w:ascii="Times New Roman" w:hAnsi="Times New Roman" w:cs="Times New Roman"/>
          <w:color w:val="000000" w:themeColor="text1"/>
          <w:sz w:val="24"/>
          <w:szCs w:val="24"/>
          <w:lang w:val="uk-UA"/>
        </w:rPr>
        <w:t>Касіча</w:t>
      </w:r>
      <w:proofErr w:type="spellEnd"/>
      <w:r>
        <w:rPr>
          <w:rFonts w:ascii="Times New Roman" w:hAnsi="Times New Roman" w:cs="Times New Roman"/>
          <w:color w:val="000000" w:themeColor="text1"/>
          <w:sz w:val="24"/>
          <w:szCs w:val="24"/>
          <w:lang w:val="uk-UA"/>
        </w:rPr>
        <w:t xml:space="preserve"> Юрія Петровича, який діє на підставі Статуту, з другої сторони (в подальшому разом іменуються «Сторони», а кожна окремо «Сторона»), уклали даний Договір про наступне:</w:t>
      </w:r>
    </w:p>
    <w:p w:rsidR="00430309" w:rsidRDefault="00430309" w:rsidP="00430309">
      <w:pPr>
        <w:spacing w:after="0"/>
        <w:jc w:val="both"/>
        <w:rPr>
          <w:rFonts w:ascii="Times New Roman" w:hAnsi="Times New Roman" w:cs="Times New Roman"/>
          <w:color w:val="000000" w:themeColor="text1"/>
          <w:sz w:val="24"/>
          <w:szCs w:val="24"/>
          <w:lang w:val="uk-UA"/>
        </w:rPr>
      </w:pPr>
    </w:p>
    <w:p w:rsidR="00430309" w:rsidRDefault="00430309" w:rsidP="00430309">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1.Предмет та загальна сума Договору</w:t>
      </w:r>
    </w:p>
    <w:p w:rsidR="00430309" w:rsidRDefault="00430309" w:rsidP="00430309">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1.1.Виконавець зобов'язується за завданням Замовника надати послуги з проведення обов'язкового технічного  контролю (надалі - ОТК) дорожніх транспортних засобів (надалі ДТЗ) згідно ДСТУ 3649-10 "Експлуатаційні вимоги безпеки до технічного стану та методи контролю" та інших нормативних актів (надалі - Послуги) в порядку та на умовах визначеним цим Договором, а Замовник зобов’язаний прийняти Послуги та сплатити їх вартість відповідно до умов даного Договору.</w:t>
      </w:r>
    </w:p>
    <w:p w:rsidR="00430309" w:rsidRDefault="00430309" w:rsidP="00430309">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 Загальна сума Договору визначається за фактичною сумарною вартістю наданих Послуг що вказана у Актах наданих послуг підписаних Сторонами, та не може перевищувати суми, що визначена у п.4.1. цього Договору.</w:t>
      </w:r>
    </w:p>
    <w:p w:rsidR="00430309" w:rsidRDefault="00430309" w:rsidP="00430309">
      <w:pPr>
        <w:spacing w:after="0"/>
        <w:jc w:val="both"/>
        <w:rPr>
          <w:rFonts w:ascii="Times New Roman" w:hAnsi="Times New Roman" w:cs="Times New Roman"/>
          <w:color w:val="000000" w:themeColor="text1"/>
          <w:sz w:val="24"/>
          <w:szCs w:val="24"/>
          <w:lang w:val="uk-UA"/>
        </w:rPr>
      </w:pPr>
    </w:p>
    <w:p w:rsidR="00430309" w:rsidRDefault="00430309" w:rsidP="00430309">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2. Строк дії Договору</w:t>
      </w:r>
    </w:p>
    <w:p w:rsidR="00430309" w:rsidRDefault="00430309" w:rsidP="00430309">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2.1. Даний Договір вважається укладеним і набуває чинності з моменту його підписання Сторонами і діє до 31 грудня 2024р., але у будь-якому разі до повного виконання Сторонами своїх зобов’язань.</w:t>
      </w:r>
    </w:p>
    <w:p w:rsidR="00430309" w:rsidRDefault="00430309" w:rsidP="00430309">
      <w:pPr>
        <w:spacing w:after="0"/>
        <w:jc w:val="both"/>
        <w:rPr>
          <w:rFonts w:ascii="Times New Roman" w:hAnsi="Times New Roman" w:cs="Times New Roman"/>
          <w:color w:val="000000" w:themeColor="text1"/>
          <w:sz w:val="24"/>
          <w:szCs w:val="24"/>
          <w:lang w:val="uk-UA"/>
        </w:rPr>
      </w:pPr>
    </w:p>
    <w:p w:rsidR="00430309" w:rsidRDefault="00430309" w:rsidP="00430309">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3. Порядок надання Послуг</w:t>
      </w:r>
    </w:p>
    <w:p w:rsidR="00430309" w:rsidRDefault="00430309" w:rsidP="00430309">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3.1. Дата проведення ОТК ДТЗ та кількість ДТЗ що будуть проходити перевірку, погоджується Сторонами попередньо у Заявках, прийнятним для обох Сторін способом.</w:t>
      </w:r>
    </w:p>
    <w:p w:rsidR="00430309" w:rsidRDefault="00430309" w:rsidP="00430309">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3.2. Виконавець зобов'язується проводити ОТК ДТЗ та видати Протокол перевірки технічного стану транспортного засобу в день прибуття ДТЗ на перевірку.</w:t>
      </w:r>
    </w:p>
    <w:p w:rsidR="00430309" w:rsidRDefault="00430309" w:rsidP="00430309">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3.3. В разі виявлення недоліків ДТЗ під час надання Послуг передбачених Договором, Замовник зобов'язується в місячний термін усунути недоліки ДТЗ та повторно звернутися до Виконавця для отримання Протоколу перевірки технічного стану транспортного засобу.     </w:t>
      </w:r>
    </w:p>
    <w:p w:rsidR="00430309" w:rsidRDefault="00430309" w:rsidP="00430309">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3.4. Надані Послуги приймаються Замовником за Актом наданих послуг, що підписується уповноваженими представниками Сторін.</w:t>
      </w:r>
    </w:p>
    <w:p w:rsidR="00430309" w:rsidRDefault="00430309" w:rsidP="00430309">
      <w:pPr>
        <w:spacing w:after="0"/>
        <w:jc w:val="both"/>
        <w:rPr>
          <w:rFonts w:ascii="Times New Roman" w:hAnsi="Times New Roman" w:cs="Times New Roman"/>
          <w:color w:val="000000" w:themeColor="text1"/>
          <w:sz w:val="24"/>
          <w:szCs w:val="24"/>
          <w:lang w:val="uk-UA"/>
        </w:rPr>
      </w:pPr>
    </w:p>
    <w:p w:rsidR="00430309" w:rsidRDefault="00430309" w:rsidP="00430309">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4. Ціна Послуг</w:t>
      </w:r>
    </w:p>
    <w:p w:rsidR="00430309" w:rsidRDefault="00430309" w:rsidP="00430309">
      <w:pPr>
        <w:pStyle w:val="1"/>
        <w:numPr>
          <w:ilvl w:val="1"/>
          <w:numId w:val="1"/>
        </w:numPr>
        <w:shd w:val="clear" w:color="auto" w:fill="auto"/>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Загальна сума Договору встановлюється в межах ____________________ грн. (____________________________________________ гривень ____ коп.)</w:t>
      </w:r>
    </w:p>
    <w:p w:rsidR="00430309" w:rsidRDefault="00430309" w:rsidP="00430309">
      <w:pPr>
        <w:pStyle w:val="1"/>
        <w:numPr>
          <w:ilvl w:val="1"/>
          <w:numId w:val="1"/>
        </w:numPr>
        <w:shd w:val="clear" w:color="auto" w:fill="auto"/>
        <w:spacing w:after="0" w:line="240" w:lineRule="auto"/>
        <w:ind w:hanging="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Ціна на Послуги встановлюється у національній валюті України - гривнях та вказується у рахунках, виставлених Виконавцем.</w:t>
      </w:r>
    </w:p>
    <w:p w:rsidR="00430309" w:rsidRDefault="00430309" w:rsidP="00430309">
      <w:pPr>
        <w:pStyle w:val="1"/>
        <w:numPr>
          <w:ilvl w:val="1"/>
          <w:numId w:val="1"/>
        </w:numPr>
        <w:shd w:val="clear" w:color="auto" w:fill="auto"/>
        <w:spacing w:after="0" w:line="240" w:lineRule="auto"/>
        <w:ind w:hanging="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Вартість кожної окремої Послуги визначаються у </w:t>
      </w:r>
      <w:proofErr w:type="spellStart"/>
      <w:r>
        <w:rPr>
          <w:rFonts w:ascii="Times New Roman" w:hAnsi="Times New Roman" w:cs="Times New Roman"/>
          <w:color w:val="000000" w:themeColor="text1"/>
          <w:sz w:val="24"/>
          <w:szCs w:val="24"/>
        </w:rPr>
        <w:t>Специфікацї</w:t>
      </w:r>
      <w:proofErr w:type="spellEnd"/>
      <w:r>
        <w:rPr>
          <w:rFonts w:ascii="Times New Roman" w:hAnsi="Times New Roman" w:cs="Times New Roman"/>
          <w:color w:val="000000" w:themeColor="text1"/>
          <w:sz w:val="24"/>
          <w:szCs w:val="24"/>
        </w:rPr>
        <w:t xml:space="preserve"> до даного Договору (Додаток №1), яка після її  укладення є невід'ємною частиною даного Договору.</w:t>
      </w:r>
    </w:p>
    <w:p w:rsidR="00430309" w:rsidRDefault="00430309" w:rsidP="00430309">
      <w:pPr>
        <w:pStyle w:val="1"/>
        <w:shd w:val="clear" w:color="auto" w:fill="auto"/>
        <w:spacing w:after="0" w:line="240" w:lineRule="auto"/>
        <w:rPr>
          <w:rFonts w:ascii="Times New Roman" w:hAnsi="Times New Roman" w:cs="Times New Roman"/>
          <w:color w:val="000000" w:themeColor="text1"/>
          <w:sz w:val="24"/>
          <w:szCs w:val="24"/>
        </w:rPr>
      </w:pPr>
    </w:p>
    <w:p w:rsidR="00430309" w:rsidRDefault="00430309" w:rsidP="00430309">
      <w:pPr>
        <w:pStyle w:val="20"/>
        <w:shd w:val="clear" w:color="auto" w:fill="auto"/>
        <w:spacing w:before="0" w:line="240" w:lineRule="auto"/>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5. Умови оплати</w:t>
      </w:r>
    </w:p>
    <w:p w:rsidR="00430309" w:rsidRDefault="00430309" w:rsidP="00430309">
      <w:pPr>
        <w:pStyle w:val="1"/>
        <w:shd w:val="clear" w:color="auto" w:fill="auto"/>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 Оплата здійснюється у розмірі повної вартості наданих Послуг шляхом безготівкового переказу коштів на поточний рахунок Виконавця, вказаний у реквізитах даного Договору.</w:t>
      </w:r>
    </w:p>
    <w:p w:rsidR="00430309" w:rsidRDefault="00430309" w:rsidP="00430309">
      <w:pPr>
        <w:pStyle w:val="1"/>
        <w:shd w:val="clear" w:color="auto" w:fill="auto"/>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Оплата Замовником за Послуги, передбачені Договором, здійснюється </w:t>
      </w:r>
      <w:r>
        <w:rPr>
          <w:rFonts w:ascii="Times New Roman" w:hAnsi="Times New Roman" w:cs="Times New Roman"/>
          <w:b/>
          <w:color w:val="000000" w:themeColor="text1"/>
          <w:sz w:val="24"/>
          <w:szCs w:val="24"/>
        </w:rPr>
        <w:t>протягом 5 (п'яти) банківських днів</w:t>
      </w:r>
      <w:r>
        <w:rPr>
          <w:rFonts w:ascii="Times New Roman" w:hAnsi="Times New Roman" w:cs="Times New Roman"/>
          <w:color w:val="000000" w:themeColor="text1"/>
          <w:sz w:val="24"/>
          <w:szCs w:val="24"/>
        </w:rPr>
        <w:t xml:space="preserve"> з дати підписання Сторонами </w:t>
      </w:r>
      <w:proofErr w:type="spellStart"/>
      <w:r>
        <w:rPr>
          <w:rFonts w:ascii="Times New Roman" w:hAnsi="Times New Roman" w:cs="Times New Roman"/>
          <w:color w:val="000000" w:themeColor="text1"/>
          <w:sz w:val="24"/>
          <w:szCs w:val="24"/>
        </w:rPr>
        <w:t>Акта</w:t>
      </w:r>
      <w:proofErr w:type="spellEnd"/>
      <w:r>
        <w:rPr>
          <w:rFonts w:ascii="Times New Roman" w:hAnsi="Times New Roman" w:cs="Times New Roman"/>
          <w:color w:val="000000" w:themeColor="text1"/>
          <w:sz w:val="24"/>
          <w:szCs w:val="24"/>
        </w:rPr>
        <w:t xml:space="preserve"> наданих послуг на підставі виставлених Виконавцем рахунків. </w:t>
      </w:r>
    </w:p>
    <w:p w:rsidR="00430309" w:rsidRDefault="00430309" w:rsidP="00430309">
      <w:pPr>
        <w:pStyle w:val="1"/>
        <w:shd w:val="clear" w:color="auto" w:fill="auto"/>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Сторони вправі своєю домовленістю змінити порядок, форму та вид здійснення розрахунку за цим Договором.</w:t>
      </w:r>
    </w:p>
    <w:p w:rsidR="00430309" w:rsidRDefault="00430309" w:rsidP="00430309">
      <w:pPr>
        <w:pStyle w:val="1"/>
        <w:shd w:val="clear" w:color="auto" w:fill="auto"/>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w:t>
      </w:r>
      <w:r>
        <w:rPr>
          <w:rFonts w:ascii="Times New Roman" w:eastAsia="Times New Roman" w:hAnsi="Times New Roman" w:cs="Times New Roman"/>
          <w:sz w:val="24"/>
          <w:szCs w:val="24"/>
          <w:lang w:eastAsia="ru-RU"/>
        </w:rPr>
        <w:t>Виконавець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Виконавець для реєстрації та обміну податковими накладними використовує програмний комплекс «M.E.Doc».</w:t>
      </w:r>
    </w:p>
    <w:p w:rsidR="00430309" w:rsidRDefault="00430309" w:rsidP="00430309">
      <w:pPr>
        <w:pStyle w:val="1"/>
        <w:shd w:val="clear" w:color="auto" w:fill="auto"/>
        <w:spacing w:after="0" w:line="240" w:lineRule="auto"/>
        <w:rPr>
          <w:rFonts w:ascii="Times New Roman" w:hAnsi="Times New Roman" w:cs="Times New Roman"/>
          <w:color w:val="000000" w:themeColor="text1"/>
          <w:sz w:val="24"/>
          <w:szCs w:val="24"/>
        </w:rPr>
      </w:pPr>
    </w:p>
    <w:p w:rsidR="00430309" w:rsidRDefault="00430309" w:rsidP="00430309">
      <w:pPr>
        <w:pStyle w:val="1"/>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 Відповідальність Сторін та порядок вирішення спорів</w:t>
      </w:r>
    </w:p>
    <w:p w:rsidR="00430309" w:rsidRDefault="00430309" w:rsidP="00430309">
      <w:pPr>
        <w:pStyle w:val="1"/>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r>
        <w:rPr>
          <w:rFonts w:ascii="Times New Roman" w:hAnsi="Times New Roman" w:cs="Times New Roman"/>
          <w:color w:val="000000" w:themeColor="text1"/>
          <w:sz w:val="24"/>
          <w:szCs w:val="24"/>
        </w:rPr>
        <w:tab/>
        <w:t xml:space="preserve"> У випадку порушення зобов’язання, що виникає з цього Договору, Сторона несе відповідальність, згідно чинного в Україні законодавства.</w:t>
      </w:r>
    </w:p>
    <w:p w:rsidR="00430309" w:rsidRDefault="00430309" w:rsidP="00430309">
      <w:pPr>
        <w:pStyle w:val="1"/>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  У випадку затримки в надані Послуг Замовнику понад строк, що обумовлений Сторонами (п. 3.2. даного Договору), Виконавець, за письмовою вимогою Замовника, зобов’язаний сплатити останньому штраф у розмірі 10 (десять) відсотків від вартості замовлених, але не отриманих вчасно Послуг.</w:t>
      </w:r>
    </w:p>
    <w:p w:rsidR="00430309" w:rsidRDefault="00430309" w:rsidP="00430309">
      <w:pPr>
        <w:pStyle w:val="1"/>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 За прострочення оплати Послуг Замовник сплачує Виконавцю пеню в розмірі подвійної облікової ставки НБУ за кожний день прострочення від суми несвоєчасно оплачених Послуг.</w:t>
      </w:r>
    </w:p>
    <w:p w:rsidR="00430309" w:rsidRDefault="00430309" w:rsidP="00430309">
      <w:pPr>
        <w:pStyle w:val="1"/>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Усі спори між Сторонами вирішуються відповідно до чинного в Україні Законодавства.</w:t>
      </w:r>
    </w:p>
    <w:p w:rsidR="00430309" w:rsidRDefault="00430309" w:rsidP="00430309">
      <w:pPr>
        <w:suppressAutoHyphens/>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6.5. </w:t>
      </w:r>
      <w:r>
        <w:rPr>
          <w:rFonts w:ascii="Times New Roman" w:hAnsi="Times New Roman" w:cs="Times New Roman"/>
          <w:sz w:val="24"/>
          <w:szCs w:val="24"/>
          <w:lang w:val="uk-UA"/>
        </w:rPr>
        <w:t>У разі вчинення Виконавцем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Виконавцю штраф у розмірі суми податку на додану вартість за вказаними ПН/РК, а Виконавець зобов’язується сплатити зазначений штраф протягом 5 (п’яти) календарних днів з дня направлення відповідної вимоги Замовником.</w:t>
      </w:r>
    </w:p>
    <w:p w:rsidR="00430309" w:rsidRDefault="00430309" w:rsidP="00430309">
      <w:pPr>
        <w:widowControl w:val="0"/>
        <w:tabs>
          <w:tab w:val="left" w:pos="0"/>
        </w:tabs>
        <w:suppressAutoHyphen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якщо фіскальними/податковими органами (шляхом складання податкового повідомлення-рішення,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Послуг, одержаних від </w:t>
      </w:r>
      <w:r>
        <w:rPr>
          <w:rFonts w:ascii="Times New Roman" w:hAnsi="Times New Roman" w:cs="Times New Roman"/>
          <w:bCs/>
          <w:sz w:val="24"/>
          <w:szCs w:val="24"/>
          <w:lang w:val="uk-UA"/>
        </w:rPr>
        <w:t>Виконавця</w:t>
      </w:r>
      <w:r>
        <w:rPr>
          <w:rFonts w:ascii="Times New Roman" w:hAnsi="Times New Roman" w:cs="Times New Roman"/>
          <w:sz w:val="24"/>
          <w:szCs w:val="24"/>
          <w:lang w:val="uk-UA"/>
        </w:rPr>
        <w:t xml:space="preserve">, донараховані </w:t>
      </w:r>
      <w:r>
        <w:rPr>
          <w:rFonts w:ascii="Times New Roman" w:hAnsi="Times New Roman" w:cs="Times New Roman"/>
          <w:bCs/>
          <w:sz w:val="24"/>
          <w:szCs w:val="24"/>
          <w:lang w:val="uk-UA"/>
        </w:rPr>
        <w:t>Замовнику</w:t>
      </w:r>
      <w:r>
        <w:rPr>
          <w:rFonts w:ascii="Times New Roman" w:hAnsi="Times New Roman" w:cs="Times New Roman"/>
          <w:sz w:val="24"/>
          <w:szCs w:val="24"/>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Pr>
          <w:rFonts w:ascii="Times New Roman" w:hAnsi="Times New Roman" w:cs="Times New Roman"/>
          <w:bCs/>
          <w:sz w:val="24"/>
          <w:szCs w:val="24"/>
          <w:lang w:val="uk-UA"/>
        </w:rPr>
        <w:t>Виконавця</w:t>
      </w:r>
      <w:r>
        <w:rPr>
          <w:rFonts w:ascii="Times New Roman" w:hAnsi="Times New Roman" w:cs="Times New Roman"/>
          <w:sz w:val="24"/>
          <w:szCs w:val="24"/>
          <w:lang w:val="uk-UA"/>
        </w:rPr>
        <w:t xml:space="preserve"> або його контрагентів за місцем державної реєстрації; господарськими відносинами </w:t>
      </w:r>
      <w:r>
        <w:rPr>
          <w:rFonts w:ascii="Times New Roman" w:hAnsi="Times New Roman" w:cs="Times New Roman"/>
          <w:bCs/>
          <w:sz w:val="24"/>
          <w:szCs w:val="24"/>
          <w:lang w:val="uk-UA"/>
        </w:rPr>
        <w:t>Виконавця</w:t>
      </w:r>
      <w:r>
        <w:rPr>
          <w:rFonts w:ascii="Times New Roman" w:hAnsi="Times New Roman" w:cs="Times New Roman"/>
          <w:sz w:val="24"/>
          <w:szCs w:val="24"/>
          <w:lang w:val="uk-UA"/>
        </w:rPr>
        <w:t xml:space="preserve"> та/або його контрагентів з підприємствами, які мають ознаки фіктивності тощо – </w:t>
      </w:r>
      <w:r>
        <w:rPr>
          <w:rFonts w:ascii="Times New Roman" w:hAnsi="Times New Roman" w:cs="Times New Roman"/>
          <w:bCs/>
          <w:sz w:val="24"/>
          <w:szCs w:val="24"/>
          <w:lang w:val="uk-UA"/>
        </w:rPr>
        <w:t>Виконавець</w:t>
      </w:r>
      <w:r>
        <w:rPr>
          <w:rFonts w:ascii="Times New Roman" w:hAnsi="Times New Roman" w:cs="Times New Roman"/>
          <w:sz w:val="24"/>
          <w:szCs w:val="24"/>
          <w:lang w:val="uk-UA"/>
        </w:rPr>
        <w:t xml:space="preserve"> зобов’язаний протягом 5 (п’яти) календарних днів з дати направлення йому З</w:t>
      </w:r>
      <w:r>
        <w:rPr>
          <w:rFonts w:ascii="Times New Roman" w:hAnsi="Times New Roman" w:cs="Times New Roman"/>
          <w:bCs/>
          <w:sz w:val="24"/>
          <w:szCs w:val="24"/>
          <w:lang w:val="uk-UA"/>
        </w:rPr>
        <w:t>амовником</w:t>
      </w:r>
      <w:r>
        <w:rPr>
          <w:rFonts w:ascii="Times New Roman" w:hAnsi="Times New Roman" w:cs="Times New Roman"/>
          <w:sz w:val="24"/>
          <w:szCs w:val="24"/>
          <w:lang w:val="uk-UA"/>
        </w:rPr>
        <w:t xml:space="preserve"> відповідної претензії оплатити штрафну санкцію в розмірі, що дорівнює сумі, на яку </w:t>
      </w:r>
      <w:r>
        <w:rPr>
          <w:rFonts w:ascii="Times New Roman" w:hAnsi="Times New Roman" w:cs="Times New Roman"/>
          <w:bCs/>
          <w:sz w:val="24"/>
          <w:szCs w:val="24"/>
          <w:lang w:val="uk-UA"/>
        </w:rPr>
        <w:t>Замовнику</w:t>
      </w:r>
      <w:r>
        <w:rPr>
          <w:rFonts w:ascii="Times New Roman" w:hAnsi="Times New Roman" w:cs="Times New Roman"/>
          <w:sz w:val="24"/>
          <w:szCs w:val="24"/>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430309" w:rsidRDefault="00430309" w:rsidP="00430309">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430309" w:rsidRDefault="00430309" w:rsidP="00430309">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здійснення Виконавцем реєстрації ПН/РК, що не були зареєстровані у встановлений податковим законодавством строк, або</w:t>
      </w:r>
    </w:p>
    <w:p w:rsidR="00430309" w:rsidRDefault="00430309" w:rsidP="00430309">
      <w:pPr>
        <w:widowControl w:val="0"/>
        <w:tabs>
          <w:tab w:val="left" w:pos="0"/>
        </w:tabs>
        <w:suppressAutoHyphen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Виконавцем у повному обсязі штрафу, передбаченого п. 6.5. Договору, Замовник зобов’язується протягом 10 (десяти) банківських днів з дня отримання вимоги від Виконавця сплатити на користь Виконавця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430309" w:rsidRDefault="00430309" w:rsidP="00430309">
      <w:pPr>
        <w:widowControl w:val="0"/>
        <w:tabs>
          <w:tab w:val="left" w:pos="0"/>
        </w:tabs>
        <w:suppressAutoHyphen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6.5.1. Виконавець зобов’язується відшкодувати Замовнику збитки, спричинені порушенням Виконавцем п. 5.5. Договору, в сумі податку на додану вартість за ПН/РК, які не були надані Виконавцем Замовнику на виконання умов  п. 5.5.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Виконавцю.</w:t>
      </w:r>
    </w:p>
    <w:p w:rsidR="00430309" w:rsidRDefault="00430309" w:rsidP="00430309">
      <w:pPr>
        <w:pStyle w:val="1"/>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6.5.2. Збитки, про які йдеться у п. 6.5.1. Договору, стягуються в повній сумі понад суму штрафу, який передбачений п. 6.5. Договору.</w:t>
      </w:r>
    </w:p>
    <w:p w:rsidR="00430309" w:rsidRDefault="00430309" w:rsidP="00430309">
      <w:pPr>
        <w:pStyle w:val="1"/>
        <w:spacing w:after="0" w:line="240" w:lineRule="auto"/>
        <w:rPr>
          <w:rFonts w:ascii="Times New Roman" w:hAnsi="Times New Roman" w:cs="Times New Roman"/>
          <w:color w:val="000000" w:themeColor="text1"/>
          <w:sz w:val="24"/>
          <w:szCs w:val="24"/>
        </w:rPr>
      </w:pPr>
    </w:p>
    <w:p w:rsidR="00430309" w:rsidRDefault="00430309" w:rsidP="00430309">
      <w:pPr>
        <w:pStyle w:val="1"/>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 Інші умови</w:t>
      </w:r>
    </w:p>
    <w:p w:rsidR="00430309" w:rsidRDefault="00430309" w:rsidP="00430309">
      <w:pPr>
        <w:pStyle w:val="1"/>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r>
        <w:rPr>
          <w:rFonts w:ascii="Times New Roman" w:hAnsi="Times New Roman" w:cs="Times New Roman"/>
          <w:color w:val="000000" w:themeColor="text1"/>
          <w:sz w:val="24"/>
          <w:szCs w:val="24"/>
        </w:rPr>
        <w:tab/>
        <w:t xml:space="preserve"> Додаткові угоди, акти наданих послуг та інші двосторонні документи до Договору, що підписані уповноваженими представниками Сторін, вважаються невід'ємною частиною даного Договору.</w:t>
      </w:r>
    </w:p>
    <w:p w:rsidR="00430309" w:rsidRDefault="00430309" w:rsidP="00430309">
      <w:pPr>
        <w:pStyle w:val="1"/>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 Якщо інше прямо не передбачено цим Договором, зміни у цей Договір можуть бути внесені тільки за домовленістю Сторін, яка оформлюється додатковою угодою до цього Договору.</w:t>
      </w:r>
    </w:p>
    <w:p w:rsidR="00430309" w:rsidRDefault="00430309" w:rsidP="00430309">
      <w:pPr>
        <w:pStyle w:val="1"/>
        <w:shd w:val="clear" w:color="auto" w:fill="auto"/>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 При зміні поштової адреси, розрахункового рахунку або інших реквізитів Сторона Договору повинна повідомити іншу Сторону рекомендованим листом в 3-денний термін.</w:t>
      </w:r>
    </w:p>
    <w:p w:rsidR="00430309" w:rsidRDefault="00430309" w:rsidP="00430309">
      <w:pPr>
        <w:pStyle w:val="1"/>
        <w:shd w:val="clear" w:color="auto" w:fill="auto"/>
        <w:spacing w:after="0" w:line="240" w:lineRule="auto"/>
        <w:rPr>
          <w:rFonts w:ascii="Times New Roman" w:hAnsi="Times New Roman" w:cs="Times New Roman"/>
          <w:color w:val="000000" w:themeColor="text1"/>
          <w:sz w:val="24"/>
          <w:szCs w:val="24"/>
        </w:rPr>
      </w:pPr>
    </w:p>
    <w:p w:rsidR="00430309" w:rsidRDefault="00430309" w:rsidP="00430309">
      <w:pPr>
        <w:spacing w:after="0"/>
        <w:jc w:val="both"/>
        <w:rPr>
          <w:rFonts w:ascii="Times New Roman" w:hAnsi="Times New Roman" w:cs="Times New Roman"/>
          <w:b/>
          <w:color w:val="000000" w:themeColor="text1"/>
          <w:sz w:val="24"/>
          <w:szCs w:val="24"/>
          <w:lang w:val="uk-UA"/>
        </w:rPr>
      </w:pPr>
    </w:p>
    <w:p w:rsidR="00430309" w:rsidRDefault="00430309" w:rsidP="00430309">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Місцезнаходження та реквізити Сторін:</w:t>
      </w:r>
    </w:p>
    <w:p w:rsidR="00430309" w:rsidRDefault="00430309" w:rsidP="00430309">
      <w:pPr>
        <w:spacing w:after="0"/>
        <w:jc w:val="center"/>
        <w:rPr>
          <w:rFonts w:ascii="Times New Roman" w:hAnsi="Times New Roman" w:cs="Times New Roman"/>
          <w:b/>
          <w:color w:val="000000" w:themeColor="text1"/>
          <w:sz w:val="24"/>
          <w:szCs w:val="24"/>
          <w:lang w:val="uk-UA"/>
        </w:rPr>
      </w:pPr>
    </w:p>
    <w:tbl>
      <w:tblPr>
        <w:tblW w:w="9498" w:type="dxa"/>
        <w:tblLook w:val="01E0" w:firstRow="1" w:lastRow="1" w:firstColumn="1" w:lastColumn="1" w:noHBand="0" w:noVBand="0"/>
      </w:tblPr>
      <w:tblGrid>
        <w:gridCol w:w="4926"/>
        <w:gridCol w:w="4572"/>
      </w:tblGrid>
      <w:tr w:rsidR="00430309" w:rsidTr="00430309">
        <w:trPr>
          <w:trHeight w:val="4021"/>
        </w:trPr>
        <w:tc>
          <w:tcPr>
            <w:tcW w:w="4926" w:type="dxa"/>
          </w:tcPr>
          <w:p w:rsidR="00430309" w:rsidRDefault="00430309">
            <w:pPr>
              <w:spacing w:after="0"/>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ЗАМОВНИК:</w:t>
            </w:r>
          </w:p>
          <w:p w:rsidR="00430309" w:rsidRDefault="00430309">
            <w:pPr>
              <w:spacing w:after="0"/>
              <w:jc w:val="both"/>
              <w:rPr>
                <w:rFonts w:ascii="Times New Roman" w:hAnsi="Times New Roman" w:cs="Times New Roman"/>
                <w:b/>
                <w:color w:val="000000" w:themeColor="text1"/>
                <w:sz w:val="24"/>
                <w:szCs w:val="24"/>
                <w:lang w:val="uk-UA"/>
              </w:rPr>
            </w:pPr>
          </w:p>
          <w:p w:rsidR="00430309" w:rsidRDefault="00430309">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АТ «ВІННИЦЯОБЛЕНЕРГО»</w:t>
            </w:r>
          </w:p>
          <w:p w:rsidR="00430309" w:rsidRDefault="00430309">
            <w:pPr>
              <w:spacing w:after="0"/>
              <w:rPr>
                <w:rFonts w:ascii="Times New Roman" w:hAnsi="Times New Roman" w:cs="Times New Roman"/>
                <w:sz w:val="24"/>
                <w:szCs w:val="24"/>
                <w:lang w:val="uk-UA"/>
              </w:rPr>
            </w:pPr>
            <w:smartTag w:uri="urn:schemas-microsoft-com:office:smarttags" w:element="metricconverter">
              <w:smartTagPr>
                <w:attr w:name="ProductID" w:val="21050, м"/>
              </w:smartTagPr>
              <w:r>
                <w:rPr>
                  <w:rFonts w:ascii="Times New Roman" w:hAnsi="Times New Roman" w:cs="Times New Roman"/>
                  <w:sz w:val="24"/>
                  <w:szCs w:val="24"/>
                  <w:lang w:val="uk-UA"/>
                </w:rPr>
                <w:t>21050, м</w:t>
              </w:r>
            </w:smartTag>
            <w:r>
              <w:rPr>
                <w:rFonts w:ascii="Times New Roman" w:hAnsi="Times New Roman" w:cs="Times New Roman"/>
                <w:sz w:val="24"/>
                <w:szCs w:val="24"/>
                <w:lang w:val="uk-UA"/>
              </w:rPr>
              <w:t xml:space="preserve">. Вінниця, вул. Магістратська, 2                                </w:t>
            </w:r>
          </w:p>
          <w:p w:rsidR="00430309" w:rsidRDefault="00430309">
            <w:p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./факс. (0432) 52-50-11</w:t>
            </w:r>
            <w:r>
              <w:rPr>
                <w:rFonts w:ascii="Times New Roman" w:hAnsi="Times New Roman" w:cs="Times New Roman"/>
                <w:sz w:val="24"/>
                <w:szCs w:val="24"/>
                <w:lang w:val="uk-UA"/>
              </w:rPr>
              <w:tab/>
              <w:t xml:space="preserve">                                           </w:t>
            </w:r>
          </w:p>
          <w:p w:rsidR="00430309" w:rsidRDefault="0043030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код ЄДРПОУ 00130694                                                      </w:t>
            </w:r>
          </w:p>
          <w:p w:rsidR="00430309" w:rsidRDefault="0043030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 UA573005280000026008455026503 </w:t>
            </w:r>
          </w:p>
          <w:p w:rsidR="00430309" w:rsidRDefault="0043030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АТ «ОТП Банк» м. Київ                                           </w:t>
            </w:r>
          </w:p>
          <w:p w:rsidR="00430309" w:rsidRDefault="0043030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МФО 300528</w:t>
            </w:r>
          </w:p>
          <w:p w:rsidR="00430309" w:rsidRDefault="00430309">
            <w:pPr>
              <w:tabs>
                <w:tab w:val="left" w:pos="5145"/>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ІПН 001306902284 </w:t>
            </w:r>
          </w:p>
          <w:p w:rsidR="00430309" w:rsidRDefault="00430309">
            <w:pPr>
              <w:tabs>
                <w:tab w:val="left" w:pos="5145"/>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Св.№100329729</w:t>
            </w:r>
            <w:r>
              <w:rPr>
                <w:rFonts w:ascii="Times New Roman" w:hAnsi="Times New Roman" w:cs="Times New Roman"/>
                <w:sz w:val="24"/>
                <w:szCs w:val="24"/>
                <w:lang w:val="uk-UA"/>
              </w:rPr>
              <w:tab/>
              <w:t xml:space="preserve">                                                 </w:t>
            </w:r>
          </w:p>
          <w:p w:rsidR="00430309" w:rsidRDefault="00430309">
            <w:pPr>
              <w:spacing w:after="0"/>
              <w:jc w:val="both"/>
              <w:rPr>
                <w:rFonts w:ascii="Times New Roman" w:hAnsi="Times New Roman" w:cs="Times New Roman"/>
                <w:b/>
                <w:iCs/>
                <w:color w:val="000000"/>
                <w:sz w:val="24"/>
                <w:szCs w:val="24"/>
                <w:lang w:val="uk-UA"/>
              </w:rPr>
            </w:pPr>
            <w:r>
              <w:rPr>
                <w:rFonts w:ascii="Times New Roman" w:hAnsi="Times New Roman" w:cs="Times New Roman"/>
                <w:b/>
                <w:iCs/>
                <w:color w:val="000000"/>
                <w:sz w:val="24"/>
                <w:szCs w:val="24"/>
                <w:lang w:val="uk-UA"/>
              </w:rPr>
              <w:t xml:space="preserve">Генеральний директор </w:t>
            </w:r>
          </w:p>
          <w:p w:rsidR="00430309" w:rsidRDefault="00430309">
            <w:pPr>
              <w:spacing w:after="0"/>
              <w:jc w:val="both"/>
              <w:rPr>
                <w:rFonts w:ascii="Times New Roman" w:hAnsi="Times New Roman" w:cs="Times New Roman"/>
                <w:b/>
                <w:iCs/>
                <w:color w:val="000000"/>
                <w:sz w:val="24"/>
                <w:szCs w:val="24"/>
                <w:lang w:val="uk-UA"/>
              </w:rPr>
            </w:pPr>
          </w:p>
          <w:p w:rsidR="00430309" w:rsidRDefault="00430309">
            <w:pPr>
              <w:spacing w:after="0"/>
              <w:jc w:val="both"/>
              <w:rPr>
                <w:rFonts w:ascii="Times New Roman" w:hAnsi="Times New Roman" w:cs="Times New Roman"/>
                <w:b/>
                <w:color w:val="000000" w:themeColor="text1"/>
                <w:sz w:val="24"/>
                <w:szCs w:val="24"/>
                <w:lang w:val="uk-UA"/>
              </w:rPr>
            </w:pPr>
            <w:r>
              <w:rPr>
                <w:rFonts w:ascii="Times New Roman" w:hAnsi="Times New Roman" w:cs="Times New Roman"/>
                <w:b/>
                <w:iCs/>
                <w:color w:val="000000"/>
                <w:sz w:val="24"/>
                <w:szCs w:val="24"/>
                <w:lang w:val="uk-UA"/>
              </w:rPr>
              <w:t>____________________ Юрій КАСІЧ</w:t>
            </w:r>
            <w:r>
              <w:rPr>
                <w:rFonts w:ascii="Times New Roman" w:hAnsi="Times New Roman" w:cs="Times New Roman"/>
                <w:b/>
                <w:color w:val="000000" w:themeColor="text1"/>
                <w:sz w:val="24"/>
                <w:szCs w:val="24"/>
                <w:lang w:val="uk-UA"/>
              </w:rPr>
              <w:t xml:space="preserve">                            </w:t>
            </w:r>
          </w:p>
          <w:p w:rsidR="00430309" w:rsidRDefault="00430309">
            <w:pPr>
              <w:spacing w:after="0"/>
              <w:jc w:val="both"/>
              <w:rPr>
                <w:rFonts w:ascii="Times New Roman" w:hAnsi="Times New Roman" w:cs="Times New Roman"/>
                <w:b/>
                <w:color w:val="000000" w:themeColor="text1"/>
                <w:sz w:val="24"/>
                <w:szCs w:val="24"/>
                <w:lang w:val="uk-UA"/>
              </w:rPr>
            </w:pPr>
          </w:p>
        </w:tc>
        <w:tc>
          <w:tcPr>
            <w:tcW w:w="4572" w:type="dxa"/>
            <w:hideMark/>
          </w:tcPr>
          <w:p w:rsidR="00430309" w:rsidRDefault="00430309">
            <w:pPr>
              <w:spacing w:after="0"/>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ВИКОНАВЕЦЬ:</w:t>
            </w:r>
          </w:p>
          <w:p w:rsidR="00430309" w:rsidRDefault="00430309">
            <w:pPr>
              <w:spacing w:after="0"/>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ab/>
            </w:r>
          </w:p>
          <w:p w:rsidR="00430309" w:rsidRDefault="00430309">
            <w:pPr>
              <w:spacing w:after="0"/>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 </w:t>
            </w:r>
          </w:p>
        </w:tc>
      </w:tr>
    </w:tbl>
    <w:p w:rsidR="00430309" w:rsidRDefault="00430309" w:rsidP="00430309">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Додаток</w:t>
      </w:r>
      <w:proofErr w:type="spellEnd"/>
      <w:r>
        <w:rPr>
          <w:rFonts w:ascii="Times New Roman" w:hAnsi="Times New Roman" w:cs="Times New Roman"/>
          <w:b/>
          <w:sz w:val="24"/>
          <w:szCs w:val="24"/>
        </w:rPr>
        <w:t xml:space="preserve"> № 1</w:t>
      </w:r>
    </w:p>
    <w:p w:rsidR="00430309" w:rsidRDefault="00430309" w:rsidP="00430309">
      <w:pPr>
        <w:spacing w:after="0"/>
        <w:jc w:val="right"/>
        <w:rPr>
          <w:rFonts w:ascii="Times New Roman" w:hAnsi="Times New Roman" w:cs="Times New Roman"/>
          <w:b/>
          <w:sz w:val="24"/>
          <w:szCs w:val="24"/>
        </w:rPr>
      </w:pPr>
    </w:p>
    <w:p w:rsidR="00430309" w:rsidRDefault="00430309" w:rsidP="00430309">
      <w:pPr>
        <w:spacing w:after="0"/>
        <w:jc w:val="right"/>
        <w:rPr>
          <w:rFonts w:ascii="Times New Roman" w:hAnsi="Times New Roman" w:cs="Times New Roman"/>
          <w:bCs/>
          <w:sz w:val="24"/>
          <w:szCs w:val="24"/>
        </w:rPr>
      </w:pPr>
      <w:r>
        <w:rPr>
          <w:rFonts w:ascii="Times New Roman" w:hAnsi="Times New Roman" w:cs="Times New Roman"/>
          <w:bCs/>
          <w:sz w:val="24"/>
          <w:szCs w:val="24"/>
        </w:rPr>
        <w:t xml:space="preserve">до Договору №______ </w:t>
      </w:r>
      <w:proofErr w:type="spellStart"/>
      <w:r>
        <w:rPr>
          <w:rFonts w:ascii="Times New Roman" w:hAnsi="Times New Roman" w:cs="Times New Roman"/>
          <w:bCs/>
          <w:sz w:val="24"/>
          <w:szCs w:val="24"/>
        </w:rPr>
        <w:t>від</w:t>
      </w:r>
      <w:proofErr w:type="spellEnd"/>
      <w:r>
        <w:rPr>
          <w:rFonts w:ascii="Times New Roman" w:hAnsi="Times New Roman" w:cs="Times New Roman"/>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_________20</w:t>
      </w:r>
      <w:r>
        <w:rPr>
          <w:rFonts w:ascii="Times New Roman" w:hAnsi="Times New Roman" w:cs="Times New Roman"/>
          <w:sz w:val="24"/>
          <w:szCs w:val="24"/>
          <w:lang w:val="uk-UA"/>
        </w:rPr>
        <w:t>__</w:t>
      </w:r>
      <w:r>
        <w:rPr>
          <w:rFonts w:ascii="Times New Roman" w:hAnsi="Times New Roman" w:cs="Times New Roman"/>
          <w:sz w:val="24"/>
          <w:szCs w:val="24"/>
        </w:rPr>
        <w:t xml:space="preserve"> р</w:t>
      </w:r>
      <w:r>
        <w:rPr>
          <w:rFonts w:ascii="Times New Roman" w:hAnsi="Times New Roman" w:cs="Times New Roman"/>
          <w:bCs/>
          <w:sz w:val="24"/>
          <w:szCs w:val="24"/>
        </w:rPr>
        <w:t>.</w:t>
      </w:r>
    </w:p>
    <w:p w:rsidR="00430309" w:rsidRDefault="00430309" w:rsidP="00430309">
      <w:pPr>
        <w:spacing w:after="0"/>
        <w:jc w:val="right"/>
        <w:rPr>
          <w:rFonts w:ascii="Times New Roman" w:hAnsi="Times New Roman" w:cs="Times New Roman"/>
          <w:bCs/>
          <w:sz w:val="24"/>
          <w:szCs w:val="24"/>
        </w:rPr>
      </w:pPr>
    </w:p>
    <w:p w:rsidR="00430309" w:rsidRDefault="00430309" w:rsidP="00430309">
      <w:pPr>
        <w:widowControl w:val="0"/>
        <w:spacing w:after="0"/>
        <w:jc w:val="center"/>
        <w:rPr>
          <w:rFonts w:ascii="Times New Roman" w:hAnsi="Times New Roman" w:cs="Times New Roman"/>
          <w:b/>
          <w:i/>
          <w:sz w:val="24"/>
          <w:szCs w:val="24"/>
        </w:rPr>
      </w:pPr>
      <w:r>
        <w:rPr>
          <w:rFonts w:ascii="Times New Roman" w:hAnsi="Times New Roman" w:cs="Times New Roman"/>
          <w:b/>
          <w:i/>
          <w:sz w:val="24"/>
          <w:szCs w:val="24"/>
        </w:rPr>
        <w:t>СПЕЦИФІКАЦІЯ</w:t>
      </w:r>
    </w:p>
    <w:p w:rsidR="00430309" w:rsidRDefault="00430309" w:rsidP="00430309">
      <w:pPr>
        <w:widowControl w:val="0"/>
        <w:spacing w:after="0"/>
        <w:jc w:val="right"/>
        <w:rPr>
          <w:rFonts w:ascii="Times New Roman" w:hAnsi="Times New Roman" w:cs="Times New Roman"/>
          <w:sz w:val="24"/>
          <w:szCs w:val="24"/>
        </w:rPr>
      </w:pPr>
      <w:r>
        <w:rPr>
          <w:rFonts w:ascii="Times New Roman" w:hAnsi="Times New Roman" w:cs="Times New Roman"/>
          <w:sz w:val="24"/>
          <w:szCs w:val="24"/>
        </w:rPr>
        <w:t>«__»</w:t>
      </w:r>
      <w:r>
        <w:rPr>
          <w:rFonts w:ascii="Times New Roman" w:hAnsi="Times New Roman" w:cs="Times New Roman"/>
          <w:sz w:val="24"/>
          <w:szCs w:val="24"/>
          <w:lang w:val="uk-UA"/>
        </w:rPr>
        <w:t xml:space="preserve"> </w:t>
      </w:r>
      <w:r>
        <w:rPr>
          <w:rFonts w:ascii="Times New Roman" w:hAnsi="Times New Roman" w:cs="Times New Roman"/>
          <w:sz w:val="24"/>
          <w:szCs w:val="24"/>
        </w:rPr>
        <w:t>______________20</w:t>
      </w:r>
      <w:r>
        <w:rPr>
          <w:rFonts w:ascii="Times New Roman" w:hAnsi="Times New Roman" w:cs="Times New Roman"/>
          <w:sz w:val="24"/>
          <w:szCs w:val="24"/>
          <w:lang w:val="uk-UA"/>
        </w:rPr>
        <w:t>__</w:t>
      </w:r>
      <w:r>
        <w:rPr>
          <w:rFonts w:ascii="Times New Roman" w:hAnsi="Times New Roman" w:cs="Times New Roman"/>
          <w:sz w:val="24"/>
          <w:szCs w:val="24"/>
        </w:rPr>
        <w:t xml:space="preserve"> року</w:t>
      </w:r>
    </w:p>
    <w:p w:rsidR="00430309" w:rsidRDefault="00430309" w:rsidP="00430309">
      <w:pPr>
        <w:widowControl w:val="0"/>
        <w:spacing w:after="0"/>
        <w:jc w:val="both"/>
        <w:rPr>
          <w:rFonts w:ascii="Times New Roman" w:hAnsi="Times New Roman" w:cs="Times New Roman"/>
          <w:sz w:val="24"/>
          <w:szCs w:val="24"/>
        </w:rPr>
      </w:pPr>
    </w:p>
    <w:p w:rsidR="00430309" w:rsidRDefault="00430309" w:rsidP="00430309">
      <w:pPr>
        <w:widowControl w:val="0"/>
        <w:spacing w:after="0"/>
        <w:ind w:firstLine="426"/>
        <w:jc w:val="both"/>
        <w:rPr>
          <w:rFonts w:ascii="Times New Roman" w:hAnsi="Times New Roman" w:cs="Times New Roman"/>
          <w:sz w:val="24"/>
          <w:szCs w:val="24"/>
          <w:lang w:val="uk-UA"/>
        </w:rPr>
      </w:pPr>
    </w:p>
    <w:tbl>
      <w:tblPr>
        <w:tblW w:w="53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717"/>
        <w:gridCol w:w="1723"/>
        <w:gridCol w:w="512"/>
        <w:gridCol w:w="643"/>
        <w:gridCol w:w="984"/>
        <w:gridCol w:w="1184"/>
      </w:tblGrid>
      <w:tr w:rsidR="00430309" w:rsidTr="00430309">
        <w:tc>
          <w:tcPr>
            <w:tcW w:w="261"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341"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Замовлені послуги</w:t>
            </w:r>
          </w:p>
        </w:tc>
        <w:tc>
          <w:tcPr>
            <w:tcW w:w="686" w:type="pct"/>
            <w:tcBorders>
              <w:top w:val="single" w:sz="4" w:space="0" w:color="auto"/>
              <w:left w:val="single" w:sz="4" w:space="0" w:color="auto"/>
              <w:bottom w:val="single" w:sz="4" w:space="0" w:color="auto"/>
              <w:right w:val="single" w:sz="4" w:space="0" w:color="auto"/>
            </w:tcBorders>
            <w:hideMark/>
          </w:tcPr>
          <w:p w:rsidR="00430309" w:rsidRDefault="00430309">
            <w:pPr>
              <w:spacing w:after="0" w:line="252"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Категорія транспортного засобу</w:t>
            </w:r>
          </w:p>
        </w:tc>
        <w:tc>
          <w:tcPr>
            <w:tcW w:w="247"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rPr>
            </w:pPr>
            <w:r>
              <w:rPr>
                <w:rFonts w:ascii="Times New Roman" w:hAnsi="Times New Roman" w:cs="Times New Roman"/>
                <w:sz w:val="24"/>
                <w:szCs w:val="24"/>
              </w:rPr>
              <w:t>Од</w:t>
            </w:r>
          </w:p>
        </w:tc>
        <w:tc>
          <w:tcPr>
            <w:tcW w:w="310"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rPr>
            </w:pPr>
            <w:proofErr w:type="spellStart"/>
            <w:r>
              <w:rPr>
                <w:rFonts w:ascii="Times New Roman" w:hAnsi="Times New Roman" w:cs="Times New Roman"/>
                <w:sz w:val="24"/>
                <w:szCs w:val="24"/>
              </w:rPr>
              <w:t>Кіл-ть</w:t>
            </w:r>
            <w:proofErr w:type="spellEnd"/>
          </w:p>
        </w:tc>
        <w:tc>
          <w:tcPr>
            <w:tcW w:w="529"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rPr>
            </w:pP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без ПДВ (грн.)</w:t>
            </w:r>
          </w:p>
        </w:tc>
        <w:tc>
          <w:tcPr>
            <w:tcW w:w="626"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rPr>
            </w:pPr>
            <w:r>
              <w:rPr>
                <w:rFonts w:ascii="Times New Roman" w:hAnsi="Times New Roman" w:cs="Times New Roman"/>
                <w:sz w:val="24"/>
                <w:szCs w:val="24"/>
              </w:rPr>
              <w:t>Сума. без ПДВ (грн.)</w:t>
            </w:r>
          </w:p>
        </w:tc>
      </w:tr>
      <w:tr w:rsidR="00430309" w:rsidTr="00430309">
        <w:tc>
          <w:tcPr>
            <w:tcW w:w="261"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41" w:type="pct"/>
            <w:tcBorders>
              <w:top w:val="single" w:sz="4" w:space="0" w:color="auto"/>
              <w:left w:val="single" w:sz="4" w:space="0" w:color="auto"/>
              <w:bottom w:val="single" w:sz="4" w:space="0" w:color="auto"/>
              <w:right w:val="single" w:sz="4" w:space="0" w:color="auto"/>
            </w:tcBorders>
            <w:vAlign w:val="bottom"/>
            <w:hideMark/>
          </w:tcPr>
          <w:p w:rsidR="00430309" w:rsidRDefault="00430309">
            <w:pPr>
              <w:spacing w:after="0"/>
              <w:rPr>
                <w:rFonts w:ascii="Times New Roman" w:hAnsi="Times New Roman" w:cs="Times New Roman"/>
                <w:sz w:val="24"/>
                <w:szCs w:val="24"/>
                <w:lang w:val="uk-UA"/>
              </w:rPr>
            </w:pPr>
            <w:r>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пасажирів, та які мають не більше восьми сидінь окрім сидіння водія.</w:t>
            </w:r>
          </w:p>
        </w:tc>
        <w:tc>
          <w:tcPr>
            <w:tcW w:w="686"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М1</w:t>
            </w:r>
          </w:p>
        </w:tc>
        <w:tc>
          <w:tcPr>
            <w:tcW w:w="247"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right"/>
              <w:rPr>
                <w:rFonts w:ascii="Times New Roman" w:hAnsi="Times New Roman" w:cs="Times New Roman"/>
                <w:color w:val="000000"/>
                <w:sz w:val="24"/>
                <w:szCs w:val="24"/>
                <w:lang w:val="uk-UA" w:eastAsia="uk-UA"/>
              </w:rPr>
            </w:pPr>
            <w:proofErr w:type="spellStart"/>
            <w:r>
              <w:rPr>
                <w:rFonts w:ascii="Times New Roman" w:hAnsi="Times New Roman" w:cs="Times New Roman"/>
                <w:color w:val="000000"/>
                <w:sz w:val="24"/>
                <w:szCs w:val="24"/>
                <w:lang w:val="uk-UA" w:eastAsia="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r>
      <w:tr w:rsidR="00430309" w:rsidTr="00430309">
        <w:tc>
          <w:tcPr>
            <w:tcW w:w="261"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41" w:type="pct"/>
            <w:tcBorders>
              <w:top w:val="single" w:sz="4" w:space="0" w:color="auto"/>
              <w:left w:val="single" w:sz="4" w:space="0" w:color="auto"/>
              <w:bottom w:val="single" w:sz="4" w:space="0" w:color="auto"/>
              <w:right w:val="single" w:sz="4" w:space="0" w:color="auto"/>
            </w:tcBorders>
            <w:vAlign w:val="bottom"/>
            <w:hideMark/>
          </w:tcPr>
          <w:p w:rsidR="00430309" w:rsidRDefault="00430309">
            <w:pPr>
              <w:spacing w:after="0"/>
              <w:rPr>
                <w:rFonts w:ascii="Times New Roman" w:hAnsi="Times New Roman" w:cs="Times New Roman"/>
                <w:sz w:val="24"/>
                <w:szCs w:val="24"/>
              </w:rPr>
            </w:pPr>
            <w:r>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пасажирів, та які мають більше восьми сидінь окрім сидіння водія, та максимальна маса яких не перевищує 5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М2</w:t>
            </w:r>
          </w:p>
        </w:tc>
        <w:tc>
          <w:tcPr>
            <w:tcW w:w="247"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r>
      <w:tr w:rsidR="00430309" w:rsidTr="00430309">
        <w:tc>
          <w:tcPr>
            <w:tcW w:w="261"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341" w:type="pct"/>
            <w:tcBorders>
              <w:top w:val="single" w:sz="4" w:space="0" w:color="auto"/>
              <w:left w:val="single" w:sz="4" w:space="0" w:color="auto"/>
              <w:bottom w:val="single" w:sz="4" w:space="0" w:color="auto"/>
              <w:right w:val="single" w:sz="4" w:space="0" w:color="auto"/>
            </w:tcBorders>
            <w:vAlign w:val="bottom"/>
            <w:hideMark/>
          </w:tcPr>
          <w:p w:rsidR="00430309" w:rsidRDefault="00430309">
            <w:pPr>
              <w:spacing w:after="0"/>
              <w:rPr>
                <w:rFonts w:ascii="Times New Roman" w:hAnsi="Times New Roman" w:cs="Times New Roman"/>
                <w:sz w:val="24"/>
                <w:szCs w:val="24"/>
              </w:rPr>
            </w:pPr>
            <w:r>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пасажирів, та які мають більше восьми сидінь окрім сидіння водія, та максимальна маса яких перевищує 5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М3</w:t>
            </w:r>
          </w:p>
        </w:tc>
        <w:tc>
          <w:tcPr>
            <w:tcW w:w="247"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r>
      <w:tr w:rsidR="00430309" w:rsidTr="00430309">
        <w:tc>
          <w:tcPr>
            <w:tcW w:w="261"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41" w:type="pct"/>
            <w:tcBorders>
              <w:top w:val="single" w:sz="4" w:space="0" w:color="auto"/>
              <w:left w:val="single" w:sz="4" w:space="0" w:color="auto"/>
              <w:bottom w:val="single" w:sz="4" w:space="0" w:color="auto"/>
              <w:right w:val="single" w:sz="4" w:space="0" w:color="auto"/>
            </w:tcBorders>
            <w:vAlign w:val="bottom"/>
            <w:hideMark/>
          </w:tcPr>
          <w:p w:rsidR="00430309" w:rsidRDefault="00430309">
            <w:pPr>
              <w:spacing w:after="0"/>
              <w:rPr>
                <w:rFonts w:ascii="Times New Roman" w:hAnsi="Times New Roman" w:cs="Times New Roman"/>
                <w:sz w:val="24"/>
                <w:szCs w:val="24"/>
              </w:rPr>
            </w:pPr>
            <w:r>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вантажів, та максимальна маса яких не перевищує 3,5 тони.</w:t>
            </w:r>
          </w:p>
        </w:tc>
        <w:tc>
          <w:tcPr>
            <w:tcW w:w="686"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N1</w:t>
            </w:r>
          </w:p>
        </w:tc>
        <w:tc>
          <w:tcPr>
            <w:tcW w:w="247"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r>
      <w:tr w:rsidR="00430309" w:rsidTr="00430309">
        <w:tc>
          <w:tcPr>
            <w:tcW w:w="261"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41" w:type="pct"/>
            <w:tcBorders>
              <w:top w:val="single" w:sz="4" w:space="0" w:color="auto"/>
              <w:left w:val="single" w:sz="4" w:space="0" w:color="auto"/>
              <w:bottom w:val="single" w:sz="4" w:space="0" w:color="auto"/>
              <w:right w:val="single" w:sz="4" w:space="0" w:color="auto"/>
            </w:tcBorders>
            <w:vAlign w:val="bottom"/>
            <w:hideMark/>
          </w:tcPr>
          <w:p w:rsidR="00430309" w:rsidRDefault="00430309">
            <w:pPr>
              <w:spacing w:after="0"/>
              <w:rPr>
                <w:rFonts w:ascii="Times New Roman" w:hAnsi="Times New Roman" w:cs="Times New Roman"/>
                <w:sz w:val="24"/>
                <w:szCs w:val="24"/>
              </w:rPr>
            </w:pPr>
            <w:r>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вантажів, та максимальна маса яких не більше, ніж 3,5 тони, але не перевищує 12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center"/>
              <w:rPr>
                <w:rFonts w:ascii="Times New Roman" w:hAnsi="Times New Roman" w:cs="Times New Roman"/>
                <w:sz w:val="24"/>
                <w:szCs w:val="24"/>
              </w:rPr>
            </w:pPr>
            <w:r>
              <w:rPr>
                <w:rFonts w:ascii="Times New Roman" w:hAnsi="Times New Roman" w:cs="Times New Roman"/>
                <w:sz w:val="24"/>
                <w:szCs w:val="24"/>
                <w:lang w:val="en-US"/>
              </w:rPr>
              <w:t>N2</w:t>
            </w:r>
          </w:p>
        </w:tc>
        <w:tc>
          <w:tcPr>
            <w:tcW w:w="247"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r>
      <w:tr w:rsidR="00430309" w:rsidTr="00430309">
        <w:tc>
          <w:tcPr>
            <w:tcW w:w="261"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341" w:type="pct"/>
            <w:tcBorders>
              <w:top w:val="single" w:sz="4" w:space="0" w:color="auto"/>
              <w:left w:val="single" w:sz="4" w:space="0" w:color="auto"/>
              <w:bottom w:val="single" w:sz="4" w:space="0" w:color="auto"/>
              <w:right w:val="single" w:sz="4" w:space="0" w:color="auto"/>
            </w:tcBorders>
            <w:vAlign w:val="bottom"/>
            <w:hideMark/>
          </w:tcPr>
          <w:p w:rsidR="00430309" w:rsidRDefault="00430309">
            <w:pPr>
              <w:spacing w:after="0"/>
              <w:rPr>
                <w:rFonts w:ascii="Times New Roman" w:hAnsi="Times New Roman" w:cs="Times New Roman"/>
                <w:sz w:val="24"/>
                <w:szCs w:val="24"/>
              </w:rPr>
            </w:pPr>
            <w:r>
              <w:rPr>
                <w:rFonts w:ascii="Times New Roman" w:hAnsi="Times New Roman" w:cs="Times New Roman"/>
                <w:sz w:val="24"/>
                <w:szCs w:val="24"/>
                <w:lang w:val="uk-UA"/>
              </w:rPr>
              <w:t>Технічний огляд та видача протоколів КТЗ – транспортні засоби, що застосовуються для перевезень вантажів, та максимальна маса яких не більше, 12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center"/>
              <w:rPr>
                <w:rFonts w:ascii="Times New Roman" w:hAnsi="Times New Roman" w:cs="Times New Roman"/>
                <w:sz w:val="24"/>
                <w:szCs w:val="24"/>
              </w:rPr>
            </w:pPr>
            <w:r>
              <w:rPr>
                <w:rFonts w:ascii="Times New Roman" w:hAnsi="Times New Roman" w:cs="Times New Roman"/>
                <w:sz w:val="24"/>
                <w:szCs w:val="24"/>
                <w:lang w:val="en-US"/>
              </w:rPr>
              <w:t>N3</w:t>
            </w:r>
          </w:p>
        </w:tc>
        <w:tc>
          <w:tcPr>
            <w:tcW w:w="247"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r>
      <w:tr w:rsidR="00430309" w:rsidTr="00430309">
        <w:tc>
          <w:tcPr>
            <w:tcW w:w="261"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341" w:type="pct"/>
            <w:tcBorders>
              <w:top w:val="single" w:sz="4" w:space="0" w:color="auto"/>
              <w:left w:val="single" w:sz="4" w:space="0" w:color="auto"/>
              <w:bottom w:val="single" w:sz="4" w:space="0" w:color="auto"/>
              <w:right w:val="single" w:sz="4" w:space="0" w:color="auto"/>
            </w:tcBorders>
            <w:vAlign w:val="bottom"/>
            <w:hideMark/>
          </w:tcPr>
          <w:p w:rsidR="00430309" w:rsidRDefault="00430309">
            <w:pPr>
              <w:spacing w:after="0"/>
              <w:rPr>
                <w:rFonts w:ascii="Times New Roman" w:hAnsi="Times New Roman" w:cs="Times New Roman"/>
                <w:sz w:val="24"/>
                <w:szCs w:val="24"/>
              </w:rPr>
            </w:pPr>
            <w:r>
              <w:rPr>
                <w:rFonts w:ascii="Times New Roman" w:hAnsi="Times New Roman" w:cs="Times New Roman"/>
                <w:sz w:val="24"/>
                <w:szCs w:val="24"/>
                <w:lang w:val="uk-UA"/>
              </w:rPr>
              <w:t>Технічний огляд та видача протоколів КТЗ – причепи-напівпричепи максимальною масою більш як 3,5 тони, але не більш як 10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О3</w:t>
            </w:r>
          </w:p>
        </w:tc>
        <w:tc>
          <w:tcPr>
            <w:tcW w:w="247"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r>
      <w:tr w:rsidR="00430309" w:rsidTr="00430309">
        <w:tc>
          <w:tcPr>
            <w:tcW w:w="261"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341" w:type="pct"/>
            <w:tcBorders>
              <w:top w:val="single" w:sz="4" w:space="0" w:color="auto"/>
              <w:left w:val="single" w:sz="4" w:space="0" w:color="auto"/>
              <w:bottom w:val="single" w:sz="4" w:space="0" w:color="auto"/>
              <w:right w:val="single" w:sz="4" w:space="0" w:color="auto"/>
            </w:tcBorders>
            <w:vAlign w:val="bottom"/>
            <w:hideMark/>
          </w:tcPr>
          <w:p w:rsidR="00430309" w:rsidRDefault="00430309">
            <w:pPr>
              <w:spacing w:after="0"/>
              <w:rPr>
                <w:rFonts w:ascii="Times New Roman" w:hAnsi="Times New Roman" w:cs="Times New Roman"/>
                <w:sz w:val="24"/>
                <w:szCs w:val="24"/>
              </w:rPr>
            </w:pPr>
            <w:r>
              <w:rPr>
                <w:rFonts w:ascii="Times New Roman" w:hAnsi="Times New Roman" w:cs="Times New Roman"/>
                <w:sz w:val="24"/>
                <w:szCs w:val="24"/>
                <w:lang w:val="uk-UA"/>
              </w:rPr>
              <w:t>Технічний огляд та видача протоколів КТЗ – причепи-напівпричепи максимальною масою більш як 10 тон.</w:t>
            </w:r>
          </w:p>
        </w:tc>
        <w:tc>
          <w:tcPr>
            <w:tcW w:w="686"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О4</w:t>
            </w:r>
          </w:p>
        </w:tc>
        <w:tc>
          <w:tcPr>
            <w:tcW w:w="247" w:type="pct"/>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шт</w:t>
            </w:r>
            <w:proofErr w:type="spellEnd"/>
          </w:p>
        </w:tc>
        <w:tc>
          <w:tcPr>
            <w:tcW w:w="310"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jc w:val="right"/>
              <w:rPr>
                <w:rFonts w:ascii="Times New Roman" w:hAnsi="Times New Roman" w:cs="Times New Roman"/>
                <w:color w:val="000000"/>
                <w:sz w:val="24"/>
                <w:szCs w:val="24"/>
              </w:rPr>
            </w:pPr>
          </w:p>
        </w:tc>
      </w:tr>
      <w:tr w:rsidR="00430309" w:rsidTr="00430309">
        <w:tc>
          <w:tcPr>
            <w:tcW w:w="261"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line="252" w:lineRule="auto"/>
              <w:jc w:val="right"/>
              <w:rPr>
                <w:rFonts w:ascii="Times New Roman" w:hAnsi="Times New Roman" w:cs="Times New Roman"/>
                <w:b/>
                <w:i/>
                <w:sz w:val="24"/>
                <w:szCs w:val="24"/>
                <w:lang w:val="uk-UA"/>
              </w:rPr>
            </w:pPr>
          </w:p>
        </w:tc>
        <w:tc>
          <w:tcPr>
            <w:tcW w:w="4113" w:type="pct"/>
            <w:gridSpan w:val="5"/>
            <w:tcBorders>
              <w:top w:val="single" w:sz="4" w:space="0" w:color="auto"/>
              <w:left w:val="single" w:sz="4" w:space="0" w:color="auto"/>
              <w:bottom w:val="single" w:sz="4" w:space="0" w:color="auto"/>
              <w:right w:val="single" w:sz="4" w:space="0" w:color="auto"/>
            </w:tcBorders>
            <w:vAlign w:val="center"/>
            <w:hideMark/>
          </w:tcPr>
          <w:p w:rsidR="00430309" w:rsidRDefault="00430309">
            <w:pPr>
              <w:spacing w:after="0" w:line="252" w:lineRule="auto"/>
              <w:jc w:val="right"/>
              <w:rPr>
                <w:rFonts w:ascii="Times New Roman" w:hAnsi="Times New Roman" w:cs="Times New Roman"/>
                <w:b/>
                <w:i/>
                <w:sz w:val="24"/>
                <w:szCs w:val="24"/>
                <w:lang w:val="uk-UA"/>
              </w:rPr>
            </w:pPr>
            <w:r>
              <w:rPr>
                <w:rFonts w:ascii="Times New Roman" w:hAnsi="Times New Roman" w:cs="Times New Roman"/>
                <w:b/>
                <w:i/>
                <w:sz w:val="24"/>
                <w:szCs w:val="24"/>
                <w:lang w:val="uk-UA"/>
              </w:rPr>
              <w:t>Всього, грн. без ПДВ</w:t>
            </w:r>
          </w:p>
        </w:tc>
        <w:tc>
          <w:tcPr>
            <w:tcW w:w="626" w:type="pct"/>
            <w:tcBorders>
              <w:top w:val="single" w:sz="4" w:space="0" w:color="auto"/>
              <w:left w:val="single" w:sz="4" w:space="0" w:color="auto"/>
              <w:bottom w:val="single" w:sz="4" w:space="0" w:color="auto"/>
              <w:right w:val="single" w:sz="4" w:space="0" w:color="auto"/>
            </w:tcBorders>
            <w:vAlign w:val="center"/>
          </w:tcPr>
          <w:p w:rsidR="00430309" w:rsidRDefault="00430309">
            <w:pPr>
              <w:spacing w:after="0"/>
              <w:rPr>
                <w:rFonts w:ascii="Times New Roman" w:hAnsi="Times New Roman" w:cs="Times New Roman"/>
                <w:b/>
                <w:bCs/>
                <w:color w:val="000000"/>
                <w:sz w:val="24"/>
                <w:szCs w:val="24"/>
              </w:rPr>
            </w:pPr>
          </w:p>
        </w:tc>
      </w:tr>
    </w:tbl>
    <w:p w:rsidR="00430309" w:rsidRDefault="00430309" w:rsidP="00430309">
      <w:pPr>
        <w:widowControl w:val="0"/>
        <w:spacing w:after="0"/>
        <w:ind w:firstLine="426"/>
        <w:jc w:val="both"/>
        <w:rPr>
          <w:rFonts w:ascii="Times New Roman" w:hAnsi="Times New Roman" w:cs="Times New Roman"/>
          <w:sz w:val="24"/>
          <w:szCs w:val="24"/>
          <w:lang w:val="uk-UA"/>
        </w:rPr>
      </w:pPr>
    </w:p>
    <w:p w:rsidR="00430309" w:rsidRDefault="00430309" w:rsidP="00430309">
      <w:pPr>
        <w:spacing w:after="0"/>
        <w:jc w:val="center"/>
        <w:rPr>
          <w:rFonts w:ascii="Times New Roman" w:hAnsi="Times New Roman" w:cs="Times New Roman"/>
          <w:color w:val="000000" w:themeColor="text1"/>
          <w:sz w:val="24"/>
          <w:szCs w:val="24"/>
          <w:lang w:val="uk-UA"/>
        </w:rPr>
      </w:pPr>
      <w:r>
        <w:rPr>
          <w:rFonts w:ascii="Times New Roman" w:hAnsi="Times New Roman" w:cs="Times New Roman"/>
          <w:b/>
          <w:bCs/>
          <w:color w:val="000000" w:themeColor="text1"/>
          <w:sz w:val="24"/>
          <w:szCs w:val="24"/>
          <w:lang w:val="uk-UA"/>
        </w:rPr>
        <w:t>Вимоги до Виконавця</w:t>
      </w:r>
    </w:p>
    <w:p w:rsidR="00430309" w:rsidRDefault="00430309" w:rsidP="00430309">
      <w:pPr>
        <w:shd w:val="clear" w:color="auto" w:fill="FDFEFD"/>
        <w:spacing w:after="0"/>
        <w:ind w:firstLine="708"/>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Своєчасне та якісне надання послуг по технічному огляду автомобілів згідно з вимогами діючого законодавства України. Згідно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 137 ( в редакції від 24.05.2017).</w:t>
      </w:r>
    </w:p>
    <w:p w:rsidR="00430309" w:rsidRDefault="00430309" w:rsidP="00430309">
      <w:pPr>
        <w:pStyle w:val="Default"/>
        <w:ind w:firstLine="374"/>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Під технічним оглядом автомобілів розуміється перевірка технічного стану автомобілів, функціонування всіх систем і агрегатів. Проведення перевірки АТЗ по пунктам ДСТУ 3649-2010: 5,6,7,8,9,10,11; ДСТУ 4276-2004; ДСТУ 4277-2004. </w:t>
      </w:r>
    </w:p>
    <w:p w:rsidR="00430309" w:rsidRDefault="00430309" w:rsidP="00430309">
      <w:pPr>
        <w:shd w:val="clear" w:color="auto" w:fill="FFFFFF"/>
        <w:spacing w:after="0"/>
        <w:ind w:firstLine="37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Обов’язковий технічний контроль транспортного засобу передбачає перевірку технічного стану транспортного засобу, а саме:</w:t>
      </w:r>
    </w:p>
    <w:p w:rsidR="00430309" w:rsidRDefault="00430309" w:rsidP="00430309">
      <w:pPr>
        <w:numPr>
          <w:ilvl w:val="0"/>
          <w:numId w:val="2"/>
        </w:numPr>
        <w:shd w:val="clear" w:color="auto" w:fill="FFFFFF"/>
        <w:spacing w:after="0" w:line="240" w:lineRule="auto"/>
        <w:ind w:left="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системи гальмового і рульового керування;</w:t>
      </w:r>
    </w:p>
    <w:p w:rsidR="00430309" w:rsidRDefault="00430309" w:rsidP="00430309">
      <w:pPr>
        <w:numPr>
          <w:ilvl w:val="0"/>
          <w:numId w:val="2"/>
        </w:numPr>
        <w:shd w:val="clear" w:color="auto" w:fill="FFFFFF"/>
        <w:spacing w:after="0" w:line="240" w:lineRule="auto"/>
        <w:ind w:left="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зовнішніх світлових приладів;</w:t>
      </w:r>
    </w:p>
    <w:p w:rsidR="00430309" w:rsidRDefault="00430309" w:rsidP="00430309">
      <w:pPr>
        <w:numPr>
          <w:ilvl w:val="0"/>
          <w:numId w:val="2"/>
        </w:numPr>
        <w:shd w:val="clear" w:color="auto" w:fill="FFFFFF"/>
        <w:spacing w:after="0" w:line="240" w:lineRule="auto"/>
        <w:ind w:left="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пневматичних шин та коліс;</w:t>
      </w:r>
    </w:p>
    <w:p w:rsidR="00430309" w:rsidRDefault="00430309" w:rsidP="00430309">
      <w:pPr>
        <w:numPr>
          <w:ilvl w:val="0"/>
          <w:numId w:val="2"/>
        </w:numPr>
        <w:shd w:val="clear" w:color="auto" w:fill="FFFFFF"/>
        <w:spacing w:after="0" w:line="240" w:lineRule="auto"/>
        <w:ind w:left="0"/>
        <w:jc w:val="both"/>
        <w:rPr>
          <w:rFonts w:ascii="Times New Roman" w:hAnsi="Times New Roman" w:cs="Times New Roman"/>
          <w:color w:val="000000" w:themeColor="text1"/>
          <w:sz w:val="24"/>
          <w:szCs w:val="24"/>
          <w:lang w:val="uk-UA"/>
        </w:rPr>
      </w:pPr>
      <w:proofErr w:type="spellStart"/>
      <w:r>
        <w:rPr>
          <w:rFonts w:ascii="Times New Roman" w:hAnsi="Times New Roman" w:cs="Times New Roman"/>
          <w:color w:val="000000" w:themeColor="text1"/>
          <w:sz w:val="24"/>
          <w:szCs w:val="24"/>
          <w:lang w:val="uk-UA"/>
        </w:rPr>
        <w:t>світлопропускання</w:t>
      </w:r>
      <w:proofErr w:type="spellEnd"/>
      <w:r>
        <w:rPr>
          <w:rFonts w:ascii="Times New Roman" w:hAnsi="Times New Roman" w:cs="Times New Roman"/>
          <w:color w:val="000000" w:themeColor="text1"/>
          <w:sz w:val="24"/>
          <w:szCs w:val="24"/>
          <w:lang w:val="uk-UA"/>
        </w:rPr>
        <w:t xml:space="preserve"> скла;</w:t>
      </w:r>
    </w:p>
    <w:p w:rsidR="00430309" w:rsidRDefault="00430309" w:rsidP="00430309">
      <w:pPr>
        <w:numPr>
          <w:ilvl w:val="0"/>
          <w:numId w:val="2"/>
        </w:numPr>
        <w:shd w:val="clear" w:color="auto" w:fill="FFFFFF"/>
        <w:spacing w:after="0" w:line="240" w:lineRule="auto"/>
        <w:ind w:left="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газобалонного обладнання (за наявності);</w:t>
      </w:r>
    </w:p>
    <w:p w:rsidR="00430309" w:rsidRDefault="00430309" w:rsidP="00430309">
      <w:pPr>
        <w:numPr>
          <w:ilvl w:val="0"/>
          <w:numId w:val="2"/>
        </w:numPr>
        <w:shd w:val="clear" w:color="auto" w:fill="FFFFFF"/>
        <w:spacing w:after="0" w:line="240" w:lineRule="auto"/>
        <w:ind w:left="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інших елементів у частині, що безпосередньо стосується безпеки дорожнього руху та охорони навколишнього природного середовища.</w:t>
      </w:r>
    </w:p>
    <w:p w:rsidR="00430309" w:rsidRDefault="00430309" w:rsidP="00430309">
      <w:pPr>
        <w:pStyle w:val="a4"/>
        <w:shd w:val="clear" w:color="auto" w:fill="FFFFFF"/>
        <w:spacing w:before="0" w:beforeAutospacing="0" w:after="0" w:afterAutospacing="0"/>
        <w:ind w:firstLine="360"/>
        <w:jc w:val="both"/>
        <w:rPr>
          <w:color w:val="000000" w:themeColor="text1"/>
        </w:rPr>
      </w:pPr>
      <w:r>
        <w:rPr>
          <w:color w:val="000000" w:themeColor="text1"/>
        </w:rPr>
        <w:t>Суб’єктами проведення обов’язкового технічного контролю транспортних засобів є юридичні або фізичні особи — підприємці, інформація про яких внесена до реєстру суб’єктів проведення обов’язкового технічного контролю транспортних засобів та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природного середовища.</w:t>
      </w:r>
    </w:p>
    <w:p w:rsidR="00430309" w:rsidRDefault="00430309" w:rsidP="00430309">
      <w:pPr>
        <w:pStyle w:val="a4"/>
        <w:shd w:val="clear" w:color="auto" w:fill="FFFFFF"/>
        <w:spacing w:before="0" w:beforeAutospacing="0" w:after="0" w:afterAutospacing="0"/>
        <w:ind w:firstLine="360"/>
        <w:jc w:val="both"/>
        <w:rPr>
          <w:color w:val="000000" w:themeColor="text1"/>
        </w:rPr>
      </w:pPr>
      <w:r>
        <w:rPr>
          <w:color w:val="000000" w:themeColor="text1"/>
        </w:rPr>
        <w:t>У разі позитивного результату після проведення обов’язкового технічного контролю транспортного засобу замовникові видається протокол перевірки технічного стану згідно зразка який ухвалено Кабінетом Міністрів України від 30 січня 2012 року №137 «П</w:t>
      </w:r>
      <w:r>
        <w:rPr>
          <w:rStyle w:val="rvts23"/>
          <w:color w:val="000000" w:themeColor="text1"/>
        </w:rPr>
        <w:t>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Pr>
          <w:color w:val="000000" w:themeColor="text1"/>
        </w:rPr>
        <w:t xml:space="preserve"> У протоколі зазначається строк чергового проходження обов’язкового технічного контролю транспортного засобу відповідно до періодичності проходження.</w:t>
      </w:r>
    </w:p>
    <w:p w:rsidR="00430309" w:rsidRDefault="00430309" w:rsidP="00430309">
      <w:pPr>
        <w:pStyle w:val="a4"/>
        <w:shd w:val="clear" w:color="auto" w:fill="FFFFFF"/>
        <w:spacing w:before="0" w:beforeAutospacing="0" w:after="0" w:afterAutospacing="0"/>
        <w:ind w:firstLine="360"/>
        <w:jc w:val="both"/>
        <w:rPr>
          <w:color w:val="000000" w:themeColor="text1"/>
        </w:rPr>
      </w:pPr>
      <w:r>
        <w:rPr>
          <w:color w:val="000000" w:themeColor="text1"/>
        </w:rPr>
        <w:t>У разі негативного результату перевірки технічного стану транспортного засобу або невідповідності даних у свідоцтві про реєстрацію транспортного засобу даним ідентифікації транспортного засобу Виконавець попереджає Замовника про виявлену невідповідність та видає акт невідповідності технічного стану транспортного засобу під розписку (незначну невідповідність Замовник може самостійно усунути на місці перевірки технічного стану транспортного засобу, повторна перевірка технічного стану транспортного засобу проводиться після усунення невідповідності, виявленої під час попередньої перевірки).</w:t>
      </w:r>
    </w:p>
    <w:p w:rsidR="00430309" w:rsidRDefault="00430309" w:rsidP="00430309">
      <w:pPr>
        <w:tabs>
          <w:tab w:val="left" w:pos="993"/>
        </w:tabs>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Строк надання послуг:  протягом строку дії договору (з моменту укладання договору до 31.12.2024 року). </w:t>
      </w:r>
      <w:r>
        <w:rPr>
          <w:rFonts w:ascii="Times New Roman" w:hAnsi="Times New Roman" w:cs="Times New Roman"/>
          <w:bCs/>
          <w:color w:val="000000" w:themeColor="text1"/>
          <w:sz w:val="24"/>
          <w:szCs w:val="24"/>
          <w:lang w:val="uk-UA" w:eastAsia="uk-UA"/>
        </w:rPr>
        <w:t xml:space="preserve">Послуги надаються Виконавцем відповідно до потреб Замовника та згідно його заявок протягом терміну дії Договору. Виконавець приступає до надання Послуг </w:t>
      </w:r>
      <w:r>
        <w:rPr>
          <w:rFonts w:ascii="Times New Roman" w:hAnsi="Times New Roman" w:cs="Times New Roman"/>
          <w:color w:val="000000" w:themeColor="text1"/>
          <w:sz w:val="24"/>
          <w:szCs w:val="24"/>
          <w:lang w:val="uk-UA" w:eastAsia="uk-UA"/>
        </w:rPr>
        <w:t xml:space="preserve">на підставі заявок Замовника не пізніше 2 (двох) календарних днів з моменту отримання заявки. </w:t>
      </w:r>
    </w:p>
    <w:p w:rsidR="00430309" w:rsidRDefault="00430309" w:rsidP="00430309">
      <w:pPr>
        <w:pStyle w:val="Default"/>
        <w:tabs>
          <w:tab w:val="num" w:pos="426"/>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ab/>
        <w:t xml:space="preserve">Місце надання послуг: станція технічного контролю Виконавця повинна розташовуватись в м. Вінниця, на відстані не більше 3 км автомобільною дорогою до місця стоянки транспорту АТ «Вінницяобленерго» які знаходяться за </w:t>
      </w:r>
      <w:proofErr w:type="spellStart"/>
      <w:r>
        <w:rPr>
          <w:rFonts w:ascii="Times New Roman" w:hAnsi="Times New Roman" w:cs="Times New Roman"/>
          <w:color w:val="000000" w:themeColor="text1"/>
          <w:lang w:val="uk-UA"/>
        </w:rPr>
        <w:t>адресою</w:t>
      </w:r>
      <w:proofErr w:type="spellEnd"/>
      <w:r>
        <w:rPr>
          <w:rFonts w:ascii="Times New Roman" w:hAnsi="Times New Roman" w:cs="Times New Roman"/>
          <w:color w:val="000000" w:themeColor="text1"/>
          <w:lang w:val="uk-UA"/>
        </w:rPr>
        <w:t xml:space="preserve"> вул. Академіка Янгеля 1.</w:t>
      </w:r>
    </w:p>
    <w:p w:rsidR="00430309" w:rsidRDefault="00430309" w:rsidP="00430309">
      <w:pPr>
        <w:tabs>
          <w:tab w:val="left" w:pos="0"/>
        </w:tabs>
        <w:spacing w:after="0"/>
        <w:ind w:firstLine="426"/>
        <w:jc w:val="both"/>
        <w:outlineLvl w:val="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Замовник зобов’язаний самостійно доставити транспортний засіб на станцію технічного контролю для проведення визначеного комплексу послуг. </w:t>
      </w:r>
    </w:p>
    <w:p w:rsidR="00430309" w:rsidRDefault="00430309" w:rsidP="00430309">
      <w:pPr>
        <w:widowControl w:val="0"/>
        <w:spacing w:after="0"/>
        <w:ind w:firstLine="426"/>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Виконавець повинен бути внесений до реєстру суб’єктів проведення обов’язкового технічного контролю транспортних засобів та мати право проводити обов’язковий технічний контроль транспортних засобів, категорії які зазначені.</w:t>
      </w:r>
    </w:p>
    <w:tbl>
      <w:tblPr>
        <w:tblpPr w:leftFromText="180" w:rightFromText="180" w:bottomFromText="160" w:vertAnchor="text" w:horzAnchor="page" w:tblpX="1351" w:tblpY="267"/>
        <w:tblW w:w="9634" w:type="dxa"/>
        <w:tblLook w:val="04A0" w:firstRow="1" w:lastRow="0" w:firstColumn="1" w:lastColumn="0" w:noHBand="0" w:noVBand="1"/>
      </w:tblPr>
      <w:tblGrid>
        <w:gridCol w:w="4823"/>
        <w:gridCol w:w="4811"/>
      </w:tblGrid>
      <w:tr w:rsidR="00430309" w:rsidTr="00430309">
        <w:trPr>
          <w:trHeight w:val="130"/>
        </w:trPr>
        <w:tc>
          <w:tcPr>
            <w:tcW w:w="4823" w:type="dxa"/>
            <w:vAlign w:val="center"/>
            <w:hideMark/>
          </w:tcPr>
          <w:p w:rsidR="00430309" w:rsidRDefault="00430309">
            <w:pPr>
              <w:spacing w:after="0" w:line="252" w:lineRule="auto"/>
              <w:jc w:val="both"/>
              <w:rPr>
                <w:rFonts w:ascii="Times New Roman" w:hAnsi="Times New Roman" w:cs="Times New Roman"/>
                <w:b/>
                <w:sz w:val="24"/>
                <w:szCs w:val="24"/>
              </w:rPr>
            </w:pPr>
            <w:r>
              <w:rPr>
                <w:rFonts w:ascii="Times New Roman" w:hAnsi="Times New Roman" w:cs="Times New Roman"/>
                <w:b/>
                <w:sz w:val="24"/>
                <w:szCs w:val="24"/>
                <w:lang w:val="uk-UA"/>
              </w:rPr>
              <w:t>ЗАМОВНИК</w:t>
            </w:r>
            <w:r>
              <w:rPr>
                <w:rFonts w:ascii="Times New Roman" w:hAnsi="Times New Roman" w:cs="Times New Roman"/>
                <w:b/>
                <w:sz w:val="24"/>
                <w:szCs w:val="24"/>
              </w:rPr>
              <w:t>:</w:t>
            </w:r>
          </w:p>
        </w:tc>
        <w:tc>
          <w:tcPr>
            <w:tcW w:w="4811" w:type="dxa"/>
            <w:vAlign w:val="center"/>
            <w:hideMark/>
          </w:tcPr>
          <w:p w:rsidR="00430309" w:rsidRDefault="00430309">
            <w:pPr>
              <w:spacing w:after="0" w:line="252"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lang w:val="uk-UA"/>
              </w:rPr>
              <w:t>ВИКОНАВЕЦЬ</w:t>
            </w:r>
            <w:r>
              <w:rPr>
                <w:rFonts w:ascii="Times New Roman" w:hAnsi="Times New Roman" w:cs="Times New Roman"/>
                <w:b/>
                <w:sz w:val="24"/>
                <w:szCs w:val="24"/>
              </w:rPr>
              <w:t xml:space="preserve"> :</w:t>
            </w:r>
          </w:p>
        </w:tc>
      </w:tr>
      <w:tr w:rsidR="00430309" w:rsidTr="00430309">
        <w:trPr>
          <w:trHeight w:val="144"/>
        </w:trPr>
        <w:tc>
          <w:tcPr>
            <w:tcW w:w="4823" w:type="dxa"/>
            <w:vAlign w:val="center"/>
          </w:tcPr>
          <w:p w:rsidR="00430309" w:rsidRDefault="00430309">
            <w:pPr>
              <w:spacing w:after="0" w:line="252" w:lineRule="auto"/>
              <w:jc w:val="both"/>
              <w:rPr>
                <w:rFonts w:ascii="Times New Roman" w:hAnsi="Times New Roman" w:cs="Times New Roman"/>
                <w:b/>
                <w:sz w:val="24"/>
                <w:szCs w:val="24"/>
              </w:rPr>
            </w:pPr>
            <w:r>
              <w:rPr>
                <w:rFonts w:ascii="Times New Roman" w:hAnsi="Times New Roman" w:cs="Times New Roman"/>
                <w:b/>
                <w:sz w:val="24"/>
                <w:szCs w:val="24"/>
              </w:rPr>
              <w:t>АТ «ВІННИЦЯОБЛЕНЕРГО»</w:t>
            </w:r>
          </w:p>
          <w:p w:rsidR="00430309" w:rsidRDefault="00430309">
            <w:pPr>
              <w:spacing w:after="0" w:line="252" w:lineRule="auto"/>
              <w:jc w:val="both"/>
              <w:rPr>
                <w:rFonts w:ascii="Times New Roman" w:hAnsi="Times New Roman" w:cs="Times New Roman"/>
                <w:b/>
                <w:sz w:val="24"/>
                <w:szCs w:val="24"/>
              </w:rPr>
            </w:pPr>
          </w:p>
          <w:p w:rsidR="00430309" w:rsidRDefault="00430309">
            <w:pPr>
              <w:spacing w:after="0"/>
              <w:jc w:val="both"/>
              <w:rPr>
                <w:rFonts w:ascii="Times New Roman" w:hAnsi="Times New Roman" w:cs="Times New Roman"/>
                <w:b/>
                <w:iCs/>
                <w:color w:val="000000"/>
                <w:sz w:val="24"/>
                <w:szCs w:val="24"/>
                <w:lang w:val="uk-UA"/>
              </w:rPr>
            </w:pPr>
            <w:r>
              <w:rPr>
                <w:rFonts w:ascii="Times New Roman" w:hAnsi="Times New Roman" w:cs="Times New Roman"/>
                <w:b/>
                <w:iCs/>
                <w:color w:val="000000"/>
                <w:sz w:val="24"/>
                <w:szCs w:val="24"/>
                <w:lang w:val="uk-UA"/>
              </w:rPr>
              <w:t xml:space="preserve">Генеральний директор </w:t>
            </w:r>
          </w:p>
          <w:p w:rsidR="00430309" w:rsidRDefault="00430309">
            <w:pPr>
              <w:spacing w:after="0"/>
              <w:jc w:val="both"/>
              <w:rPr>
                <w:rFonts w:ascii="Times New Roman" w:hAnsi="Times New Roman" w:cs="Times New Roman"/>
                <w:b/>
                <w:iCs/>
                <w:color w:val="000000"/>
                <w:sz w:val="24"/>
                <w:szCs w:val="24"/>
                <w:lang w:val="uk-UA"/>
              </w:rPr>
            </w:pPr>
          </w:p>
          <w:p w:rsidR="00430309" w:rsidRDefault="00430309">
            <w:pPr>
              <w:spacing w:after="0" w:line="252" w:lineRule="auto"/>
              <w:jc w:val="both"/>
              <w:rPr>
                <w:rFonts w:ascii="Times New Roman" w:hAnsi="Times New Roman" w:cs="Times New Roman"/>
                <w:b/>
                <w:iCs/>
                <w:color w:val="000000"/>
                <w:sz w:val="24"/>
                <w:szCs w:val="24"/>
                <w:lang w:val="uk-UA"/>
              </w:rPr>
            </w:pPr>
          </w:p>
          <w:p w:rsidR="00430309" w:rsidRDefault="00430309">
            <w:pPr>
              <w:spacing w:after="0" w:line="252" w:lineRule="auto"/>
              <w:jc w:val="both"/>
              <w:rPr>
                <w:rFonts w:ascii="Times New Roman" w:hAnsi="Times New Roman" w:cs="Times New Roman"/>
                <w:b/>
                <w:sz w:val="24"/>
                <w:szCs w:val="24"/>
              </w:rPr>
            </w:pPr>
            <w:r>
              <w:rPr>
                <w:rFonts w:ascii="Times New Roman" w:hAnsi="Times New Roman" w:cs="Times New Roman"/>
                <w:b/>
                <w:iCs/>
                <w:color w:val="000000"/>
                <w:sz w:val="24"/>
                <w:szCs w:val="24"/>
                <w:lang w:val="uk-UA"/>
              </w:rPr>
              <w:t>___________________ Юрій КАСІЧ</w:t>
            </w:r>
          </w:p>
        </w:tc>
        <w:tc>
          <w:tcPr>
            <w:tcW w:w="4811" w:type="dxa"/>
          </w:tcPr>
          <w:p w:rsidR="00430309" w:rsidRDefault="00430309">
            <w:pPr>
              <w:spacing w:after="0" w:line="252" w:lineRule="auto"/>
              <w:rPr>
                <w:rFonts w:ascii="Times New Roman" w:hAnsi="Times New Roman" w:cs="Times New Roman"/>
                <w:b/>
                <w:color w:val="000000"/>
                <w:sz w:val="24"/>
                <w:szCs w:val="24"/>
              </w:rPr>
            </w:pPr>
          </w:p>
        </w:tc>
      </w:tr>
    </w:tbl>
    <w:p w:rsidR="00430309" w:rsidRDefault="00430309" w:rsidP="00430309">
      <w:pPr>
        <w:spacing w:after="0"/>
        <w:rPr>
          <w:rFonts w:ascii="Times New Roman" w:hAnsi="Times New Roman" w:cs="Times New Roman"/>
          <w:sz w:val="24"/>
          <w:szCs w:val="24"/>
        </w:rPr>
      </w:pPr>
    </w:p>
    <w:p w:rsidR="00430309" w:rsidRDefault="00430309" w:rsidP="00430309">
      <w:pPr>
        <w:spacing w:after="0"/>
        <w:jc w:val="right"/>
        <w:rPr>
          <w:rFonts w:ascii="Times New Roman" w:hAnsi="Times New Roman" w:cs="Times New Roman"/>
          <w:b/>
          <w:sz w:val="24"/>
          <w:szCs w:val="24"/>
          <w:lang w:eastAsia="uk-UA"/>
        </w:rPr>
      </w:pPr>
    </w:p>
    <w:p w:rsidR="00BC4285" w:rsidRDefault="00BC4285"/>
    <w:sectPr w:rsidR="00BC4285" w:rsidSect="00430309">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50223"/>
    <w:multiLevelType w:val="multilevel"/>
    <w:tmpl w:val="54909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261AB"/>
    <w:multiLevelType w:val="multilevel"/>
    <w:tmpl w:val="9FF03D40"/>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FC"/>
    <w:rsid w:val="001B7CFC"/>
    <w:rsid w:val="00430309"/>
    <w:rsid w:val="00BC4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8ED974-97FE-4EC1-A2A6-55359611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30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semiHidden/>
    <w:qFormat/>
    <w:locked/>
    <w:rsid w:val="00430309"/>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3"/>
    <w:uiPriority w:val="99"/>
    <w:semiHidden/>
    <w:unhideWhenUsed/>
    <w:qFormat/>
    <w:rsid w:val="00430309"/>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5">
    <w:name w:val="Основной текст_"/>
    <w:link w:val="1"/>
    <w:locked/>
    <w:rsid w:val="00430309"/>
    <w:rPr>
      <w:sz w:val="19"/>
      <w:szCs w:val="19"/>
      <w:shd w:val="clear" w:color="auto" w:fill="FFFFFF"/>
    </w:rPr>
  </w:style>
  <w:style w:type="paragraph" w:customStyle="1" w:styleId="1">
    <w:name w:val="Основной текст1"/>
    <w:basedOn w:val="a"/>
    <w:link w:val="a5"/>
    <w:qFormat/>
    <w:rsid w:val="00430309"/>
    <w:pPr>
      <w:widowControl w:val="0"/>
      <w:shd w:val="clear" w:color="auto" w:fill="FFFFFF"/>
      <w:spacing w:after="300" w:line="240" w:lineRule="atLeast"/>
      <w:jc w:val="both"/>
    </w:pPr>
    <w:rPr>
      <w:sz w:val="19"/>
      <w:szCs w:val="19"/>
      <w:lang w:val="uk-UA"/>
    </w:rPr>
  </w:style>
  <w:style w:type="character" w:customStyle="1" w:styleId="2">
    <w:name w:val="Основной текст (2)_"/>
    <w:link w:val="20"/>
    <w:locked/>
    <w:rsid w:val="00430309"/>
    <w:rPr>
      <w:i/>
      <w:iCs/>
      <w:shd w:val="clear" w:color="auto" w:fill="FFFFFF"/>
    </w:rPr>
  </w:style>
  <w:style w:type="paragraph" w:customStyle="1" w:styleId="20">
    <w:name w:val="Основной текст (2)"/>
    <w:basedOn w:val="a"/>
    <w:link w:val="2"/>
    <w:qFormat/>
    <w:rsid w:val="00430309"/>
    <w:pPr>
      <w:widowControl w:val="0"/>
      <w:shd w:val="clear" w:color="auto" w:fill="FFFFFF"/>
      <w:spacing w:before="180" w:after="0" w:line="235" w:lineRule="exact"/>
      <w:jc w:val="center"/>
    </w:pPr>
    <w:rPr>
      <w:i/>
      <w:iCs/>
      <w:lang w:val="uk-UA"/>
    </w:rPr>
  </w:style>
  <w:style w:type="paragraph" w:customStyle="1" w:styleId="Default">
    <w:name w:val="Default"/>
    <w:uiPriority w:val="99"/>
    <w:qFormat/>
    <w:rsid w:val="00430309"/>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rvts23">
    <w:name w:val="rvts23"/>
    <w:basedOn w:val="a0"/>
    <w:qFormat/>
    <w:rsid w:val="0043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9252</Words>
  <Characters>5274</Characters>
  <Application>Microsoft Office Word</Application>
  <DocSecurity>0</DocSecurity>
  <Lines>43</Lines>
  <Paragraphs>28</Paragraphs>
  <ScaleCrop>false</ScaleCrop>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cp:revision>
  <dcterms:created xsi:type="dcterms:W3CDTF">2024-03-19T08:09:00Z</dcterms:created>
  <dcterms:modified xsi:type="dcterms:W3CDTF">2024-03-19T08:10:00Z</dcterms:modified>
</cp:coreProperties>
</file>