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E9A7B" w14:textId="7B311B4D" w:rsidR="006123E8" w:rsidRPr="00320E4F" w:rsidRDefault="006123E8" w:rsidP="00320E4F">
      <w:pPr>
        <w:ind w:left="-142" w:right="-1"/>
        <w:rPr>
          <w:rFonts w:ascii="Times New Roman" w:hAnsi="Times New Roman"/>
          <w:b/>
          <w:bCs/>
          <w:sz w:val="36"/>
          <w:szCs w:val="36"/>
          <w:lang w:val="uk-UA"/>
        </w:rPr>
      </w:pPr>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14:paraId="1D994E9B" w14:textId="77777777"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8B5D4D" w14:paraId="635395FC" w14:textId="77777777" w:rsidTr="0003143F">
        <w:tc>
          <w:tcPr>
            <w:tcW w:w="4923" w:type="dxa"/>
            <w:tcBorders>
              <w:top w:val="nil"/>
              <w:left w:val="nil"/>
              <w:bottom w:val="nil"/>
              <w:right w:val="nil"/>
            </w:tcBorders>
          </w:tcPr>
          <w:p w14:paraId="1D6955B2" w14:textId="77777777"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14:paraId="6D0948C8" w14:textId="77777777" w:rsidR="006123E8" w:rsidRPr="008B5D4D" w:rsidRDefault="006123E8">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14:paraId="183A0690" w14:textId="50BA9D17" w:rsidR="006123E8" w:rsidRPr="008B5D4D" w:rsidRDefault="006123E8">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14:paraId="051A76FE" w14:textId="6E7DCC24" w:rsidR="006123E8" w:rsidRPr="008B5D4D" w:rsidRDefault="00B87F1D" w:rsidP="00E0607E">
            <w:pPr>
              <w:rPr>
                <w:rFonts w:ascii="Times New Roman" w:hAnsi="Times New Roman"/>
                <w:b/>
                <w:bCs/>
                <w:sz w:val="24"/>
                <w:szCs w:val="24"/>
                <w:lang w:val="uk-UA"/>
              </w:rPr>
            </w:pPr>
            <w:r>
              <w:rPr>
                <w:rFonts w:ascii="Times New Roman" w:hAnsi="Times New Roman"/>
                <w:b/>
                <w:bCs/>
                <w:sz w:val="24"/>
                <w:szCs w:val="24"/>
                <w:lang w:val="uk-UA"/>
              </w:rPr>
              <w:t xml:space="preserve">протокол </w:t>
            </w:r>
            <w:r w:rsidR="006123E8" w:rsidRPr="008B5D4D">
              <w:rPr>
                <w:rFonts w:ascii="Times New Roman" w:hAnsi="Times New Roman"/>
                <w:b/>
                <w:bCs/>
                <w:sz w:val="24"/>
                <w:szCs w:val="24"/>
                <w:lang w:val="uk-UA"/>
              </w:rPr>
              <w:t>№</w:t>
            </w:r>
            <w:r w:rsidR="006E2169">
              <w:rPr>
                <w:rFonts w:ascii="Times New Roman" w:hAnsi="Times New Roman"/>
                <w:b/>
                <w:bCs/>
                <w:sz w:val="24"/>
                <w:szCs w:val="24"/>
                <w:lang w:val="en-US"/>
              </w:rPr>
              <w:t>60</w:t>
            </w:r>
            <w:r w:rsidR="006E2169">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 xml:space="preserve">від </w:t>
            </w:r>
            <w:r w:rsidR="006E2169">
              <w:rPr>
                <w:rFonts w:ascii="Times New Roman" w:hAnsi="Times New Roman"/>
                <w:b/>
                <w:bCs/>
                <w:sz w:val="24"/>
                <w:szCs w:val="24"/>
                <w:lang w:val="uk-UA"/>
              </w:rPr>
              <w:t>20.03</w:t>
            </w:r>
            <w:r w:rsidR="004B68B4">
              <w:rPr>
                <w:rFonts w:ascii="Times New Roman" w:hAnsi="Times New Roman"/>
                <w:b/>
                <w:bCs/>
                <w:sz w:val="24"/>
                <w:szCs w:val="24"/>
                <w:lang w:val="uk-UA"/>
              </w:rPr>
              <w:t>.</w:t>
            </w:r>
            <w:r w:rsidR="006123E8" w:rsidRPr="008B5D4D">
              <w:rPr>
                <w:rFonts w:ascii="Times New Roman" w:hAnsi="Times New Roman"/>
                <w:b/>
                <w:bCs/>
                <w:sz w:val="24"/>
                <w:szCs w:val="24"/>
                <w:lang w:val="uk-UA"/>
              </w:rPr>
              <w:t>202</w:t>
            </w:r>
            <w:r w:rsidR="006E7AB3">
              <w:rPr>
                <w:rFonts w:ascii="Times New Roman" w:hAnsi="Times New Roman"/>
                <w:b/>
                <w:bCs/>
                <w:sz w:val="24"/>
                <w:szCs w:val="24"/>
                <w:lang w:val="uk-UA"/>
              </w:rPr>
              <w:t>4</w:t>
            </w:r>
            <w:r w:rsidR="006123E8" w:rsidRPr="008B5D4D">
              <w:rPr>
                <w:rFonts w:ascii="Times New Roman" w:hAnsi="Times New Roman"/>
                <w:b/>
                <w:bCs/>
                <w:sz w:val="24"/>
                <w:szCs w:val="24"/>
                <w:lang w:val="uk-UA"/>
              </w:rPr>
              <w:t xml:space="preserve"> року</w:t>
            </w:r>
          </w:p>
        </w:tc>
      </w:tr>
      <w:tr w:rsidR="006123E8" w:rsidRPr="008B5D4D" w14:paraId="5F6FFBBF" w14:textId="77777777" w:rsidTr="0003143F">
        <w:tc>
          <w:tcPr>
            <w:tcW w:w="4923" w:type="dxa"/>
            <w:tcBorders>
              <w:top w:val="nil"/>
              <w:left w:val="nil"/>
              <w:bottom w:val="nil"/>
              <w:right w:val="nil"/>
            </w:tcBorders>
          </w:tcPr>
          <w:p w14:paraId="650B8783" w14:textId="77777777"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14:paraId="065AAB73" w14:textId="27DC2CF5" w:rsidR="006123E8" w:rsidRPr="008B5D4D" w:rsidRDefault="00992EA9" w:rsidP="0003143F">
            <w:pPr>
              <w:rPr>
                <w:rFonts w:ascii="Times New Roman" w:hAnsi="Times New Roman"/>
                <w:b/>
                <w:bCs/>
                <w:sz w:val="24"/>
                <w:szCs w:val="24"/>
                <w:lang w:val="uk-UA"/>
              </w:rPr>
            </w:pPr>
            <w:r>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___________</w:t>
            </w:r>
            <w:r w:rsidR="006123E8" w:rsidRPr="008B5D4D">
              <w:rPr>
                <w:bCs/>
                <w:sz w:val="24"/>
                <w:szCs w:val="24"/>
                <w:lang w:val="uk-UA"/>
              </w:rPr>
              <w:t xml:space="preserve"> </w:t>
            </w:r>
            <w:r w:rsidR="0003143F" w:rsidRPr="0003143F">
              <w:rPr>
                <w:rFonts w:ascii="Times New Roman" w:hAnsi="Times New Roman" w:cs="Times New Roman"/>
                <w:b/>
                <w:bCs/>
                <w:sz w:val="24"/>
                <w:szCs w:val="24"/>
                <w:lang w:val="uk-UA"/>
              </w:rPr>
              <w:t>Сергій ЧЕЧЕНЄВ</w:t>
            </w:r>
          </w:p>
        </w:tc>
      </w:tr>
      <w:tr w:rsidR="006123E8" w:rsidRPr="008B5D4D" w14:paraId="5B71E8C9" w14:textId="77777777" w:rsidTr="0003143F">
        <w:tc>
          <w:tcPr>
            <w:tcW w:w="4923" w:type="dxa"/>
            <w:tcBorders>
              <w:top w:val="nil"/>
              <w:left w:val="nil"/>
              <w:bottom w:val="nil"/>
              <w:right w:val="nil"/>
            </w:tcBorders>
          </w:tcPr>
          <w:p w14:paraId="6619A53A" w14:textId="77777777"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tcPr>
          <w:p w14:paraId="00E48FEB" w14:textId="77777777" w:rsidR="006123E8" w:rsidRPr="008B5D4D" w:rsidRDefault="006123E8">
            <w:pPr>
              <w:rPr>
                <w:rFonts w:ascii="Times New Roman" w:hAnsi="Times New Roman"/>
                <w:sz w:val="24"/>
                <w:szCs w:val="24"/>
                <w:lang w:val="uk-UA"/>
              </w:rPr>
            </w:pPr>
          </w:p>
        </w:tc>
      </w:tr>
    </w:tbl>
    <w:p w14:paraId="44A3EECE" w14:textId="77777777"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p w14:paraId="772B98D7" w14:textId="77777777" w:rsidR="005E590E" w:rsidRPr="008B5D4D" w:rsidRDefault="005E590E" w:rsidP="006123E8">
      <w:pPr>
        <w:ind w:left="320"/>
        <w:jc w:val="center"/>
        <w:rPr>
          <w:rFonts w:ascii="Times New Roman" w:hAnsi="Times New Roman"/>
          <w:sz w:val="24"/>
          <w:szCs w:val="24"/>
          <w:lang w:val="uk-UA"/>
        </w:rPr>
      </w:pPr>
    </w:p>
    <w:p w14:paraId="653EDB16" w14:textId="77777777" w:rsidR="0003143F"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tbl>
      <w:tblPr>
        <w:tblW w:w="9847" w:type="dxa"/>
        <w:jc w:val="center"/>
        <w:tblLayout w:type="fixed"/>
        <w:tblLook w:val="0000" w:firstRow="0" w:lastRow="0" w:firstColumn="0" w:lastColumn="0" w:noHBand="0" w:noVBand="0"/>
      </w:tblPr>
      <w:tblGrid>
        <w:gridCol w:w="9847"/>
      </w:tblGrid>
      <w:tr w:rsidR="00BE1416" w:rsidRPr="00320E4F" w14:paraId="4C8228E7" w14:textId="77777777" w:rsidTr="00320E4F">
        <w:trPr>
          <w:jc w:val="center"/>
        </w:trPr>
        <w:tc>
          <w:tcPr>
            <w:tcW w:w="9847" w:type="dxa"/>
            <w:tcBorders>
              <w:top w:val="nil"/>
              <w:left w:val="nil"/>
              <w:bottom w:val="nil"/>
              <w:right w:val="nil"/>
            </w:tcBorders>
          </w:tcPr>
          <w:p w14:paraId="5721F35D" w14:textId="1197E9F7" w:rsidR="00320E4F" w:rsidRPr="00320E4F" w:rsidRDefault="006123E8" w:rsidP="00320E4F">
            <w:pPr>
              <w:spacing w:after="0" w:line="240" w:lineRule="auto"/>
              <w:jc w:val="center"/>
              <w:rPr>
                <w:rFonts w:ascii="Times New Roman" w:hAnsi="Times New Roman" w:cs="Times New Roman"/>
                <w:b/>
                <w:bCs/>
                <w:sz w:val="40"/>
                <w:szCs w:val="40"/>
                <w:lang w:val="uk-UA"/>
              </w:rPr>
            </w:pPr>
            <w:r w:rsidRPr="008B5D4D">
              <w:rPr>
                <w:rFonts w:ascii="Times New Roman" w:hAnsi="Times New Roman"/>
                <w:sz w:val="24"/>
                <w:szCs w:val="24"/>
                <w:lang w:val="uk-UA"/>
              </w:rPr>
              <w:t xml:space="preserve"> </w:t>
            </w:r>
          </w:p>
        </w:tc>
      </w:tr>
    </w:tbl>
    <w:p w14:paraId="7C17B646" w14:textId="77777777" w:rsidR="00320E4F" w:rsidRPr="00320E4F" w:rsidRDefault="00320E4F" w:rsidP="00320E4F">
      <w:pPr>
        <w:autoSpaceDE w:val="0"/>
        <w:autoSpaceDN w:val="0"/>
        <w:adjustRightInd w:val="0"/>
        <w:spacing w:after="0" w:line="240" w:lineRule="auto"/>
        <w:jc w:val="center"/>
        <w:rPr>
          <w:rFonts w:ascii="Times New Roman" w:hAnsi="Times New Roman" w:cs="Times New Roman"/>
          <w:b/>
          <w:bCs/>
          <w:color w:val="000000" w:themeColor="text1"/>
          <w:sz w:val="40"/>
          <w:szCs w:val="40"/>
          <w:lang w:val="uk-UA"/>
        </w:rPr>
      </w:pPr>
      <w:r w:rsidRPr="00320E4F">
        <w:rPr>
          <w:rFonts w:ascii="Times New Roman" w:hAnsi="Times New Roman" w:cs="Times New Roman"/>
          <w:b/>
          <w:bCs/>
          <w:color w:val="000000" w:themeColor="text1"/>
          <w:sz w:val="40"/>
          <w:szCs w:val="40"/>
          <w:lang w:val="uk-UA"/>
        </w:rPr>
        <w:t>ТЕНДЕРНА ДОКУМЕНТАЦІЯ</w:t>
      </w:r>
    </w:p>
    <w:p w14:paraId="34B8914B" w14:textId="77777777"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 xml:space="preserve">щодо проведення процедури </w:t>
      </w:r>
    </w:p>
    <w:p w14:paraId="27AAB972" w14:textId="38007513" w:rsid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відкритих торгів з особливостями</w:t>
      </w:r>
    </w:p>
    <w:p w14:paraId="04983BC3" w14:textId="77777777" w:rsidR="00C07838" w:rsidRPr="00320E4F" w:rsidRDefault="00C07838" w:rsidP="00320E4F">
      <w:pPr>
        <w:spacing w:after="0" w:line="240" w:lineRule="auto"/>
        <w:jc w:val="center"/>
        <w:rPr>
          <w:rFonts w:ascii="Times New Roman" w:hAnsi="Times New Roman" w:cs="Times New Roman"/>
          <w:b/>
          <w:color w:val="000000" w:themeColor="text1"/>
          <w:sz w:val="40"/>
          <w:szCs w:val="40"/>
          <w:lang w:val="uk-UA" w:eastAsia="uk-UA" w:bidi="he-IL"/>
        </w:rPr>
      </w:pPr>
    </w:p>
    <w:p w14:paraId="2B9096F1" w14:textId="3F091E0D" w:rsidR="00320E4F" w:rsidRDefault="00C07838" w:rsidP="00320E4F">
      <w:pPr>
        <w:pStyle w:val="HTML"/>
        <w:jc w:val="center"/>
        <w:rPr>
          <w:rFonts w:ascii="Times New Roman" w:hAnsi="Times New Roman" w:cs="Times New Roman"/>
          <w:b/>
          <w:sz w:val="24"/>
          <w:szCs w:val="24"/>
        </w:rPr>
      </w:pPr>
      <w:r w:rsidRPr="006862F7">
        <w:rPr>
          <w:rFonts w:ascii="Times New Roman" w:hAnsi="Times New Roman" w:cs="Times New Roman"/>
          <w:b/>
          <w:color w:val="0000FF"/>
          <w:sz w:val="40"/>
          <w:szCs w:val="40"/>
        </w:rPr>
        <w:t>ДК 021:2015 код 71630000-3 Послуги з технічного огляду та випробовувань (Проходження технічного огляду автомобільного</w:t>
      </w:r>
      <w:r>
        <w:rPr>
          <w:rFonts w:ascii="Times New Roman" w:hAnsi="Times New Roman" w:cs="Times New Roman"/>
          <w:b/>
          <w:color w:val="0000FF"/>
          <w:sz w:val="40"/>
          <w:szCs w:val="40"/>
        </w:rPr>
        <w:t xml:space="preserve"> транспорту)</w:t>
      </w:r>
    </w:p>
    <w:p w14:paraId="23D5A186" w14:textId="77777777" w:rsidR="0003143F" w:rsidRDefault="0003143F" w:rsidP="006123E8">
      <w:pPr>
        <w:pStyle w:val="HTML"/>
        <w:rPr>
          <w:rFonts w:ascii="Times New Roman" w:hAnsi="Times New Roman" w:cs="Times New Roman"/>
          <w:b/>
          <w:sz w:val="24"/>
          <w:szCs w:val="24"/>
        </w:rPr>
      </w:pPr>
    </w:p>
    <w:p w14:paraId="55A26141" w14:textId="77777777" w:rsidR="0003143F" w:rsidRPr="008B5D4D" w:rsidRDefault="0003143F" w:rsidP="006123E8">
      <w:pPr>
        <w:pStyle w:val="HTML"/>
        <w:rPr>
          <w:rFonts w:ascii="Times New Roman" w:hAnsi="Times New Roman" w:cs="Times New Roman"/>
          <w:b/>
          <w:sz w:val="24"/>
          <w:szCs w:val="24"/>
        </w:rPr>
      </w:pPr>
    </w:p>
    <w:p w14:paraId="778857F9" w14:textId="77777777" w:rsidR="005E590E" w:rsidRPr="008B5D4D"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154DB535" w14:textId="77777777"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24F8EC7F" w14:textId="5BD2B2DC" w:rsidR="00534952"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3D248F78" w14:textId="3EA0B780" w:rsidR="00C07838" w:rsidRDefault="00C0783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36AC7939" w14:textId="11B363BD" w:rsidR="00C07838" w:rsidRDefault="00C0783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2A060FF2" w14:textId="459E78ED" w:rsidR="00C07838" w:rsidRDefault="00C0783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6B91F6E9" w14:textId="59BA282D" w:rsidR="00C07838" w:rsidRDefault="00C0783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55A436F7" w14:textId="17DD7BCC" w:rsidR="00C07838" w:rsidRDefault="00C0783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26E30153" w14:textId="77777777" w:rsidR="00C07838" w:rsidRDefault="00C0783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5E6BDF40" w14:textId="77777777"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612D67FA" w14:textId="38FAF629" w:rsidR="006123E8" w:rsidRPr="00534952" w:rsidRDefault="006E7AB3"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r>
        <w:rPr>
          <w:rFonts w:ascii="Times New Roman" w:hAnsi="Times New Roman"/>
          <w:b/>
          <w:bCs/>
          <w:sz w:val="28"/>
          <w:szCs w:val="28"/>
          <w:lang w:val="uk-UA"/>
        </w:rPr>
        <w:t>м. Вінниця – 2024</w:t>
      </w:r>
    </w:p>
    <w:p w14:paraId="6B6091C2" w14:textId="77777777"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p w14:paraId="25FAC4BA" w14:textId="77777777" w:rsidR="006123E8" w:rsidRPr="008B5D4D"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14:paraId="1E0BD67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059E46C"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39CB656"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14:paraId="375374F7" w14:textId="77777777"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14:paraId="472E4E52"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567F6C24"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647E70"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14:paraId="2672ED72" w14:textId="77777777"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14:paraId="17BAFF53"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BE1D39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7F29CA" w14:textId="0299116D" w:rsidR="006123E8" w:rsidRPr="008B5D4D" w:rsidRDefault="006123E8" w:rsidP="005E590E">
            <w:pPr>
              <w:pStyle w:val="aff8"/>
              <w:keepNext w:val="0"/>
              <w:keepLines w:val="0"/>
              <w:spacing w:after="12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8" w:history="1">
              <w:r w:rsidRPr="008B5D4D">
                <w:rPr>
                  <w:rStyle w:val="a5"/>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14:paraId="678DF0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20BF7B2"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402A33DE"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14:paraId="2E149B13" w14:textId="77777777" w:rsidR="006123E8" w:rsidRPr="008B5D4D" w:rsidRDefault="006123E8">
            <w:pPr>
              <w:rPr>
                <w:rFonts w:ascii="Times New Roman" w:eastAsia="Times New Roman" w:hAnsi="Times New Roman" w:cs="Times New Roman"/>
                <w:sz w:val="24"/>
                <w:szCs w:val="24"/>
                <w:lang w:val="uk-UA" w:eastAsia="ru-RU"/>
              </w:rPr>
            </w:pPr>
          </w:p>
        </w:tc>
      </w:tr>
      <w:tr w:rsidR="006123E8" w:rsidRPr="008B5D4D" w14:paraId="33F96BF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3F4637"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14:paraId="557592DB"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14:paraId="1A8FC476" w14:textId="77777777"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14:paraId="1870A1BC" w14:textId="77777777"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6E2169" w14:paraId="3087954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2B06F5A"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14:paraId="45AC8A24"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14:paraId="073C54A3" w14:textId="239FC6A4" w:rsidR="006123E8" w:rsidRPr="008B5D4D" w:rsidRDefault="00C366E5">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14:paraId="7BC628C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C75C69D"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14:paraId="2D51535F"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14:paraId="6A735ACC" w14:textId="77777777" w:rsidR="000520D6" w:rsidRDefault="000520D6" w:rsidP="000520D6">
            <w:pPr>
              <w:spacing w:after="0" w:line="240" w:lineRule="auto"/>
              <w:jc w:val="both"/>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 xml:space="preserve">З технічних питань: </w:t>
            </w:r>
          </w:p>
          <w:p w14:paraId="2FA7157E" w14:textId="667F87F9" w:rsidR="00C07838" w:rsidRPr="004A22C6" w:rsidRDefault="009F3CBE" w:rsidP="00C07838">
            <w:pPr>
              <w:spacing w:after="0" w:line="240" w:lineRule="auto"/>
              <w:jc w:val="both"/>
              <w:rPr>
                <w:rFonts w:ascii="Times New Roman" w:hAnsi="Times New Roman" w:cs="Times New Roman"/>
                <w:color w:val="000000" w:themeColor="text1"/>
                <w:sz w:val="24"/>
                <w:szCs w:val="24"/>
              </w:rPr>
            </w:pPr>
            <w:r w:rsidRPr="004670D8">
              <w:rPr>
                <w:rFonts w:ascii="Times New Roman" w:hAnsi="Times New Roman" w:cs="Times New Roman"/>
                <w:sz w:val="24"/>
                <w:szCs w:val="24"/>
                <w:lang w:val="uk-UA"/>
              </w:rPr>
              <w:t>-</w:t>
            </w:r>
            <w:r w:rsidR="004670D8" w:rsidRPr="004670D8">
              <w:rPr>
                <w:rFonts w:ascii="Times New Roman" w:hAnsi="Times New Roman" w:cs="Times New Roman"/>
                <w:sz w:val="24"/>
                <w:szCs w:val="24"/>
                <w:lang w:val="uk-UA"/>
              </w:rPr>
              <w:t xml:space="preserve"> </w:t>
            </w:r>
            <w:r w:rsidR="00C07838" w:rsidRPr="004A22C6">
              <w:rPr>
                <w:rFonts w:ascii="Times New Roman" w:hAnsi="Times New Roman" w:cs="Times New Roman"/>
                <w:sz w:val="24"/>
                <w:szCs w:val="24"/>
                <w:lang w:val="uk-UA"/>
              </w:rPr>
              <w:t>Гончарук Андрій Васильович.,</w:t>
            </w:r>
            <w:r w:rsidR="00C07838" w:rsidRPr="004A22C6">
              <w:rPr>
                <w:rFonts w:ascii="Times New Roman" w:hAnsi="Times New Roman" w:cs="Times New Roman"/>
                <w:color w:val="000000"/>
                <w:sz w:val="24"/>
                <w:szCs w:val="24"/>
                <w:lang w:val="uk-UA"/>
              </w:rPr>
              <w:t>начальник</w:t>
            </w:r>
            <w:r w:rsidR="00C07838" w:rsidRPr="004A22C6">
              <w:rPr>
                <w:rFonts w:ascii="Times New Roman" w:hAnsi="Times New Roman" w:cs="Times New Roman"/>
                <w:color w:val="000000"/>
                <w:sz w:val="24"/>
                <w:szCs w:val="24"/>
              </w:rPr>
              <w:t xml:space="preserve"> с</w:t>
            </w:r>
            <w:r w:rsidR="00C07838" w:rsidRPr="004A22C6">
              <w:rPr>
                <w:rFonts w:ascii="Times New Roman" w:hAnsi="Times New Roman" w:cs="Times New Roman"/>
                <w:bCs/>
                <w:color w:val="000000"/>
                <w:sz w:val="24"/>
                <w:szCs w:val="24"/>
              </w:rPr>
              <w:t xml:space="preserve">лужби </w:t>
            </w:r>
            <w:r w:rsidR="00C07838" w:rsidRPr="004A22C6">
              <w:rPr>
                <w:rFonts w:ascii="Times New Roman" w:hAnsi="Times New Roman" w:cs="Times New Roman"/>
                <w:bCs/>
                <w:color w:val="000000"/>
                <w:sz w:val="24"/>
                <w:szCs w:val="24"/>
                <w:lang w:val="uk-UA"/>
              </w:rPr>
              <w:t>транспорту і логістики</w:t>
            </w:r>
            <w:r w:rsidR="00C07838" w:rsidRPr="004A22C6">
              <w:rPr>
                <w:rFonts w:ascii="Times New Roman" w:hAnsi="Times New Roman" w:cs="Times New Roman"/>
                <w:bCs/>
                <w:color w:val="000000"/>
                <w:sz w:val="24"/>
                <w:szCs w:val="24"/>
              </w:rPr>
              <w:t xml:space="preserve">, </w:t>
            </w:r>
            <w:r w:rsidR="00C07838" w:rsidRPr="004A22C6">
              <w:rPr>
                <w:rFonts w:ascii="Times New Roman" w:hAnsi="Times New Roman" w:cs="Times New Roman"/>
                <w:color w:val="000000"/>
                <w:sz w:val="24"/>
                <w:szCs w:val="24"/>
              </w:rPr>
              <w:t>телефон (0432) 52-</w:t>
            </w:r>
            <w:r w:rsidR="00C07838" w:rsidRPr="004A22C6">
              <w:rPr>
                <w:rFonts w:ascii="Times New Roman" w:hAnsi="Times New Roman" w:cs="Times New Roman"/>
                <w:sz w:val="24"/>
                <w:szCs w:val="24"/>
                <w:lang w:val="uk-UA"/>
              </w:rPr>
              <w:t xml:space="preserve"> 54- 84</w:t>
            </w:r>
            <w:r w:rsidR="00C07838" w:rsidRPr="004A22C6">
              <w:rPr>
                <w:rFonts w:ascii="Times New Roman" w:hAnsi="Times New Roman" w:cs="Times New Roman"/>
                <w:color w:val="000000"/>
                <w:sz w:val="24"/>
                <w:szCs w:val="24"/>
              </w:rPr>
              <w:t>.</w:t>
            </w:r>
          </w:p>
          <w:p w14:paraId="514134E9" w14:textId="77777777" w:rsidR="000520D6" w:rsidRPr="004670D8" w:rsidRDefault="000520D6" w:rsidP="000520D6">
            <w:pPr>
              <w:autoSpaceDE w:val="0"/>
              <w:autoSpaceDN w:val="0"/>
              <w:adjustRightInd w:val="0"/>
              <w:spacing w:after="0" w:line="240" w:lineRule="auto"/>
              <w:rPr>
                <w:rFonts w:ascii="Times New Roman" w:hAnsi="Times New Roman" w:cs="Times New Roman"/>
                <w:sz w:val="24"/>
                <w:szCs w:val="24"/>
                <w:lang w:val="uk-UA" w:eastAsia="uk-UA"/>
              </w:rPr>
            </w:pPr>
            <w:r w:rsidRPr="004670D8">
              <w:rPr>
                <w:rFonts w:ascii="Times New Roman" w:hAnsi="Times New Roman" w:cs="Times New Roman"/>
                <w:sz w:val="24"/>
                <w:szCs w:val="24"/>
                <w:lang w:val="uk-UA" w:eastAsia="uk-UA"/>
              </w:rPr>
              <w:t>З організаційних питань:</w:t>
            </w:r>
          </w:p>
          <w:p w14:paraId="30244DB7" w14:textId="40638DD2" w:rsidR="006123E8" w:rsidRPr="008B5D4D" w:rsidRDefault="000520D6" w:rsidP="00C07838">
            <w:pPr>
              <w:pStyle w:val="ab"/>
              <w:autoSpaceDE w:val="0"/>
              <w:autoSpaceDN w:val="0"/>
              <w:adjustRightInd w:val="0"/>
              <w:spacing w:after="0" w:line="240" w:lineRule="auto"/>
              <w:ind w:left="60"/>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  Чеченєв Сергій Олександрович, начальник служби закупівель, </w:t>
            </w:r>
            <w:r w:rsidRPr="008B5D4D">
              <w:rPr>
                <w:rFonts w:ascii="Times New Roman" w:hAnsi="Times New Roman"/>
                <w:sz w:val="24"/>
                <w:szCs w:val="24"/>
                <w:lang w:val="uk-UA"/>
              </w:rPr>
              <w:t>м. Вінниця, вул. Магістратська 2, 21050, каб. №316, телефон:</w:t>
            </w:r>
            <w:r w:rsidRPr="008B5D4D">
              <w:rPr>
                <w:rFonts w:ascii="Times New Roman" w:hAnsi="Times New Roman" w:cs="Times New Roman"/>
                <w:sz w:val="24"/>
                <w:szCs w:val="24"/>
                <w:lang w:val="uk-UA"/>
              </w:rPr>
              <w:t xml:space="preserve"> (0432) 65-95-87</w:t>
            </w:r>
            <w:r w:rsidR="004B68B4">
              <w:rPr>
                <w:rFonts w:ascii="Times New Roman" w:hAnsi="Times New Roman" w:cs="Times New Roman"/>
                <w:sz w:val="24"/>
                <w:szCs w:val="24"/>
                <w:lang w:val="uk-UA"/>
              </w:rPr>
              <w:t>.</w:t>
            </w:r>
            <w:r w:rsidR="00C07838" w:rsidRPr="008B5D4D">
              <w:rPr>
                <w:rFonts w:ascii="Times New Roman" w:eastAsia="Times New Roman" w:hAnsi="Times New Roman" w:cs="Times New Roman"/>
                <w:sz w:val="24"/>
                <w:szCs w:val="24"/>
                <w:lang w:val="uk-UA" w:eastAsia="ru-RU"/>
              </w:rPr>
              <w:t xml:space="preserve"> </w:t>
            </w:r>
          </w:p>
        </w:tc>
      </w:tr>
      <w:tr w:rsidR="006123E8" w:rsidRPr="008B5D4D" w14:paraId="57140E56" w14:textId="77777777"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14:paraId="7C16C562"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109F4D3F"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4A631B1D" w14:textId="77777777" w:rsidR="006123E8" w:rsidRPr="008B5D4D" w:rsidRDefault="006123E8">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14:paraId="1AE898E9"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776DB2D"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65C31055"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0756758F" w14:textId="77777777" w:rsidR="006123E8" w:rsidRPr="008B5D4D" w:rsidRDefault="006123E8">
            <w:pPr>
              <w:rPr>
                <w:rFonts w:ascii="Times New Roman" w:eastAsia="Times New Roman" w:hAnsi="Times New Roman" w:cs="Times New Roman"/>
                <w:sz w:val="24"/>
                <w:szCs w:val="24"/>
                <w:lang w:val="uk-UA" w:eastAsia="ru-RU"/>
              </w:rPr>
            </w:pPr>
          </w:p>
        </w:tc>
      </w:tr>
      <w:tr w:rsidR="006123E8" w:rsidRPr="00C07838" w14:paraId="23EFECD3" w14:textId="77777777" w:rsidTr="000F6F3C">
        <w:trPr>
          <w:trHeight w:val="860"/>
          <w:jc w:val="center"/>
        </w:trPr>
        <w:tc>
          <w:tcPr>
            <w:tcW w:w="516" w:type="dxa"/>
            <w:tcBorders>
              <w:top w:val="single" w:sz="4" w:space="0" w:color="000000"/>
              <w:left w:val="single" w:sz="4" w:space="0" w:color="000000"/>
              <w:bottom w:val="single" w:sz="4" w:space="0" w:color="000000"/>
              <w:right w:val="single" w:sz="4" w:space="0" w:color="000000"/>
            </w:tcBorders>
            <w:hideMark/>
          </w:tcPr>
          <w:p w14:paraId="683EF1B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14:paraId="51CB055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7498C5FA" w14:textId="37B8B55B" w:rsidR="006123E8" w:rsidRPr="008B5D4D" w:rsidRDefault="00C07838" w:rsidP="007702FB">
            <w:pPr>
              <w:pStyle w:val="HTML"/>
              <w:rPr>
                <w:sz w:val="24"/>
                <w:szCs w:val="24"/>
              </w:rPr>
            </w:pPr>
            <w:r w:rsidRPr="00A04BB5">
              <w:rPr>
                <w:rFonts w:ascii="Times New Roman" w:hAnsi="Times New Roman" w:cs="Times New Roman"/>
                <w:b/>
                <w:color w:val="0000FF"/>
                <w:sz w:val="24"/>
                <w:szCs w:val="24"/>
              </w:rPr>
              <w:t xml:space="preserve">ДК 021:2015 код 71630000-3 Послуги з технічного огляду та випробовувань (Проходження технічного огляду автомобільного </w:t>
            </w:r>
            <w:r>
              <w:rPr>
                <w:rFonts w:ascii="Times New Roman" w:hAnsi="Times New Roman" w:cs="Times New Roman"/>
                <w:b/>
                <w:color w:val="0000FF"/>
                <w:sz w:val="24"/>
                <w:szCs w:val="24"/>
              </w:rPr>
              <w:t>транспорту)</w:t>
            </w:r>
          </w:p>
        </w:tc>
      </w:tr>
      <w:tr w:rsidR="006123E8" w:rsidRPr="008B5D4D" w14:paraId="3833E2BA" w14:textId="77777777"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14:paraId="465D2ECC"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14:paraId="7FD92145"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DE5A1D" w14:textId="77777777" w:rsidR="006123E8" w:rsidRPr="008B5D4D" w:rsidRDefault="006123E8">
            <w:pPr>
              <w:rPr>
                <w:b/>
                <w:sz w:val="24"/>
                <w:szCs w:val="24"/>
                <w:lang w:val="uk-UA"/>
              </w:rPr>
            </w:pPr>
            <w:r w:rsidRPr="008B5D4D">
              <w:rPr>
                <w:rFonts w:ascii="Times New Roman" w:hAnsi="Times New Roman"/>
                <w:sz w:val="24"/>
                <w:szCs w:val="24"/>
                <w:lang w:val="uk-UA"/>
              </w:rPr>
              <w:t>Подання пропозицій за окремими частинами закупівлі не передбачено</w:t>
            </w:r>
          </w:p>
        </w:tc>
      </w:tr>
      <w:tr w:rsidR="009A30CD" w:rsidRPr="008B5D4D" w14:paraId="61932203" w14:textId="77777777" w:rsidTr="004E7A4B">
        <w:trPr>
          <w:trHeight w:val="215"/>
          <w:jc w:val="center"/>
        </w:trPr>
        <w:tc>
          <w:tcPr>
            <w:tcW w:w="516" w:type="dxa"/>
            <w:tcBorders>
              <w:top w:val="single" w:sz="4" w:space="0" w:color="000000"/>
              <w:left w:val="single" w:sz="4" w:space="0" w:color="000000"/>
              <w:bottom w:val="single" w:sz="4" w:space="0" w:color="000000"/>
              <w:right w:val="single" w:sz="4" w:space="0" w:color="000000"/>
            </w:tcBorders>
            <w:hideMark/>
          </w:tcPr>
          <w:p w14:paraId="398DCB65" w14:textId="77777777"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14:paraId="0FC0A2A8" w14:textId="0FA87100" w:rsidR="009A30CD" w:rsidRPr="008B5D4D" w:rsidRDefault="009A30C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місце, обсяг </w:t>
            </w:r>
            <w:r>
              <w:rPr>
                <w:rFonts w:ascii="Times New Roman" w:eastAsia="Times New Roman" w:hAnsi="Times New Roman"/>
                <w:color w:val="000000"/>
                <w:sz w:val="24"/>
                <w:szCs w:val="24"/>
                <w:lang w:eastAsia="ru-RU"/>
              </w:rPr>
              <w:t>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14:paraId="041CC655" w14:textId="77777777" w:rsidR="00C07838" w:rsidRPr="00C07838" w:rsidRDefault="00C07838" w:rsidP="00C07838">
            <w:pPr>
              <w:pStyle w:val="rvps2"/>
              <w:spacing w:before="0" w:beforeAutospacing="0" w:after="0" w:afterAutospacing="0"/>
              <w:jc w:val="both"/>
              <w:rPr>
                <w:b/>
                <w:color w:val="0000FF"/>
              </w:rPr>
            </w:pPr>
            <w:r w:rsidRPr="00C07838">
              <w:rPr>
                <w:b/>
                <w:color w:val="0000FF"/>
                <w:lang w:bidi="he-IL"/>
              </w:rPr>
              <w:t>1</w:t>
            </w:r>
            <w:r w:rsidRPr="00C07838">
              <w:rPr>
                <w:b/>
                <w:color w:val="0000FF"/>
              </w:rPr>
              <w:t xml:space="preserve"> </w:t>
            </w:r>
            <w:r w:rsidRPr="00C07838">
              <w:rPr>
                <w:b/>
                <w:color w:val="0000FF"/>
                <w:lang w:bidi="he-IL"/>
              </w:rPr>
              <w:t>послуга, 293 од.,  м. Вінниця.</w:t>
            </w:r>
          </w:p>
          <w:p w14:paraId="0DC1DEF5" w14:textId="10255AE5" w:rsidR="009A30CD" w:rsidRPr="00C07838" w:rsidRDefault="009A30CD" w:rsidP="00E0607E">
            <w:pPr>
              <w:pStyle w:val="rvps2"/>
              <w:spacing w:before="0" w:beforeAutospacing="0" w:after="0" w:afterAutospacing="0" w:line="276" w:lineRule="auto"/>
              <w:jc w:val="both"/>
            </w:pPr>
          </w:p>
        </w:tc>
      </w:tr>
      <w:tr w:rsidR="009A30CD" w:rsidRPr="008B5D4D" w14:paraId="58EB1C76" w14:textId="77777777"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14:paraId="648CB217" w14:textId="77777777"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14:paraId="049916DE" w14:textId="46CAFC31" w:rsidR="009A30CD" w:rsidRPr="008B5D4D" w:rsidRDefault="009A30C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строк </w:t>
            </w:r>
            <w:r>
              <w:rPr>
                <w:rFonts w:ascii="Times New Roman" w:eastAsia="Times New Roman" w:hAnsi="Times New Roman"/>
                <w:color w:val="000000"/>
                <w:sz w:val="24"/>
                <w:szCs w:val="24"/>
                <w:lang w:eastAsia="ru-RU"/>
              </w:rPr>
              <w:t>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14:paraId="000EF574" w14:textId="01AC60C7" w:rsidR="009A30CD" w:rsidRPr="008B5D4D" w:rsidRDefault="009A30CD" w:rsidP="0003143F">
            <w:pPr>
              <w:pStyle w:val="rvps2"/>
              <w:spacing w:before="0" w:beforeAutospacing="0" w:after="0" w:afterAutospacing="0" w:line="276" w:lineRule="auto"/>
              <w:jc w:val="both"/>
              <w:rPr>
                <w:b/>
                <w:highlight w:val="yellow"/>
              </w:rPr>
            </w:pPr>
            <w:r w:rsidRPr="00C07838">
              <w:rPr>
                <w:rFonts w:eastAsia="Times New Roman"/>
                <w:b/>
                <w:color w:val="0000FF"/>
                <w:lang w:eastAsia="ru-RU"/>
              </w:rPr>
              <w:t>до 31.12.2024 р.</w:t>
            </w:r>
          </w:p>
        </w:tc>
      </w:tr>
      <w:tr w:rsidR="006123E8" w:rsidRPr="008B5D4D" w14:paraId="386954E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EAFB2FC"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4572460A"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14:paraId="4BF5B4F7"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C2C3E93"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 про закупівлю, передбаченої Законом.</w:t>
            </w:r>
          </w:p>
        </w:tc>
      </w:tr>
      <w:tr w:rsidR="006123E8" w:rsidRPr="008B5D4D" w14:paraId="1F080954"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BEA46E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25AE0B58"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20F5EE23"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Валютою тендерної пропозиції є національна валюта України - гривня.</w:t>
            </w:r>
          </w:p>
          <w:p w14:paraId="15BD6CEA"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У разі якщо учасником процедури закупівлі є нерезидент, такий учасник зазначає ціну пропозиції в </w:t>
            </w:r>
            <w:r w:rsidRPr="008B5D4D">
              <w:rPr>
                <w:rFonts w:ascii="Times New Roman" w:hAnsi="Times New Roman" w:cs="Times New Roman"/>
                <w:sz w:val="24"/>
                <w:szCs w:val="24"/>
                <w:lang w:val="uk-UA"/>
              </w:rPr>
              <w:lastRenderedPageBreak/>
              <w:t>електронній системі закупівель у валюті – гривня.</w:t>
            </w:r>
          </w:p>
        </w:tc>
      </w:tr>
      <w:tr w:rsidR="006123E8" w:rsidRPr="008B5D4D" w14:paraId="7FFF467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25A977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38714955" w14:textId="77777777" w:rsidR="006123E8" w:rsidRPr="008B5D4D" w:rsidRDefault="006123E8">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6D1715F2"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14:paraId="29B1DD7A"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78A4ED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14:paraId="1FB5EED5"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7F3E9A64"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6E2169" w14:paraId="17C717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19828A3"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655BC51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14:paraId="0CA4CEF6"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29A47169"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14:paraId="249F8BE8"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23E8" w:rsidRPr="008B5D4D" w14:paraId="17BEADA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CC2A69"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283CC1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14:paraId="4538A4C8"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29166932"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14:paraId="5BCE632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14:paraId="14D95EAB"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0918BB62"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ІІІ. Інструкція з підготовки тендерної пропозиції</w:t>
            </w:r>
          </w:p>
        </w:tc>
      </w:tr>
      <w:tr w:rsidR="006123E8" w:rsidRPr="006E2169" w14:paraId="22DE234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2118535"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25304036" w14:textId="4189168D"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Зміст і спосіб подання тендерної пропозиції</w:t>
            </w:r>
            <w:r w:rsidR="00AA0C64" w:rsidRPr="008B5D4D">
              <w:rPr>
                <w:rFonts w:ascii="Times New Roman" w:eastAsia="Times New Roman" w:hAnsi="Times New Roman" w:cs="Times New Roman"/>
                <w:b/>
                <w:bCs/>
                <w:sz w:val="24"/>
                <w:szCs w:val="24"/>
                <w:lang w:val="uk-UA" w:eastAsia="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5D6C024A" w14:textId="33C52F66" w:rsidR="00D7293B" w:rsidRPr="008B5D4D" w:rsidRDefault="006123E8" w:rsidP="0031157D">
            <w:pPr>
              <w:shd w:val="clear" w:color="auto" w:fill="FFFFFF"/>
              <w:spacing w:before="120"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1.1.</w:t>
            </w:r>
            <w:r w:rsidR="00D7293B" w:rsidRPr="008B5D4D">
              <w:rPr>
                <w:rFonts w:ascii="Times New Roman" w:eastAsia="Times New Roman" w:hAnsi="Times New Roman" w:cs="Times New Roman"/>
                <w:sz w:val="24"/>
                <w:szCs w:val="24"/>
                <w:lang w:val="uk-UA" w:eastAsia="ru-RU"/>
              </w:rPr>
              <w:t xml:space="preserve"> </w:t>
            </w:r>
            <w:r w:rsidR="00D7293B"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9" w:anchor="n1261" w:history="1">
              <w:r w:rsidR="00D7293B" w:rsidRPr="008B5D4D">
                <w:rPr>
                  <w:rStyle w:val="a5"/>
                  <w:rFonts w:ascii="Times New Roman" w:hAnsi="Times New Roman" w:cs="Times New Roman"/>
                  <w:color w:val="auto"/>
                  <w:sz w:val="24"/>
                  <w:szCs w:val="24"/>
                  <w:u w:val="none"/>
                  <w:lang w:val="uk-UA"/>
                </w:rPr>
                <w:t>пункті 47</w:t>
              </w:r>
            </w:hyperlink>
            <w:r w:rsidR="00D7293B"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14:paraId="1BD692E4" w14:textId="77777777" w:rsidR="006123E8" w:rsidRPr="008B5D4D" w:rsidRDefault="006123E8" w:rsidP="0031157D">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11CDF3B2" w14:textId="6FA0E6D4"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w:t>
            </w:r>
            <w:r w:rsidR="001C727E" w:rsidRPr="008B5D4D">
              <w:rPr>
                <w:rFonts w:ascii="Times New Roman" w:eastAsia="Times New Roman" w:hAnsi="Times New Roman" w:cs="Times New Roman"/>
                <w:sz w:val="24"/>
                <w:szCs w:val="24"/>
                <w:lang w:val="uk-UA" w:eastAsia="ru-RU"/>
              </w:rPr>
              <w:t>п.</w:t>
            </w:r>
            <w:r w:rsidR="00475F5A" w:rsidRPr="008B5D4D">
              <w:rPr>
                <w:rFonts w:ascii="Times New Roman" w:eastAsia="Times New Roman" w:hAnsi="Times New Roman" w:cs="Times New Roman"/>
                <w:sz w:val="24"/>
                <w:szCs w:val="24"/>
                <w:lang w:val="uk-UA" w:eastAsia="ru-RU"/>
              </w:rPr>
              <w:t>47</w:t>
            </w:r>
            <w:r w:rsidR="001C727E" w:rsidRPr="008B5D4D">
              <w:rPr>
                <w:rFonts w:ascii="Times New Roman" w:eastAsia="Times New Roman" w:hAnsi="Times New Roman" w:cs="Times New Roman"/>
                <w:sz w:val="24"/>
                <w:szCs w:val="24"/>
                <w:lang w:val="uk-UA" w:eastAsia="ru-RU"/>
              </w:rPr>
              <w:t xml:space="preserve">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250AB65A" w14:textId="15E8F672"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27026780" w14:textId="77777777" w:rsidR="006123E8" w:rsidRPr="008B5D4D" w:rsidRDefault="006123E8">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(Додаток №1 до цієї тендерної документації)</w:t>
            </w:r>
            <w:r w:rsidRPr="008B5D4D">
              <w:rPr>
                <w:rFonts w:ascii="Times New Roman" w:eastAsia="Times New Roman" w:hAnsi="Times New Roman" w:cs="Times New Roman"/>
                <w:sz w:val="24"/>
                <w:szCs w:val="24"/>
                <w:lang w:val="uk-UA" w:eastAsia="ru-RU"/>
              </w:rPr>
              <w:t>;</w:t>
            </w:r>
          </w:p>
          <w:p w14:paraId="224953F2" w14:textId="77777777" w:rsidR="006123E8" w:rsidRPr="008B5D4D" w:rsidRDefault="006123E8">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погоджений проект договору (</w:t>
            </w:r>
            <w:r w:rsidRPr="008B5D4D">
              <w:rPr>
                <w:rFonts w:ascii="Times New Roman" w:hAnsi="Times New Roman"/>
                <w:sz w:val="24"/>
                <w:szCs w:val="24"/>
                <w:lang w:val="uk-UA"/>
              </w:rPr>
              <w:t>Додаток №3 до цієї тендерної документації)</w:t>
            </w:r>
            <w:r w:rsidRPr="008B5D4D">
              <w:rPr>
                <w:rFonts w:ascii="Times New Roman" w:eastAsia="Times New Roman" w:hAnsi="Times New Roman" w:cs="Times New Roman"/>
                <w:sz w:val="24"/>
                <w:szCs w:val="24"/>
                <w:lang w:val="uk-UA" w:eastAsia="ru-RU"/>
              </w:rPr>
              <w:t>;</w:t>
            </w:r>
          </w:p>
          <w:p w14:paraId="72263876"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3F5106FF"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14:paraId="22862F7E"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0D8B9DC"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5EF287"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68B1B6F"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21A82481"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D1EA9"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143F" w:rsidRPr="00C07838" w14:paraId="0F57C19C" w14:textId="77777777"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14:paraId="3EFBDAC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5F05779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14:paraId="6177BCF8" w14:textId="77777777" w:rsidR="00C07838" w:rsidRPr="00C07838" w:rsidRDefault="00C07838" w:rsidP="00C07838">
            <w:pPr>
              <w:pStyle w:val="a6"/>
              <w:spacing w:after="0"/>
              <w:ind w:firstLine="0"/>
              <w:rPr>
                <w:szCs w:val="24"/>
              </w:rPr>
            </w:pPr>
            <w:r w:rsidRPr="00C07838">
              <w:rPr>
                <w:szCs w:val="24"/>
              </w:rPr>
              <w:t>Не вимагається.</w:t>
            </w:r>
          </w:p>
          <w:p w14:paraId="21532FA6" w14:textId="1240F806" w:rsidR="0003143F" w:rsidRPr="00C07838" w:rsidRDefault="0003143F" w:rsidP="0003143F">
            <w:pPr>
              <w:spacing w:after="0" w:line="240" w:lineRule="auto"/>
              <w:jc w:val="both"/>
              <w:rPr>
                <w:rFonts w:ascii="Times New Roman" w:eastAsia="Times New Roman" w:hAnsi="Times New Roman" w:cs="Times New Roman"/>
                <w:sz w:val="24"/>
                <w:szCs w:val="24"/>
                <w:lang w:val="uk-UA" w:eastAsia="ru-RU"/>
              </w:rPr>
            </w:pPr>
          </w:p>
        </w:tc>
      </w:tr>
      <w:tr w:rsidR="0003143F" w:rsidRPr="008B5D4D" w14:paraId="24E97688" w14:textId="77777777"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AB2A08"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25783CC4"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14:paraId="1AD88746" w14:textId="77777777" w:rsidR="00C07838" w:rsidRPr="00C07838" w:rsidRDefault="00C07838" w:rsidP="00C07838">
            <w:pPr>
              <w:pStyle w:val="a6"/>
              <w:spacing w:after="0"/>
              <w:ind w:firstLine="0"/>
              <w:rPr>
                <w:szCs w:val="24"/>
              </w:rPr>
            </w:pPr>
            <w:r w:rsidRPr="00C07838">
              <w:rPr>
                <w:szCs w:val="24"/>
              </w:rPr>
              <w:t>Не вимагається.</w:t>
            </w:r>
          </w:p>
          <w:p w14:paraId="4E54C3D4" w14:textId="4999582D" w:rsidR="0003143F" w:rsidRPr="00C07838" w:rsidRDefault="0003143F" w:rsidP="0003143F">
            <w:pPr>
              <w:spacing w:after="0" w:line="240" w:lineRule="auto"/>
              <w:jc w:val="both"/>
              <w:rPr>
                <w:rFonts w:ascii="Times New Roman" w:eastAsia="Times New Roman" w:hAnsi="Times New Roman" w:cs="Times New Roman"/>
                <w:sz w:val="24"/>
                <w:szCs w:val="24"/>
                <w:lang w:val="uk-UA" w:eastAsia="ru-RU"/>
              </w:rPr>
            </w:pPr>
          </w:p>
        </w:tc>
      </w:tr>
      <w:tr w:rsidR="0003143F" w:rsidRPr="006E2169" w14:paraId="0319A3C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B75031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43037DD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14:paraId="77FF72B3"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14:paraId="1DE035D0"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7D3EE9" w14:textId="77777777"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14:paraId="08E33C07"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14:paraId="108281AF" w14:textId="77777777"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14:paraId="79B5BF55"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14:paraId="4C7A18E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6E2169" w14:paraId="2D455DC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9AD68B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5C979A70"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F0C969E"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60FAF114"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5FF89A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наявність в учасника процедури закупівлі обладнання, матеріально-технічної бази та технологій;</w:t>
            </w:r>
          </w:p>
          <w:p w14:paraId="074F6E2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14:paraId="0D42B74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537CD23D"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 наявність фінансової спроможності, яка підтверджується фінансовою звітністю.</w:t>
            </w:r>
          </w:p>
          <w:p w14:paraId="769A4CA4"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187B31A8"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843078B" w14:textId="4C3ADCB8"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участі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8B5D4D">
                <w:rPr>
                  <w:rFonts w:ascii="Times New Roman" w:eastAsia="Times New Roman" w:hAnsi="Times New Roman" w:cs="Times New Roman"/>
                  <w:sz w:val="24"/>
                  <w:szCs w:val="24"/>
                  <w:lang w:val="uk-UA" w:eastAsia="ru-RU"/>
                </w:rPr>
                <w:t xml:space="preserve">п. </w:t>
              </w:r>
            </w:hyperlink>
            <w:r w:rsidRPr="008B5D4D">
              <w:rPr>
                <w:rFonts w:ascii="Times New Roman" w:eastAsia="Times New Roman" w:hAnsi="Times New Roman" w:cs="Times New Roman"/>
                <w:sz w:val="24"/>
                <w:szCs w:val="24"/>
                <w:lang w:val="uk-UA" w:eastAsia="ru-RU"/>
              </w:rPr>
              <w:t>47 Особливостей.</w:t>
            </w:r>
          </w:p>
          <w:p w14:paraId="53EC102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p>
          <w:p w14:paraId="5446A9F7" w14:textId="0EC3B644"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F33E4D"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0" w:name="n399"/>
            <w:bookmarkEnd w:id="0"/>
            <w:r w:rsidRPr="008B5D4D">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A9D415"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 w:name="n400"/>
            <w:bookmarkEnd w:id="1"/>
            <w:r w:rsidRPr="008B5D4D">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13A07BD"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401"/>
            <w:bookmarkEnd w:id="2"/>
            <w:r w:rsidRPr="008B5D4D">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47BCE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402"/>
            <w:bookmarkEnd w:id="3"/>
            <w:r w:rsidRPr="008B5D4D">
              <w:rPr>
                <w:rFonts w:ascii="Times New Roman" w:eastAsia="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8B5D4D">
                <w:rPr>
                  <w:rFonts w:ascii="Times New Roman" w:eastAsia="Times New Roman" w:hAnsi="Times New Roman" w:cs="Times New Roman"/>
                  <w:sz w:val="24"/>
                  <w:szCs w:val="24"/>
                  <w:lang w:val="uk-UA" w:eastAsia="ru-RU"/>
                </w:rPr>
                <w:t>пунктом 4</w:t>
              </w:r>
            </w:hyperlink>
            <w:r w:rsidRPr="008B5D4D">
              <w:rPr>
                <w:rFonts w:ascii="Times New Roman" w:eastAsia="Times New Roman" w:hAnsi="Times New Roman" w:cs="Times New Roman"/>
                <w:sz w:val="24"/>
                <w:szCs w:val="24"/>
                <w:lang w:val="uk-UA" w:eastAsia="ru-RU"/>
              </w:rPr>
              <w:t> частини другої статті 6, </w:t>
            </w:r>
            <w:hyperlink r:id="rId12" w:anchor="n456" w:tgtFrame="_blank" w:history="1">
              <w:r w:rsidRPr="008B5D4D">
                <w:rPr>
                  <w:rFonts w:ascii="Times New Roman" w:eastAsia="Times New Roman" w:hAnsi="Times New Roman" w:cs="Times New Roman"/>
                  <w:sz w:val="24"/>
                  <w:szCs w:val="24"/>
                  <w:lang w:val="uk-UA" w:eastAsia="ru-RU"/>
                </w:rPr>
                <w:t>пунктом 1</w:t>
              </w:r>
            </w:hyperlink>
            <w:r w:rsidRPr="008B5D4D">
              <w:rPr>
                <w:rFonts w:ascii="Times New Roman" w:eastAsia="Times New Roman" w:hAnsi="Times New Roman" w:cs="Times New Roman"/>
                <w:sz w:val="24"/>
                <w:szCs w:val="24"/>
                <w:lang w:val="uk-UA"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2671DC"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403"/>
            <w:bookmarkEnd w:id="4"/>
            <w:r w:rsidRPr="008B5D4D">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EAE881"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404"/>
            <w:bookmarkEnd w:id="5"/>
            <w:r w:rsidRPr="008B5D4D">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5FB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405"/>
            <w:bookmarkEnd w:id="6"/>
            <w:r w:rsidRPr="008B5D4D">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F230C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406"/>
            <w:bookmarkEnd w:id="7"/>
            <w:r w:rsidRPr="008B5D4D">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245A7C6"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407"/>
            <w:bookmarkEnd w:id="8"/>
            <w:r w:rsidRPr="008B5D4D">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8B5D4D">
                <w:rPr>
                  <w:rFonts w:ascii="Times New Roman" w:eastAsia="Times New Roman" w:hAnsi="Times New Roman" w:cs="Times New Roman"/>
                  <w:sz w:val="24"/>
                  <w:szCs w:val="24"/>
                  <w:lang w:val="uk-UA" w:eastAsia="ru-RU"/>
                </w:rPr>
                <w:t>пунктом 9</w:t>
              </w:r>
            </w:hyperlink>
            <w:r w:rsidRPr="008B5D4D">
              <w:rPr>
                <w:rFonts w:ascii="Times New Roman" w:eastAsia="Times New Roman" w:hAnsi="Times New Roman" w:cs="Times New Roman"/>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41FEDE" w14:textId="77777777" w:rsidR="0003143F" w:rsidRPr="004E7A4B"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408"/>
            <w:bookmarkEnd w:id="9"/>
            <w:r w:rsidRPr="008B5D4D">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4E7A4B">
              <w:rPr>
                <w:rFonts w:ascii="Times New Roman" w:eastAsia="Times New Roman" w:hAnsi="Times New Roman" w:cs="Times New Roman"/>
                <w:sz w:val="24"/>
                <w:szCs w:val="24"/>
                <w:lang w:val="uk-UA" w:eastAsia="ru-RU"/>
              </w:rPr>
              <w:t>дорівнює чи перевищує 20 млн. гривень (у тому числі за лотом);</w:t>
            </w:r>
          </w:p>
          <w:p w14:paraId="73ECC972" w14:textId="1F01A600" w:rsidR="0003143F" w:rsidRPr="004E7A4B" w:rsidRDefault="00506D2D" w:rsidP="000314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0" w:name="n409"/>
            <w:bookmarkEnd w:id="10"/>
            <w:r w:rsidRPr="004E7A4B">
              <w:rPr>
                <w:rFonts w:ascii="Times New Roman" w:eastAsia="Times New Roman" w:hAnsi="Times New Roman" w:cs="Times New Roman"/>
                <w:sz w:val="24"/>
                <w:szCs w:val="24"/>
                <w:lang w:val="uk-UA" w:eastAsia="ru-RU"/>
              </w:rPr>
              <w:t xml:space="preserve"> </w:t>
            </w:r>
            <w:r w:rsidR="0003143F" w:rsidRPr="004E7A4B">
              <w:rPr>
                <w:rFonts w:ascii="Times New Roman" w:eastAsia="Times New Roman" w:hAnsi="Times New Roman" w:cs="Times New Roman"/>
                <w:sz w:val="24"/>
                <w:szCs w:val="24"/>
                <w:lang w:val="uk-UA" w:eastAsia="ru-RU"/>
              </w:rPr>
              <w:t xml:space="preserve">11) </w:t>
            </w:r>
            <w:hyperlink r:id="rId14" w:tgtFrame="_blank" w:history="1">
              <w:r w:rsidR="0003143F" w:rsidRPr="004E7A4B">
                <w:rPr>
                  <w:rFonts w:ascii="Times New Roman" w:eastAsia="Times New Roman" w:hAnsi="Times New Roman" w:cs="Times New Roman"/>
                  <w:color w:val="000000" w:themeColor="text1"/>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4E7A4B">
              <w:rPr>
                <w:rFonts w:ascii="Times New Roman" w:eastAsia="Times New Roman" w:hAnsi="Times New Roman" w:cs="Times New Roman"/>
                <w:color w:val="000000" w:themeColor="text1"/>
                <w:sz w:val="24"/>
                <w:szCs w:val="24"/>
                <w:lang w:eastAsia="ru-RU"/>
              </w:rPr>
              <w:t> </w:t>
            </w:r>
            <w:hyperlink r:id="rId15" w:tgtFrame="_blank" w:history="1">
              <w:r w:rsidR="0003143F" w:rsidRPr="004E7A4B">
                <w:rPr>
                  <w:rFonts w:ascii="Times New Roman" w:eastAsia="Times New Roman" w:hAnsi="Times New Roman" w:cs="Times New Roman"/>
                  <w:color w:val="000000" w:themeColor="text1"/>
                  <w:sz w:val="24"/>
                  <w:szCs w:val="24"/>
                  <w:lang w:val="uk-UA" w:eastAsia="ru-RU"/>
                </w:rPr>
                <w:t>у неї</w:t>
              </w:r>
            </w:hyperlink>
            <w:r w:rsidR="0003143F" w:rsidRPr="004E7A4B">
              <w:rPr>
                <w:rFonts w:ascii="Times New Roman" w:eastAsia="Times New Roman" w:hAnsi="Times New Roman" w:cs="Times New Roman"/>
                <w:color w:val="000000" w:themeColor="text1"/>
                <w:sz w:val="24"/>
                <w:szCs w:val="24"/>
                <w:lang w:eastAsia="ru-RU"/>
              </w:rPr>
              <w:t> </w:t>
            </w:r>
            <w:hyperlink r:id="rId16" w:tgtFrame="_blank" w:history="1">
              <w:r w:rsidR="0003143F" w:rsidRPr="004E7A4B">
                <w:rPr>
                  <w:rFonts w:ascii="Times New Roman" w:eastAsia="Times New Roman" w:hAnsi="Times New Roman" w:cs="Times New Roman"/>
                  <w:color w:val="000000" w:themeColor="text1"/>
                  <w:sz w:val="24"/>
                  <w:szCs w:val="24"/>
                  <w:lang w:val="uk-UA" w:eastAsia="ru-RU"/>
                </w:rPr>
                <w:t>публічних закупівель товарів, робіт і послуг згідно із</w:t>
              </w:r>
            </w:hyperlink>
            <w:r w:rsidR="0003143F" w:rsidRPr="004E7A4B">
              <w:rPr>
                <w:rFonts w:ascii="Times New Roman" w:eastAsia="Times New Roman" w:hAnsi="Times New Roman" w:cs="Times New Roman"/>
                <w:color w:val="000000" w:themeColor="text1"/>
                <w:sz w:val="24"/>
                <w:szCs w:val="24"/>
                <w:lang w:eastAsia="ru-RU"/>
              </w:rPr>
              <w:t> </w:t>
            </w:r>
            <w:hyperlink r:id="rId17" w:tgtFrame="_blank" w:history="1">
              <w:r w:rsidR="0003143F" w:rsidRPr="004E7A4B">
                <w:rPr>
                  <w:rFonts w:ascii="Times New Roman" w:eastAsia="Times New Roman" w:hAnsi="Times New Roman" w:cs="Times New Roman"/>
                  <w:color w:val="000000" w:themeColor="text1"/>
                  <w:sz w:val="24"/>
                  <w:szCs w:val="24"/>
                  <w:lang w:val="uk-UA" w:eastAsia="ru-RU"/>
                </w:rPr>
                <w:t>Законом України "Про санкції"</w:t>
              </w:r>
            </w:hyperlink>
            <w:hyperlink r:id="rId18" w:tgtFrame="_blank" w:history="1">
              <w:r w:rsidR="0003143F" w:rsidRPr="004E7A4B">
                <w:rPr>
                  <w:rFonts w:ascii="Times New Roman" w:eastAsia="Times New Roman" w:hAnsi="Times New Roman" w:cs="Times New Roman"/>
                  <w:color w:val="000000" w:themeColor="text1"/>
                  <w:sz w:val="24"/>
                  <w:szCs w:val="24"/>
                  <w:lang w:val="uk-UA" w:eastAsia="ru-RU"/>
                </w:rPr>
                <w:t>, крім випадку, коли активи такої особи в установленому законодавством порядку передані в управління АРМА</w:t>
              </w:r>
            </w:hyperlink>
            <w:hyperlink r:id="rId19" w:tgtFrame="_blank" w:history="1">
              <w:r w:rsidR="0003143F" w:rsidRPr="004E7A4B">
                <w:rPr>
                  <w:rFonts w:ascii="Times New Roman" w:eastAsia="Times New Roman" w:hAnsi="Times New Roman" w:cs="Times New Roman"/>
                  <w:color w:val="000000" w:themeColor="text1"/>
                  <w:sz w:val="24"/>
                  <w:szCs w:val="24"/>
                  <w:lang w:val="uk-UA" w:eastAsia="ru-RU"/>
                </w:rPr>
                <w:t>;</w:t>
              </w:r>
            </w:hyperlink>
          </w:p>
          <w:p w14:paraId="6D99E45E"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410"/>
            <w:bookmarkEnd w:id="11"/>
            <w:r w:rsidRPr="004E7A4B">
              <w:rPr>
                <w:rFonts w:ascii="Times New Roman" w:eastAsia="Times New Roman" w:hAnsi="Times New Roman" w:cs="Times New Roman"/>
                <w:sz w:val="24"/>
                <w:szCs w:val="24"/>
                <w:lang w:val="uk-UA" w:eastAsia="ru-RU"/>
              </w:rPr>
              <w:t>12) керівника учасника процедури закупівлі, фізичну особу, яка</w:t>
            </w:r>
            <w:r w:rsidRPr="008B5D4D">
              <w:rPr>
                <w:rFonts w:ascii="Times New Roman" w:eastAsia="Times New Roman" w:hAnsi="Times New Roman" w:cs="Times New Roman"/>
                <w:sz w:val="24"/>
                <w:szCs w:val="24"/>
                <w:lang w:val="uk-UA" w:eastAsia="ru-RU"/>
              </w:rPr>
              <w:t xml:space="preserve">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7DCB0E" w14:textId="0C43EB5F"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Замовник не вимагає документального підтвердження </w:t>
            </w:r>
            <w:r w:rsidRPr="008B5D4D">
              <w:rPr>
                <w:rFonts w:ascii="Times New Roman" w:hAnsi="Times New Roman"/>
                <w:sz w:val="24"/>
                <w:szCs w:val="24"/>
                <w:lang w:val="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02E8F8"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5.4. </w:t>
            </w:r>
            <w:r w:rsidRPr="008B5D4D">
              <w:rPr>
                <w:rFonts w:ascii="Times New Roman" w:eastAsia="Times New Roman" w:hAnsi="Times New Roman" w:cs="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8B5D4D">
              <w:rPr>
                <w:rFonts w:ascii="Times New Roman" w:eastAsia="Times New Roman" w:hAnsi="Times New Roman" w:cs="Times New Roman"/>
                <w:sz w:val="24"/>
                <w:szCs w:val="24"/>
                <w:lang w:val="uk-UA"/>
              </w:rPr>
              <w:t>(</w:t>
            </w:r>
            <w:r w:rsidRPr="008B5D4D">
              <w:rPr>
                <w:rFonts w:ascii="Times New Roman" w:eastAsia="Calibri" w:hAnsi="Times New Roman" w:cs="Times New Roman"/>
                <w:sz w:val="24"/>
                <w:szCs w:val="24"/>
                <w:lang w:val="uk-UA"/>
              </w:rPr>
              <w:t>Додаток №1 до цієї тендерної документації),а саме:</w:t>
            </w:r>
          </w:p>
          <w:p w14:paraId="11231FEF" w14:textId="77777777" w:rsidR="0003143F" w:rsidRPr="008B5D4D" w:rsidRDefault="0003143F" w:rsidP="009A30CD">
            <w:pPr>
              <w:numPr>
                <w:ilvl w:val="0"/>
                <w:numId w:val="10"/>
              </w:numPr>
              <w:spacing w:after="0" w:line="240" w:lineRule="auto"/>
              <w:contextualSpacing/>
              <w:jc w:val="both"/>
              <w:rPr>
                <w:rFonts w:ascii="Times New Roman" w:eastAsia="Calibri" w:hAnsi="Times New Roman" w:cs="Times New Roman"/>
                <w:sz w:val="24"/>
                <w:szCs w:val="24"/>
                <w:lang w:val="uk-UA"/>
              </w:rPr>
            </w:pPr>
            <w:r w:rsidRPr="008B5D4D">
              <w:rPr>
                <w:rFonts w:ascii="Times New Roman" w:eastAsia="Calibri" w:hAnsi="Times New Roman" w:cs="Times New Roman"/>
                <w:sz w:val="24"/>
                <w:szCs w:val="24"/>
                <w:lang w:val="uk-UA"/>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14:paraId="0B8CD863" w14:textId="77777777" w:rsidR="0003143F" w:rsidRPr="008B5D4D" w:rsidRDefault="0003143F" w:rsidP="009A30CD">
            <w:pPr>
              <w:numPr>
                <w:ilvl w:val="0"/>
                <w:numId w:val="10"/>
              </w:numPr>
              <w:spacing w:after="0" w:line="240" w:lineRule="auto"/>
              <w:contextualSpacing/>
              <w:jc w:val="both"/>
              <w:rPr>
                <w:rFonts w:ascii="Times New Roman" w:eastAsia="Calibri" w:hAnsi="Times New Roman" w:cs="Times New Roman"/>
                <w:sz w:val="24"/>
                <w:szCs w:val="24"/>
                <w:lang w:val="uk-UA"/>
              </w:rPr>
            </w:pPr>
            <w:r w:rsidRPr="008B5D4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5560929" w14:textId="3496F4AD" w:rsidR="0003143F" w:rsidRPr="008B5D4D"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пп.12 п 47 особливостей;</w:t>
            </w:r>
          </w:p>
          <w:p w14:paraId="40AA3067" w14:textId="7E795F94" w:rsidR="0003143F" w:rsidRPr="008B5D4D"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абзацом 14 п.47 особливостей.</w:t>
            </w:r>
          </w:p>
          <w:p w14:paraId="5C0FB655" w14:textId="34E8E3E7" w:rsidR="0003143F" w:rsidRPr="004E7A4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 xml:space="preserve">довідка, складена учасником у довільній формі, що підтверджує відсутність підстави, </w:t>
            </w:r>
            <w:r w:rsidRPr="004E7A4B">
              <w:rPr>
                <w:rFonts w:ascii="Times New Roman" w:eastAsia="Times New Roman" w:hAnsi="Times New Roman" w:cs="Times New Roman"/>
                <w:sz w:val="24"/>
                <w:szCs w:val="24"/>
                <w:lang w:val="uk-UA"/>
              </w:rPr>
              <w:t>передбаченої п.п 3 п.47 особливостей.</w:t>
            </w:r>
          </w:p>
          <w:p w14:paraId="7DDD0BA0" w14:textId="0089CED2" w:rsidR="0003143F" w:rsidRPr="004E7A4B"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4E7A4B">
              <w:rPr>
                <w:rFonts w:ascii="Times New Roman" w:eastAsia="Times New Roman" w:hAnsi="Times New Roman" w:cs="Times New Roman"/>
                <w:sz w:val="24"/>
                <w:szCs w:val="24"/>
                <w:lang w:val="uk-UA" w:eastAsia="ru-RU"/>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166075" w:rsidRPr="004E7A4B">
              <w:rPr>
                <w:rFonts w:ascii="Times New Roman" w:eastAsia="Times New Roman" w:hAnsi="Times New Roman" w:cs="Times New Roman"/>
                <w:sz w:val="24"/>
                <w:szCs w:val="24"/>
                <w:lang w:val="uk-UA" w:eastAsia="ru-RU"/>
              </w:rPr>
              <w:t>п.47 Особливостей</w:t>
            </w:r>
            <w:r w:rsidRPr="004E7A4B">
              <w:rPr>
                <w:rFonts w:ascii="Times New Roman" w:eastAsia="Times New Roman" w:hAnsi="Times New Roman" w:cs="Times New Roman"/>
                <w:sz w:val="24"/>
                <w:szCs w:val="24"/>
                <w:lang w:val="uk-UA" w:eastAsia="ru-RU"/>
              </w:rPr>
              <w:t xml:space="preserve"> подається по кожному з учасників, які входять у склад об’єднання окремо.</w:t>
            </w:r>
          </w:p>
          <w:p w14:paraId="2413F908" w14:textId="4774D173"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4E7A4B">
              <w:rPr>
                <w:rFonts w:ascii="Times New Roman" w:eastAsia="Times New Roman" w:hAnsi="Times New Roman" w:cs="Times New Roman"/>
                <w:sz w:val="24"/>
                <w:szCs w:val="24"/>
                <w:lang w:val="uk-UA" w:eastAsia="ru-RU"/>
              </w:rPr>
              <w:t xml:space="preserve">5.6. </w:t>
            </w:r>
            <w:r w:rsidRPr="004E7A4B">
              <w:rPr>
                <w:rFonts w:ascii="Times New Roman" w:eastAsia="Times New Roman" w:hAnsi="Times New Roman" w:cs="Times New Roman"/>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w:t>
            </w:r>
            <w:r w:rsidRPr="008B5D4D">
              <w:rPr>
                <w:rFonts w:ascii="Times New Roman" w:eastAsia="Times New Roman" w:hAnsi="Times New Roman" w:cs="Times New Roman"/>
                <w:sz w:val="24"/>
                <w:szCs w:val="24"/>
                <w:shd w:val="clear" w:color="auto" w:fill="FFFFFF"/>
                <w:lang w:val="uk-UA"/>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8B5D4D">
              <w:rPr>
                <w:rFonts w:ascii="Times New Roman" w:eastAsia="Times New Roman" w:hAnsi="Times New Roman" w:cs="Times New Roman"/>
                <w:sz w:val="24"/>
                <w:szCs w:val="24"/>
                <w:lang w:val="uk-UA"/>
              </w:rPr>
              <w:t>собливостей.</w:t>
            </w:r>
          </w:p>
        </w:tc>
      </w:tr>
      <w:tr w:rsidR="0003143F" w:rsidRPr="008B5D4D" w14:paraId="665A99C2" w14:textId="77777777"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14:paraId="592B8C22"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76ABE35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3B3C9B01"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14:paraId="1F134384"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14:paraId="4111E3B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143F" w:rsidRPr="006E2169" w14:paraId="407B6BAB" w14:textId="77777777"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14:paraId="3CC987F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14:paraId="1A72A69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14:paraId="3B6DB2BE"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A6EEC3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14:paraId="0C6958A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14:paraId="60FB299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9DE46E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hideMark/>
          </w:tcPr>
          <w:p w14:paraId="3F52E635"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14:paraId="7C218809" w14:textId="48C077CD"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14:paraId="0CEFA78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6E2169" w14:paraId="5601F1E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E77FC4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14:paraId="7C16B30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14:paraId="0DDF991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43F" w:rsidRPr="008B5D4D" w14:paraId="7A46E924"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23AB3618" w14:textId="77777777" w:rsidR="0003143F" w:rsidRPr="008B5D4D" w:rsidRDefault="0003143F" w:rsidP="0003143F">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IV. Подання та розкриття тендерної пропозиції</w:t>
            </w:r>
          </w:p>
        </w:tc>
      </w:tr>
      <w:tr w:rsidR="0003143F" w:rsidRPr="008B5D4D" w14:paraId="4E8BACB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D6B13A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5FDD8DA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51907BBD" w14:textId="77777777"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14:paraId="2EE7D85B" w14:textId="6885E5F2" w:rsidR="0003143F" w:rsidRPr="005A1063" w:rsidRDefault="006E2169" w:rsidP="0003143F">
            <w:pPr>
              <w:pStyle w:val="rvps2"/>
              <w:spacing w:before="0" w:beforeAutospacing="0" w:after="0" w:afterAutospacing="0" w:line="276" w:lineRule="auto"/>
              <w:ind w:left="32"/>
              <w:jc w:val="both"/>
              <w:rPr>
                <w:b/>
                <w:color w:val="3333FF"/>
              </w:rPr>
            </w:pPr>
            <w:r>
              <w:rPr>
                <w:b/>
                <w:color w:val="3333FF"/>
                <w:lang w:val="ru-RU"/>
              </w:rPr>
              <w:t>28.03.</w:t>
            </w:r>
            <w:bookmarkStart w:id="12" w:name="_GoBack"/>
            <w:bookmarkEnd w:id="12"/>
            <w:r w:rsidR="0003143F" w:rsidRPr="005A1063">
              <w:rPr>
                <w:b/>
                <w:color w:val="3333FF"/>
              </w:rPr>
              <w:t>202</w:t>
            </w:r>
            <w:r w:rsidR="006E7AB3" w:rsidRPr="005A1063">
              <w:rPr>
                <w:b/>
                <w:color w:val="3333FF"/>
              </w:rPr>
              <w:t>4</w:t>
            </w:r>
            <w:r w:rsidR="0003143F" w:rsidRPr="005A1063">
              <w:rPr>
                <w:b/>
                <w:color w:val="3333FF"/>
              </w:rPr>
              <w:t xml:space="preserve"> р.</w:t>
            </w:r>
          </w:p>
          <w:p w14:paraId="0F63D49B" w14:textId="77777777"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14:paraId="03E004F8" w14:textId="77777777"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442B5C96" w14:textId="77777777"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6E2169" w14:paraId="71370BD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F6D306F"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AE7F14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123D0E72"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D41A7E" w14:textId="77777777" w:rsidR="00166075" w:rsidRPr="004E7A4B" w:rsidRDefault="0003143F" w:rsidP="00166075">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4E7A4B">
              <w:rPr>
                <w:rFonts w:ascii="Times New Roman" w:eastAsia="Times New Roman" w:hAnsi="Times New Roman" w:cs="Times New Roman"/>
                <w:sz w:val="24"/>
                <w:szCs w:val="24"/>
                <w:lang w:val="uk-UA" w:eastAsia="ru-RU"/>
              </w:rPr>
              <w:t>системою закупівель</w:t>
            </w:r>
            <w:r w:rsidR="00166075" w:rsidRPr="004E7A4B">
              <w:rPr>
                <w:rFonts w:ascii="Times New Roman" w:eastAsia="Times New Roman" w:hAnsi="Times New Roman" w:cs="Times New Roman"/>
                <w:sz w:val="24"/>
                <w:szCs w:val="24"/>
                <w:lang w:val="uk-UA" w:eastAsia="ru-RU"/>
              </w:rPr>
              <w:t xml:space="preserve"> </w:t>
            </w:r>
            <w:r w:rsidR="00166075" w:rsidRPr="004E7A4B">
              <w:rPr>
                <w:rFonts w:ascii="Times New Roman" w:hAnsi="Times New Roman" w:cs="Times New Roman"/>
                <w:color w:val="000000"/>
                <w:sz w:val="24"/>
                <w:szCs w:val="24"/>
                <w:lang w:val="uk-UA"/>
              </w:rPr>
              <w:t>одразу після завершення електронного аукціону.</w:t>
            </w:r>
          </w:p>
          <w:p w14:paraId="7BFDB350" w14:textId="77777777" w:rsidR="0003143F" w:rsidRPr="008B5D4D" w:rsidRDefault="0003143F" w:rsidP="00166075">
            <w:pPr>
              <w:spacing w:after="0" w:line="240" w:lineRule="auto"/>
              <w:jc w:val="both"/>
              <w:rPr>
                <w:rFonts w:ascii="Times New Roman" w:hAnsi="Times New Roman"/>
                <w:sz w:val="24"/>
                <w:szCs w:val="24"/>
                <w:shd w:val="solid" w:color="FFFFFF" w:fill="FFFFFF"/>
                <w:lang w:val="uk-UA"/>
              </w:rPr>
            </w:pPr>
            <w:r w:rsidRPr="004E7A4B">
              <w:rPr>
                <w:rFonts w:ascii="Times New Roman" w:hAnsi="Times New Roman"/>
                <w:sz w:val="24"/>
                <w:szCs w:val="24"/>
                <w:shd w:val="solid" w:color="FFFFFF" w:fill="FFFFFF"/>
                <w:lang w:val="uk-UA"/>
              </w:rPr>
              <w:t>Для проведення відкритих торгів із застосуванням електронного ау</w:t>
            </w:r>
            <w:r w:rsidRPr="008B5D4D">
              <w:rPr>
                <w:rFonts w:ascii="Times New Roman" w:hAnsi="Times New Roman"/>
                <w:sz w:val="24"/>
                <w:szCs w:val="24"/>
                <w:shd w:val="solid" w:color="FFFFFF" w:fill="FFFFFF"/>
                <w:lang w:val="uk-UA"/>
              </w:rPr>
              <w:t>кціону повинно бути подано не менше двох тендерних пропозицій.</w:t>
            </w:r>
          </w:p>
          <w:p w14:paraId="4ED508FC"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14:paraId="01F2CD6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5ABFD29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C1EB5F3" w14:textId="0BFFF98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14:paraId="04F4D18A"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67CED601" w14:textId="77777777" w:rsidR="0003143F" w:rsidRPr="008B5D4D" w:rsidRDefault="0003143F" w:rsidP="0003143F">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 Оцінка тендерної пропозиції</w:t>
            </w:r>
          </w:p>
        </w:tc>
      </w:tr>
      <w:tr w:rsidR="0003143F" w:rsidRPr="008B5D4D" w14:paraId="3AA8BA9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F174132"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A2CFF7D"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14:paraId="2B5266EE" w14:textId="77777777"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14:paraId="071A4065" w14:textId="6AE4EE66" w:rsidR="0003143F" w:rsidRPr="008B5D4D" w:rsidRDefault="0003143F" w:rsidP="009A30CD">
            <w:pPr>
              <w:pStyle w:val="ab"/>
              <w:numPr>
                <w:ilvl w:val="1"/>
                <w:numId w:val="1"/>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14:paraId="1525245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61E0F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136789B5" w14:textId="23AB1A1C" w:rsidR="0003143F" w:rsidRPr="008B5D4D" w:rsidRDefault="0003143F" w:rsidP="0003143F">
            <w:pPr>
              <w:spacing w:after="0" w:line="240" w:lineRule="auto"/>
              <w:jc w:val="both"/>
              <w:rPr>
                <w:rFonts w:ascii="Times New Roman" w:eastAsia="Times New Roman" w:hAnsi="Times New Roman" w:cs="Times New Roman"/>
                <w:i/>
                <w:iCs/>
                <w:sz w:val="24"/>
                <w:szCs w:val="24"/>
                <w:lang w:val="uk-UA" w:eastAsia="ru-RU"/>
              </w:rPr>
            </w:pPr>
            <w:r w:rsidRPr="008B5D4D">
              <w:rPr>
                <w:rFonts w:ascii="Times New Roman" w:eastAsia="Times New Roman" w:hAnsi="Times New Roman" w:cs="Times New Roman"/>
                <w:i/>
                <w:iCs/>
                <w:sz w:val="24"/>
                <w:szCs w:val="24"/>
                <w:lang w:val="uk-UA"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333D3E7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71301A1"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E6C37CE" w14:textId="77777777" w:rsidR="00166075" w:rsidRDefault="0003143F" w:rsidP="0003143F">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п.47 Особливостей. </w:t>
            </w:r>
          </w:p>
          <w:p w14:paraId="4859DE0F" w14:textId="58A5B699"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3143F" w:rsidRPr="006E2169" w14:paraId="71BDCCB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60A33B3"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006E50DE" w14:textId="77777777" w:rsidR="0003143F" w:rsidRPr="008B5D4D" w:rsidRDefault="0003143F" w:rsidP="0003143F">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14:paraId="23210B6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BFFF9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14:paraId="652CEE1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962695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6F6FC335"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2DA0C696" w14:textId="6E402A0D" w:rsidR="0003143F" w:rsidRPr="008B5D4D" w:rsidRDefault="0003143F" w:rsidP="0003143F">
            <w:pPr>
              <w:widowControl w:val="0"/>
              <w:spacing w:beforeLines="50" w:before="120" w:afterLines="50" w:after="120" w:line="240" w:lineRule="auto"/>
              <w:contextualSpacing/>
              <w:jc w:val="both"/>
              <w:rPr>
                <w:sz w:val="24"/>
                <w:szCs w:val="24"/>
                <w:lang w:val="uk-UA"/>
              </w:rPr>
            </w:pPr>
            <w:r w:rsidRPr="008B5D4D">
              <w:rPr>
                <w:rFonts w:ascii="Times New Roman" w:eastAsia="Times New Roman" w:hAnsi="Times New Roman" w:cs="Times New Roman"/>
                <w:sz w:val="24"/>
                <w:szCs w:val="24"/>
                <w:lang w:val="uk-UA" w:eastAsia="ru-RU"/>
              </w:rPr>
              <w:t xml:space="preserve">3.1. </w:t>
            </w:r>
            <w:r w:rsidRPr="008B5D4D">
              <w:rPr>
                <w:rFonts w:ascii="Times New Roman" w:hAnsi="Times New Roman"/>
                <w:sz w:val="24"/>
                <w:szCs w:val="24"/>
                <w:lang w:val="uk-UA" w:eastAsia="uk-UA"/>
              </w:rPr>
              <w:t xml:space="preserve">Якщо переможець торгів є платником ПДВ, договір по результатам проведеної закупівлі укладається з урахуванням ПДВ.                                           </w:t>
            </w:r>
            <w:r w:rsidRPr="008B5D4D">
              <w:rPr>
                <w:rFonts w:ascii="Times New Roman" w:hAnsi="Times New Roman" w:cs="Times New Roman"/>
                <w:sz w:val="24"/>
                <w:szCs w:val="24"/>
                <w:lang w:val="uk-UA"/>
              </w:rPr>
              <w:t>3.2. У разі якщо учасник стає переможцем декількох або всіх лотів, замовник може укласти один договір про закупівлю з переможцем, об’єднавши лоти.</w:t>
            </w:r>
          </w:p>
          <w:p w14:paraId="7080BA36" w14:textId="02488BC6" w:rsidR="0003143F" w:rsidRPr="008B5D4D" w:rsidRDefault="0003143F" w:rsidP="00166075">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3.4.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044EAA" w14:textId="2AED56A9"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14:paraId="39A76823"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6652E7BF" w14:textId="7DD7BD78"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1"/>
            <w:bookmarkEnd w:id="13"/>
            <w:r w:rsidRPr="008B5D4D">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5916CD8" w14:textId="2A91B25D"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2"/>
            <w:bookmarkEnd w:id="14"/>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0967E0" w14:textId="6BFED72C"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323"/>
            <w:bookmarkEnd w:id="15"/>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14:paraId="71DF1B56"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10CB3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1D39C7"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14:paraId="013E594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14:paraId="4FF3549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 підтвердження права підпису тендерної пропозиції та/або договору про закупівлю.</w:t>
            </w:r>
          </w:p>
          <w:p w14:paraId="45017C0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14:paraId="6500D77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14:paraId="6C55BFE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14:paraId="30B0B194"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14:paraId="05994386"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3C02D77"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E9D1A8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p w14:paraId="4C0E8C65" w14:textId="77777777" w:rsidR="0003143F" w:rsidRPr="008B5D4D" w:rsidRDefault="0003143F" w:rsidP="0003143F">
            <w:pPr>
              <w:widowControl w:val="0"/>
              <w:spacing w:beforeLines="50" w:before="120" w:afterLines="50" w:after="120" w:line="240" w:lineRule="auto"/>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03143F" w:rsidRPr="006E2169" w14:paraId="2D91C4E1"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7B785D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2696182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14:paraId="6729F0A7" w14:textId="5897EEBF"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14:paraId="4F021800" w14:textId="77777777"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1) учасник процедури закупівлі:</w:t>
            </w:r>
          </w:p>
          <w:p w14:paraId="58E3414C" w14:textId="214CF713"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підпадає під підстави, встановлені пунктом 47 цих особливостей;</w:t>
            </w:r>
          </w:p>
          <w:p w14:paraId="1E5F8FF8" w14:textId="393E33A1"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326" w:history="1">
              <w:r w:rsidRPr="008B5D4D">
                <w:rPr>
                  <w:rFonts w:ascii="Times New Roman" w:eastAsia="Times New Roman" w:hAnsi="Times New Roman" w:cs="Times New Roman"/>
                  <w:sz w:val="24"/>
                  <w:szCs w:val="24"/>
                  <w:lang w:val="uk-UA" w:eastAsia="ru-RU"/>
                </w:rPr>
                <w:t>абзацом першим</w:t>
              </w:r>
            </w:hyperlink>
            <w:r w:rsidRPr="008B5D4D">
              <w:rPr>
                <w:rFonts w:ascii="Times New Roman" w:eastAsia="Times New Roman" w:hAnsi="Times New Roman" w:cs="Times New Roman"/>
                <w:sz w:val="24"/>
                <w:szCs w:val="24"/>
                <w:lang w:val="uk-UA" w:eastAsia="ru-RU"/>
              </w:rPr>
              <w:t> пункту 42 Особливостей;</w:t>
            </w:r>
          </w:p>
          <w:p w14:paraId="5322DA02" w14:textId="015BFCF5"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14:paraId="5E40CAFC" w14:textId="0BE169BC"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w:t>
            </w:r>
            <w:r w:rsidRPr="008B5D4D">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B7FFE8" w14:textId="478550E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139"/>
            <w:bookmarkEnd w:id="16"/>
            <w:r w:rsidRPr="008B5D4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hyperlink r:id="rId21" w:anchor="n318" w:history="1">
              <w:r w:rsidRPr="008B5D4D">
                <w:rPr>
                  <w:rFonts w:ascii="Times New Roman" w:eastAsia="Times New Roman" w:hAnsi="Times New Roman" w:cs="Times New Roman"/>
                  <w:sz w:val="24"/>
                  <w:szCs w:val="24"/>
                  <w:lang w:val="uk-UA" w:eastAsia="ru-RU"/>
                </w:rPr>
                <w:t xml:space="preserve">абзацом </w:t>
              </w:r>
            </w:hyperlink>
            <w:r w:rsidRPr="008B5D4D">
              <w:rPr>
                <w:rFonts w:ascii="Times New Roman" w:hAnsi="Times New Roman"/>
                <w:sz w:val="24"/>
                <w:szCs w:val="24"/>
                <w:lang w:val="uk-UA"/>
              </w:rPr>
              <w:t xml:space="preserve">першим частини чотирнадцятої статті 29 Закону/абзацом дев’ятим пункту 37 </w:t>
            </w:r>
            <w:r w:rsidRPr="008B5D4D">
              <w:rPr>
                <w:rFonts w:ascii="Times New Roman" w:eastAsia="Times New Roman" w:hAnsi="Times New Roman" w:cs="Times New Roman"/>
                <w:sz w:val="24"/>
                <w:szCs w:val="24"/>
                <w:lang w:val="uk-UA" w:eastAsia="ru-RU"/>
              </w:rPr>
              <w:t>Особливостей;</w:t>
            </w:r>
          </w:p>
          <w:p w14:paraId="49BB1F15" w14:textId="77777777" w:rsidR="005E7D46" w:rsidRPr="00C07DD5" w:rsidRDefault="0003143F" w:rsidP="005E7D46">
            <w:pPr>
              <w:shd w:val="clear" w:color="auto" w:fill="FFFFFF"/>
              <w:spacing w:after="0" w:line="240" w:lineRule="auto"/>
              <w:jc w:val="both"/>
              <w:rPr>
                <w:rFonts w:ascii="Times New Roman" w:hAnsi="Times New Roman" w:cs="Times New Roman"/>
                <w:color w:val="333333"/>
                <w:sz w:val="24"/>
                <w:szCs w:val="24"/>
                <w:shd w:val="clear" w:color="auto"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22" w:anchor="n291" w:history="1">
              <w:r w:rsidRPr="008B5D4D">
                <w:rPr>
                  <w:rFonts w:ascii="Times New Roman" w:eastAsia="Times New Roman" w:hAnsi="Times New Roman" w:cs="Times New Roman"/>
                  <w:sz w:val="24"/>
                  <w:szCs w:val="24"/>
                  <w:lang w:val="uk-UA" w:eastAsia="ru-RU"/>
                </w:rPr>
                <w:t>абзацу другого</w:t>
              </w:r>
            </w:hyperlink>
            <w:r w:rsidRPr="008B5D4D">
              <w:rPr>
                <w:rFonts w:ascii="Times New Roman" w:eastAsia="Times New Roman" w:hAnsi="Times New Roman" w:cs="Times New Roman"/>
                <w:sz w:val="24"/>
                <w:szCs w:val="24"/>
                <w:lang w:val="uk-UA" w:eastAsia="ru-RU"/>
              </w:rPr>
              <w:t xml:space="preserve"> пункту 40 Особливостей;            </w:t>
            </w:r>
            <w:r w:rsidRPr="005E7D46">
              <w:rPr>
                <w:rFonts w:ascii="Times New Roman" w:hAnsi="Times New Roman"/>
                <w:color w:val="000000" w:themeColor="text1"/>
                <w:sz w:val="24"/>
                <w:szCs w:val="24"/>
                <w:shd w:val="solid" w:color="FFFFFF" w:fill="FFFFFF"/>
                <w:lang w:val="uk-UA"/>
              </w:rPr>
              <w:t xml:space="preserve">- </w:t>
            </w:r>
            <w:r w:rsidR="005E7D46" w:rsidRPr="005E7D46">
              <w:rPr>
                <w:rFonts w:ascii="Times New Roman" w:hAnsi="Times New Roman" w:cs="Times New Roman"/>
                <w:color w:val="000000" w:themeColor="text1"/>
                <w:sz w:val="24"/>
                <w:szCs w:val="24"/>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5E7D46" w:rsidRPr="005E7D46">
              <w:rPr>
                <w:rFonts w:ascii="Times New Roman" w:hAnsi="Times New Roman" w:cs="Times New Roman"/>
                <w:color w:val="000000" w:themeColor="text1"/>
                <w:sz w:val="24"/>
                <w:szCs w:val="24"/>
                <w:shd w:val="clear" w:color="auto" w:fill="FFFFFF"/>
              </w:rPr>
              <w:t> </w:t>
            </w:r>
            <w:hyperlink r:id="rId23" w:anchor="n2" w:history="1">
              <w:r w:rsidR="005E7D46" w:rsidRPr="005E7D46">
                <w:rPr>
                  <w:rStyle w:val="a5"/>
                  <w:rFonts w:ascii="Times New Roman" w:hAnsi="Times New Roman" w:cs="Times New Roman"/>
                  <w:color w:val="000000" w:themeColor="text1"/>
                  <w:sz w:val="24"/>
                  <w:szCs w:val="24"/>
                  <w:shd w:val="clear" w:color="auto" w:fill="FFFFFF"/>
                  <w:lang w:val="uk-UA"/>
                </w:rPr>
                <w:t>№ 1178</w:t>
              </w:r>
            </w:hyperlink>
            <w:r w:rsidR="005E7D46" w:rsidRPr="005E7D46">
              <w:rPr>
                <w:rFonts w:ascii="Times New Roman" w:hAnsi="Times New Roman" w:cs="Times New Roman"/>
                <w:color w:val="000000" w:themeColor="text1"/>
                <w:sz w:val="24"/>
                <w:szCs w:val="24"/>
                <w:shd w:val="clear" w:color="auto" w:fill="FFFFFF"/>
              </w:rPr>
              <w:t> </w:t>
            </w:r>
            <w:r w:rsidR="005E7D46" w:rsidRPr="005E7D46">
              <w:rPr>
                <w:rFonts w:ascii="Times New Roman" w:hAnsi="Times New Roman" w:cs="Times New Roman"/>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999C45" w14:textId="09D4F4AC"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тендерна пропозиція:</w:t>
            </w:r>
          </w:p>
          <w:p w14:paraId="54BD82B5" w14:textId="54CD160B"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4" w:anchor="n131" w:history="1">
              <w:r w:rsidRPr="008B5D4D">
                <w:rPr>
                  <w:rFonts w:ascii="Times New Roman" w:eastAsia="Times New Roman" w:hAnsi="Times New Roman" w:cs="Times New Roman"/>
                  <w:sz w:val="24"/>
                  <w:szCs w:val="24"/>
                  <w:lang w:val="uk-UA" w:eastAsia="ru-RU"/>
                </w:rPr>
                <w:t>пункту 43</w:t>
              </w:r>
            </w:hyperlink>
            <w:r w:rsidRPr="008B5D4D">
              <w:rPr>
                <w:rFonts w:ascii="Times New Roman" w:eastAsia="Times New Roman" w:hAnsi="Times New Roman" w:cs="Times New Roman"/>
                <w:sz w:val="24"/>
                <w:szCs w:val="24"/>
                <w:lang w:val="uk-UA" w:eastAsia="ru-RU"/>
              </w:rPr>
              <w:t> Особливостей;</w:t>
            </w:r>
          </w:p>
          <w:p w14:paraId="7F59F22E" w14:textId="764F574C"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96"/>
            <w:bookmarkStart w:id="18" w:name="n145"/>
            <w:bookmarkEnd w:id="17"/>
            <w:bookmarkEnd w:id="18"/>
            <w:r w:rsidRPr="008B5D4D">
              <w:rPr>
                <w:rFonts w:ascii="Times New Roman" w:eastAsia="Times New Roman" w:hAnsi="Times New Roman" w:cs="Times New Roman"/>
                <w:sz w:val="24"/>
                <w:szCs w:val="24"/>
                <w:lang w:val="uk-UA" w:eastAsia="ru-RU"/>
              </w:rPr>
              <w:t>- є такою, строк дії якої закінчився;</w:t>
            </w:r>
          </w:p>
          <w:p w14:paraId="38ACD5F5" w14:textId="5CD4F9CA"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6"/>
            <w:bookmarkEnd w:id="19"/>
            <w:r w:rsidRPr="008B5D4D">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8EC99" w14:textId="717FABE5"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47"/>
            <w:bookmarkEnd w:id="20"/>
            <w:r w:rsidRPr="008B5D4D">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25" w:anchor="n1422" w:tgtFrame="_blank" w:history="1">
              <w:r w:rsidRPr="008B5D4D">
                <w:rPr>
                  <w:rFonts w:ascii="Times New Roman" w:eastAsia="Times New Roman" w:hAnsi="Times New Roman" w:cs="Times New Roman"/>
                  <w:sz w:val="24"/>
                  <w:szCs w:val="24"/>
                  <w:lang w:val="uk-UA" w:eastAsia="ru-RU"/>
                </w:rPr>
                <w:t>абзацу першого</w:t>
              </w:r>
            </w:hyperlink>
            <w:r w:rsidRPr="008B5D4D">
              <w:rPr>
                <w:rFonts w:ascii="Times New Roman" w:eastAsia="Times New Roman" w:hAnsi="Times New Roman" w:cs="Times New Roman"/>
                <w:sz w:val="24"/>
                <w:szCs w:val="24"/>
                <w:lang w:val="uk-UA" w:eastAsia="ru-RU"/>
              </w:rPr>
              <w:t> частини третьої статті 22 Закону;</w:t>
            </w:r>
          </w:p>
          <w:p w14:paraId="6AE31A39" w14:textId="1F4FD57B"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3) переможець процедури закупівлі:</w:t>
            </w:r>
          </w:p>
          <w:p w14:paraId="1DF316B4" w14:textId="75EBD90F"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1BAA88C" w14:textId="547D627E"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150"/>
            <w:bookmarkEnd w:id="21"/>
            <w:r w:rsidRPr="008B5D4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8B5D4D">
              <w:rPr>
                <w:rFonts w:ascii="Times New Roman" w:hAnsi="Times New Roman"/>
                <w:sz w:val="24"/>
                <w:szCs w:val="24"/>
                <w:lang w:val="uk-UA"/>
              </w:rPr>
              <w:t>у підпунктах 3, 5, 6 і 12 та в абзаці чотирнадцятому пункту</w:t>
            </w:r>
            <w:r w:rsidRPr="008B5D4D">
              <w:rPr>
                <w:rFonts w:ascii="Times New Roman" w:eastAsia="Times New Roman" w:hAnsi="Times New Roman" w:cs="Times New Roman"/>
                <w:sz w:val="24"/>
                <w:szCs w:val="24"/>
                <w:lang w:val="uk-UA" w:eastAsia="ru-RU"/>
              </w:rPr>
              <w:t xml:space="preserve">   </w:t>
            </w:r>
            <w:hyperlink r:id="rId26" w:anchor="n159" w:history="1">
              <w:r w:rsidRPr="008B5D4D">
                <w:rPr>
                  <w:rFonts w:ascii="Times New Roman" w:eastAsia="Times New Roman" w:hAnsi="Times New Roman" w:cs="Times New Roman"/>
                  <w:sz w:val="24"/>
                  <w:szCs w:val="24"/>
                  <w:lang w:val="uk-UA" w:eastAsia="ru-RU"/>
                </w:rPr>
                <w:t xml:space="preserve"> 4</w:t>
              </w:r>
            </w:hyperlink>
            <w:r w:rsidRPr="008B5D4D">
              <w:rPr>
                <w:rFonts w:ascii="Times New Roman" w:eastAsia="Times New Roman" w:hAnsi="Times New Roman" w:cs="Times New Roman"/>
                <w:sz w:val="24"/>
                <w:szCs w:val="24"/>
                <w:lang w:val="uk-UA" w:eastAsia="ru-RU"/>
              </w:rPr>
              <w:t>7 Особливостей;</w:t>
            </w:r>
          </w:p>
          <w:p w14:paraId="5B0C4BA6" w14:textId="50C50CE5"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2" w:name="n397"/>
            <w:bookmarkStart w:id="23" w:name="n151"/>
            <w:bookmarkStart w:id="24" w:name="n152"/>
            <w:bookmarkEnd w:id="22"/>
            <w:bookmarkEnd w:id="23"/>
            <w:bookmarkEnd w:id="24"/>
            <w:r w:rsidRPr="008B5D4D">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01BF0B81" w14:textId="3E30B251"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5" w:name="n153"/>
            <w:bookmarkEnd w:id="25"/>
            <w:r w:rsidRPr="008B5D4D">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w:t>
            </w:r>
            <w:hyperlink r:id="rId27" w:anchor="n326" w:history="1">
              <w:r w:rsidRPr="008B5D4D">
                <w:rPr>
                  <w:rFonts w:ascii="Times New Roman" w:eastAsia="Times New Roman" w:hAnsi="Times New Roman" w:cs="Times New Roman"/>
                  <w:sz w:val="24"/>
                  <w:szCs w:val="24"/>
                  <w:lang w:val="uk-UA" w:eastAsia="ru-RU"/>
                </w:rPr>
                <w:t>абзацом другим</w:t>
              </w:r>
            </w:hyperlink>
            <w:r w:rsidRPr="008B5D4D">
              <w:rPr>
                <w:rFonts w:ascii="Times New Roman" w:eastAsia="Times New Roman" w:hAnsi="Times New Roman" w:cs="Times New Roman"/>
                <w:sz w:val="24"/>
                <w:szCs w:val="24"/>
                <w:lang w:val="uk-UA" w:eastAsia="ru-RU"/>
              </w:rPr>
              <w:t> пункту 42 Особливостей.</w:t>
            </w:r>
          </w:p>
          <w:p w14:paraId="2EB0A0C7" w14:textId="77777777" w:rsidR="0003143F" w:rsidRPr="008B5D4D" w:rsidRDefault="0003143F" w:rsidP="0003143F">
            <w:pPr>
              <w:spacing w:after="0" w:line="240" w:lineRule="auto"/>
              <w:ind w:firstLine="567"/>
              <w:jc w:val="both"/>
              <w:rPr>
                <w:rFonts w:ascii="Times New Roman" w:hAnsi="Times New Roman"/>
                <w:sz w:val="24"/>
                <w:szCs w:val="24"/>
                <w:lang w:val="uk-UA"/>
              </w:rPr>
            </w:pPr>
            <w:bookmarkStart w:id="26" w:name="n332"/>
            <w:bookmarkEnd w:id="26"/>
            <w:r w:rsidRPr="008B5D4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914C311" w14:textId="77777777" w:rsidR="0003143F" w:rsidRPr="008B5D4D" w:rsidRDefault="0003143F" w:rsidP="009A30CD">
            <w:pPr>
              <w:numPr>
                <w:ilvl w:val="0"/>
                <w:numId w:val="8"/>
              </w:numPr>
              <w:tabs>
                <w:tab w:val="left" w:pos="360"/>
                <w:tab w:val="left" w:pos="851"/>
                <w:tab w:val="left" w:pos="1440"/>
              </w:tabs>
              <w:spacing w:after="0" w:line="240" w:lineRule="auto"/>
              <w:ind w:left="0" w:firstLine="567"/>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8C35AC" w14:textId="77777777"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F3E0CC" w14:textId="77777777"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4.2. </w:t>
            </w:r>
            <w:r w:rsidRPr="008B5D4D">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03DFBB" w14:textId="77777777"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ED02182" w14:textId="5AD312F3"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підтверджує відсутність підстав, зазначених в 47 пункті Особливостей (крім підпунктів 1 і 7,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14:paraId="744C48CD" w14:textId="595B166F"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Особливостей (крім абзацу чотирнадцятого), крім самостійного декларування відсутності таких підстав учасником процедури закупівлі відповідно до абзацу шістнадцятого 47 пункту.</w:t>
            </w:r>
          </w:p>
        </w:tc>
      </w:tr>
      <w:tr w:rsidR="0003143F" w:rsidRPr="008B5D4D" w14:paraId="02453846"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C3AAE80" w14:textId="77777777" w:rsidR="0003143F" w:rsidRPr="008B5D4D" w:rsidRDefault="0003143F" w:rsidP="0003143F">
            <w:pPr>
              <w:spacing w:after="0" w:line="240" w:lineRule="auto"/>
              <w:ind w:left="-21" w:hanging="21"/>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VI. Результати тендеру та укладання договору про закупівлю</w:t>
            </w:r>
          </w:p>
        </w:tc>
      </w:tr>
      <w:tr w:rsidR="0003143F" w:rsidRPr="008B5D4D" w14:paraId="054692B7"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8C8BC1"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0EDA390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14:paraId="64CB21E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14:paraId="2F13912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CB34E32"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5"/>
            <w:bookmarkEnd w:id="27"/>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CB9847"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6"/>
            <w:bookmarkEnd w:id="28"/>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E9D938B"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9" w:name="n177"/>
            <w:bookmarkEnd w:id="29"/>
            <w:r w:rsidRPr="008B5D4D">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6452A10" w14:textId="3F7244E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566BA76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Відкриті торги автоматично відміняються електронною системою закупівель у разі:</w:t>
            </w:r>
          </w:p>
          <w:p w14:paraId="7B02743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831FCC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14:paraId="20BA8C19" w14:textId="4DB1F27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14:paraId="2F9D6AF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451D049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14:paraId="1AA0FF6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F77393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1BDBD34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14:paraId="5B45C115" w14:textId="3EB0A4B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14:paraId="1E0D1E7E" w14:textId="77777777"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5795C5"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46DBCD2"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19AA24" w14:textId="30F1B6B5"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6E2169" w14:paraId="077455F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D738BA2"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44C07E93"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27C4942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складається замовником з урахуванням особливостей предмету закупівлі та обов’язковим зазначенням порядку змін його умов.</w:t>
            </w:r>
          </w:p>
          <w:p w14:paraId="3B73C82D" w14:textId="43FAFF51"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63D3286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14:paraId="36C30C1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14:paraId="73B44338"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583AC42"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143F" w:rsidRPr="008B5D4D" w14:paraId="209E183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513A7F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2E1FC5DD"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13F670ED" w14:textId="62C20179"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21ED83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w:t>
            </w:r>
          </w:p>
          <w:p w14:paraId="7459B2B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процедури закупівлі, крім випадків:</w:t>
            </w:r>
          </w:p>
          <w:p w14:paraId="39B0011E" w14:textId="5A657AA4"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732F5AE1" w14:textId="770FA791"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bookmarkStart w:id="30" w:name="n371"/>
            <w:bookmarkEnd w:id="30"/>
            <w:r w:rsidRPr="008B5D4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AF30DAE"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372"/>
            <w:bookmarkEnd w:id="31"/>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C19CACC" w14:textId="2F3EC986"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Істотні умови договору про закупівлю, укладеного відповідно до </w:t>
            </w:r>
            <w:hyperlink r:id="rId28" w:anchor="n34" w:history="1">
              <w:r w:rsidRPr="008B5D4D">
                <w:rPr>
                  <w:rFonts w:ascii="Times New Roman" w:eastAsia="Times New Roman" w:hAnsi="Times New Roman" w:cs="Times New Roman"/>
                  <w:sz w:val="24"/>
                  <w:szCs w:val="24"/>
                  <w:lang w:val="uk-UA" w:eastAsia="ru-RU"/>
                </w:rPr>
                <w:t>п.10</w:t>
              </w:r>
            </w:hyperlink>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18C7350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2D4AC58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5"/>
            <w:bookmarkEnd w:id="32"/>
            <w:r w:rsidRPr="008B5D4D">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89BB45"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6"/>
            <w:bookmarkEnd w:id="33"/>
            <w:r w:rsidRPr="008B5D4D">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6E20202"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7"/>
            <w:bookmarkEnd w:id="34"/>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6F971E"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0052845"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79"/>
            <w:bookmarkEnd w:id="35"/>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E6DF1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0"/>
            <w:bookmarkEnd w:id="36"/>
            <w:r w:rsidRPr="008B5D4D">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FF20E7" w14:textId="32AA496F"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7" w:name="n81"/>
            <w:bookmarkEnd w:id="37"/>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29"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14:paraId="0DFCAE2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6C137E5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42E3E98A"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3C8323AE"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3143F" w:rsidRPr="008B5D4D" w14:paraId="70890B1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1B266F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2423CB53"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0C3BE33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Не вимагається</w:t>
            </w:r>
          </w:p>
        </w:tc>
      </w:tr>
    </w:tbl>
    <w:p w14:paraId="17AF46A5" w14:textId="77777777" w:rsidR="00DC0B35" w:rsidRPr="008B5D4D" w:rsidRDefault="00DC0B35" w:rsidP="00227E56">
      <w:pPr>
        <w:widowControl w:val="0"/>
        <w:spacing w:after="0" w:line="240" w:lineRule="auto"/>
        <w:contextualSpacing/>
        <w:jc w:val="right"/>
        <w:rPr>
          <w:rFonts w:ascii="Times New Roman" w:hAnsi="Times New Roman"/>
          <w:b/>
          <w:sz w:val="24"/>
          <w:szCs w:val="24"/>
          <w:lang w:val="uk-UA" w:eastAsia="uk-UA"/>
        </w:rPr>
      </w:pPr>
    </w:p>
    <w:p w14:paraId="10C5C1B9" w14:textId="77777777" w:rsidR="009640C3" w:rsidRPr="008B5D4D" w:rsidRDefault="009640C3" w:rsidP="00227E56">
      <w:pPr>
        <w:widowControl w:val="0"/>
        <w:spacing w:after="0" w:line="240" w:lineRule="auto"/>
        <w:contextualSpacing/>
        <w:jc w:val="right"/>
        <w:rPr>
          <w:rFonts w:ascii="Times New Roman" w:hAnsi="Times New Roman"/>
          <w:b/>
          <w:sz w:val="24"/>
          <w:szCs w:val="24"/>
          <w:lang w:val="uk-UA" w:eastAsia="uk-UA"/>
        </w:rPr>
      </w:pPr>
    </w:p>
    <w:p w14:paraId="0DA59706" w14:textId="77777777" w:rsidR="009640C3" w:rsidRPr="008B5D4D" w:rsidRDefault="009640C3" w:rsidP="00227E56">
      <w:pPr>
        <w:widowControl w:val="0"/>
        <w:spacing w:after="0" w:line="240" w:lineRule="auto"/>
        <w:contextualSpacing/>
        <w:jc w:val="right"/>
        <w:rPr>
          <w:rFonts w:ascii="Times New Roman" w:hAnsi="Times New Roman"/>
          <w:b/>
          <w:sz w:val="24"/>
          <w:szCs w:val="24"/>
          <w:lang w:val="uk-UA" w:eastAsia="uk-UA"/>
        </w:rPr>
      </w:pPr>
    </w:p>
    <w:p w14:paraId="293BAFEE" w14:textId="77777777" w:rsidR="00227E56" w:rsidRPr="008B5D4D" w:rsidRDefault="00227E56" w:rsidP="00B459B0">
      <w:pPr>
        <w:pageBreakBefore/>
        <w:widowControl w:val="0"/>
        <w:spacing w:after="0" w:line="240" w:lineRule="auto"/>
        <w:contextualSpacing/>
        <w:jc w:val="right"/>
        <w:rPr>
          <w:rFonts w:ascii="Times New Roman" w:hAnsi="Times New Roman"/>
          <w:b/>
          <w:sz w:val="24"/>
          <w:szCs w:val="24"/>
          <w:lang w:val="uk-UA" w:eastAsia="uk-UA"/>
        </w:rPr>
      </w:pPr>
      <w:r w:rsidRPr="008B5D4D">
        <w:rPr>
          <w:rFonts w:ascii="Times New Roman" w:hAnsi="Times New Roman"/>
          <w:b/>
          <w:sz w:val="24"/>
          <w:szCs w:val="24"/>
          <w:lang w:val="uk-UA" w:eastAsia="uk-UA"/>
        </w:rPr>
        <w:t>Додаток №1</w:t>
      </w:r>
    </w:p>
    <w:p w14:paraId="71D8F3EE" w14:textId="77777777" w:rsidR="00227E56" w:rsidRPr="008B5D4D" w:rsidRDefault="00227E56" w:rsidP="00227E56">
      <w:pPr>
        <w:widowControl w:val="0"/>
        <w:spacing w:after="0" w:line="240" w:lineRule="auto"/>
        <w:contextualSpacing/>
        <w:jc w:val="right"/>
        <w:rPr>
          <w:rFonts w:ascii="Times New Roman" w:hAnsi="Times New Roman"/>
          <w:b/>
          <w:sz w:val="24"/>
          <w:szCs w:val="24"/>
          <w:lang w:val="uk-UA" w:eastAsia="uk-UA"/>
        </w:rPr>
      </w:pPr>
    </w:p>
    <w:p w14:paraId="2B12F3B0" w14:textId="0624D84E" w:rsidR="008D7CCB" w:rsidRPr="008B5D4D" w:rsidRDefault="008D7CCB" w:rsidP="008D7CCB">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r w:rsidRPr="008B5D4D">
        <w:rPr>
          <w:rFonts w:ascii="Times New Roman" w:eastAsia="Times New Roman" w:hAnsi="Times New Roman"/>
          <w:b/>
          <w:bCs/>
          <w:snapToGrid w:val="0"/>
          <w:sz w:val="24"/>
          <w:szCs w:val="24"/>
          <w:lang w:val="uk-UA" w:eastAsia="ru-RU"/>
        </w:rPr>
        <w:t xml:space="preserve">Перелік документів, які </w:t>
      </w:r>
      <w:r w:rsidR="00DC0B35" w:rsidRPr="008B5D4D">
        <w:rPr>
          <w:rFonts w:ascii="Times New Roman" w:eastAsia="Times New Roman" w:hAnsi="Times New Roman"/>
          <w:b/>
          <w:bCs/>
          <w:snapToGrid w:val="0"/>
          <w:sz w:val="24"/>
          <w:szCs w:val="24"/>
          <w:lang w:val="uk-UA" w:eastAsia="ru-RU"/>
        </w:rPr>
        <w:t>надаються усіма Учасниками</w:t>
      </w:r>
      <w:r w:rsidRPr="008B5D4D">
        <w:rPr>
          <w:rFonts w:ascii="Times New Roman" w:eastAsia="Times New Roman" w:hAnsi="Times New Roman"/>
          <w:b/>
          <w:bCs/>
          <w:snapToGrid w:val="0"/>
          <w:sz w:val="24"/>
          <w:szCs w:val="24"/>
          <w:lang w:val="uk-UA" w:eastAsia="ru-RU"/>
        </w:rPr>
        <w:t xml:space="preserve"> для підтвердження відповідності пропозиції учасника кваліфікаційним та іншим вимогам замовника</w:t>
      </w:r>
    </w:p>
    <w:p w14:paraId="0D09A636" w14:textId="77777777" w:rsidR="00E57A1C" w:rsidRPr="008B5D4D" w:rsidRDefault="00E57A1C" w:rsidP="008D7CCB">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p>
    <w:p w14:paraId="0F219DCC" w14:textId="77777777" w:rsidR="00DC0B35" w:rsidRPr="008B5D4D" w:rsidRDefault="00DC0B35" w:rsidP="00610C19">
      <w:pPr>
        <w:autoSpaceDE w:val="0"/>
        <w:autoSpaceDN w:val="0"/>
        <w:adjustRightInd w:val="0"/>
        <w:spacing w:before="20" w:after="0" w:line="240" w:lineRule="auto"/>
        <w:jc w:val="center"/>
        <w:rPr>
          <w:rFonts w:ascii="Times New Roman" w:eastAsia="Times New Roman" w:hAnsi="Times New Roman"/>
          <w:b/>
          <w:bCs/>
          <w:i/>
          <w:snapToGrid w:val="0"/>
          <w:sz w:val="16"/>
          <w:szCs w:val="16"/>
          <w:u w:val="single"/>
          <w:lang w:val="uk-UA" w:eastAsia="ru-RU"/>
        </w:rPr>
      </w:pPr>
    </w:p>
    <w:p w14:paraId="4972A1A2" w14:textId="7BE74772" w:rsidR="003207D0" w:rsidRPr="008B5D4D" w:rsidRDefault="00AA4A13" w:rsidP="003207D0">
      <w:pPr>
        <w:spacing w:line="240" w:lineRule="auto"/>
        <w:ind w:firstLine="709"/>
        <w:jc w:val="both"/>
        <w:rPr>
          <w:rFonts w:ascii="Times New Roman" w:eastAsia="Times New Roman" w:hAnsi="Times New Roman" w:cs="Times New Roman"/>
          <w:sz w:val="24"/>
          <w:szCs w:val="24"/>
          <w:lang w:val="uk-UA" w:eastAsia="ru-RU"/>
        </w:rPr>
      </w:pPr>
      <w:r w:rsidRPr="008B5D4D">
        <w:rPr>
          <w:rFonts w:ascii="Times New Roman" w:hAnsi="Times New Roman"/>
          <w:b/>
          <w:sz w:val="24"/>
          <w:szCs w:val="24"/>
          <w:u w:val="single"/>
          <w:lang w:val="uk-UA"/>
        </w:rPr>
        <w:t>Всі документи пропозиції У</w:t>
      </w:r>
      <w:r w:rsidR="003207D0" w:rsidRPr="008B5D4D">
        <w:rPr>
          <w:rFonts w:ascii="Times New Roman" w:hAnsi="Times New Roman"/>
          <w:b/>
          <w:sz w:val="24"/>
          <w:szCs w:val="24"/>
          <w:u w:val="single"/>
          <w:lang w:val="uk-UA"/>
        </w:rPr>
        <w:t>часника,</w:t>
      </w:r>
      <w:r w:rsidR="003207D0" w:rsidRPr="008B5D4D">
        <w:rPr>
          <w:rFonts w:ascii="Times New Roman" w:hAnsi="Times New Roman"/>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003207D0" w:rsidRPr="008B5D4D">
        <w:rPr>
          <w:rFonts w:ascii="Times New Roman" w:eastAsia="Times New Roman" w:hAnsi="Times New Roman" w:cs="Times New Roman"/>
          <w:sz w:val="24"/>
          <w:szCs w:val="24"/>
          <w:lang w:val="uk-UA" w:eastAsia="ru-RU"/>
        </w:rPr>
        <w:t xml:space="preserve">п. 1.3 ІІІ розділу цієї документації).                                        </w:t>
      </w:r>
    </w:p>
    <w:p w14:paraId="4DAF8DA8" w14:textId="6E8BD4C5" w:rsidR="003207D0" w:rsidRPr="008B5D4D" w:rsidRDefault="003207D0" w:rsidP="003207D0">
      <w:pPr>
        <w:spacing w:line="240" w:lineRule="auto"/>
        <w:ind w:right="22"/>
        <w:contextualSpacing/>
        <w:jc w:val="both"/>
        <w:rPr>
          <w:rFonts w:ascii="Times New Roman" w:hAnsi="Times New Roman" w:cs="Times New Roman"/>
          <w:b/>
          <w:bCs/>
          <w:iCs/>
          <w:sz w:val="24"/>
          <w:szCs w:val="24"/>
          <w:lang w:val="uk-UA"/>
        </w:rPr>
      </w:pPr>
      <w:r w:rsidRPr="008B5D4D">
        <w:rPr>
          <w:rFonts w:ascii="Times New Roman" w:eastAsia="Times New Roman" w:hAnsi="Times New Roman"/>
          <w:b/>
          <w:snapToGrid w:val="0"/>
          <w:sz w:val="24"/>
          <w:szCs w:val="24"/>
          <w:lang w:val="uk-UA" w:eastAsia="ru-RU"/>
        </w:rPr>
        <w:t xml:space="preserve">1. Документи, що підтверджують відповідність </w:t>
      </w:r>
      <w:r w:rsidR="00AA4A13" w:rsidRPr="008B5D4D">
        <w:rPr>
          <w:rFonts w:ascii="Times New Roman" w:eastAsia="Times New Roman" w:hAnsi="Times New Roman"/>
          <w:b/>
          <w:snapToGrid w:val="0"/>
          <w:sz w:val="24"/>
          <w:szCs w:val="24"/>
          <w:lang w:val="uk-UA" w:eastAsia="ru-RU"/>
        </w:rPr>
        <w:t>У</w:t>
      </w:r>
      <w:r w:rsidRPr="008B5D4D">
        <w:rPr>
          <w:rFonts w:ascii="Times New Roman" w:eastAsia="Times New Roman" w:hAnsi="Times New Roman"/>
          <w:b/>
          <w:snapToGrid w:val="0"/>
          <w:sz w:val="24"/>
          <w:szCs w:val="24"/>
          <w:lang w:val="uk-UA" w:eastAsia="ru-RU"/>
        </w:rPr>
        <w:t>часника встановленим кваліфікаційним критеріям</w:t>
      </w:r>
      <w:r w:rsidR="00AA4A13" w:rsidRPr="008B5D4D">
        <w:rPr>
          <w:rFonts w:ascii="Times New Roman" w:eastAsia="Times New Roman" w:hAnsi="Times New Roman"/>
          <w:b/>
          <w:snapToGrid w:val="0"/>
          <w:sz w:val="24"/>
          <w:szCs w:val="24"/>
          <w:lang w:val="uk-UA" w:eastAsia="ru-RU"/>
        </w:rPr>
        <w:t xml:space="preserve"> (стаття 16 Закону)</w:t>
      </w:r>
      <w:r w:rsidRPr="008B5D4D">
        <w:rPr>
          <w:rFonts w:ascii="Times New Roman" w:eastAsia="Times New Roman" w:hAnsi="Times New Roman"/>
          <w:b/>
          <w:snapToGrid w:val="0"/>
          <w:sz w:val="24"/>
          <w:szCs w:val="24"/>
          <w:lang w:val="uk-UA" w:eastAsia="ru-RU"/>
        </w:rPr>
        <w:t xml:space="preserve">: </w:t>
      </w:r>
    </w:p>
    <w:p w14:paraId="62DA3CA6" w14:textId="77777777" w:rsidR="003207D0" w:rsidRPr="008B5D4D" w:rsidRDefault="003207D0" w:rsidP="003207D0">
      <w:pPr>
        <w:spacing w:before="20" w:after="20" w:line="240" w:lineRule="auto"/>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в учасника процедури закупівлі обладнання, матеріально-технічної бази та технологій;</w:t>
      </w:r>
    </w:p>
    <w:p w14:paraId="6955853E" w14:textId="137531F0" w:rsidR="003207D0" w:rsidRPr="008B5D4D" w:rsidRDefault="003207D0" w:rsidP="003207D0">
      <w:pPr>
        <w:spacing w:before="20" w:after="20" w:line="240" w:lineRule="auto"/>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в учасника процедури закупівлі працівників відповідної кваліфікації, які мають необхідні знання та досвід;</w:t>
      </w:r>
    </w:p>
    <w:p w14:paraId="10E58CAB" w14:textId="7C98F829" w:rsidR="003207D0" w:rsidRDefault="003207D0" w:rsidP="003207D0">
      <w:pPr>
        <w:widowControl w:val="0"/>
        <w:spacing w:beforeLines="20" w:before="48" w:after="0" w:line="240" w:lineRule="auto"/>
        <w:ind w:right="113"/>
        <w:contextualSpacing/>
        <w:jc w:val="both"/>
        <w:rPr>
          <w:rFonts w:ascii="Times New Roman" w:hAnsi="Times New Roman"/>
          <w:snapToGrid w:val="0"/>
          <w:sz w:val="24"/>
          <w:szCs w:val="24"/>
          <w:lang w:val="uk-UA"/>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досвіду виконання аналогічного (аналогічних) за предметом закупівлі договору (договорів)</w:t>
      </w:r>
      <w:r w:rsidR="00660E59" w:rsidRPr="008B5D4D">
        <w:rPr>
          <w:rFonts w:ascii="Times New Roman" w:hAnsi="Times New Roman"/>
          <w:snapToGrid w:val="0"/>
          <w:sz w:val="24"/>
          <w:szCs w:val="24"/>
          <w:lang w:val="uk-UA"/>
        </w:rPr>
        <w:t>.</w:t>
      </w:r>
    </w:p>
    <w:p w14:paraId="3288498A" w14:textId="77777777" w:rsidR="0039654A" w:rsidRPr="005E590E" w:rsidRDefault="0039654A" w:rsidP="0039654A">
      <w:pPr>
        <w:widowControl w:val="0"/>
        <w:spacing w:beforeLines="20" w:before="48" w:after="0" w:line="240" w:lineRule="auto"/>
        <w:ind w:right="113"/>
        <w:contextualSpacing/>
        <w:jc w:val="both"/>
        <w:rPr>
          <w:rFonts w:ascii="Times New Roman" w:hAnsi="Times New Roman" w:cs="Times New Roman"/>
          <w:color w:val="000000" w:themeColor="text1"/>
          <w:sz w:val="24"/>
          <w:szCs w:val="24"/>
        </w:rPr>
      </w:pPr>
      <w:r w:rsidRPr="005E590E">
        <w:rPr>
          <w:rFonts w:ascii="Times New Roman" w:hAnsi="Times New Roman" w:cs="Times New Roman"/>
          <w:color w:val="000000" w:themeColor="text1"/>
          <w:sz w:val="24"/>
          <w:szCs w:val="24"/>
          <w:lang w:val="uk-UA"/>
        </w:rPr>
        <w:t>- Скан-</w:t>
      </w:r>
      <w:r w:rsidRPr="005E590E">
        <w:rPr>
          <w:rFonts w:ascii="Times New Roman" w:hAnsi="Times New Roman" w:cs="Times New Roman"/>
          <w:color w:val="000000" w:themeColor="text1"/>
          <w:sz w:val="24"/>
          <w:szCs w:val="24"/>
        </w:rPr>
        <w:t>копія балансу підприємства станом на останню звітну дату;</w:t>
      </w:r>
    </w:p>
    <w:p w14:paraId="3179FAFE" w14:textId="77777777" w:rsidR="0039654A" w:rsidRDefault="0039654A" w:rsidP="0039654A">
      <w:pPr>
        <w:pStyle w:val="a3"/>
        <w:spacing w:before="0" w:beforeAutospacing="0" w:after="0" w:afterAutospacing="0"/>
        <w:jc w:val="both"/>
        <w:rPr>
          <w:color w:val="000000" w:themeColor="text1"/>
          <w:lang w:val="uk-UA"/>
        </w:rPr>
      </w:pPr>
      <w:r w:rsidRPr="005E590E">
        <w:rPr>
          <w:color w:val="000000" w:themeColor="text1"/>
          <w:lang w:val="uk-UA"/>
        </w:rPr>
        <w:t>- Скан-копія</w:t>
      </w:r>
      <w:r w:rsidRPr="005E590E">
        <w:rPr>
          <w:color w:val="000000" w:themeColor="text1"/>
        </w:rPr>
        <w:t xml:space="preserve"> звіту про фінансові результати станом на останню звітну дату</w:t>
      </w:r>
      <w:r w:rsidRPr="005E590E">
        <w:rPr>
          <w:color w:val="000000" w:themeColor="text1"/>
          <w:lang w:val="uk-UA"/>
        </w:rPr>
        <w:t>.</w:t>
      </w:r>
    </w:p>
    <w:p w14:paraId="5C1E44F9" w14:textId="1B5B7534" w:rsidR="00AA4A13" w:rsidRPr="008B5D4D" w:rsidRDefault="00AA4A13" w:rsidP="00610C19">
      <w:pPr>
        <w:spacing w:before="120" w:after="0" w:line="240" w:lineRule="auto"/>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bCs/>
          <w:sz w:val="24"/>
          <w:szCs w:val="24"/>
          <w:lang w:val="uk-UA"/>
        </w:rPr>
        <w:t xml:space="preserve">2. </w:t>
      </w:r>
      <w:r w:rsidR="00300AA4" w:rsidRPr="008B5D4D">
        <w:rPr>
          <w:rFonts w:ascii="Times New Roman" w:eastAsia="Times New Roman" w:hAnsi="Times New Roman" w:cs="Times New Roman"/>
          <w:b/>
          <w:bCs/>
          <w:sz w:val="24"/>
          <w:szCs w:val="24"/>
          <w:lang w:val="uk-UA"/>
        </w:rPr>
        <w:t xml:space="preserve">Спосіб підтвердження </w:t>
      </w:r>
      <w:r w:rsidRPr="008B5D4D">
        <w:rPr>
          <w:rFonts w:ascii="Times New Roman" w:eastAsia="Times New Roman" w:hAnsi="Times New Roman" w:cs="Times New Roman"/>
          <w:b/>
          <w:bCs/>
          <w:sz w:val="24"/>
          <w:szCs w:val="24"/>
          <w:lang w:val="uk-UA"/>
        </w:rPr>
        <w:t>учасник</w:t>
      </w:r>
      <w:r w:rsidR="00300AA4" w:rsidRPr="008B5D4D">
        <w:rPr>
          <w:rFonts w:ascii="Times New Roman" w:eastAsia="Times New Roman" w:hAnsi="Times New Roman" w:cs="Times New Roman"/>
          <w:b/>
          <w:bCs/>
          <w:sz w:val="24"/>
          <w:szCs w:val="24"/>
          <w:lang w:val="uk-UA"/>
        </w:rPr>
        <w:t>ами інформації про</w:t>
      </w:r>
      <w:r w:rsidRPr="008B5D4D">
        <w:rPr>
          <w:rFonts w:ascii="Times New Roman" w:eastAsia="Times New Roman" w:hAnsi="Times New Roman" w:cs="Times New Roman"/>
          <w:b/>
          <w:bCs/>
          <w:sz w:val="24"/>
          <w:szCs w:val="24"/>
          <w:lang w:val="uk-UA"/>
        </w:rPr>
        <w:t xml:space="preserve"> відсутності підстав, ви</w:t>
      </w:r>
      <w:r w:rsidRPr="008B5D4D">
        <w:rPr>
          <w:rFonts w:ascii="Times New Roman" w:eastAsia="Times New Roman" w:hAnsi="Times New Roman" w:cs="Times New Roman"/>
          <w:b/>
          <w:sz w:val="24"/>
          <w:szCs w:val="24"/>
          <w:lang w:val="uk-UA" w:eastAsia="ru-RU"/>
        </w:rPr>
        <w:t>значених в пункті 4</w:t>
      </w:r>
      <w:r w:rsidR="00E57A1C" w:rsidRPr="008B5D4D">
        <w:rPr>
          <w:rFonts w:ascii="Times New Roman" w:eastAsia="Times New Roman" w:hAnsi="Times New Roman" w:cs="Times New Roman"/>
          <w:b/>
          <w:sz w:val="24"/>
          <w:szCs w:val="24"/>
          <w:lang w:val="uk-UA" w:eastAsia="ru-RU"/>
        </w:rPr>
        <w:t>7</w:t>
      </w:r>
      <w:r w:rsidRPr="008B5D4D">
        <w:rPr>
          <w:rFonts w:ascii="Times New Roman" w:eastAsia="Times New Roman" w:hAnsi="Times New Roman" w:cs="Times New Roman"/>
          <w:b/>
          <w:sz w:val="24"/>
          <w:szCs w:val="24"/>
          <w:lang w:val="uk-UA" w:eastAsia="ru-RU"/>
        </w:rPr>
        <w:t xml:space="preserve"> Особливостей:</w:t>
      </w:r>
    </w:p>
    <w:p w14:paraId="7CC968E2" w14:textId="1FD5BB7D" w:rsidR="006C7A1E" w:rsidRPr="004E7A4B" w:rsidRDefault="006C7A1E" w:rsidP="006C7A1E">
      <w:pPr>
        <w:spacing w:line="240" w:lineRule="auto"/>
        <w:jc w:val="both"/>
        <w:rPr>
          <w:rFonts w:ascii="Times New Roman" w:eastAsia="Times New Roman" w:hAnsi="Times New Roman" w:cs="Times New Roman"/>
          <w:bCs/>
          <w:color w:val="365F91" w:themeColor="accent1" w:themeShade="BF"/>
          <w:sz w:val="24"/>
          <w:szCs w:val="24"/>
          <w:lang w:val="uk-UA"/>
        </w:rPr>
      </w:pPr>
      <w:r w:rsidRPr="004E7A4B">
        <w:rPr>
          <w:rFonts w:ascii="Times New Roman" w:hAnsi="Times New Roman" w:cs="Times New Roman"/>
          <w:sz w:val="24"/>
          <w:szCs w:val="24"/>
          <w:lang w:val="uk-UA"/>
        </w:rPr>
        <w:t xml:space="preserve">2.1. </w:t>
      </w:r>
      <w:hyperlink r:id="rId30" w:tgtFrame="_blank" w:history="1">
        <w:r w:rsidR="00AB64E1" w:rsidRPr="004E7A4B">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зазначених в пункті </w:t>
        </w:r>
        <w:r w:rsidRPr="004E7A4B">
          <w:rPr>
            <w:rFonts w:ascii="Times New Roman" w:eastAsia="Times New Roman" w:hAnsi="Times New Roman" w:cs="Times New Roman"/>
            <w:color w:val="000000" w:themeColor="text1"/>
            <w:sz w:val="24"/>
            <w:szCs w:val="24"/>
            <w:lang w:val="uk-UA" w:eastAsia="ru-RU"/>
          </w:rPr>
          <w:t xml:space="preserve">47 Особливостей </w:t>
        </w:r>
        <w:r w:rsidR="00AB64E1" w:rsidRPr="004E7A4B">
          <w:rPr>
            <w:rFonts w:ascii="Times New Roman" w:eastAsia="Times New Roman" w:hAnsi="Times New Roman" w:cs="Times New Roman"/>
            <w:color w:val="000000" w:themeColor="text1"/>
            <w:sz w:val="24"/>
            <w:szCs w:val="24"/>
            <w:lang w:val="uk-UA" w:eastAsia="ru-RU"/>
          </w:rPr>
          <w:t>(крім підпунктів 1 і 7, абзацу чотирнадцятого</w:t>
        </w:r>
        <w:r w:rsidRPr="004E7A4B">
          <w:rPr>
            <w:rFonts w:ascii="Times New Roman" w:eastAsia="Times New Roman" w:hAnsi="Times New Roman" w:cs="Times New Roman"/>
            <w:color w:val="000000" w:themeColor="text1"/>
            <w:sz w:val="24"/>
            <w:szCs w:val="24"/>
            <w:lang w:val="uk-UA" w:eastAsia="ru-RU"/>
          </w:rPr>
          <w:t xml:space="preserve"> цього </w:t>
        </w:r>
        <w:r w:rsidR="00AB64E1" w:rsidRPr="004E7A4B">
          <w:rPr>
            <w:rFonts w:ascii="Times New Roman" w:eastAsia="Times New Roman" w:hAnsi="Times New Roman" w:cs="Times New Roman"/>
            <w:color w:val="000000" w:themeColor="text1"/>
            <w:sz w:val="24"/>
            <w:szCs w:val="24"/>
            <w:lang w:val="uk-UA" w:eastAsia="ru-RU"/>
          </w:rPr>
          <w:t>пункту), шляхом самостійного декларування відсутності таких підстав в електронній системі закупівель під час подання тендерної пропозиції</w:t>
        </w:r>
        <w:r w:rsidRPr="004E7A4B">
          <w:rPr>
            <w:rFonts w:ascii="Times New Roman" w:eastAsia="Times New Roman" w:hAnsi="Times New Roman" w:cs="Times New Roman"/>
            <w:color w:val="000000" w:themeColor="text1"/>
            <w:sz w:val="24"/>
            <w:szCs w:val="24"/>
            <w:lang w:val="uk-UA" w:eastAsia="ru-RU"/>
          </w:rPr>
          <w:t xml:space="preserve">, </w:t>
        </w:r>
        <w:r w:rsidRPr="004E7A4B">
          <w:rPr>
            <w:rFonts w:ascii="Times New Roman" w:hAnsi="Times New Roman" w:cs="Times New Roman"/>
            <w:sz w:val="24"/>
            <w:szCs w:val="24"/>
            <w:lang w:val="uk-UA"/>
          </w:rPr>
          <w:t>а саме заповнення окремих електронних полів в електронній системі закупівель.</w:t>
        </w:r>
        <w:r w:rsidRPr="004E7A4B">
          <w:rPr>
            <w:rFonts w:ascii="Times New Roman" w:eastAsia="Times New Roman" w:hAnsi="Times New Roman" w:cs="Times New Roman"/>
            <w:color w:val="000000" w:themeColor="text1"/>
            <w:sz w:val="24"/>
            <w:szCs w:val="24"/>
            <w:lang w:val="uk-UA" w:eastAsia="ru-RU"/>
          </w:rPr>
          <w:t xml:space="preserve"> </w:t>
        </w:r>
      </w:hyperlink>
    </w:p>
    <w:p w14:paraId="50EAE14E" w14:textId="1AA72AA7" w:rsidR="00300AA4" w:rsidRPr="008B5D4D" w:rsidRDefault="00300AA4" w:rsidP="008B0A67">
      <w:pPr>
        <w:spacing w:after="0" w:line="240" w:lineRule="auto"/>
        <w:jc w:val="both"/>
        <w:rPr>
          <w:rFonts w:ascii="Times New Roman" w:eastAsia="Times New Roman" w:hAnsi="Times New Roman" w:cs="Times New Roman"/>
          <w:sz w:val="24"/>
          <w:szCs w:val="24"/>
          <w:lang w:val="uk-UA" w:eastAsia="uk-UA" w:bidi="uk-UA"/>
        </w:rPr>
      </w:pPr>
      <w:r w:rsidRPr="004E7A4B">
        <w:rPr>
          <w:rFonts w:ascii="Times New Roman" w:hAnsi="Times New Roman" w:cs="Times New Roman"/>
          <w:sz w:val="24"/>
          <w:szCs w:val="24"/>
          <w:lang w:val="uk-UA"/>
        </w:rPr>
        <w:t>2.2. Щодо абзацу 14 пункту 47 Особливостей</w:t>
      </w:r>
      <w:r w:rsidRPr="004E7A4B">
        <w:rPr>
          <w:rFonts w:ascii="Times New Roman" w:hAnsi="Times New Roman" w:cs="Times New Roman"/>
          <w:b/>
          <w:sz w:val="24"/>
          <w:szCs w:val="24"/>
          <w:lang w:val="uk-UA"/>
        </w:rPr>
        <w:t xml:space="preserve"> - </w:t>
      </w:r>
      <w:r w:rsidRPr="004E7A4B">
        <w:rPr>
          <w:rFonts w:ascii="Times New Roman" w:hAnsi="Times New Roman" w:cs="Times New Roman"/>
          <w:sz w:val="24"/>
          <w:szCs w:val="24"/>
          <w:lang w:val="uk-UA"/>
        </w:rPr>
        <w:t xml:space="preserve">учасник надає довідку </w:t>
      </w:r>
      <w:r w:rsidRPr="004E7A4B">
        <w:rPr>
          <w:rFonts w:ascii="Times New Roman" w:hAnsi="Times New Roman" w:cs="Times New Roman"/>
          <w:sz w:val="24"/>
          <w:szCs w:val="24"/>
          <w:shd w:val="clear" w:color="auto" w:fill="FFFFFF"/>
          <w:lang w:val="uk-UA"/>
        </w:rPr>
        <w:t xml:space="preserve">в довільній формі </w:t>
      </w:r>
      <w:r w:rsidRPr="004E7A4B">
        <w:rPr>
          <w:rFonts w:ascii="Times New Roman" w:hAnsi="Times New Roman" w:cs="Times New Roman"/>
          <w:sz w:val="24"/>
          <w:szCs w:val="24"/>
          <w:lang w:val="uk-UA"/>
        </w:rPr>
        <w:t>про відсутність</w:t>
      </w:r>
      <w:r w:rsidRPr="008B5D4D">
        <w:rPr>
          <w:rFonts w:ascii="Times New Roman" w:hAnsi="Times New Roman" w:cs="Times New Roman"/>
          <w:sz w:val="24"/>
          <w:szCs w:val="24"/>
          <w:lang w:val="uk-UA"/>
        </w:rPr>
        <w:t xml:space="preserve"> фактів не виконання своїх зобов’язань за раніше укладеним договором про закупівлю з АТ «Вінницяобленерго»,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3AE56BA7" w14:textId="77777777" w:rsidR="00300AA4" w:rsidRPr="008B5D4D" w:rsidRDefault="00300AA4" w:rsidP="00300AA4">
      <w:pPr>
        <w:spacing w:after="0"/>
        <w:jc w:val="both"/>
        <w:rPr>
          <w:rFonts w:ascii="Times New Roman" w:hAnsi="Times New Roman" w:cs="Times New Roman"/>
          <w:sz w:val="24"/>
          <w:szCs w:val="24"/>
          <w:lang w:val="uk-UA"/>
        </w:rPr>
      </w:pPr>
      <w:r w:rsidRPr="008B5D4D">
        <w:rPr>
          <w:rFonts w:ascii="Times New Roman" w:hAnsi="Times New Roman" w:cs="Times New Roman"/>
          <w:sz w:val="24"/>
          <w:szCs w:val="24"/>
          <w:lang w:val="uk-UA"/>
        </w:rPr>
        <w:t xml:space="preserve">або </w:t>
      </w:r>
    </w:p>
    <w:p w14:paraId="66B97E40" w14:textId="3996CB2D" w:rsidR="00300AA4" w:rsidRPr="008B5D4D" w:rsidRDefault="00300AA4" w:rsidP="008B0A67">
      <w:pPr>
        <w:spacing w:after="0" w:line="240" w:lineRule="auto"/>
        <w:jc w:val="both"/>
        <w:rPr>
          <w:rFonts w:ascii="Times New Roman" w:hAnsi="Times New Roman" w:cs="Times New Roman"/>
          <w:sz w:val="24"/>
          <w:szCs w:val="24"/>
          <w:lang w:val="uk-UA"/>
        </w:rPr>
      </w:pPr>
      <w:r w:rsidRPr="008B5D4D">
        <w:rPr>
          <w:rFonts w:ascii="Times New Roman" w:hAnsi="Times New Roman" w:cs="Times New Roman"/>
          <w:sz w:val="24"/>
          <w:szCs w:val="24"/>
          <w:lang w:val="uk-UA"/>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387414C6" w14:textId="2A452EBB" w:rsidR="00300AA4" w:rsidRPr="008B5D4D" w:rsidRDefault="00300AA4" w:rsidP="00300AA4">
      <w:pPr>
        <w:spacing w:before="120" w:line="240" w:lineRule="auto"/>
        <w:jc w:val="both"/>
        <w:rPr>
          <w:rFonts w:ascii="Times New Roman" w:hAnsi="Times New Roman"/>
          <w:sz w:val="24"/>
          <w:szCs w:val="24"/>
          <w:lang w:val="uk-UA"/>
        </w:rPr>
      </w:pPr>
      <w:r w:rsidRPr="008B5D4D">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053997" w:rsidRPr="008B5D4D">
        <w:rPr>
          <w:rFonts w:ascii="Times New Roman" w:hAnsi="Times New Roman"/>
          <w:sz w:val="24"/>
          <w:szCs w:val="24"/>
          <w:lang w:val="uk-UA"/>
        </w:rPr>
        <w:t>47</w:t>
      </w:r>
      <w:r w:rsidRPr="008B5D4D">
        <w:rPr>
          <w:rFonts w:ascii="Times New Roman" w:hAnsi="Times New Roman"/>
          <w:sz w:val="24"/>
          <w:szCs w:val="24"/>
          <w:lang w:val="uk-UA"/>
        </w:rPr>
        <w:t xml:space="preserve">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053997" w:rsidRPr="008B5D4D">
        <w:rPr>
          <w:rFonts w:ascii="Times New Roman" w:hAnsi="Times New Roman"/>
          <w:sz w:val="24"/>
          <w:szCs w:val="24"/>
          <w:lang w:val="uk-UA"/>
        </w:rPr>
        <w:t>47</w:t>
      </w:r>
      <w:r w:rsidRPr="008B5D4D">
        <w:rPr>
          <w:rFonts w:ascii="Times New Roman" w:hAnsi="Times New Roman"/>
          <w:sz w:val="24"/>
          <w:szCs w:val="24"/>
          <w:lang w:val="uk-UA"/>
        </w:rPr>
        <w:t xml:space="preserve"> пункту.</w:t>
      </w:r>
    </w:p>
    <w:p w14:paraId="500E203D" w14:textId="530CE6B4" w:rsidR="00AA4A13" w:rsidRPr="008B5D4D" w:rsidRDefault="00AA4A13" w:rsidP="00AA4A13">
      <w:pPr>
        <w:spacing w:after="0" w:line="240" w:lineRule="auto"/>
        <w:jc w:val="both"/>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3. Документи, які надаються Учасником для підтвердження відповідності вимогам тендерної документації:</w:t>
      </w:r>
    </w:p>
    <w:p w14:paraId="5D672E61" w14:textId="30FB5F82" w:rsidR="003207D0" w:rsidRPr="008B5D4D" w:rsidRDefault="003207D0" w:rsidP="0020485D">
      <w:pPr>
        <w:autoSpaceDE w:val="0"/>
        <w:autoSpaceDN w:val="0"/>
        <w:adjustRightInd w:val="0"/>
        <w:spacing w:after="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AA4A13" w:rsidRPr="008B5D4D">
        <w:rPr>
          <w:rFonts w:ascii="Times New Roman" w:eastAsia="Times New Roman" w:hAnsi="Times New Roman"/>
          <w:snapToGrid w:val="0"/>
          <w:sz w:val="24"/>
          <w:szCs w:val="24"/>
          <w:lang w:val="uk-UA" w:eastAsia="ru-RU"/>
        </w:rPr>
        <w:t>1.</w:t>
      </w:r>
      <w:r w:rsidRPr="008B5D4D">
        <w:rPr>
          <w:rFonts w:ascii="Times New Roman" w:eastAsia="Times New Roman" w:hAnsi="Times New Roman"/>
          <w:snapToGrid w:val="0"/>
          <w:sz w:val="24"/>
          <w:szCs w:val="24"/>
          <w:lang w:val="uk-UA" w:eastAsia="ru-RU"/>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8B5D4D">
        <w:rPr>
          <w:rFonts w:ascii="Times New Roman" w:hAnsi="Times New Roman"/>
          <w:sz w:val="24"/>
          <w:szCs w:val="24"/>
          <w:lang w:val="uk-UA"/>
        </w:rPr>
        <w:t>договору закупівлі за результатами торгів</w:t>
      </w:r>
      <w:r w:rsidRPr="008B5D4D">
        <w:rPr>
          <w:rFonts w:ascii="Times New Roman" w:eastAsia="Times New Roman" w:hAnsi="Times New Roman"/>
          <w:snapToGrid w:val="0"/>
          <w:sz w:val="24"/>
          <w:szCs w:val="24"/>
          <w:lang w:val="uk-UA" w:eastAsia="ru-RU"/>
        </w:rPr>
        <w:t xml:space="preserve">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14:paraId="5A6B3001" w14:textId="4AD20517" w:rsidR="003207D0" w:rsidRPr="008B5D4D" w:rsidRDefault="00AA4A13" w:rsidP="003207D0">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w:t>
      </w:r>
      <w:r w:rsidR="003207D0" w:rsidRPr="008B5D4D">
        <w:rPr>
          <w:rFonts w:ascii="Times New Roman" w:eastAsia="Times New Roman" w:hAnsi="Times New Roman" w:cs="Times New Roman"/>
          <w:sz w:val="24"/>
          <w:szCs w:val="24"/>
          <w:lang w:val="uk-UA" w:eastAsia="ru-RU"/>
        </w:rPr>
        <w:t xml:space="preserve"> Витяг зі Статуту (титульна сторінка, сторінка з переліком видів діяльності, сторінка з повноваженнями керівника).</w:t>
      </w:r>
    </w:p>
    <w:p w14:paraId="5D1D7E5D" w14:textId="2C293388" w:rsidR="003207D0" w:rsidRPr="008B5D4D" w:rsidRDefault="00AA4A13" w:rsidP="003207D0">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w:t>
      </w:r>
      <w:r w:rsidR="003207D0" w:rsidRPr="008B5D4D">
        <w:rPr>
          <w:rFonts w:ascii="Times New Roman" w:eastAsia="Times New Roman" w:hAnsi="Times New Roman" w:cs="Times New Roman"/>
          <w:sz w:val="24"/>
          <w:szCs w:val="24"/>
          <w:lang w:val="uk-UA" w:eastAsia="ru-RU"/>
        </w:rPr>
        <w:t xml:space="preserve">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14:paraId="4F85941F" w14:textId="61EDC7C0" w:rsidR="003207D0" w:rsidRPr="008B5D4D" w:rsidRDefault="00AA4A13" w:rsidP="003207D0">
      <w:pPr>
        <w:tabs>
          <w:tab w:val="left" w:pos="993"/>
        </w:tabs>
        <w:spacing w:after="0" w:line="240" w:lineRule="auto"/>
        <w:contextualSpacing/>
        <w:jc w:val="both"/>
        <w:rPr>
          <w:rFonts w:ascii="Times New Roman" w:hAnsi="Times New Roman"/>
          <w:bCs/>
          <w:iCs/>
          <w:sz w:val="24"/>
          <w:szCs w:val="24"/>
          <w:lang w:val="uk-UA"/>
        </w:rPr>
      </w:pPr>
      <w:r w:rsidRPr="008B5D4D">
        <w:rPr>
          <w:rFonts w:ascii="Times New Roman" w:hAnsi="Times New Roman"/>
          <w:bCs/>
          <w:iCs/>
          <w:sz w:val="24"/>
          <w:szCs w:val="24"/>
          <w:lang w:val="uk-UA"/>
        </w:rPr>
        <w:t>3.4.</w:t>
      </w:r>
      <w:r w:rsidR="003207D0" w:rsidRPr="008B5D4D">
        <w:rPr>
          <w:rFonts w:ascii="Times New Roman" w:hAnsi="Times New Roman"/>
          <w:bCs/>
          <w:iCs/>
          <w:sz w:val="24"/>
          <w:szCs w:val="24"/>
          <w:lang w:val="uk-UA"/>
        </w:rPr>
        <w:t xml:space="preserve"> П</w:t>
      </w:r>
      <w:r w:rsidR="003207D0" w:rsidRPr="008B5D4D">
        <w:rPr>
          <w:rFonts w:ascii="Times New Roman" w:eastAsia="Verdana" w:hAnsi="Times New Roman"/>
          <w:sz w:val="24"/>
          <w:szCs w:val="24"/>
          <w:lang w:val="uk-UA" w:eastAsia="ru-RU"/>
        </w:rPr>
        <w:t>роект договору</w:t>
      </w:r>
      <w:r w:rsidR="003207D0" w:rsidRPr="008B5D4D">
        <w:rPr>
          <w:rFonts w:ascii="Times New Roman" w:hAnsi="Times New Roman"/>
          <w:bCs/>
          <w:iCs/>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003207D0" w:rsidRPr="008B5D4D">
        <w:rPr>
          <w:rFonts w:ascii="Times New Roman" w:eastAsia="Verdana" w:hAnsi="Times New Roman"/>
          <w:sz w:val="24"/>
          <w:szCs w:val="24"/>
          <w:lang w:val="uk-UA" w:eastAsia="ru-RU"/>
        </w:rPr>
        <w:t xml:space="preserve">в окремому файлі </w:t>
      </w:r>
      <w:r w:rsidR="003207D0" w:rsidRPr="008B5D4D">
        <w:rPr>
          <w:rFonts w:ascii="Times New Roman" w:hAnsi="Times New Roman"/>
          <w:bCs/>
          <w:iCs/>
          <w:sz w:val="24"/>
          <w:szCs w:val="24"/>
          <w:lang w:val="uk-UA"/>
        </w:rPr>
        <w:t>(згідно Додатку №3</w:t>
      </w:r>
      <w:r w:rsidR="003207D0" w:rsidRPr="008B5D4D">
        <w:rPr>
          <w:rFonts w:ascii="Times New Roman" w:hAnsi="Times New Roman"/>
          <w:sz w:val="24"/>
          <w:szCs w:val="24"/>
          <w:lang w:val="uk-UA"/>
        </w:rPr>
        <w:t xml:space="preserve"> до цієї тендерної документації</w:t>
      </w:r>
      <w:r w:rsidR="003207D0" w:rsidRPr="008B5D4D">
        <w:rPr>
          <w:rFonts w:ascii="Times New Roman" w:hAnsi="Times New Roman"/>
          <w:bCs/>
          <w:iCs/>
          <w:sz w:val="24"/>
          <w:szCs w:val="24"/>
          <w:lang w:val="uk-UA"/>
        </w:rPr>
        <w:t xml:space="preserve">).  </w:t>
      </w:r>
    </w:p>
    <w:p w14:paraId="52FB94D6" w14:textId="537123A7" w:rsidR="0020485D" w:rsidRPr="008B5D4D" w:rsidRDefault="00AA4A13" w:rsidP="00F978EC">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3.5.</w:t>
      </w:r>
      <w:r w:rsidR="0020485D" w:rsidRPr="008B5D4D">
        <w:rPr>
          <w:rFonts w:ascii="Times New Roman" w:hAnsi="Times New Roman"/>
          <w:sz w:val="24"/>
          <w:szCs w:val="24"/>
          <w:lang w:val="uk-UA"/>
        </w:rPr>
        <w:t xml:space="preserve"> І</w:t>
      </w:r>
      <w:r w:rsidR="0020485D" w:rsidRPr="008B5D4D">
        <w:rPr>
          <w:rFonts w:ascii="Times New Roman" w:eastAsia="Times New Roman" w:hAnsi="Times New Roman"/>
          <w:sz w:val="24"/>
          <w:szCs w:val="24"/>
          <w:lang w:val="uk-UA" w:eastAsia="ru-RU"/>
        </w:rPr>
        <w:t xml:space="preserve">нформація </w:t>
      </w:r>
      <w:r w:rsidR="0020485D" w:rsidRPr="008B5D4D">
        <w:rPr>
          <w:rFonts w:ascii="Times New Roman" w:eastAsia="DejaVu Sans" w:hAnsi="Times New Roman" w:cs="Lohit Hindi"/>
          <w:bCs/>
          <w:kern w:val="2"/>
          <w:sz w:val="24"/>
          <w:szCs w:val="24"/>
          <w:lang w:val="uk-UA" w:eastAsia="hi-IN" w:bidi="hi-IN"/>
        </w:rPr>
        <w:t>в довільній формі</w:t>
      </w:r>
      <w:r w:rsidR="00C41AFA" w:rsidRPr="008B5D4D">
        <w:rPr>
          <w:rFonts w:ascii="Times New Roman" w:eastAsia="DejaVu Sans" w:hAnsi="Times New Roman" w:cs="Lohit Hindi"/>
          <w:bCs/>
          <w:kern w:val="2"/>
          <w:sz w:val="24"/>
          <w:szCs w:val="24"/>
          <w:lang w:val="uk-UA" w:eastAsia="hi-IN" w:bidi="hi-IN"/>
        </w:rPr>
        <w:t xml:space="preserve"> </w:t>
      </w:r>
      <w:r w:rsidR="0020485D" w:rsidRPr="008B5D4D">
        <w:rPr>
          <w:rFonts w:ascii="Times New Roman" w:eastAsia="Times New Roman" w:hAnsi="Times New Roman"/>
          <w:sz w:val="24"/>
          <w:szCs w:val="24"/>
          <w:lang w:val="uk-UA" w:eastAsia="ru-RU"/>
        </w:rPr>
        <w:t xml:space="preserve">про повне найменування та місцезнаходження щодо </w:t>
      </w:r>
      <w:r w:rsidR="0020485D" w:rsidRPr="008B5D4D">
        <w:rPr>
          <w:rFonts w:ascii="Times New Roman" w:hAnsi="Times New Roman"/>
          <w:sz w:val="24"/>
          <w:szCs w:val="24"/>
          <w:lang w:val="uk-UA"/>
        </w:rPr>
        <w:t xml:space="preserve">кожного 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w:t>
      </w:r>
      <w:r w:rsidR="00F978EC" w:rsidRPr="008B5D4D">
        <w:rPr>
          <w:rFonts w:ascii="Times New Roman" w:hAnsi="Times New Roman"/>
          <w:sz w:val="24"/>
          <w:szCs w:val="24"/>
          <w:lang w:val="uk-UA"/>
        </w:rPr>
        <w:t>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затв. нак. Мінеконом</w:t>
      </w:r>
      <w:r w:rsidR="00C41AFA" w:rsidRPr="008B5D4D">
        <w:rPr>
          <w:rFonts w:ascii="Times New Roman" w:hAnsi="Times New Roman"/>
          <w:sz w:val="24"/>
          <w:szCs w:val="24"/>
          <w:lang w:val="uk-UA"/>
        </w:rPr>
        <w:t>розвитку №193 від 08.02.2016</w:t>
      </w:r>
      <w:r w:rsidR="00F978EC" w:rsidRPr="008B5D4D">
        <w:rPr>
          <w:rFonts w:ascii="Times New Roman" w:hAnsi="Times New Roman"/>
          <w:sz w:val="24"/>
          <w:szCs w:val="24"/>
          <w:lang w:val="uk-UA"/>
        </w:rPr>
        <w:t>. Учасник у складі тендерної пропозиції надає договір</w:t>
      </w:r>
      <w:r w:rsidR="00F978EC" w:rsidRPr="008B5D4D">
        <w:rPr>
          <w:rFonts w:ascii="Times New Roman" w:eastAsia="Times New Roman" w:hAnsi="Times New Roman"/>
          <w:sz w:val="24"/>
          <w:szCs w:val="24"/>
          <w:lang w:val="uk-UA" w:eastAsia="ru-RU"/>
        </w:rPr>
        <w:t xml:space="preserve"> субпідряду, з умовами, що відповідають вимогам тендерної документації.</w:t>
      </w:r>
      <w:r w:rsidR="0020485D" w:rsidRPr="008B5D4D">
        <w:rPr>
          <w:rFonts w:ascii="Times New Roman" w:hAnsi="Times New Roman"/>
          <w:sz w:val="24"/>
          <w:szCs w:val="24"/>
          <w:lang w:val="uk-UA"/>
        </w:rPr>
        <w:t xml:space="preserve">   </w:t>
      </w:r>
    </w:p>
    <w:p w14:paraId="019C42F1" w14:textId="2EC3AB5E" w:rsidR="003207D0" w:rsidRPr="008B5D4D" w:rsidRDefault="00AA4A13" w:rsidP="003207D0">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C41134" w:rsidRPr="008B5D4D">
        <w:rPr>
          <w:rFonts w:ascii="Times New Roman" w:eastAsia="Times New Roman" w:hAnsi="Times New Roman"/>
          <w:snapToGrid w:val="0"/>
          <w:sz w:val="24"/>
          <w:szCs w:val="24"/>
          <w:lang w:val="uk-UA" w:eastAsia="ru-RU"/>
        </w:rPr>
        <w:t>6</w:t>
      </w:r>
      <w:r w:rsidRPr="008B5D4D">
        <w:rPr>
          <w:rFonts w:ascii="Times New Roman" w:eastAsia="Times New Roman" w:hAnsi="Times New Roman"/>
          <w:snapToGrid w:val="0"/>
          <w:sz w:val="24"/>
          <w:szCs w:val="24"/>
          <w:lang w:val="uk-UA" w:eastAsia="ru-RU"/>
        </w:rPr>
        <w:t>.</w:t>
      </w:r>
      <w:r w:rsidR="003207D0" w:rsidRPr="008B5D4D">
        <w:rPr>
          <w:rFonts w:ascii="Times New Roman" w:eastAsia="Times New Roman" w:hAnsi="Times New Roman"/>
          <w:snapToGrid w:val="0"/>
          <w:sz w:val="24"/>
          <w:szCs w:val="24"/>
          <w:lang w:val="uk-UA" w:eastAsia="ru-RU"/>
        </w:rPr>
        <w:t xml:space="preserve"> Довідка </w:t>
      </w:r>
      <w:r w:rsidR="003207D0" w:rsidRPr="008B5D4D">
        <w:rPr>
          <w:rFonts w:ascii="Times New Roman" w:eastAsia="DejaVu Sans" w:hAnsi="Times New Roman"/>
          <w:bCs/>
          <w:kern w:val="2"/>
          <w:sz w:val="24"/>
          <w:szCs w:val="24"/>
          <w:lang w:val="uk-UA" w:eastAsia="hi-IN" w:bidi="hi-IN"/>
        </w:rPr>
        <w:t xml:space="preserve">(в довільній формі) </w:t>
      </w:r>
      <w:r w:rsidR="003207D0" w:rsidRPr="008B5D4D">
        <w:rPr>
          <w:rFonts w:ascii="Times New Roman" w:eastAsia="Times New Roman" w:hAnsi="Times New Roman"/>
          <w:snapToGrid w:val="0"/>
          <w:sz w:val="24"/>
          <w:szCs w:val="24"/>
          <w:lang w:val="uk-UA" w:eastAsia="ru-RU"/>
        </w:rPr>
        <w:t xml:space="preserve">яка містить відомості про підприємство: </w:t>
      </w:r>
    </w:p>
    <w:p w14:paraId="62C0D5E4" w14:textId="77777777" w:rsidR="003207D0" w:rsidRPr="008B5D4D" w:rsidRDefault="003207D0" w:rsidP="003207D0">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а) реквізити (адреса - юридична та фактична, телефон, факс); </w:t>
      </w:r>
    </w:p>
    <w:p w14:paraId="1ADA6A77" w14:textId="77777777" w:rsidR="003207D0" w:rsidRPr="008B5D4D" w:rsidRDefault="003207D0" w:rsidP="003207D0">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б) керівництво (посада, ім'я, по батькові, телефон для контактів) - для юридичних осіб; </w:t>
      </w:r>
    </w:p>
    <w:p w14:paraId="483325FB" w14:textId="77777777" w:rsidR="003207D0" w:rsidRPr="008B5D4D" w:rsidRDefault="003207D0" w:rsidP="003207D0">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в) банківські реквізити.</w:t>
      </w:r>
    </w:p>
    <w:p w14:paraId="6D44E459" w14:textId="352213E9" w:rsidR="003207D0" w:rsidRPr="008B5D4D" w:rsidRDefault="00AA4A13" w:rsidP="003207D0">
      <w:pPr>
        <w:tabs>
          <w:tab w:val="left" w:pos="993"/>
        </w:tabs>
        <w:spacing w:after="0" w:line="240" w:lineRule="atLeast"/>
        <w:contextualSpacing/>
        <w:jc w:val="both"/>
        <w:rPr>
          <w:rFonts w:ascii="Times New Roman" w:hAnsi="Times New Roman"/>
          <w:bCs/>
          <w:sz w:val="24"/>
          <w:szCs w:val="24"/>
          <w:lang w:val="uk-UA"/>
        </w:rPr>
      </w:pPr>
      <w:r w:rsidRPr="008B5D4D">
        <w:rPr>
          <w:rFonts w:ascii="Times New Roman" w:hAnsi="Times New Roman"/>
          <w:sz w:val="24"/>
          <w:szCs w:val="24"/>
          <w:lang w:val="uk-UA"/>
        </w:rPr>
        <w:t>3.</w:t>
      </w:r>
      <w:r w:rsidR="00C41134" w:rsidRPr="008B5D4D">
        <w:rPr>
          <w:rFonts w:ascii="Times New Roman" w:hAnsi="Times New Roman"/>
          <w:sz w:val="24"/>
          <w:szCs w:val="24"/>
          <w:lang w:val="uk-UA"/>
        </w:rPr>
        <w:t>7</w:t>
      </w:r>
      <w:r w:rsidRPr="008B5D4D">
        <w:rPr>
          <w:rFonts w:ascii="Times New Roman" w:hAnsi="Times New Roman"/>
          <w:sz w:val="24"/>
          <w:szCs w:val="24"/>
          <w:lang w:val="uk-UA"/>
        </w:rPr>
        <w:t>.</w:t>
      </w:r>
      <w:r w:rsidR="003207D0" w:rsidRPr="008B5D4D">
        <w:rPr>
          <w:rFonts w:ascii="Times New Roman" w:hAnsi="Times New Roman"/>
          <w:sz w:val="24"/>
          <w:szCs w:val="24"/>
          <w:lang w:val="uk-UA"/>
        </w:rPr>
        <w:t xml:space="preserve"> </w:t>
      </w:r>
      <w:r w:rsidR="003207D0" w:rsidRPr="008B5D4D">
        <w:rPr>
          <w:rFonts w:ascii="Times New Roman" w:hAnsi="Times New Roman"/>
          <w:bCs/>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14:paraId="06F92631" w14:textId="1EE68AE5" w:rsidR="003207D0" w:rsidRPr="008B5D4D" w:rsidRDefault="00AA4A13" w:rsidP="003207D0">
      <w:pPr>
        <w:pStyle w:val="ad"/>
      </w:pPr>
      <w:r w:rsidRPr="008B5D4D">
        <w:t>3.</w:t>
      </w:r>
      <w:r w:rsidR="00C41134" w:rsidRPr="008B5D4D">
        <w:t>8</w:t>
      </w:r>
      <w:r w:rsidRPr="008B5D4D">
        <w:t>.</w:t>
      </w:r>
      <w:r w:rsidR="003207D0" w:rsidRPr="008B5D4D">
        <w:t xml:space="preserve"> Лист – згода </w:t>
      </w:r>
      <w:r w:rsidR="003207D0" w:rsidRPr="008B5D4D">
        <w:rPr>
          <w:bCs/>
        </w:rPr>
        <w:t xml:space="preserve">(в довільній формі) </w:t>
      </w:r>
      <w:r w:rsidR="003207D0" w:rsidRPr="008B5D4D">
        <w:t>щодо дозволу на обробку персональних даних.</w:t>
      </w:r>
    </w:p>
    <w:p w14:paraId="1F3AE305" w14:textId="48E176D1" w:rsidR="003207D0" w:rsidRPr="008B5D4D" w:rsidRDefault="00AA4A13" w:rsidP="003207D0">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3.</w:t>
      </w:r>
      <w:r w:rsidR="00C07838">
        <w:rPr>
          <w:rFonts w:ascii="Times New Roman" w:hAnsi="Times New Roman"/>
          <w:sz w:val="24"/>
          <w:szCs w:val="24"/>
          <w:lang w:val="uk-UA"/>
        </w:rPr>
        <w:t>9</w:t>
      </w:r>
      <w:r w:rsidR="00320E4F">
        <w:rPr>
          <w:rFonts w:ascii="Times New Roman" w:hAnsi="Times New Roman"/>
          <w:sz w:val="24"/>
          <w:szCs w:val="24"/>
          <w:lang w:val="uk-UA"/>
        </w:rPr>
        <w:t>.</w:t>
      </w:r>
      <w:r w:rsidR="003207D0" w:rsidRPr="008B5D4D">
        <w:rPr>
          <w:rFonts w:ascii="Times New Roman" w:hAnsi="Times New Roman"/>
          <w:sz w:val="24"/>
          <w:szCs w:val="24"/>
          <w:lang w:val="uk-UA"/>
        </w:rPr>
        <w:t xml:space="preserve"> </w:t>
      </w:r>
      <w:r w:rsidR="003207D0" w:rsidRPr="008B5D4D">
        <w:rPr>
          <w:rFonts w:ascii="Times New Roman" w:eastAsia="Times New Roman" w:hAnsi="Times New Roman" w:cs="Times New Roman"/>
          <w:sz w:val="24"/>
          <w:szCs w:val="24"/>
          <w:lang w:val="uk-UA" w:eastAsia="ru-RU"/>
        </w:rPr>
        <w:t>Пропозицію (в довільній формі).</w:t>
      </w:r>
    </w:p>
    <w:p w14:paraId="3123F9A7" w14:textId="40484F8A" w:rsidR="003207D0" w:rsidRPr="008B5D4D" w:rsidRDefault="00320E4F" w:rsidP="003207D0">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3.1</w:t>
      </w:r>
      <w:r w:rsidR="00C07838">
        <w:rPr>
          <w:rFonts w:ascii="Times New Roman" w:hAnsi="Times New Roman"/>
          <w:sz w:val="24"/>
          <w:szCs w:val="24"/>
          <w:lang w:val="uk-UA"/>
        </w:rPr>
        <w:t>0</w:t>
      </w:r>
      <w:r>
        <w:rPr>
          <w:rFonts w:ascii="Times New Roman" w:hAnsi="Times New Roman"/>
          <w:sz w:val="24"/>
          <w:szCs w:val="24"/>
          <w:lang w:val="uk-UA"/>
        </w:rPr>
        <w:t>.</w:t>
      </w:r>
      <w:r w:rsidR="003207D0" w:rsidRPr="008B5D4D">
        <w:rPr>
          <w:rFonts w:ascii="Times New Roman" w:hAnsi="Times New Roman"/>
          <w:sz w:val="24"/>
          <w:szCs w:val="24"/>
          <w:lang w:val="uk-UA"/>
        </w:rPr>
        <w:t xml:space="preserve"> Інші документи, передбачені цією тендерною документацією.     </w:t>
      </w:r>
    </w:p>
    <w:p w14:paraId="3B5437EB" w14:textId="77777777" w:rsidR="00282679" w:rsidRPr="008B5D4D" w:rsidRDefault="00282679" w:rsidP="003207D0">
      <w:pPr>
        <w:tabs>
          <w:tab w:val="left" w:pos="993"/>
        </w:tabs>
        <w:spacing w:after="0" w:line="240" w:lineRule="atLeast"/>
        <w:contextualSpacing/>
        <w:jc w:val="both"/>
        <w:rPr>
          <w:rFonts w:ascii="Times New Roman" w:hAnsi="Times New Roman"/>
          <w:sz w:val="24"/>
          <w:szCs w:val="24"/>
          <w:lang w:val="uk-UA"/>
        </w:rPr>
      </w:pPr>
    </w:p>
    <w:p w14:paraId="4EF753F2" w14:textId="77777777" w:rsidR="008B0A67" w:rsidRPr="008B5D4D" w:rsidRDefault="008B0A67" w:rsidP="008B0A67">
      <w:pPr>
        <w:spacing w:after="0" w:line="240" w:lineRule="auto"/>
        <w:jc w:val="center"/>
        <w:rPr>
          <w:rFonts w:ascii="Times New Roman" w:eastAsia="Times New Roman" w:hAnsi="Times New Roman" w:cs="Times New Roman"/>
          <w:b/>
          <w:sz w:val="24"/>
          <w:szCs w:val="24"/>
          <w:lang w:val="uk-UA"/>
        </w:rPr>
      </w:pPr>
    </w:p>
    <w:p w14:paraId="2B48B65A" w14:textId="77777777" w:rsidR="008B0A67" w:rsidRPr="008B5D4D" w:rsidRDefault="008B0A67" w:rsidP="008B0A67">
      <w:pPr>
        <w:spacing w:after="0" w:line="240" w:lineRule="auto"/>
        <w:jc w:val="center"/>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 xml:space="preserve">Перелік документів, </w:t>
      </w:r>
    </w:p>
    <w:p w14:paraId="1F886780" w14:textId="77777777" w:rsidR="008B0A67" w:rsidRPr="008B5D4D" w:rsidRDefault="008B0A67" w:rsidP="008B0A67">
      <w:pPr>
        <w:spacing w:after="0" w:line="240" w:lineRule="auto"/>
        <w:jc w:val="center"/>
        <w:rPr>
          <w:rFonts w:ascii="Times New Roman" w:eastAsia="Times New Roman" w:hAnsi="Times New Roman" w:cs="Times New Roman"/>
          <w:sz w:val="24"/>
          <w:szCs w:val="24"/>
          <w:lang w:val="uk-UA"/>
        </w:rPr>
      </w:pPr>
      <w:r w:rsidRPr="008B5D4D">
        <w:rPr>
          <w:rFonts w:ascii="Times New Roman" w:eastAsia="Times New Roman" w:hAnsi="Times New Roman" w:cs="Times New Roman"/>
          <w:b/>
          <w:bCs/>
          <w:sz w:val="24"/>
          <w:szCs w:val="24"/>
          <w:lang w:val="uk-UA"/>
        </w:rPr>
        <w:t>які надаються переможцем процедури закупівлі</w:t>
      </w:r>
      <w:r w:rsidRPr="008B5D4D">
        <w:rPr>
          <w:rFonts w:ascii="Times New Roman" w:eastAsia="Times New Roman" w:hAnsi="Times New Roman" w:cs="Times New Roman"/>
          <w:b/>
          <w:sz w:val="24"/>
          <w:szCs w:val="24"/>
          <w:lang w:val="uk-UA"/>
        </w:rPr>
        <w:t xml:space="preserve"> </w:t>
      </w:r>
    </w:p>
    <w:p w14:paraId="4C2D5668" w14:textId="77777777" w:rsidR="003207D0" w:rsidRPr="008B5D4D" w:rsidRDefault="003207D0" w:rsidP="003207D0">
      <w:pPr>
        <w:tabs>
          <w:tab w:val="left" w:pos="0"/>
        </w:tabs>
        <w:spacing w:before="20" w:after="20" w:line="240" w:lineRule="auto"/>
        <w:jc w:val="both"/>
        <w:rPr>
          <w:rFonts w:ascii="Times New Roman" w:eastAsia="Times New Roman" w:hAnsi="Times New Roman"/>
          <w:bCs/>
          <w:snapToGrid w:val="0"/>
          <w:sz w:val="24"/>
          <w:szCs w:val="24"/>
          <w:lang w:val="uk-UA" w:eastAsia="ru-RU"/>
        </w:rPr>
      </w:pPr>
    </w:p>
    <w:p w14:paraId="08B5F5CD" w14:textId="6C40E3C6" w:rsidR="00E36E14" w:rsidRPr="008B5D4D" w:rsidRDefault="00E36E14" w:rsidP="003207D0">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Переможець процедури закупівлі</w:t>
      </w:r>
      <w:r w:rsidRPr="008B5D4D">
        <w:rPr>
          <w:rFonts w:ascii="Times New Roman" w:eastAsia="Times New Roman" w:hAnsi="Times New Roman" w:cs="Times New Roman"/>
          <w:sz w:val="24"/>
          <w:szCs w:val="24"/>
          <w:lang w:val="uk-UA" w:eastAsia="ru-RU"/>
        </w:rPr>
        <w:t xml:space="preserve"> у строк, що </w:t>
      </w:r>
      <w:r w:rsidRPr="008B5D4D">
        <w:rPr>
          <w:rFonts w:ascii="Times New Roman" w:eastAsia="Times New Roman" w:hAnsi="Times New Roman" w:cs="Times New Roman"/>
          <w:b/>
          <w:sz w:val="24"/>
          <w:szCs w:val="24"/>
          <w:lang w:val="uk-UA" w:eastAsia="ru-RU"/>
        </w:rPr>
        <w:t>не перевищує чотири дні</w:t>
      </w:r>
      <w:r w:rsidRPr="008B5D4D">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1" w:anchor="n401" w:history="1">
        <w:r w:rsidRPr="008B5D4D">
          <w:rPr>
            <w:rFonts w:ascii="Times New Roman" w:eastAsia="Times New Roman" w:hAnsi="Times New Roman" w:cs="Times New Roman"/>
            <w:sz w:val="24"/>
            <w:szCs w:val="24"/>
            <w:lang w:val="uk-UA" w:eastAsia="ru-RU"/>
          </w:rPr>
          <w:t>підпунктах 3</w:t>
        </w:r>
      </w:hyperlink>
      <w:r w:rsidRPr="008B5D4D">
        <w:rPr>
          <w:rFonts w:ascii="Times New Roman" w:eastAsia="Times New Roman" w:hAnsi="Times New Roman" w:cs="Times New Roman"/>
          <w:sz w:val="24"/>
          <w:szCs w:val="24"/>
          <w:lang w:val="uk-UA" w:eastAsia="ru-RU"/>
        </w:rPr>
        <w:t>, </w:t>
      </w:r>
      <w:hyperlink r:id="rId32" w:anchor="n403" w:history="1">
        <w:r w:rsidRPr="008B5D4D">
          <w:rPr>
            <w:rFonts w:ascii="Times New Roman" w:eastAsia="Times New Roman" w:hAnsi="Times New Roman" w:cs="Times New Roman"/>
            <w:sz w:val="24"/>
            <w:szCs w:val="24"/>
            <w:lang w:val="uk-UA" w:eastAsia="ru-RU"/>
          </w:rPr>
          <w:t>5</w:t>
        </w:r>
      </w:hyperlink>
      <w:r w:rsidRPr="008B5D4D">
        <w:rPr>
          <w:rFonts w:ascii="Times New Roman" w:eastAsia="Times New Roman" w:hAnsi="Times New Roman" w:cs="Times New Roman"/>
          <w:sz w:val="24"/>
          <w:szCs w:val="24"/>
          <w:lang w:val="uk-UA" w:eastAsia="ru-RU"/>
        </w:rPr>
        <w:t>, </w:t>
      </w:r>
      <w:hyperlink r:id="rId33" w:anchor="n404" w:history="1">
        <w:r w:rsidRPr="008B5D4D">
          <w:rPr>
            <w:rFonts w:ascii="Times New Roman" w:eastAsia="Times New Roman" w:hAnsi="Times New Roman" w:cs="Times New Roman"/>
            <w:sz w:val="24"/>
            <w:szCs w:val="24"/>
            <w:lang w:val="uk-UA" w:eastAsia="ru-RU"/>
          </w:rPr>
          <w:t>6</w:t>
        </w:r>
      </w:hyperlink>
      <w:r w:rsidRPr="008B5D4D">
        <w:rPr>
          <w:rFonts w:ascii="Times New Roman" w:eastAsia="Times New Roman" w:hAnsi="Times New Roman" w:cs="Times New Roman"/>
          <w:sz w:val="24"/>
          <w:szCs w:val="24"/>
          <w:lang w:val="uk-UA" w:eastAsia="ru-RU"/>
        </w:rPr>
        <w:t> і </w:t>
      </w:r>
      <w:hyperlink r:id="rId34" w:anchor="n410" w:history="1">
        <w:r w:rsidRPr="008B5D4D">
          <w:rPr>
            <w:rFonts w:ascii="Times New Roman" w:eastAsia="Times New Roman" w:hAnsi="Times New Roman" w:cs="Times New Roman"/>
            <w:sz w:val="24"/>
            <w:szCs w:val="24"/>
            <w:lang w:val="uk-UA" w:eastAsia="ru-RU"/>
          </w:rPr>
          <w:t>12</w:t>
        </w:r>
      </w:hyperlink>
      <w:r w:rsidRPr="008B5D4D">
        <w:rPr>
          <w:rFonts w:ascii="Times New Roman" w:eastAsia="Times New Roman" w:hAnsi="Times New Roman" w:cs="Times New Roman"/>
          <w:sz w:val="24"/>
          <w:szCs w:val="24"/>
          <w:lang w:val="uk-UA" w:eastAsia="ru-RU"/>
        </w:rPr>
        <w:t> та в </w:t>
      </w:r>
      <w:hyperlink r:id="rId35" w:anchor="n411" w:history="1">
        <w:r w:rsidRPr="008B5D4D">
          <w:rPr>
            <w:rFonts w:ascii="Times New Roman" w:eastAsia="Times New Roman" w:hAnsi="Times New Roman" w:cs="Times New Roman"/>
            <w:sz w:val="24"/>
            <w:szCs w:val="24"/>
            <w:lang w:val="uk-UA" w:eastAsia="ru-RU"/>
          </w:rPr>
          <w:t>абзаці чотирнадцятому</w:t>
        </w:r>
      </w:hyperlink>
      <w:r w:rsidRPr="008B5D4D">
        <w:rPr>
          <w:rFonts w:ascii="Times New Roman" w:eastAsia="Times New Roman" w:hAnsi="Times New Roman" w:cs="Times New Roman"/>
          <w:sz w:val="24"/>
          <w:szCs w:val="24"/>
          <w:lang w:val="uk-UA" w:eastAsia="ru-RU"/>
        </w:rPr>
        <w:t xml:space="preserve"> пункту </w:t>
      </w:r>
      <w:r w:rsidR="00282679" w:rsidRPr="008B5D4D">
        <w:rPr>
          <w:rFonts w:ascii="Times New Roman" w:eastAsia="Times New Roman" w:hAnsi="Times New Roman" w:cs="Times New Roman"/>
          <w:sz w:val="24"/>
          <w:szCs w:val="24"/>
          <w:lang w:val="uk-UA" w:eastAsia="ru-RU"/>
        </w:rPr>
        <w:t>47</w:t>
      </w:r>
      <w:r w:rsidRPr="008B5D4D">
        <w:rPr>
          <w:rFonts w:ascii="Times New Roman" w:eastAsia="Times New Roman" w:hAnsi="Times New Roman" w:cs="Times New Roman"/>
          <w:sz w:val="24"/>
          <w:szCs w:val="24"/>
          <w:lang w:val="uk-UA" w:eastAsia="ru-RU"/>
        </w:rPr>
        <w:t xml:space="preserve"> Особливостей. </w:t>
      </w:r>
    </w:p>
    <w:p w14:paraId="53F55EB5" w14:textId="77777777" w:rsidR="00307315" w:rsidRPr="008B5D4D" w:rsidRDefault="00307315" w:rsidP="003207D0">
      <w:pPr>
        <w:shd w:val="clear" w:color="auto" w:fill="FFFFFF"/>
        <w:spacing w:after="0" w:line="240" w:lineRule="auto"/>
        <w:jc w:val="both"/>
        <w:rPr>
          <w:rFonts w:ascii="Times New Roman" w:eastAsia="Times New Roman" w:hAnsi="Times New Roman" w:cs="Times New Roman"/>
          <w:sz w:val="24"/>
          <w:szCs w:val="24"/>
          <w:lang w:val="uk-UA" w:eastAsia="ru-RU"/>
        </w:rPr>
      </w:pPr>
    </w:p>
    <w:p w14:paraId="6FBE93B6" w14:textId="1814C329" w:rsidR="00307315" w:rsidRPr="008B5D4D"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8B5D4D">
        <w:rPr>
          <w:rFonts w:ascii="Times New Roman CYR" w:eastAsia="Times New Roman" w:hAnsi="Times New Roman CYR" w:cs="Times New Roman CYR"/>
          <w:bCs/>
          <w:sz w:val="24"/>
          <w:szCs w:val="24"/>
          <w:lang w:val="uk-UA" w:eastAsia="ru-RU"/>
        </w:rPr>
        <w:t xml:space="preserve">1. </w:t>
      </w:r>
      <w:r w:rsidR="00307315" w:rsidRPr="008B5D4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ED8A0A2" w14:textId="2C098DEF" w:rsidR="003207D0" w:rsidRPr="008B5D4D" w:rsidRDefault="003207D0" w:rsidP="003207D0">
      <w:pPr>
        <w:widowControl w:val="0"/>
        <w:tabs>
          <w:tab w:val="left" w:pos="9804"/>
        </w:tabs>
        <w:autoSpaceDE w:val="0"/>
        <w:autoSpaceDN w:val="0"/>
        <w:spacing w:after="0" w:line="240" w:lineRule="auto"/>
        <w:jc w:val="both"/>
        <w:rPr>
          <w:i/>
          <w:sz w:val="24"/>
          <w:szCs w:val="24"/>
          <w:lang w:val="uk-UA"/>
        </w:rPr>
      </w:pPr>
      <w:r w:rsidRPr="008B5D4D">
        <w:rPr>
          <w:rFonts w:ascii="Times New Roman CYR" w:eastAsia="Times New Roman" w:hAnsi="Times New Roman CYR" w:cs="Times New Roman CYR"/>
          <w:bCs/>
          <w:i/>
          <w:sz w:val="24"/>
          <w:szCs w:val="24"/>
          <w:lang w:val="uk-UA" w:eastAsia="ru-RU"/>
        </w:rPr>
        <w:t>Документ</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3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14:paraId="77973992" w14:textId="77777777" w:rsidR="003207D0" w:rsidRPr="008B5D4D" w:rsidRDefault="003207D0" w:rsidP="003207D0">
      <w:pPr>
        <w:widowControl w:val="0"/>
        <w:tabs>
          <w:tab w:val="left" w:pos="9804"/>
        </w:tabs>
        <w:autoSpaceDE w:val="0"/>
        <w:autoSpaceDN w:val="0"/>
        <w:spacing w:after="0" w:line="240" w:lineRule="auto"/>
        <w:jc w:val="both"/>
        <w:rPr>
          <w:rFonts w:ascii="Times New Roman CYR" w:eastAsia="Times New Roman" w:hAnsi="Times New Roman CYR" w:cs="Times New Roman CYR"/>
          <w:bCs/>
          <w:sz w:val="24"/>
          <w:szCs w:val="24"/>
          <w:lang w:val="uk-UA" w:eastAsia="ru-RU"/>
        </w:rPr>
      </w:pPr>
    </w:p>
    <w:p w14:paraId="4E41CBE0" w14:textId="77777777" w:rsidR="00E02F9F" w:rsidRPr="008B5D4D"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8B5D4D">
        <w:rPr>
          <w:rFonts w:ascii="Times New Roman CYR" w:eastAsia="Times New Roman" w:hAnsi="Times New Roman CYR" w:cs="Times New Roman CYR"/>
          <w:bCs/>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00E02F9F" w:rsidRPr="008B5D4D">
        <w:rPr>
          <w:rFonts w:ascii="Times New Roman" w:eastAsia="Times New Roman" w:hAnsi="Times New Roman" w:cs="Times New Roman"/>
          <w:sz w:val="24"/>
          <w:szCs w:val="24"/>
          <w:lang w:val="uk-UA"/>
        </w:rPr>
        <w:t>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таких документів Замовнику в електронній системі закупівель</w:t>
      </w:r>
      <w:r w:rsidR="00E02F9F" w:rsidRPr="008B5D4D">
        <w:rPr>
          <w:rFonts w:ascii="Times New Roman" w:eastAsia="Times New Roman" w:hAnsi="Times New Roman" w:cs="Times New Roman"/>
          <w:sz w:val="24"/>
          <w:szCs w:val="24"/>
          <w:shd w:val="clear" w:color="auto" w:fill="FFFFFF"/>
          <w:lang w:val="uk-UA"/>
        </w:rPr>
        <w:t>.</w:t>
      </w:r>
    </w:p>
    <w:p w14:paraId="7F889B42" w14:textId="6D2ADDE2" w:rsidR="003207D0" w:rsidRPr="008B5D4D" w:rsidRDefault="003207D0" w:rsidP="003207D0">
      <w:pPr>
        <w:widowControl w:val="0"/>
        <w:tabs>
          <w:tab w:val="left" w:pos="9804"/>
        </w:tabs>
        <w:autoSpaceDE w:val="0"/>
        <w:autoSpaceDN w:val="0"/>
        <w:spacing w:after="0" w:line="240" w:lineRule="auto"/>
        <w:jc w:val="both"/>
        <w:rPr>
          <w:i/>
          <w:sz w:val="24"/>
          <w:szCs w:val="24"/>
          <w:lang w:val="uk-UA"/>
        </w:rPr>
      </w:pPr>
      <w:r w:rsidRPr="008B5D4D">
        <w:rPr>
          <w:rFonts w:ascii="Times New Roman" w:eastAsia="Times New Roman" w:hAnsi="Times New Roman" w:cs="Times New Roman"/>
          <w:i/>
          <w:sz w:val="24"/>
          <w:szCs w:val="24"/>
          <w:shd w:val="clear" w:color="auto" w:fill="FFFFFF"/>
          <w:lang w:val="uk-UA" w:eastAsia="ru-RU"/>
        </w:rPr>
        <w:t>Витяг</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5, 6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14:paraId="36B931AE" w14:textId="77777777"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04A1F6DF" w14:textId="77777777" w:rsidR="00307315"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hAnsi="Times New Roman" w:cs="Times New Roman"/>
          <w:sz w:val="24"/>
          <w:szCs w:val="24"/>
          <w:lang w:val="uk-UA"/>
        </w:rPr>
        <w:t>3.</w:t>
      </w:r>
      <w:r w:rsidRPr="008B5D4D">
        <w:rPr>
          <w:sz w:val="24"/>
          <w:szCs w:val="24"/>
          <w:lang w:val="uk-UA"/>
        </w:rPr>
        <w:t xml:space="preserve"> </w:t>
      </w:r>
      <w:r w:rsidR="00307315" w:rsidRPr="008B5D4D">
        <w:rPr>
          <w:rFonts w:ascii="Times New Roman" w:eastAsia="Times New Roman" w:hAnsi="Times New Roman" w:cs="Times New Roman"/>
          <w:sz w:val="24"/>
          <w:szCs w:val="24"/>
          <w:lang w:val="uk-UA"/>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DB4C0B" w14:textId="3B4959B2" w:rsidR="003207D0" w:rsidRPr="008B5D4D" w:rsidRDefault="003207D0" w:rsidP="003207D0">
      <w:pPr>
        <w:shd w:val="clear" w:color="auto" w:fill="FFFFFF"/>
        <w:spacing w:after="0" w:line="240" w:lineRule="auto"/>
        <w:jc w:val="both"/>
        <w:textAlignment w:val="baseline"/>
        <w:rPr>
          <w:i/>
          <w:sz w:val="24"/>
          <w:szCs w:val="24"/>
          <w:lang w:val="uk-UA"/>
        </w:rPr>
      </w:pPr>
      <w:r w:rsidRPr="008B5D4D">
        <w:rPr>
          <w:rFonts w:ascii="Times New Roman" w:eastAsia="Times New Roman" w:hAnsi="Times New Roman" w:cs="Times New Roman"/>
          <w:i/>
          <w:sz w:val="24"/>
          <w:szCs w:val="24"/>
          <w:lang w:val="uk-UA" w:eastAsia="ru-RU"/>
        </w:rPr>
        <w:t>Довідка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12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14:paraId="1B01517D" w14:textId="77777777"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21D4BAB6" w14:textId="77777777" w:rsidR="001B21D1" w:rsidRPr="008B5D4D" w:rsidRDefault="003207D0" w:rsidP="00307315">
      <w:pPr>
        <w:shd w:val="clear" w:color="auto" w:fill="FFFFFF"/>
        <w:spacing w:after="0" w:line="240" w:lineRule="auto"/>
        <w:ind w:left="34"/>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4. </w:t>
      </w:r>
      <w:r w:rsidR="00307315" w:rsidRPr="008B5D4D">
        <w:rPr>
          <w:rFonts w:ascii="Times New Roman" w:eastAsia="Times New Roman" w:hAnsi="Times New Roman" w:cs="Times New Roman"/>
          <w:sz w:val="24"/>
          <w:szCs w:val="24"/>
          <w:lang w:val="uk-UA"/>
        </w:rPr>
        <w:t xml:space="preserve">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1E9B34E" w14:textId="790BA537" w:rsidR="00307315" w:rsidRPr="008B5D4D" w:rsidRDefault="00307315" w:rsidP="00307315">
      <w:pPr>
        <w:shd w:val="clear" w:color="auto" w:fill="FFFFFF"/>
        <w:spacing w:after="0" w:line="240" w:lineRule="auto"/>
        <w:ind w:left="34"/>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або</w:t>
      </w:r>
    </w:p>
    <w:p w14:paraId="39B76FB7" w14:textId="77415E8A" w:rsidR="00307315" w:rsidRPr="008B5D4D" w:rsidRDefault="00307315" w:rsidP="00307315">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 xml:space="preserve">довідка про те, що учасник процедури закупівлі, що перебуває в обставинах, зазначених </w:t>
      </w:r>
      <w:r w:rsidR="001B21D1" w:rsidRPr="008B5D4D">
        <w:rPr>
          <w:rFonts w:ascii="Times New Roman" w:eastAsia="Times New Roman" w:hAnsi="Times New Roman" w:cs="Times New Roman"/>
          <w:sz w:val="24"/>
          <w:szCs w:val="24"/>
          <w:lang w:val="uk-UA"/>
        </w:rPr>
        <w:t>у абзаці 14 п.47</w:t>
      </w:r>
      <w:r w:rsidRPr="008B5D4D">
        <w:rPr>
          <w:rFonts w:ascii="Times New Roman" w:eastAsia="Times New Roman" w:hAnsi="Times New Roman" w:cs="Times New Roman"/>
          <w:sz w:val="24"/>
          <w:szCs w:val="24"/>
          <w:lang w:val="uk-UA"/>
        </w:rPr>
        <w:t xml:space="preserve">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14:paraId="1C9FD5E5" w14:textId="111DF583" w:rsidR="003207D0" w:rsidRPr="008B5D4D" w:rsidRDefault="003207D0" w:rsidP="00307315">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r w:rsidRPr="008B5D4D">
        <w:rPr>
          <w:rFonts w:ascii="Times New Roman" w:eastAsia="Times New Roman" w:hAnsi="Times New Roman" w:cs="Times New Roman"/>
          <w:i/>
          <w:sz w:val="24"/>
          <w:szCs w:val="24"/>
          <w:lang w:val="uk-UA" w:eastAsia="ru-RU"/>
        </w:rPr>
        <w:t xml:space="preserve">Довідка підтверджує </w:t>
      </w:r>
      <w:r w:rsidRPr="008B5D4D">
        <w:rPr>
          <w:rFonts w:ascii="Times New Roman" w:eastAsia="Times New Roman" w:hAnsi="Times New Roman" w:cs="Times New Roman"/>
          <w:sz w:val="24"/>
          <w:szCs w:val="24"/>
          <w:lang w:val="uk-UA" w:eastAsia="ru-RU"/>
        </w:rPr>
        <w:t xml:space="preserve"> </w:t>
      </w:r>
      <w:r w:rsidRPr="008B5D4D">
        <w:rPr>
          <w:rFonts w:ascii="Times New Roman" w:eastAsia="Times New Roman" w:hAnsi="Times New Roman" w:cs="Times New Roman"/>
          <w:i/>
          <w:sz w:val="24"/>
          <w:szCs w:val="24"/>
          <w:lang w:val="uk-UA" w:eastAsia="ru-RU"/>
        </w:rPr>
        <w:t xml:space="preserve">відсутність підстави, передбаченої абзацом </w:t>
      </w:r>
      <w:r w:rsidR="00E02F9F" w:rsidRPr="008B5D4D">
        <w:rPr>
          <w:rFonts w:ascii="Times New Roman" w:eastAsia="Times New Roman" w:hAnsi="Times New Roman" w:cs="Times New Roman"/>
          <w:i/>
          <w:sz w:val="24"/>
          <w:szCs w:val="24"/>
          <w:lang w:val="uk-UA" w:eastAsia="ru-RU"/>
        </w:rPr>
        <w:t>14 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00307315" w:rsidRPr="008B5D4D">
        <w:rPr>
          <w:rFonts w:ascii="Times New Roman" w:eastAsia="Times New Roman" w:hAnsi="Times New Roman" w:cs="Times New Roman"/>
          <w:i/>
          <w:sz w:val="24"/>
          <w:szCs w:val="24"/>
          <w:lang w:val="uk-UA" w:eastAsia="ru-RU"/>
        </w:rPr>
        <w:t>.</w:t>
      </w:r>
    </w:p>
    <w:p w14:paraId="1C2A4897" w14:textId="77777777" w:rsidR="00307315" w:rsidRPr="008B5D4D" w:rsidRDefault="00307315" w:rsidP="00307315">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p>
    <w:p w14:paraId="784DAB0F" w14:textId="3025C64F" w:rsidR="00BB3A0B" w:rsidRPr="008B5D4D" w:rsidRDefault="00307315" w:rsidP="00310B58">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 xml:space="preserve">5. </w:t>
      </w:r>
      <w:r w:rsidR="00BB3A0B" w:rsidRPr="008B5D4D">
        <w:rPr>
          <w:rFonts w:ascii="Times New Roman" w:eastAsia="DejaVu Sans" w:hAnsi="Times New Roman"/>
          <w:bCs/>
          <w:kern w:val="2"/>
          <w:sz w:val="24"/>
          <w:szCs w:val="24"/>
          <w:lang w:val="uk-UA" w:eastAsia="hi-IN" w:bidi="hi-IN"/>
        </w:rPr>
        <w:t>Остаточну цінову пропозицію (за результатами аукціону).</w:t>
      </w:r>
    </w:p>
    <w:p w14:paraId="2155CED1" w14:textId="77777777"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619F5D88" w14:textId="77777777" w:rsidR="00E36E14" w:rsidRPr="008B5D4D" w:rsidRDefault="00E36E14" w:rsidP="00E36E14">
      <w:pPr>
        <w:shd w:val="clear" w:color="auto" w:fill="FFFFFF"/>
        <w:spacing w:after="15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36" w:tgtFrame="_blank" w:history="1">
        <w:r w:rsidRPr="008B5D4D">
          <w:rPr>
            <w:rFonts w:ascii="Times New Roman" w:eastAsia="Times New Roman" w:hAnsi="Times New Roman" w:cs="Times New Roman"/>
            <w:sz w:val="24"/>
            <w:szCs w:val="24"/>
            <w:lang w:val="uk-UA" w:eastAsia="ru-RU"/>
          </w:rPr>
          <w:t>Законом України</w:t>
        </w:r>
      </w:hyperlink>
      <w:r w:rsidRPr="008B5D4D">
        <w:rPr>
          <w:rFonts w:ascii="Times New Roman" w:eastAsia="Times New Roman" w:hAnsi="Times New Roman" w:cs="Times New Roman"/>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58CFB74" w14:textId="77777777" w:rsidR="00AA5EF3" w:rsidRPr="008B5D4D" w:rsidRDefault="00AA5EF3" w:rsidP="001B21D1">
      <w:pPr>
        <w:shd w:val="clear" w:color="auto" w:fill="FFFFFF"/>
        <w:spacing w:before="120"/>
        <w:jc w:val="both"/>
        <w:rPr>
          <w:rFonts w:ascii="Times New Roman" w:hAnsi="Times New Roman"/>
          <w:sz w:val="24"/>
          <w:szCs w:val="24"/>
          <w:lang w:val="uk-UA"/>
        </w:rPr>
      </w:pPr>
      <w:r w:rsidRPr="008B5D4D">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48AE536" w14:textId="164EEF94" w:rsidR="003207D0" w:rsidRPr="008B5D4D" w:rsidRDefault="003207D0" w:rsidP="003207D0">
      <w:pPr>
        <w:spacing w:after="0" w:line="240" w:lineRule="auto"/>
        <w:jc w:val="both"/>
        <w:rPr>
          <w:rFonts w:ascii="Times New Roman" w:hAnsi="Times New Roman"/>
          <w:sz w:val="24"/>
          <w:szCs w:val="24"/>
          <w:shd w:val="solid" w:color="FFFFFF" w:fill="FFFFFF"/>
          <w:lang w:val="uk-UA"/>
        </w:rPr>
      </w:pPr>
    </w:p>
    <w:p w14:paraId="5F87F9EB" w14:textId="77777777" w:rsidR="003207D0" w:rsidRPr="008B5D4D" w:rsidRDefault="003207D0" w:rsidP="003207D0">
      <w:pPr>
        <w:autoSpaceDE w:val="0"/>
        <w:spacing w:after="0" w:line="240" w:lineRule="auto"/>
        <w:ind w:right="22"/>
        <w:jc w:val="both"/>
        <w:rPr>
          <w:rFonts w:ascii="Times New Roman" w:hAnsi="Times New Roman"/>
          <w:b/>
          <w:bCs/>
          <w:i/>
          <w:iCs/>
          <w:sz w:val="24"/>
          <w:szCs w:val="24"/>
          <w:lang w:val="uk-UA"/>
        </w:rPr>
      </w:pPr>
      <w:r w:rsidRPr="008B5D4D">
        <w:rPr>
          <w:rFonts w:ascii="Times New Roman" w:hAnsi="Times New Roman"/>
          <w:b/>
          <w:bCs/>
          <w:i/>
          <w:iCs/>
          <w:sz w:val="24"/>
          <w:szCs w:val="24"/>
          <w:lang w:val="uk-UA"/>
        </w:rPr>
        <w:t>Примітки:</w:t>
      </w:r>
    </w:p>
    <w:p w14:paraId="7E8B9A23" w14:textId="77777777" w:rsidR="003207D0" w:rsidRPr="008B5D4D" w:rsidRDefault="003207D0" w:rsidP="003207D0">
      <w:pPr>
        <w:spacing w:after="0" w:line="240" w:lineRule="auto"/>
        <w:jc w:val="both"/>
        <w:rPr>
          <w:rFonts w:ascii="Times New Roman" w:eastAsia="Times New Roman" w:hAnsi="Times New Roman" w:cs="Times New Roman"/>
          <w:b/>
          <w:i/>
          <w:sz w:val="24"/>
          <w:szCs w:val="24"/>
          <w:lang w:val="uk-UA" w:eastAsia="ru-RU"/>
        </w:rPr>
      </w:pPr>
      <w:r w:rsidRPr="008B5D4D">
        <w:rPr>
          <w:rFonts w:ascii="Times New Roman" w:hAnsi="Times New Roman"/>
          <w:b/>
          <w:bCs/>
          <w:i/>
          <w:iCs/>
          <w:sz w:val="24"/>
          <w:szCs w:val="24"/>
          <w:lang w:val="uk-UA"/>
        </w:rPr>
        <w:t>а) в</w:t>
      </w:r>
      <w:r w:rsidRPr="008B5D4D">
        <w:rPr>
          <w:rFonts w:ascii="Times New Roman" w:eastAsia="Times New Roman" w:hAnsi="Times New Roman" w:cs="Times New Roman"/>
          <w:b/>
          <w:i/>
          <w:sz w:val="24"/>
          <w:szCs w:val="24"/>
          <w:lang w:val="uk-UA"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CA534E3" w14:textId="77777777" w:rsidR="003207D0" w:rsidRPr="008B5D4D" w:rsidRDefault="003207D0" w:rsidP="003207D0">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8EAD22F" w14:textId="77777777" w:rsidR="003207D0" w:rsidRPr="008B5D4D" w:rsidRDefault="003207D0" w:rsidP="003207D0">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6C4E17BF" w14:textId="77777777" w:rsidR="00610C19" w:rsidRPr="008B5D4D" w:rsidRDefault="00610C19" w:rsidP="00610C19">
      <w:pPr>
        <w:widowControl w:val="0"/>
        <w:spacing w:after="0" w:line="240" w:lineRule="auto"/>
        <w:contextualSpacing/>
        <w:jc w:val="right"/>
        <w:rPr>
          <w:rFonts w:ascii="Times New Roman" w:hAnsi="Times New Roman" w:cs="Times New Roman"/>
          <w:b/>
          <w:sz w:val="24"/>
          <w:szCs w:val="24"/>
          <w:lang w:val="uk-UA" w:eastAsia="uk-UA"/>
        </w:rPr>
      </w:pPr>
    </w:p>
    <w:p w14:paraId="776660AD" w14:textId="77777777" w:rsidR="00C366E5" w:rsidRPr="008B5D4D" w:rsidRDefault="00C366E5" w:rsidP="00610C19">
      <w:pPr>
        <w:widowControl w:val="0"/>
        <w:spacing w:after="0" w:line="240" w:lineRule="auto"/>
        <w:contextualSpacing/>
        <w:jc w:val="right"/>
        <w:rPr>
          <w:rFonts w:ascii="Times New Roman" w:hAnsi="Times New Roman" w:cs="Times New Roman"/>
          <w:b/>
          <w:sz w:val="24"/>
          <w:szCs w:val="24"/>
          <w:lang w:val="uk-UA" w:eastAsia="uk-UA"/>
        </w:rPr>
      </w:pPr>
    </w:p>
    <w:p w14:paraId="2D97BA52" w14:textId="77777777" w:rsidR="00C366E5" w:rsidRPr="008B5D4D" w:rsidRDefault="00C366E5" w:rsidP="00610C19">
      <w:pPr>
        <w:widowControl w:val="0"/>
        <w:spacing w:after="0" w:line="240" w:lineRule="auto"/>
        <w:contextualSpacing/>
        <w:jc w:val="right"/>
        <w:rPr>
          <w:rFonts w:ascii="Times New Roman" w:hAnsi="Times New Roman" w:cs="Times New Roman"/>
          <w:b/>
          <w:sz w:val="24"/>
          <w:szCs w:val="24"/>
          <w:lang w:val="uk-UA" w:eastAsia="uk-UA"/>
        </w:rPr>
      </w:pPr>
    </w:p>
    <w:p w14:paraId="30D39DCD" w14:textId="77777777" w:rsidR="00C366E5" w:rsidRPr="008B5D4D" w:rsidRDefault="00C366E5" w:rsidP="00610C19">
      <w:pPr>
        <w:widowControl w:val="0"/>
        <w:spacing w:after="0" w:line="240" w:lineRule="auto"/>
        <w:contextualSpacing/>
        <w:jc w:val="right"/>
        <w:rPr>
          <w:rFonts w:ascii="Times New Roman" w:hAnsi="Times New Roman" w:cs="Times New Roman"/>
          <w:b/>
          <w:sz w:val="24"/>
          <w:szCs w:val="24"/>
          <w:lang w:val="uk-UA" w:eastAsia="uk-UA"/>
        </w:rPr>
      </w:pPr>
    </w:p>
    <w:p w14:paraId="200D02D4" w14:textId="77777777" w:rsidR="00610C19" w:rsidRPr="008B5D4D" w:rsidRDefault="00610C19" w:rsidP="00B459B0">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t>Додаток №2</w:t>
      </w:r>
    </w:p>
    <w:p w14:paraId="2E324FF1" w14:textId="77777777" w:rsidR="00610C19" w:rsidRPr="008B5D4D" w:rsidRDefault="00610C19" w:rsidP="00610C19">
      <w:pPr>
        <w:widowControl w:val="0"/>
        <w:spacing w:after="0" w:line="240" w:lineRule="auto"/>
        <w:contextualSpacing/>
        <w:jc w:val="right"/>
        <w:rPr>
          <w:rFonts w:ascii="Times New Roman" w:hAnsi="Times New Roman" w:cs="Times New Roman"/>
          <w:b/>
          <w:sz w:val="24"/>
          <w:szCs w:val="24"/>
          <w:lang w:val="uk-UA" w:bidi="he-IL"/>
        </w:rPr>
      </w:pPr>
    </w:p>
    <w:p w14:paraId="5B318A9E" w14:textId="77777777" w:rsidR="00610C19" w:rsidRPr="008B5D4D" w:rsidRDefault="00610C19" w:rsidP="00610C19">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 xml:space="preserve">ІНФОРМАЦІЯ ПРО НЕОБХІДНІ ТЕХНІЧНІ, </w:t>
      </w:r>
    </w:p>
    <w:p w14:paraId="1D4472DA" w14:textId="6AE00816" w:rsidR="004E7A4B" w:rsidRDefault="00610C19" w:rsidP="00B05C56">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ЯКІСНІ ТА КІЛЬКІСНІ ХАРАКТЕРИСТИКИ ПРЕДМЕТА ЗАКУПІВЛІ</w:t>
      </w:r>
    </w:p>
    <w:p w14:paraId="39B6B8D1" w14:textId="77777777" w:rsidR="00B05C56" w:rsidRPr="00924302" w:rsidRDefault="00B05C56" w:rsidP="00924302">
      <w:pPr>
        <w:spacing w:after="0"/>
        <w:jc w:val="center"/>
        <w:rPr>
          <w:rFonts w:ascii="Times New Roman" w:hAnsi="Times New Roman" w:cs="Times New Roman"/>
          <w:b/>
          <w:sz w:val="24"/>
          <w:szCs w:val="24"/>
          <w:lang w:val="uk-UA"/>
        </w:rPr>
      </w:pPr>
    </w:p>
    <w:p w14:paraId="3F74D5C0" w14:textId="77777777" w:rsidR="00C07838" w:rsidRPr="000848B0" w:rsidRDefault="00C07838" w:rsidP="00C07838">
      <w:pPr>
        <w:autoSpaceDE w:val="0"/>
        <w:autoSpaceDN w:val="0"/>
        <w:adjustRightInd w:val="0"/>
        <w:rPr>
          <w:rFonts w:ascii="Times New Roman" w:hAnsi="Times New Roman" w:cs="Times New Roman"/>
          <w:sz w:val="24"/>
          <w:szCs w:val="24"/>
          <w:lang w:val="uk-UA"/>
        </w:rPr>
      </w:pPr>
      <w:r w:rsidRPr="000848B0">
        <w:rPr>
          <w:rFonts w:ascii="Times New Roman" w:hAnsi="Times New Roman" w:cs="Times New Roman"/>
          <w:b/>
          <w:color w:val="0000FF"/>
          <w:sz w:val="24"/>
          <w:szCs w:val="24"/>
        </w:rPr>
        <w:t>Проходження технічного огляду автомобільного</w:t>
      </w:r>
      <w:r w:rsidRPr="000848B0">
        <w:rPr>
          <w:rFonts w:ascii="Times New Roman" w:hAnsi="Times New Roman" w:cs="Times New Roman"/>
          <w:b/>
          <w:color w:val="0000FF"/>
          <w:sz w:val="24"/>
          <w:szCs w:val="24"/>
          <w:lang w:val="uk-UA"/>
        </w:rPr>
        <w:t xml:space="preserve"> </w:t>
      </w:r>
      <w:r w:rsidRPr="000848B0">
        <w:rPr>
          <w:rFonts w:ascii="Times New Roman" w:hAnsi="Times New Roman" w:cs="Times New Roman"/>
          <w:b/>
          <w:color w:val="0000FF"/>
          <w:sz w:val="24"/>
          <w:szCs w:val="24"/>
        </w:rPr>
        <w:t>транспорту</w:t>
      </w:r>
      <w:r w:rsidRPr="000848B0">
        <w:rPr>
          <w:rFonts w:ascii="Times New Roman" w:hAnsi="Times New Roman" w:cs="Times New Roman"/>
          <w:sz w:val="24"/>
          <w:szCs w:val="24"/>
          <w:lang w:val="uk-UA"/>
        </w:rPr>
        <w:t xml:space="preserve"> </w:t>
      </w:r>
    </w:p>
    <w:p w14:paraId="23641702" w14:textId="291124C4" w:rsidR="00282995" w:rsidRPr="00282995" w:rsidRDefault="000848B0" w:rsidP="00282995">
      <w:pPr>
        <w:ind w:firstLine="720"/>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Кількість</w:t>
      </w:r>
      <w:r w:rsidR="00282995" w:rsidRPr="00282995">
        <w:rPr>
          <w:rFonts w:ascii="Times New Roman" w:hAnsi="Times New Roman" w:cs="Times New Roman"/>
          <w:sz w:val="24"/>
          <w:szCs w:val="24"/>
          <w:lang w:val="uk-UA"/>
        </w:rPr>
        <w:t>:  293</w:t>
      </w:r>
      <w:r>
        <w:rPr>
          <w:rFonts w:ascii="Times New Roman" w:hAnsi="Times New Roman" w:cs="Times New Roman"/>
          <w:sz w:val="24"/>
          <w:szCs w:val="24"/>
          <w:lang w:val="uk-UA"/>
        </w:rPr>
        <w:t xml:space="preserve"> одиниці</w:t>
      </w:r>
      <w:r w:rsidR="00282995" w:rsidRPr="00282995">
        <w:rPr>
          <w:rFonts w:ascii="Times New Roman" w:hAnsi="Times New Roman" w:cs="Times New Roman"/>
          <w:sz w:val="24"/>
          <w:szCs w:val="24"/>
          <w:lang w:val="uk-UA"/>
        </w:rPr>
        <w:t>.</w:t>
      </w:r>
    </w:p>
    <w:p w14:paraId="51D37E7E" w14:textId="77777777" w:rsidR="00282995" w:rsidRPr="00282995" w:rsidRDefault="00282995" w:rsidP="00282995">
      <w:pPr>
        <w:pStyle w:val="afe"/>
        <w:numPr>
          <w:ilvl w:val="0"/>
          <w:numId w:val="26"/>
        </w:numPr>
        <w:tabs>
          <w:tab w:val="left" w:pos="284"/>
        </w:tabs>
        <w:suppressAutoHyphens/>
        <w:spacing w:after="0" w:line="276" w:lineRule="auto"/>
        <w:jc w:val="both"/>
        <w:rPr>
          <w:color w:val="FF0000"/>
          <w:lang w:val="uk-UA"/>
        </w:rPr>
      </w:pPr>
      <w:r w:rsidRPr="00282995">
        <w:rPr>
          <w:lang w:val="uk-UA"/>
        </w:rPr>
        <w:t xml:space="preserve"> Загальні вимоги до предмета закупівлі:</w:t>
      </w:r>
      <w:r w:rsidRPr="00282995">
        <w:rPr>
          <w:lang w:val="uk-UA"/>
        </w:rPr>
        <w:tab/>
      </w:r>
      <w:r w:rsidRPr="00282995">
        <w:rPr>
          <w:lang w:val="uk-UA"/>
        </w:rPr>
        <w:tab/>
        <w:t xml:space="preserve">    </w:t>
      </w:r>
    </w:p>
    <w:p w14:paraId="39A88EA7" w14:textId="77777777" w:rsidR="00282995" w:rsidRPr="00282995" w:rsidRDefault="00282995" w:rsidP="00282995">
      <w:pPr>
        <w:jc w:val="both"/>
        <w:rPr>
          <w:rFonts w:ascii="Times New Roman" w:eastAsia="Times New Roman" w:hAnsi="Times New Roman" w:cs="Times New Roman"/>
          <w:sz w:val="24"/>
          <w:szCs w:val="24"/>
        </w:rPr>
      </w:pPr>
      <w:r w:rsidRPr="00282995">
        <w:rPr>
          <w:rFonts w:ascii="Times New Roman" w:eastAsia="Times New Roman" w:hAnsi="Times New Roman" w:cs="Times New Roman"/>
          <w:kern w:val="1"/>
          <w:sz w:val="24"/>
          <w:szCs w:val="24"/>
        </w:rPr>
        <w:t xml:space="preserve">    Виконавець зобов’язаний надати послуги з проведення технічного огляду (контролю) транспортних засобів відповідно до </w:t>
      </w:r>
      <w:r w:rsidRPr="00282995">
        <w:rPr>
          <w:rFonts w:ascii="Times New Roman" w:eastAsia="Times New Roman" w:hAnsi="Times New Roman" w:cs="Times New Roman"/>
          <w:sz w:val="24"/>
          <w:szCs w:val="24"/>
        </w:rPr>
        <w:t>вимог  ст.35 (обов'язковий технічний контроль транспортних засобів)  Закону України «Про дорожній рух», ПКМУ від 30 січня 2012 року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p>
    <w:p w14:paraId="12755F35" w14:textId="77777777" w:rsidR="00282995" w:rsidRPr="00282995" w:rsidRDefault="00282995" w:rsidP="00282995">
      <w:pPr>
        <w:pStyle w:val="Default"/>
        <w:numPr>
          <w:ilvl w:val="1"/>
          <w:numId w:val="24"/>
        </w:numPr>
        <w:ind w:left="0" w:firstLine="0"/>
        <w:jc w:val="both"/>
        <w:rPr>
          <w:rFonts w:ascii="Times New Roman" w:hAnsi="Times New Roman" w:cs="Times New Roman"/>
          <w:lang w:val="uk-UA"/>
        </w:rPr>
      </w:pPr>
      <w:r w:rsidRPr="00282995">
        <w:rPr>
          <w:rFonts w:ascii="Times New Roman" w:hAnsi="Times New Roman" w:cs="Times New Roman"/>
          <w:lang w:val="uk-UA"/>
        </w:rPr>
        <w:t xml:space="preserve">Під технічним оглядом автомобілів розуміється перевірка технічного стану автомобілів, функціонування всіх систем і агрегатів. Проведення перевірки АТЗ по пунктам ДСТУ 3649-2010: 5,6,7,8,9,10,11; ДСТУ 4276-2004; ДСТУ 4277-2004. </w:t>
      </w:r>
    </w:p>
    <w:p w14:paraId="3BD2331F" w14:textId="77777777" w:rsidR="00282995" w:rsidRPr="00282995" w:rsidRDefault="00282995" w:rsidP="00282995">
      <w:pPr>
        <w:shd w:val="clear" w:color="auto" w:fill="FFFFFF"/>
        <w:ind w:firstLine="375"/>
        <w:jc w:val="both"/>
        <w:rPr>
          <w:rFonts w:ascii="Times New Roman" w:hAnsi="Times New Roman" w:cs="Times New Roman"/>
          <w:sz w:val="24"/>
          <w:szCs w:val="24"/>
          <w:lang w:val="uk-UA"/>
        </w:rPr>
      </w:pPr>
      <w:r w:rsidRPr="00282995">
        <w:rPr>
          <w:rFonts w:ascii="Times New Roman" w:hAnsi="Times New Roman" w:cs="Times New Roman"/>
          <w:sz w:val="24"/>
          <w:szCs w:val="24"/>
          <w:lang w:val="uk-UA"/>
        </w:rPr>
        <w:t>Обов’язковий технічний контроль транспортного засобу передбачає перевірку технічного стану транспортного засобу, а саме:</w:t>
      </w:r>
    </w:p>
    <w:p w14:paraId="09FFEEF4" w14:textId="77777777" w:rsidR="00282995" w:rsidRPr="00282995" w:rsidRDefault="00282995" w:rsidP="00282995">
      <w:pPr>
        <w:numPr>
          <w:ilvl w:val="0"/>
          <w:numId w:val="25"/>
        </w:numPr>
        <w:shd w:val="clear" w:color="auto" w:fill="FFFFFF"/>
        <w:spacing w:after="0" w:line="240" w:lineRule="auto"/>
        <w:jc w:val="both"/>
        <w:rPr>
          <w:rFonts w:ascii="Times New Roman" w:hAnsi="Times New Roman" w:cs="Times New Roman"/>
          <w:sz w:val="24"/>
          <w:szCs w:val="24"/>
          <w:lang w:val="uk-UA"/>
        </w:rPr>
      </w:pPr>
      <w:r w:rsidRPr="00282995">
        <w:rPr>
          <w:rFonts w:ascii="Times New Roman" w:hAnsi="Times New Roman" w:cs="Times New Roman"/>
          <w:sz w:val="24"/>
          <w:szCs w:val="24"/>
          <w:lang w:val="uk-UA"/>
        </w:rPr>
        <w:t>системи гальмового і рульового керування;</w:t>
      </w:r>
    </w:p>
    <w:p w14:paraId="3A7EAD14" w14:textId="77777777" w:rsidR="00282995" w:rsidRPr="00282995" w:rsidRDefault="00282995" w:rsidP="00282995">
      <w:pPr>
        <w:numPr>
          <w:ilvl w:val="0"/>
          <w:numId w:val="25"/>
        </w:numPr>
        <w:shd w:val="clear" w:color="auto" w:fill="FFFFFF"/>
        <w:spacing w:after="0" w:line="240" w:lineRule="auto"/>
        <w:jc w:val="both"/>
        <w:rPr>
          <w:rFonts w:ascii="Times New Roman" w:hAnsi="Times New Roman" w:cs="Times New Roman"/>
          <w:sz w:val="24"/>
          <w:szCs w:val="24"/>
          <w:lang w:val="uk-UA"/>
        </w:rPr>
      </w:pPr>
      <w:r w:rsidRPr="00282995">
        <w:rPr>
          <w:rFonts w:ascii="Times New Roman" w:hAnsi="Times New Roman" w:cs="Times New Roman"/>
          <w:sz w:val="24"/>
          <w:szCs w:val="24"/>
          <w:lang w:val="uk-UA"/>
        </w:rPr>
        <w:t>зовнішніх світлових приладів;</w:t>
      </w:r>
    </w:p>
    <w:p w14:paraId="28C2B913" w14:textId="77777777" w:rsidR="00282995" w:rsidRPr="00282995" w:rsidRDefault="00282995" w:rsidP="00282995">
      <w:pPr>
        <w:numPr>
          <w:ilvl w:val="0"/>
          <w:numId w:val="25"/>
        </w:numPr>
        <w:shd w:val="clear" w:color="auto" w:fill="FFFFFF"/>
        <w:spacing w:after="0" w:line="240" w:lineRule="auto"/>
        <w:jc w:val="both"/>
        <w:rPr>
          <w:rFonts w:ascii="Times New Roman" w:hAnsi="Times New Roman" w:cs="Times New Roman"/>
          <w:sz w:val="24"/>
          <w:szCs w:val="24"/>
          <w:lang w:val="uk-UA"/>
        </w:rPr>
      </w:pPr>
      <w:r w:rsidRPr="00282995">
        <w:rPr>
          <w:rFonts w:ascii="Times New Roman" w:hAnsi="Times New Roman" w:cs="Times New Roman"/>
          <w:sz w:val="24"/>
          <w:szCs w:val="24"/>
          <w:lang w:val="uk-UA"/>
        </w:rPr>
        <w:t>пневматичних шин та коліс;</w:t>
      </w:r>
    </w:p>
    <w:p w14:paraId="5142DB74" w14:textId="77777777" w:rsidR="00282995" w:rsidRPr="00282995" w:rsidRDefault="00282995" w:rsidP="00282995">
      <w:pPr>
        <w:numPr>
          <w:ilvl w:val="0"/>
          <w:numId w:val="25"/>
        </w:numPr>
        <w:shd w:val="clear" w:color="auto" w:fill="FFFFFF"/>
        <w:spacing w:after="0" w:line="240" w:lineRule="auto"/>
        <w:jc w:val="both"/>
        <w:rPr>
          <w:rFonts w:ascii="Times New Roman" w:hAnsi="Times New Roman" w:cs="Times New Roman"/>
          <w:sz w:val="24"/>
          <w:szCs w:val="24"/>
          <w:lang w:val="uk-UA"/>
        </w:rPr>
      </w:pPr>
      <w:r w:rsidRPr="00282995">
        <w:rPr>
          <w:rFonts w:ascii="Times New Roman" w:hAnsi="Times New Roman" w:cs="Times New Roman"/>
          <w:sz w:val="24"/>
          <w:szCs w:val="24"/>
          <w:lang w:val="uk-UA"/>
        </w:rPr>
        <w:t>світлопропускання скла;</w:t>
      </w:r>
    </w:p>
    <w:p w14:paraId="0CE9CAE8" w14:textId="77777777" w:rsidR="00282995" w:rsidRPr="00282995" w:rsidRDefault="00282995" w:rsidP="00282995">
      <w:pPr>
        <w:numPr>
          <w:ilvl w:val="0"/>
          <w:numId w:val="25"/>
        </w:numPr>
        <w:shd w:val="clear" w:color="auto" w:fill="FFFFFF"/>
        <w:spacing w:after="0" w:line="240" w:lineRule="auto"/>
        <w:jc w:val="both"/>
        <w:rPr>
          <w:rFonts w:ascii="Times New Roman" w:hAnsi="Times New Roman" w:cs="Times New Roman"/>
          <w:sz w:val="24"/>
          <w:szCs w:val="24"/>
          <w:lang w:val="uk-UA"/>
        </w:rPr>
      </w:pPr>
      <w:r w:rsidRPr="00282995">
        <w:rPr>
          <w:rFonts w:ascii="Times New Roman" w:hAnsi="Times New Roman" w:cs="Times New Roman"/>
          <w:sz w:val="24"/>
          <w:szCs w:val="24"/>
          <w:lang w:val="uk-UA"/>
        </w:rPr>
        <w:t>газобалонного обладнання (за наявності);</w:t>
      </w:r>
    </w:p>
    <w:p w14:paraId="0019F0FD" w14:textId="77777777" w:rsidR="00282995" w:rsidRPr="00282995" w:rsidRDefault="00282995" w:rsidP="00282995">
      <w:pPr>
        <w:numPr>
          <w:ilvl w:val="0"/>
          <w:numId w:val="25"/>
        </w:numPr>
        <w:shd w:val="clear" w:color="auto" w:fill="FFFFFF"/>
        <w:spacing w:after="0" w:line="240" w:lineRule="auto"/>
        <w:jc w:val="both"/>
        <w:rPr>
          <w:rFonts w:ascii="Times New Roman" w:hAnsi="Times New Roman" w:cs="Times New Roman"/>
          <w:sz w:val="24"/>
          <w:szCs w:val="24"/>
          <w:lang w:val="uk-UA"/>
        </w:rPr>
      </w:pPr>
      <w:r w:rsidRPr="00282995">
        <w:rPr>
          <w:rFonts w:ascii="Times New Roman" w:hAnsi="Times New Roman" w:cs="Times New Roman"/>
          <w:sz w:val="24"/>
          <w:szCs w:val="24"/>
          <w:lang w:val="uk-UA"/>
        </w:rPr>
        <w:t>інших елементів у частині, що безпосередньо стосується безпеки дорожнього руху та охорони навколишнього природного середовища.</w:t>
      </w:r>
    </w:p>
    <w:p w14:paraId="7E3ED10E" w14:textId="77777777" w:rsidR="00282995" w:rsidRPr="00282995" w:rsidRDefault="00282995" w:rsidP="00282995">
      <w:pPr>
        <w:pStyle w:val="a3"/>
        <w:shd w:val="clear" w:color="auto" w:fill="FFFFFF"/>
        <w:spacing w:before="0" w:beforeAutospacing="0" w:after="150" w:afterAutospacing="0"/>
        <w:jc w:val="both"/>
        <w:rPr>
          <w:lang w:val="uk-UA"/>
        </w:rPr>
      </w:pPr>
      <w:r w:rsidRPr="00282995">
        <w:rPr>
          <w:lang w:val="uk-UA"/>
        </w:rPr>
        <w:t>1.2.</w:t>
      </w:r>
      <w:r w:rsidRPr="00282995">
        <w:rPr>
          <w:lang w:val="uk-UA"/>
        </w:rPr>
        <w:tab/>
        <w:t xml:space="preserve"> Суб’єктами проведення обов’язкового технічного контролю транспортних засобів є юридичні або фізичні особи — підприємці, інформація про яких внесена до реєстру суб’єктів проведення обов’язкового технічного контролю транспортних засобів та які мають на правах власності або користування обладнання, що дає змогу перевіряти технічний стан транспортних засобів на відповідність вимогам безпеки дорожнього руху та охорони навколишнього природного середовища.</w:t>
      </w:r>
    </w:p>
    <w:p w14:paraId="4AE6FA4D" w14:textId="77777777" w:rsidR="00282995" w:rsidRPr="00282995" w:rsidRDefault="00282995" w:rsidP="00282995">
      <w:pPr>
        <w:pStyle w:val="a3"/>
        <w:shd w:val="clear" w:color="auto" w:fill="FFFFFF"/>
        <w:spacing w:before="0" w:beforeAutospacing="0" w:after="150" w:afterAutospacing="0"/>
        <w:jc w:val="both"/>
      </w:pPr>
      <w:r w:rsidRPr="00282995">
        <w:rPr>
          <w:bCs/>
          <w:lang w:val="uk-UA"/>
        </w:rPr>
        <w:t>1.3.</w:t>
      </w:r>
      <w:r w:rsidRPr="00282995">
        <w:rPr>
          <w:bCs/>
          <w:lang w:val="uk-UA"/>
        </w:rPr>
        <w:tab/>
      </w:r>
      <w:r w:rsidRPr="00282995">
        <w:t>У разі позитивного результату після проведення обов’язкового технічного контролю транспортного засобу замовникові видається протокол перевірки технічного стану. У протоколі зазначається строк чергового проходження обов’язкового технічного контролю транспортного засобу відповідно до періодичності проходження.</w:t>
      </w:r>
    </w:p>
    <w:p w14:paraId="1A1D38F6" w14:textId="77777777" w:rsidR="00282995" w:rsidRPr="00282995" w:rsidRDefault="00282995" w:rsidP="00282995">
      <w:pPr>
        <w:pStyle w:val="a3"/>
        <w:shd w:val="clear" w:color="auto" w:fill="FFFFFF"/>
        <w:spacing w:before="0" w:beforeAutospacing="0" w:after="150" w:afterAutospacing="0"/>
        <w:jc w:val="both"/>
      </w:pPr>
      <w:r w:rsidRPr="00282995">
        <w:t>У разі негативного результату перевірки технічного стану транспортного засобу або невідповідності даних у свідоцтві про реєстрацію транспортного засобу даним ідентифікації транспортного засобу Виконавець попереджає замовника про виявлену невідповідність та видає акт невідповідності технічного стану транспортного засобу під розписку (незначну невідповідність замовник може самостійно усунути на місці перевірки</w:t>
      </w:r>
      <w:r w:rsidRPr="00282995">
        <w:rPr>
          <w:lang w:val="uk-UA"/>
        </w:rPr>
        <w:t xml:space="preserve"> </w:t>
      </w:r>
      <w:r w:rsidRPr="00282995">
        <w:t>технічного стану транспортного засобу, повторна перевірка технічного стану транспортного засобу проводиться після усунення невідповідності, виявленої під час попередньої перевірки).</w:t>
      </w:r>
    </w:p>
    <w:p w14:paraId="6E1EF8CD" w14:textId="0286CC0E" w:rsidR="00282995" w:rsidRDefault="00EE1223" w:rsidP="00EE1223">
      <w:pPr>
        <w:pStyle w:val="ab"/>
        <w:numPr>
          <w:ilvl w:val="1"/>
          <w:numId w:val="27"/>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82995" w:rsidRPr="00EE1223">
        <w:rPr>
          <w:rFonts w:ascii="Times New Roman" w:hAnsi="Times New Roman" w:cs="Times New Roman"/>
          <w:sz w:val="24"/>
          <w:szCs w:val="24"/>
          <w:lang w:val="uk-UA"/>
        </w:rPr>
        <w:t>Перелік категорій та кількість транспортних засобів Замовника, які потребують проходження обов’язкового технічного контролю в 2024 році:</w:t>
      </w:r>
    </w:p>
    <w:p w14:paraId="084EECE9" w14:textId="77777777" w:rsidR="005C1A57" w:rsidRPr="00EE1223" w:rsidRDefault="005C1A57" w:rsidP="005C1A57">
      <w:pPr>
        <w:pStyle w:val="ab"/>
        <w:ind w:left="360"/>
        <w:jc w:val="both"/>
        <w:rPr>
          <w:rFonts w:ascii="Times New Roman" w:hAnsi="Times New Roman" w:cs="Times New Roman"/>
          <w:sz w:val="24"/>
          <w:szCs w:val="24"/>
          <w:lang w:val="uk-UA"/>
        </w:rPr>
      </w:pPr>
    </w:p>
    <w:p w14:paraId="0D9A42F0" w14:textId="77777777" w:rsidR="00EE1223" w:rsidRPr="00EE1223" w:rsidRDefault="00EE1223" w:rsidP="00EE1223">
      <w:pPr>
        <w:pStyle w:val="ab"/>
        <w:ind w:left="1430"/>
        <w:jc w:val="both"/>
        <w:rPr>
          <w:rFonts w:ascii="Times New Roman" w:hAnsi="Times New Roman" w:cs="Times New Roman"/>
          <w:sz w:val="24"/>
          <w:szCs w:val="24"/>
          <w:lang w:val="uk-UA"/>
        </w:rPr>
      </w:pPr>
    </w:p>
    <w:p w14:paraId="353BBC98" w14:textId="56E3667C" w:rsidR="00282995" w:rsidRPr="00282995" w:rsidRDefault="005C1A57" w:rsidP="00282995">
      <w:pPr>
        <w:jc w:val="right"/>
        <w:rPr>
          <w:rFonts w:ascii="Times New Roman" w:hAnsi="Times New Roman" w:cs="Times New Roman"/>
          <w:sz w:val="24"/>
          <w:szCs w:val="24"/>
          <w:lang w:val="uk-UA"/>
        </w:rPr>
      </w:pPr>
      <w:r w:rsidRPr="00282995">
        <w:rPr>
          <w:rFonts w:ascii="Times New Roman" w:hAnsi="Times New Roman" w:cs="Times New Roman"/>
          <w:sz w:val="24"/>
          <w:szCs w:val="24"/>
          <w:lang w:val="uk-UA"/>
        </w:rPr>
        <w:t>Табл. 1</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2976"/>
      </w:tblGrid>
      <w:tr w:rsidR="00282995" w:rsidRPr="00282995" w14:paraId="1B0B7C8C" w14:textId="77777777" w:rsidTr="00282995">
        <w:trPr>
          <w:trHeight w:val="820"/>
        </w:trPr>
        <w:tc>
          <w:tcPr>
            <w:tcW w:w="8081" w:type="dxa"/>
            <w:shd w:val="clear" w:color="auto" w:fill="auto"/>
          </w:tcPr>
          <w:p w14:paraId="6B3A22E0" w14:textId="77777777" w:rsidR="00282995" w:rsidRPr="00282995" w:rsidRDefault="00282995" w:rsidP="00282995">
            <w:pPr>
              <w:ind w:left="720"/>
              <w:jc w:val="center"/>
              <w:rPr>
                <w:rFonts w:ascii="Times New Roman" w:hAnsi="Times New Roman" w:cs="Times New Roman"/>
                <w:sz w:val="24"/>
                <w:szCs w:val="24"/>
                <w:lang w:val="uk-UA"/>
              </w:rPr>
            </w:pPr>
            <w:r w:rsidRPr="00282995">
              <w:rPr>
                <w:rFonts w:ascii="Times New Roman" w:hAnsi="Times New Roman" w:cs="Times New Roman"/>
                <w:sz w:val="24"/>
                <w:szCs w:val="24"/>
                <w:lang w:val="uk-UA"/>
              </w:rPr>
              <w:t>Класифікація</w:t>
            </w:r>
          </w:p>
          <w:p w14:paraId="3058EA88" w14:textId="77777777" w:rsidR="00282995" w:rsidRPr="00282995" w:rsidRDefault="00282995" w:rsidP="00282995">
            <w:pPr>
              <w:ind w:left="720"/>
              <w:jc w:val="center"/>
              <w:rPr>
                <w:rFonts w:ascii="Times New Roman" w:hAnsi="Times New Roman" w:cs="Times New Roman"/>
                <w:sz w:val="24"/>
                <w:szCs w:val="24"/>
                <w:lang w:val="uk-UA"/>
              </w:rPr>
            </w:pPr>
            <w:r w:rsidRPr="00282995">
              <w:rPr>
                <w:rFonts w:ascii="Times New Roman" w:hAnsi="Times New Roman" w:cs="Times New Roman"/>
                <w:sz w:val="24"/>
                <w:szCs w:val="24"/>
                <w:lang w:val="uk-UA"/>
              </w:rPr>
              <w:t>транспортних засобів по категоріям</w:t>
            </w:r>
          </w:p>
        </w:tc>
        <w:tc>
          <w:tcPr>
            <w:tcW w:w="2976" w:type="dxa"/>
            <w:shd w:val="clear" w:color="auto" w:fill="auto"/>
          </w:tcPr>
          <w:p w14:paraId="5E2A2052" w14:textId="77777777" w:rsidR="00282995" w:rsidRPr="00282995" w:rsidRDefault="00282995" w:rsidP="00282995">
            <w:pPr>
              <w:jc w:val="center"/>
              <w:rPr>
                <w:rFonts w:ascii="Times New Roman" w:hAnsi="Times New Roman" w:cs="Times New Roman"/>
                <w:sz w:val="24"/>
                <w:szCs w:val="24"/>
                <w:lang w:val="uk-UA"/>
              </w:rPr>
            </w:pPr>
            <w:r w:rsidRPr="00282995">
              <w:rPr>
                <w:rFonts w:ascii="Times New Roman" w:hAnsi="Times New Roman" w:cs="Times New Roman"/>
                <w:sz w:val="24"/>
                <w:szCs w:val="24"/>
                <w:lang w:val="uk-UA"/>
              </w:rPr>
              <w:t>Кількість послуг</w:t>
            </w:r>
          </w:p>
          <w:p w14:paraId="1126DD7B" w14:textId="77777777" w:rsidR="00282995" w:rsidRPr="00282995" w:rsidRDefault="00282995" w:rsidP="00282995">
            <w:pPr>
              <w:jc w:val="center"/>
              <w:rPr>
                <w:rFonts w:ascii="Times New Roman" w:hAnsi="Times New Roman" w:cs="Times New Roman"/>
                <w:sz w:val="24"/>
                <w:szCs w:val="24"/>
                <w:lang w:val="uk-UA"/>
              </w:rPr>
            </w:pPr>
            <w:r w:rsidRPr="00282995">
              <w:rPr>
                <w:rFonts w:ascii="Times New Roman" w:hAnsi="Times New Roman" w:cs="Times New Roman"/>
                <w:sz w:val="24"/>
                <w:szCs w:val="24"/>
                <w:lang w:val="uk-UA"/>
              </w:rPr>
              <w:t>одиниць</w:t>
            </w:r>
          </w:p>
        </w:tc>
      </w:tr>
      <w:tr w:rsidR="00282995" w:rsidRPr="00282995" w14:paraId="05120A72" w14:textId="77777777" w:rsidTr="00282995">
        <w:trPr>
          <w:trHeight w:val="298"/>
        </w:trPr>
        <w:tc>
          <w:tcPr>
            <w:tcW w:w="8081" w:type="dxa"/>
            <w:shd w:val="clear" w:color="auto" w:fill="auto"/>
          </w:tcPr>
          <w:p w14:paraId="22B5B791" w14:textId="77777777" w:rsidR="00282995" w:rsidRPr="00282995" w:rsidRDefault="00282995" w:rsidP="00282995">
            <w:pPr>
              <w:pStyle w:val="TableParagraph"/>
              <w:rPr>
                <w:sz w:val="24"/>
                <w:szCs w:val="24"/>
                <w:lang w:val="ru-RU"/>
              </w:rPr>
            </w:pPr>
            <w:r w:rsidRPr="00282995">
              <w:rPr>
                <w:sz w:val="24"/>
                <w:szCs w:val="24"/>
                <w:lang w:val="ru-RU"/>
              </w:rPr>
              <w:t>М1 -</w:t>
            </w:r>
            <w:r w:rsidRPr="00282995">
              <w:rPr>
                <w:sz w:val="24"/>
                <w:szCs w:val="24"/>
                <w:lang w:val="uk-UA"/>
              </w:rPr>
              <w:t xml:space="preserve"> </w:t>
            </w:r>
            <w:r w:rsidRPr="00282995">
              <w:rPr>
                <w:sz w:val="24"/>
                <w:szCs w:val="24"/>
                <w:lang w:val="ru-RU"/>
              </w:rPr>
              <w:t>Колісний засіб, що призначений для перевезення пасажирів, у якому кількість місць для сидіння, крім місця водія, не перевищує восьми;</w:t>
            </w:r>
          </w:p>
        </w:tc>
        <w:tc>
          <w:tcPr>
            <w:tcW w:w="2976" w:type="dxa"/>
            <w:shd w:val="clear" w:color="auto" w:fill="auto"/>
            <w:vAlign w:val="center"/>
          </w:tcPr>
          <w:p w14:paraId="304FEBB3" w14:textId="77777777" w:rsidR="00282995" w:rsidRPr="00282995" w:rsidRDefault="00282995" w:rsidP="00282995">
            <w:pPr>
              <w:ind w:left="720"/>
              <w:rPr>
                <w:rFonts w:ascii="Times New Roman" w:hAnsi="Times New Roman" w:cs="Times New Roman"/>
                <w:sz w:val="24"/>
                <w:szCs w:val="24"/>
                <w:lang w:val="uk-UA"/>
              </w:rPr>
            </w:pPr>
            <w:r w:rsidRPr="00282995">
              <w:rPr>
                <w:rFonts w:ascii="Times New Roman" w:hAnsi="Times New Roman" w:cs="Times New Roman"/>
                <w:sz w:val="24"/>
                <w:szCs w:val="24"/>
                <w:lang w:val="uk-UA"/>
              </w:rPr>
              <w:t>46</w:t>
            </w:r>
          </w:p>
        </w:tc>
      </w:tr>
      <w:tr w:rsidR="00282995" w:rsidRPr="00282995" w14:paraId="7A1CF315" w14:textId="77777777" w:rsidTr="00282995">
        <w:trPr>
          <w:trHeight w:val="298"/>
        </w:trPr>
        <w:tc>
          <w:tcPr>
            <w:tcW w:w="8081" w:type="dxa"/>
            <w:shd w:val="clear" w:color="auto" w:fill="auto"/>
          </w:tcPr>
          <w:p w14:paraId="202777C8" w14:textId="77777777" w:rsidR="00282995" w:rsidRPr="00282995" w:rsidRDefault="00282995" w:rsidP="00282995">
            <w:pPr>
              <w:pStyle w:val="TableParagraph"/>
              <w:rPr>
                <w:sz w:val="24"/>
                <w:szCs w:val="24"/>
                <w:lang w:val="ru-RU"/>
              </w:rPr>
            </w:pPr>
            <w:r w:rsidRPr="00282995">
              <w:rPr>
                <w:sz w:val="24"/>
                <w:szCs w:val="24"/>
                <w:lang w:val="ru-RU"/>
              </w:rPr>
              <w:t>М2 - Колісний засіб, що призначений для перевезення пасажирів, у якому кількість місць для сидіння, крім місця водія, перевищує вісім,  максимальною масою не більш як 5 тонн;</w:t>
            </w:r>
          </w:p>
        </w:tc>
        <w:tc>
          <w:tcPr>
            <w:tcW w:w="2976" w:type="dxa"/>
            <w:shd w:val="clear" w:color="auto" w:fill="auto"/>
            <w:vAlign w:val="center"/>
          </w:tcPr>
          <w:p w14:paraId="252AE842" w14:textId="77777777" w:rsidR="00282995" w:rsidRPr="00282995" w:rsidRDefault="00282995" w:rsidP="00282995">
            <w:pPr>
              <w:ind w:left="720"/>
              <w:rPr>
                <w:rFonts w:ascii="Times New Roman" w:hAnsi="Times New Roman" w:cs="Times New Roman"/>
                <w:sz w:val="24"/>
                <w:szCs w:val="24"/>
                <w:lang w:val="uk-UA"/>
              </w:rPr>
            </w:pPr>
            <w:r w:rsidRPr="00282995">
              <w:rPr>
                <w:rFonts w:ascii="Times New Roman" w:hAnsi="Times New Roman" w:cs="Times New Roman"/>
                <w:sz w:val="24"/>
                <w:szCs w:val="24"/>
                <w:lang w:val="uk-UA"/>
              </w:rPr>
              <w:t>30</w:t>
            </w:r>
          </w:p>
        </w:tc>
      </w:tr>
      <w:tr w:rsidR="00282995" w:rsidRPr="00282995" w14:paraId="44064DFE" w14:textId="77777777" w:rsidTr="00282995">
        <w:trPr>
          <w:trHeight w:val="253"/>
        </w:trPr>
        <w:tc>
          <w:tcPr>
            <w:tcW w:w="8081" w:type="dxa"/>
            <w:shd w:val="clear" w:color="auto" w:fill="auto"/>
          </w:tcPr>
          <w:p w14:paraId="43A654EE" w14:textId="77777777" w:rsidR="00282995" w:rsidRPr="00282995" w:rsidRDefault="00282995" w:rsidP="00282995">
            <w:pPr>
              <w:pStyle w:val="TableParagraph"/>
              <w:rPr>
                <w:sz w:val="24"/>
                <w:szCs w:val="24"/>
                <w:lang w:val="ru-RU"/>
              </w:rPr>
            </w:pPr>
            <w:r w:rsidRPr="00282995">
              <w:rPr>
                <w:sz w:val="24"/>
                <w:szCs w:val="24"/>
                <w:lang w:val="ru-RU"/>
              </w:rPr>
              <w:t>М3 - Колісний засіб, що призначений для перевезення пасажирів, у якому кількість місць для сидіння, крім місця водія, перевищує вісім, максимальною масою більш як 5 тонн;</w:t>
            </w:r>
          </w:p>
        </w:tc>
        <w:tc>
          <w:tcPr>
            <w:tcW w:w="2976" w:type="dxa"/>
            <w:shd w:val="clear" w:color="auto" w:fill="auto"/>
            <w:vAlign w:val="center"/>
          </w:tcPr>
          <w:p w14:paraId="5F15024E" w14:textId="77777777" w:rsidR="00282995" w:rsidRPr="00282995" w:rsidRDefault="00282995" w:rsidP="00282995">
            <w:pPr>
              <w:ind w:left="720"/>
              <w:rPr>
                <w:rFonts w:ascii="Times New Roman" w:hAnsi="Times New Roman" w:cs="Times New Roman"/>
                <w:sz w:val="24"/>
                <w:szCs w:val="24"/>
                <w:lang w:val="uk-UA"/>
              </w:rPr>
            </w:pPr>
            <w:r w:rsidRPr="00282995">
              <w:rPr>
                <w:rFonts w:ascii="Times New Roman" w:hAnsi="Times New Roman" w:cs="Times New Roman"/>
                <w:sz w:val="24"/>
                <w:szCs w:val="24"/>
                <w:lang w:val="uk-UA"/>
              </w:rPr>
              <w:t xml:space="preserve"> 8</w:t>
            </w:r>
          </w:p>
        </w:tc>
      </w:tr>
      <w:tr w:rsidR="00282995" w:rsidRPr="00282995" w14:paraId="0CB3C30B" w14:textId="77777777" w:rsidTr="00282995">
        <w:trPr>
          <w:trHeight w:val="313"/>
        </w:trPr>
        <w:tc>
          <w:tcPr>
            <w:tcW w:w="8081" w:type="dxa"/>
            <w:shd w:val="clear" w:color="auto" w:fill="auto"/>
          </w:tcPr>
          <w:p w14:paraId="40EAD314" w14:textId="77777777" w:rsidR="00282995" w:rsidRPr="00282995" w:rsidRDefault="00282995" w:rsidP="00282995">
            <w:pPr>
              <w:pStyle w:val="TableParagraph"/>
              <w:rPr>
                <w:sz w:val="24"/>
                <w:szCs w:val="24"/>
                <w:lang w:val="ru-RU"/>
              </w:rPr>
            </w:pPr>
            <w:r w:rsidRPr="00282995">
              <w:rPr>
                <w:sz w:val="24"/>
                <w:szCs w:val="24"/>
              </w:rPr>
              <w:t>N</w:t>
            </w:r>
            <w:r w:rsidRPr="00282995">
              <w:rPr>
                <w:sz w:val="24"/>
                <w:szCs w:val="24"/>
                <w:lang w:val="ru-RU"/>
              </w:rPr>
              <w:t>1 - Колісний засіб максимальною масою не більш як 3,5 тонни;</w:t>
            </w:r>
          </w:p>
        </w:tc>
        <w:tc>
          <w:tcPr>
            <w:tcW w:w="2976" w:type="dxa"/>
            <w:shd w:val="clear" w:color="auto" w:fill="auto"/>
            <w:vAlign w:val="center"/>
          </w:tcPr>
          <w:p w14:paraId="0BB07CE3" w14:textId="77777777" w:rsidR="00282995" w:rsidRPr="00282995" w:rsidRDefault="00282995" w:rsidP="00282995">
            <w:pPr>
              <w:ind w:left="720"/>
              <w:rPr>
                <w:rFonts w:ascii="Times New Roman" w:hAnsi="Times New Roman" w:cs="Times New Roman"/>
                <w:sz w:val="24"/>
                <w:szCs w:val="24"/>
                <w:lang w:val="uk-UA"/>
              </w:rPr>
            </w:pPr>
            <w:r w:rsidRPr="00282995">
              <w:rPr>
                <w:rFonts w:ascii="Times New Roman" w:hAnsi="Times New Roman" w:cs="Times New Roman"/>
                <w:sz w:val="24"/>
                <w:szCs w:val="24"/>
                <w:lang w:val="uk-UA"/>
              </w:rPr>
              <w:t>51</w:t>
            </w:r>
          </w:p>
        </w:tc>
      </w:tr>
      <w:tr w:rsidR="00282995" w:rsidRPr="00282995" w14:paraId="2AD394E0" w14:textId="77777777" w:rsidTr="00282995">
        <w:trPr>
          <w:trHeight w:val="313"/>
        </w:trPr>
        <w:tc>
          <w:tcPr>
            <w:tcW w:w="8081" w:type="dxa"/>
            <w:shd w:val="clear" w:color="auto" w:fill="auto"/>
          </w:tcPr>
          <w:p w14:paraId="674E47C6" w14:textId="77777777" w:rsidR="00282995" w:rsidRPr="00282995" w:rsidRDefault="00282995" w:rsidP="00282995">
            <w:pPr>
              <w:pStyle w:val="TableParagraph"/>
              <w:rPr>
                <w:sz w:val="24"/>
                <w:szCs w:val="24"/>
                <w:lang w:val="ru-RU"/>
              </w:rPr>
            </w:pPr>
            <w:r w:rsidRPr="00282995">
              <w:rPr>
                <w:sz w:val="24"/>
                <w:szCs w:val="24"/>
              </w:rPr>
              <w:t>N</w:t>
            </w:r>
            <w:r w:rsidRPr="00282995">
              <w:rPr>
                <w:sz w:val="24"/>
                <w:szCs w:val="24"/>
                <w:lang w:val="ru-RU"/>
              </w:rPr>
              <w:t>2 - Колісний засіб максимальною масою більш як 3,5 тонни, але не більш як 12</w:t>
            </w:r>
            <w:r w:rsidRPr="00282995">
              <w:rPr>
                <w:sz w:val="24"/>
                <w:szCs w:val="24"/>
              </w:rPr>
              <w:t> </w:t>
            </w:r>
            <w:r w:rsidRPr="00282995">
              <w:rPr>
                <w:sz w:val="24"/>
                <w:szCs w:val="24"/>
                <w:lang w:val="ru-RU"/>
              </w:rPr>
              <w:t>тонн;</w:t>
            </w:r>
          </w:p>
        </w:tc>
        <w:tc>
          <w:tcPr>
            <w:tcW w:w="2976" w:type="dxa"/>
            <w:shd w:val="clear" w:color="auto" w:fill="auto"/>
            <w:vAlign w:val="center"/>
          </w:tcPr>
          <w:p w14:paraId="41245B69" w14:textId="77777777" w:rsidR="00282995" w:rsidRPr="00282995" w:rsidRDefault="00282995" w:rsidP="00282995">
            <w:pPr>
              <w:rPr>
                <w:rFonts w:ascii="Times New Roman" w:hAnsi="Times New Roman" w:cs="Times New Roman"/>
                <w:sz w:val="24"/>
                <w:szCs w:val="24"/>
                <w:lang w:val="uk-UA"/>
              </w:rPr>
            </w:pPr>
            <w:r w:rsidRPr="00282995">
              <w:rPr>
                <w:rFonts w:ascii="Times New Roman" w:hAnsi="Times New Roman" w:cs="Times New Roman"/>
                <w:sz w:val="24"/>
                <w:szCs w:val="24"/>
                <w:lang w:val="uk-UA"/>
              </w:rPr>
              <w:t xml:space="preserve">         128</w:t>
            </w:r>
          </w:p>
        </w:tc>
      </w:tr>
      <w:tr w:rsidR="00282995" w:rsidRPr="00282995" w14:paraId="0BD0F8EE" w14:textId="77777777" w:rsidTr="00282995">
        <w:trPr>
          <w:trHeight w:val="313"/>
        </w:trPr>
        <w:tc>
          <w:tcPr>
            <w:tcW w:w="8081" w:type="dxa"/>
            <w:shd w:val="clear" w:color="auto" w:fill="auto"/>
          </w:tcPr>
          <w:p w14:paraId="12032507" w14:textId="77777777" w:rsidR="00282995" w:rsidRPr="00282995" w:rsidRDefault="00282995" w:rsidP="00282995">
            <w:pPr>
              <w:pStyle w:val="TableParagraph"/>
              <w:rPr>
                <w:sz w:val="24"/>
                <w:szCs w:val="24"/>
                <w:lang w:val="ru-RU"/>
              </w:rPr>
            </w:pPr>
            <w:r w:rsidRPr="00282995">
              <w:rPr>
                <w:sz w:val="24"/>
                <w:szCs w:val="24"/>
              </w:rPr>
              <w:t>N</w:t>
            </w:r>
            <w:r w:rsidRPr="00282995">
              <w:rPr>
                <w:sz w:val="24"/>
                <w:szCs w:val="24"/>
                <w:lang w:val="ru-RU"/>
              </w:rPr>
              <w:t>3 - Колісний засіб максимальною масою більш як 12 тонн;</w:t>
            </w:r>
          </w:p>
        </w:tc>
        <w:tc>
          <w:tcPr>
            <w:tcW w:w="2976" w:type="dxa"/>
            <w:shd w:val="clear" w:color="auto" w:fill="auto"/>
            <w:vAlign w:val="center"/>
          </w:tcPr>
          <w:p w14:paraId="1DB0343E" w14:textId="77777777" w:rsidR="00282995" w:rsidRPr="00282995" w:rsidRDefault="00282995" w:rsidP="00282995">
            <w:pPr>
              <w:ind w:left="720"/>
              <w:rPr>
                <w:rFonts w:ascii="Times New Roman" w:hAnsi="Times New Roman" w:cs="Times New Roman"/>
                <w:sz w:val="24"/>
                <w:szCs w:val="24"/>
                <w:lang w:val="uk-UA"/>
              </w:rPr>
            </w:pPr>
            <w:r w:rsidRPr="00282995">
              <w:rPr>
                <w:rFonts w:ascii="Times New Roman" w:hAnsi="Times New Roman" w:cs="Times New Roman"/>
                <w:sz w:val="24"/>
                <w:szCs w:val="24"/>
                <w:lang w:val="uk-UA"/>
              </w:rPr>
              <w:t>15</w:t>
            </w:r>
          </w:p>
        </w:tc>
      </w:tr>
      <w:tr w:rsidR="00282995" w:rsidRPr="00282995" w14:paraId="790983B8" w14:textId="77777777" w:rsidTr="00282995">
        <w:trPr>
          <w:trHeight w:val="313"/>
        </w:trPr>
        <w:tc>
          <w:tcPr>
            <w:tcW w:w="8081" w:type="dxa"/>
            <w:shd w:val="clear" w:color="auto" w:fill="auto"/>
          </w:tcPr>
          <w:p w14:paraId="6AEA8419" w14:textId="77777777" w:rsidR="00282995" w:rsidRPr="00282995" w:rsidRDefault="00282995" w:rsidP="00282995">
            <w:pPr>
              <w:pStyle w:val="TableParagraph"/>
              <w:rPr>
                <w:sz w:val="24"/>
                <w:szCs w:val="24"/>
                <w:lang w:val="ru-RU"/>
              </w:rPr>
            </w:pPr>
            <w:r w:rsidRPr="00282995">
              <w:rPr>
                <w:sz w:val="24"/>
                <w:szCs w:val="24"/>
                <w:lang w:val="ru-RU"/>
              </w:rPr>
              <w:t>О2 - Причепи-напівпричіпи максимальною масою більш як 0,75</w:t>
            </w:r>
            <w:r w:rsidRPr="00282995">
              <w:rPr>
                <w:sz w:val="24"/>
                <w:szCs w:val="24"/>
              </w:rPr>
              <w:t> </w:t>
            </w:r>
            <w:r w:rsidRPr="00282995">
              <w:rPr>
                <w:sz w:val="24"/>
                <w:szCs w:val="24"/>
                <w:lang w:val="ru-RU"/>
              </w:rPr>
              <w:t>тонни, але не більш як 3,5</w:t>
            </w:r>
            <w:r w:rsidRPr="00282995">
              <w:rPr>
                <w:sz w:val="24"/>
                <w:szCs w:val="24"/>
              </w:rPr>
              <w:t> </w:t>
            </w:r>
            <w:r w:rsidRPr="00282995">
              <w:rPr>
                <w:sz w:val="24"/>
                <w:szCs w:val="24"/>
                <w:lang w:val="ru-RU"/>
              </w:rPr>
              <w:t>тонн;</w:t>
            </w:r>
          </w:p>
        </w:tc>
        <w:tc>
          <w:tcPr>
            <w:tcW w:w="2976" w:type="dxa"/>
            <w:shd w:val="clear" w:color="auto" w:fill="auto"/>
            <w:vAlign w:val="center"/>
          </w:tcPr>
          <w:p w14:paraId="41DA916B" w14:textId="77777777" w:rsidR="00282995" w:rsidRPr="00282995" w:rsidRDefault="00282995" w:rsidP="00282995">
            <w:pPr>
              <w:ind w:left="720"/>
              <w:rPr>
                <w:rFonts w:ascii="Times New Roman" w:hAnsi="Times New Roman" w:cs="Times New Roman"/>
                <w:sz w:val="24"/>
                <w:szCs w:val="24"/>
                <w:lang w:val="uk-UA"/>
              </w:rPr>
            </w:pPr>
            <w:r w:rsidRPr="00282995">
              <w:rPr>
                <w:rFonts w:ascii="Times New Roman" w:hAnsi="Times New Roman" w:cs="Times New Roman"/>
                <w:sz w:val="24"/>
                <w:szCs w:val="24"/>
                <w:lang w:val="uk-UA"/>
              </w:rPr>
              <w:t xml:space="preserve">  1</w:t>
            </w:r>
          </w:p>
        </w:tc>
      </w:tr>
      <w:tr w:rsidR="00282995" w:rsidRPr="00282995" w14:paraId="16F8D988" w14:textId="77777777" w:rsidTr="00282995">
        <w:trPr>
          <w:trHeight w:val="313"/>
        </w:trPr>
        <w:tc>
          <w:tcPr>
            <w:tcW w:w="8081" w:type="dxa"/>
            <w:shd w:val="clear" w:color="auto" w:fill="auto"/>
          </w:tcPr>
          <w:p w14:paraId="7D0F1F7A" w14:textId="77777777" w:rsidR="00282995" w:rsidRPr="00282995" w:rsidRDefault="00282995" w:rsidP="00282995">
            <w:pPr>
              <w:pStyle w:val="TableParagraph"/>
              <w:rPr>
                <w:sz w:val="24"/>
                <w:szCs w:val="24"/>
                <w:lang w:val="ru-RU"/>
              </w:rPr>
            </w:pPr>
            <w:r w:rsidRPr="00282995">
              <w:rPr>
                <w:sz w:val="24"/>
                <w:szCs w:val="24"/>
                <w:lang w:val="ru-RU"/>
              </w:rPr>
              <w:t>О3 - Причепи-напівпричіпи максимальною масою більш як 3,5</w:t>
            </w:r>
            <w:r w:rsidRPr="00282995">
              <w:rPr>
                <w:sz w:val="24"/>
                <w:szCs w:val="24"/>
              </w:rPr>
              <w:t> </w:t>
            </w:r>
            <w:r w:rsidRPr="00282995">
              <w:rPr>
                <w:sz w:val="24"/>
                <w:szCs w:val="24"/>
                <w:lang w:val="ru-RU"/>
              </w:rPr>
              <w:t>тонни, але не більш як 10</w:t>
            </w:r>
            <w:r w:rsidRPr="00282995">
              <w:rPr>
                <w:sz w:val="24"/>
                <w:szCs w:val="24"/>
              </w:rPr>
              <w:t> </w:t>
            </w:r>
            <w:r w:rsidRPr="00282995">
              <w:rPr>
                <w:sz w:val="24"/>
                <w:szCs w:val="24"/>
                <w:lang w:val="ru-RU"/>
              </w:rPr>
              <w:t>тонн;</w:t>
            </w:r>
          </w:p>
        </w:tc>
        <w:tc>
          <w:tcPr>
            <w:tcW w:w="2976" w:type="dxa"/>
            <w:shd w:val="clear" w:color="auto" w:fill="auto"/>
            <w:vAlign w:val="center"/>
          </w:tcPr>
          <w:p w14:paraId="4837926A" w14:textId="77777777" w:rsidR="00282995" w:rsidRPr="00282995" w:rsidRDefault="00282995" w:rsidP="00282995">
            <w:pPr>
              <w:ind w:left="720"/>
              <w:rPr>
                <w:rFonts w:ascii="Times New Roman" w:hAnsi="Times New Roman" w:cs="Times New Roman"/>
                <w:sz w:val="24"/>
                <w:szCs w:val="24"/>
                <w:lang w:val="uk-UA"/>
              </w:rPr>
            </w:pPr>
            <w:r w:rsidRPr="00282995">
              <w:rPr>
                <w:rFonts w:ascii="Times New Roman" w:hAnsi="Times New Roman" w:cs="Times New Roman"/>
                <w:sz w:val="24"/>
                <w:szCs w:val="24"/>
                <w:lang w:val="uk-UA"/>
              </w:rPr>
              <w:t xml:space="preserve">  7</w:t>
            </w:r>
          </w:p>
        </w:tc>
      </w:tr>
      <w:tr w:rsidR="00282995" w:rsidRPr="00282995" w14:paraId="17A9D740" w14:textId="77777777" w:rsidTr="00282995">
        <w:trPr>
          <w:trHeight w:val="313"/>
        </w:trPr>
        <w:tc>
          <w:tcPr>
            <w:tcW w:w="8081" w:type="dxa"/>
            <w:shd w:val="clear" w:color="auto" w:fill="auto"/>
          </w:tcPr>
          <w:p w14:paraId="63BDF4E5" w14:textId="77777777" w:rsidR="00282995" w:rsidRPr="00282995" w:rsidRDefault="00282995" w:rsidP="00282995">
            <w:pPr>
              <w:pStyle w:val="TableParagraph"/>
              <w:rPr>
                <w:sz w:val="24"/>
                <w:szCs w:val="24"/>
                <w:lang w:val="ru-RU"/>
              </w:rPr>
            </w:pPr>
            <w:r w:rsidRPr="00282995">
              <w:rPr>
                <w:sz w:val="24"/>
                <w:szCs w:val="24"/>
                <w:lang w:val="ru-RU"/>
              </w:rPr>
              <w:t>О4 - Причепи-напівпричіпи максимальною масою більш як 10 тонн;</w:t>
            </w:r>
            <w:r w:rsidRPr="00282995">
              <w:rPr>
                <w:bCs/>
                <w:sz w:val="24"/>
                <w:szCs w:val="24"/>
                <w:lang w:val="ru-RU"/>
              </w:rPr>
              <w:t xml:space="preserve"> </w:t>
            </w:r>
          </w:p>
        </w:tc>
        <w:tc>
          <w:tcPr>
            <w:tcW w:w="2976" w:type="dxa"/>
            <w:shd w:val="clear" w:color="auto" w:fill="auto"/>
            <w:vAlign w:val="center"/>
          </w:tcPr>
          <w:p w14:paraId="0968E1C4" w14:textId="77777777" w:rsidR="00282995" w:rsidRPr="00282995" w:rsidRDefault="00282995" w:rsidP="00282995">
            <w:pPr>
              <w:ind w:left="720"/>
              <w:rPr>
                <w:rFonts w:ascii="Times New Roman" w:hAnsi="Times New Roman" w:cs="Times New Roman"/>
                <w:sz w:val="24"/>
                <w:szCs w:val="24"/>
                <w:lang w:val="uk-UA"/>
              </w:rPr>
            </w:pPr>
            <w:r w:rsidRPr="00282995">
              <w:rPr>
                <w:rFonts w:ascii="Times New Roman" w:hAnsi="Times New Roman" w:cs="Times New Roman"/>
                <w:sz w:val="24"/>
                <w:szCs w:val="24"/>
                <w:lang w:val="uk-UA"/>
              </w:rPr>
              <w:t xml:space="preserve">  7</w:t>
            </w:r>
          </w:p>
        </w:tc>
      </w:tr>
    </w:tbl>
    <w:p w14:paraId="2315D973" w14:textId="77777777" w:rsidR="00282995" w:rsidRPr="00282995" w:rsidRDefault="00282995" w:rsidP="00282995">
      <w:pPr>
        <w:tabs>
          <w:tab w:val="left" w:pos="993"/>
        </w:tabs>
        <w:jc w:val="both"/>
        <w:rPr>
          <w:rFonts w:ascii="Times New Roman" w:hAnsi="Times New Roman" w:cs="Times New Roman"/>
          <w:i/>
          <w:sz w:val="24"/>
          <w:szCs w:val="24"/>
          <w:lang w:val="uk-UA"/>
        </w:rPr>
      </w:pPr>
    </w:p>
    <w:p w14:paraId="1843DE7B" w14:textId="77777777" w:rsidR="00282995" w:rsidRPr="00282995" w:rsidRDefault="00282995" w:rsidP="00282995">
      <w:pPr>
        <w:pStyle w:val="ab"/>
        <w:tabs>
          <w:tab w:val="left" w:pos="993"/>
        </w:tabs>
        <w:ind w:left="0" w:firstLine="567"/>
        <w:jc w:val="both"/>
        <w:rPr>
          <w:rFonts w:ascii="Times New Roman" w:hAnsi="Times New Roman" w:cs="Times New Roman"/>
          <w:i/>
          <w:sz w:val="24"/>
          <w:szCs w:val="24"/>
          <w:lang w:val="uk-UA"/>
        </w:rPr>
      </w:pPr>
      <w:r w:rsidRPr="00282995">
        <w:rPr>
          <w:rFonts w:ascii="Times New Roman" w:hAnsi="Times New Roman" w:cs="Times New Roman"/>
          <w:i/>
          <w:sz w:val="24"/>
          <w:szCs w:val="24"/>
          <w:lang w:val="uk-UA"/>
        </w:rPr>
        <w:t>*Зазначений перелік є орієнтовним і може бути зміненим в залежності від виробничої потреби Замовника.</w:t>
      </w:r>
    </w:p>
    <w:p w14:paraId="60B166A4" w14:textId="77777777" w:rsidR="00282995" w:rsidRPr="00282995" w:rsidRDefault="00282995" w:rsidP="00282995">
      <w:pPr>
        <w:tabs>
          <w:tab w:val="left" w:pos="993"/>
        </w:tabs>
        <w:ind w:firstLine="426"/>
        <w:jc w:val="both"/>
        <w:rPr>
          <w:rFonts w:ascii="Times New Roman" w:hAnsi="Times New Roman" w:cs="Times New Roman"/>
          <w:sz w:val="24"/>
          <w:szCs w:val="24"/>
          <w:lang w:val="uk-UA"/>
        </w:rPr>
      </w:pPr>
      <w:r w:rsidRPr="00282995">
        <w:rPr>
          <w:rFonts w:ascii="Times New Roman" w:hAnsi="Times New Roman" w:cs="Times New Roman"/>
          <w:sz w:val="24"/>
          <w:szCs w:val="24"/>
          <w:lang w:val="uk-UA"/>
        </w:rPr>
        <w:t xml:space="preserve">1.Строк надання послуг:  протягом строку дії договору (з моменту укладання договору до 31.12.2024 року). </w:t>
      </w:r>
      <w:r w:rsidRPr="00282995">
        <w:rPr>
          <w:rFonts w:ascii="Times New Roman" w:hAnsi="Times New Roman" w:cs="Times New Roman"/>
          <w:bCs/>
          <w:sz w:val="24"/>
          <w:szCs w:val="24"/>
          <w:lang w:eastAsia="uk-UA"/>
        </w:rPr>
        <w:t>Послуги надаються Виконавцем відповідно до потреб Замовника та згідно його заявок протягом терміну дії Договору.</w:t>
      </w:r>
      <w:r w:rsidRPr="00282995">
        <w:rPr>
          <w:rFonts w:ascii="Times New Roman" w:hAnsi="Times New Roman" w:cs="Times New Roman"/>
          <w:bCs/>
          <w:sz w:val="24"/>
          <w:szCs w:val="24"/>
          <w:lang w:val="uk-UA" w:eastAsia="uk-UA"/>
        </w:rPr>
        <w:t xml:space="preserve"> </w:t>
      </w:r>
      <w:r w:rsidRPr="00282995">
        <w:rPr>
          <w:rFonts w:ascii="Times New Roman" w:hAnsi="Times New Roman" w:cs="Times New Roman"/>
          <w:bCs/>
          <w:sz w:val="24"/>
          <w:szCs w:val="24"/>
          <w:lang w:eastAsia="uk-UA"/>
        </w:rPr>
        <w:t xml:space="preserve">Виконавець приступає до надання Послуг </w:t>
      </w:r>
      <w:r w:rsidRPr="00282995">
        <w:rPr>
          <w:rFonts w:ascii="Times New Roman" w:hAnsi="Times New Roman" w:cs="Times New Roman"/>
          <w:sz w:val="24"/>
          <w:szCs w:val="24"/>
          <w:lang w:eastAsia="uk-UA"/>
        </w:rPr>
        <w:t>на підставі заявок</w:t>
      </w:r>
      <w:r w:rsidRPr="00282995">
        <w:rPr>
          <w:rFonts w:ascii="Times New Roman" w:hAnsi="Times New Roman" w:cs="Times New Roman"/>
          <w:sz w:val="24"/>
          <w:szCs w:val="24"/>
          <w:lang w:val="uk-UA" w:eastAsia="uk-UA"/>
        </w:rPr>
        <w:t xml:space="preserve"> </w:t>
      </w:r>
      <w:r w:rsidRPr="00282995">
        <w:rPr>
          <w:rFonts w:ascii="Times New Roman" w:hAnsi="Times New Roman" w:cs="Times New Roman"/>
          <w:sz w:val="24"/>
          <w:szCs w:val="24"/>
          <w:lang w:eastAsia="uk-UA"/>
        </w:rPr>
        <w:t>Замовника не пізніше 2 (двох) календарних днів з моменту отримання заявки.</w:t>
      </w:r>
      <w:r w:rsidRPr="00282995">
        <w:rPr>
          <w:rFonts w:ascii="Times New Roman" w:hAnsi="Times New Roman" w:cs="Times New Roman"/>
          <w:sz w:val="24"/>
          <w:szCs w:val="24"/>
          <w:lang w:val="uk-UA" w:eastAsia="uk-UA"/>
        </w:rPr>
        <w:t xml:space="preserve"> </w:t>
      </w:r>
    </w:p>
    <w:p w14:paraId="10BB7FEB" w14:textId="77777777" w:rsidR="00282995" w:rsidRPr="00282995" w:rsidRDefault="00282995" w:rsidP="00282995">
      <w:pPr>
        <w:pStyle w:val="Default"/>
        <w:numPr>
          <w:ilvl w:val="1"/>
          <w:numId w:val="23"/>
        </w:numPr>
        <w:tabs>
          <w:tab w:val="num" w:pos="426"/>
        </w:tabs>
        <w:ind w:left="0" w:firstLine="426"/>
        <w:jc w:val="both"/>
        <w:rPr>
          <w:rFonts w:ascii="Times New Roman" w:hAnsi="Times New Roman" w:cs="Times New Roman"/>
          <w:lang w:val="uk-UA"/>
        </w:rPr>
      </w:pPr>
      <w:r w:rsidRPr="00282995">
        <w:rPr>
          <w:rFonts w:ascii="Times New Roman" w:hAnsi="Times New Roman" w:cs="Times New Roman"/>
          <w:lang w:val="uk-UA"/>
        </w:rPr>
        <w:t>Місце надання послуг: станція технічного контролю Виконавця повинна розташовуватись в м.Вінниця, на відстані не більше 3 км від місця стоянки автомобільного транспорту структурних одиниць АТ «Вінницяобленерго» які знаходяться за адресою вул. Академіка Янгеля 1.</w:t>
      </w:r>
    </w:p>
    <w:p w14:paraId="042701CA" w14:textId="77777777" w:rsidR="00282995" w:rsidRPr="00282995" w:rsidRDefault="00282995" w:rsidP="00282995">
      <w:pPr>
        <w:numPr>
          <w:ilvl w:val="1"/>
          <w:numId w:val="23"/>
        </w:numPr>
        <w:tabs>
          <w:tab w:val="left" w:pos="567"/>
        </w:tabs>
        <w:spacing w:after="0" w:line="240" w:lineRule="auto"/>
        <w:ind w:left="0" w:firstLine="426"/>
        <w:jc w:val="both"/>
        <w:outlineLvl w:val="0"/>
        <w:rPr>
          <w:rFonts w:ascii="Times New Roman" w:hAnsi="Times New Roman" w:cs="Times New Roman"/>
          <w:sz w:val="24"/>
          <w:szCs w:val="24"/>
          <w:lang w:val="uk-UA"/>
        </w:rPr>
      </w:pPr>
      <w:r w:rsidRPr="00282995">
        <w:rPr>
          <w:rFonts w:ascii="Times New Roman" w:hAnsi="Times New Roman" w:cs="Times New Roman"/>
          <w:sz w:val="24"/>
          <w:szCs w:val="24"/>
          <w:lang w:val="uk-UA"/>
        </w:rPr>
        <w:t xml:space="preserve">Замовник зобов’язаний самостійно доставити транспортний засіб на станцію технічного контролю для проведення визначеного комплексу послуг. </w:t>
      </w:r>
    </w:p>
    <w:p w14:paraId="677C4453" w14:textId="60FAECF0" w:rsidR="00282995" w:rsidRPr="00282995" w:rsidRDefault="00282995" w:rsidP="0028299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82995">
        <w:rPr>
          <w:rFonts w:ascii="Times New Roman" w:hAnsi="Times New Roman" w:cs="Times New Roman"/>
          <w:sz w:val="24"/>
          <w:szCs w:val="24"/>
          <w:lang w:val="uk-UA"/>
        </w:rPr>
        <w:t>4. Учасник повинен бути внесенний до реєстру суб’єктів проведення обов’язкового технічного контролю транспортних засобів та мати право проводити обов’язковий технічний контроль транспортних засобів, категорії яких зазначені в табл. 1</w:t>
      </w:r>
      <w:r w:rsidR="00690501">
        <w:rPr>
          <w:rFonts w:ascii="Times New Roman" w:hAnsi="Times New Roman" w:cs="Times New Roman"/>
          <w:sz w:val="24"/>
          <w:szCs w:val="24"/>
          <w:lang w:val="uk-UA"/>
        </w:rPr>
        <w:t>.</w:t>
      </w:r>
    </w:p>
    <w:p w14:paraId="255608DC" w14:textId="77777777" w:rsidR="00282995" w:rsidRPr="00282995" w:rsidRDefault="00282995" w:rsidP="00282995">
      <w:pPr>
        <w:rPr>
          <w:rFonts w:ascii="Times New Roman" w:eastAsia="Times New Roman" w:hAnsi="Times New Roman" w:cs="Times New Roman"/>
          <w:sz w:val="24"/>
          <w:szCs w:val="24"/>
          <w:lang w:val="uk-UA"/>
        </w:rPr>
      </w:pPr>
    </w:p>
    <w:p w14:paraId="2983B5A8" w14:textId="15609B31" w:rsidR="00B05C56" w:rsidRDefault="00B05C56" w:rsidP="00C07838">
      <w:pPr>
        <w:ind w:right="-425"/>
        <w:jc w:val="center"/>
        <w:rPr>
          <w:b/>
          <w:sz w:val="23"/>
          <w:szCs w:val="23"/>
          <w:lang w:val="uk-UA"/>
        </w:rPr>
      </w:pPr>
    </w:p>
    <w:p w14:paraId="362E5EC6" w14:textId="2BF69FB5" w:rsidR="00690501" w:rsidRDefault="00690501" w:rsidP="00C07838">
      <w:pPr>
        <w:ind w:right="-425"/>
        <w:jc w:val="center"/>
        <w:rPr>
          <w:b/>
          <w:sz w:val="23"/>
          <w:szCs w:val="23"/>
          <w:lang w:val="uk-UA"/>
        </w:rPr>
      </w:pPr>
    </w:p>
    <w:p w14:paraId="2F59AB10" w14:textId="77777777" w:rsidR="00690501" w:rsidRDefault="00690501" w:rsidP="00C07838">
      <w:pPr>
        <w:ind w:right="-425"/>
        <w:jc w:val="center"/>
        <w:rPr>
          <w:b/>
          <w:sz w:val="23"/>
          <w:szCs w:val="23"/>
          <w:lang w:val="uk-UA"/>
        </w:rPr>
      </w:pPr>
    </w:p>
    <w:p w14:paraId="3CDCAE65" w14:textId="77777777" w:rsidR="00B05C56" w:rsidRDefault="00B05C56" w:rsidP="00B05C56">
      <w:pPr>
        <w:jc w:val="center"/>
        <w:rPr>
          <w:b/>
          <w:sz w:val="23"/>
          <w:szCs w:val="23"/>
          <w:lang w:val="uk-UA"/>
        </w:rPr>
      </w:pPr>
    </w:p>
    <w:p w14:paraId="791B33A7" w14:textId="7205EAB2" w:rsidR="00B05C56" w:rsidRDefault="00B05C56" w:rsidP="00B05C56">
      <w:pPr>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t>Додаток №</w:t>
      </w:r>
      <w:r>
        <w:rPr>
          <w:rFonts w:ascii="Times New Roman" w:hAnsi="Times New Roman" w:cs="Times New Roman"/>
          <w:b/>
          <w:sz w:val="24"/>
          <w:szCs w:val="24"/>
          <w:lang w:val="uk-UA" w:eastAsia="uk-UA"/>
        </w:rPr>
        <w:t>3</w:t>
      </w:r>
    </w:p>
    <w:p w14:paraId="680995FD" w14:textId="52CBF755" w:rsidR="00CA7372" w:rsidRPr="00CA7372" w:rsidRDefault="00CA7372" w:rsidP="00C555DF">
      <w:pPr>
        <w:spacing w:after="0"/>
        <w:jc w:val="right"/>
        <w:rPr>
          <w:rFonts w:ascii="Times New Roman" w:hAnsi="Times New Roman" w:cs="Times New Roman"/>
          <w:b/>
          <w:sz w:val="24"/>
          <w:szCs w:val="24"/>
          <w:lang w:val="uk-UA" w:eastAsia="uk-UA"/>
        </w:rPr>
      </w:pPr>
    </w:p>
    <w:p w14:paraId="1F437C83" w14:textId="77777777" w:rsidR="00CA7372" w:rsidRPr="00CA7372" w:rsidRDefault="00CA7372" w:rsidP="00C555DF">
      <w:pPr>
        <w:spacing w:after="0"/>
        <w:jc w:val="center"/>
        <w:rPr>
          <w:rFonts w:ascii="Times New Roman" w:hAnsi="Times New Roman" w:cs="Times New Roman"/>
          <w:b/>
          <w:color w:val="000000" w:themeColor="text1"/>
          <w:sz w:val="24"/>
          <w:szCs w:val="24"/>
          <w:lang w:val="uk-UA"/>
        </w:rPr>
      </w:pPr>
      <w:r w:rsidRPr="00CA7372">
        <w:rPr>
          <w:rFonts w:ascii="Times New Roman" w:hAnsi="Times New Roman" w:cs="Times New Roman"/>
          <w:b/>
          <w:color w:val="000000" w:themeColor="text1"/>
          <w:sz w:val="24"/>
          <w:szCs w:val="24"/>
          <w:lang w:val="uk-UA"/>
        </w:rPr>
        <w:t>ДОГОВІР №____</w:t>
      </w:r>
    </w:p>
    <w:p w14:paraId="7B0C65B5" w14:textId="77777777" w:rsidR="00CA7372" w:rsidRPr="00CA7372" w:rsidRDefault="00CA7372" w:rsidP="00C555DF">
      <w:pPr>
        <w:spacing w:after="0"/>
        <w:jc w:val="center"/>
        <w:rPr>
          <w:rFonts w:ascii="Times New Roman" w:hAnsi="Times New Roman" w:cs="Times New Roman"/>
          <w:b/>
          <w:color w:val="000000" w:themeColor="text1"/>
          <w:sz w:val="24"/>
          <w:szCs w:val="24"/>
          <w:lang w:val="uk-UA"/>
        </w:rPr>
      </w:pPr>
      <w:r w:rsidRPr="00CA7372">
        <w:rPr>
          <w:rFonts w:ascii="Times New Roman" w:hAnsi="Times New Roman" w:cs="Times New Roman"/>
          <w:b/>
          <w:color w:val="000000" w:themeColor="text1"/>
          <w:sz w:val="24"/>
          <w:szCs w:val="24"/>
          <w:lang w:val="uk-UA"/>
        </w:rPr>
        <w:t xml:space="preserve">про надання послуг </w:t>
      </w:r>
    </w:p>
    <w:p w14:paraId="25A6D2D5" w14:textId="77777777" w:rsidR="00CA7372" w:rsidRPr="00CA7372" w:rsidRDefault="00CA7372" w:rsidP="00C555DF">
      <w:pPr>
        <w:spacing w:after="0"/>
        <w:jc w:val="center"/>
        <w:rPr>
          <w:rFonts w:ascii="Times New Roman" w:hAnsi="Times New Roman" w:cs="Times New Roman"/>
          <w:b/>
          <w:color w:val="000000" w:themeColor="text1"/>
          <w:sz w:val="24"/>
          <w:szCs w:val="24"/>
          <w:lang w:val="uk-UA"/>
        </w:rPr>
      </w:pPr>
      <w:r w:rsidRPr="00CA7372">
        <w:rPr>
          <w:rFonts w:ascii="Times New Roman" w:hAnsi="Times New Roman" w:cs="Times New Roman"/>
          <w:b/>
          <w:color w:val="000000" w:themeColor="text1"/>
          <w:sz w:val="24"/>
          <w:szCs w:val="24"/>
          <w:lang w:val="uk-UA"/>
        </w:rPr>
        <w:t xml:space="preserve">з перевірки технічного стану дорожніх транспортних засобів </w:t>
      </w:r>
    </w:p>
    <w:p w14:paraId="0BF2F572" w14:textId="77777777" w:rsidR="00CA7372" w:rsidRPr="00CA7372" w:rsidRDefault="00CA7372" w:rsidP="00C555DF">
      <w:pPr>
        <w:spacing w:after="0"/>
        <w:jc w:val="center"/>
        <w:rPr>
          <w:rFonts w:ascii="Times New Roman" w:hAnsi="Times New Roman" w:cs="Times New Roman"/>
          <w:color w:val="000000" w:themeColor="text1"/>
          <w:sz w:val="24"/>
          <w:szCs w:val="24"/>
          <w:lang w:val="uk-UA"/>
        </w:rPr>
      </w:pPr>
    </w:p>
    <w:p w14:paraId="02BED582" w14:textId="77777777" w:rsidR="00CA7372" w:rsidRPr="00CA7372" w:rsidRDefault="00CA7372" w:rsidP="00C555DF">
      <w:pPr>
        <w:spacing w:after="0"/>
        <w:jc w:val="center"/>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м. Вінниця                                                                                                        «__»_______20__р.</w:t>
      </w:r>
    </w:p>
    <w:p w14:paraId="6E118D74" w14:textId="77777777" w:rsidR="00CA7372" w:rsidRPr="00CA7372" w:rsidRDefault="00CA7372" w:rsidP="00C555DF">
      <w:pPr>
        <w:spacing w:after="0"/>
        <w:jc w:val="center"/>
        <w:rPr>
          <w:rFonts w:ascii="Times New Roman" w:hAnsi="Times New Roman" w:cs="Times New Roman"/>
          <w:color w:val="000000" w:themeColor="text1"/>
          <w:sz w:val="24"/>
          <w:szCs w:val="24"/>
          <w:lang w:val="uk-UA"/>
        </w:rPr>
      </w:pPr>
    </w:p>
    <w:p w14:paraId="326C81F2" w14:textId="77777777" w:rsidR="00CA7372" w:rsidRPr="00CA7372" w:rsidRDefault="00CA7372" w:rsidP="00C555DF">
      <w:pPr>
        <w:spacing w:after="0"/>
        <w:ind w:firstLine="708"/>
        <w:jc w:val="both"/>
        <w:rPr>
          <w:rFonts w:ascii="Times New Roman" w:hAnsi="Times New Roman" w:cs="Times New Roman"/>
          <w:color w:val="000000" w:themeColor="text1"/>
          <w:sz w:val="24"/>
          <w:szCs w:val="24"/>
          <w:lang w:val="uk-UA"/>
        </w:rPr>
      </w:pPr>
      <w:r w:rsidRPr="00CA7372">
        <w:rPr>
          <w:rFonts w:ascii="Times New Roman" w:hAnsi="Times New Roman" w:cs="Times New Roman"/>
          <w:b/>
          <w:color w:val="000000" w:themeColor="text1"/>
          <w:sz w:val="24"/>
          <w:szCs w:val="24"/>
          <w:lang w:val="uk-UA"/>
        </w:rPr>
        <w:t>__________________________________________,</w:t>
      </w:r>
      <w:r w:rsidRPr="00CA7372">
        <w:rPr>
          <w:rFonts w:ascii="Times New Roman" w:hAnsi="Times New Roman" w:cs="Times New Roman"/>
          <w:color w:val="000000" w:themeColor="text1"/>
          <w:sz w:val="24"/>
          <w:szCs w:val="24"/>
          <w:lang w:val="uk-UA"/>
        </w:rPr>
        <w:t xml:space="preserve"> в подальшому іменується «Виконавець»,  який є платником податку _________________________, в особі _________________________________________________, який діє на підставі _____________________, з однієї сторони, та </w:t>
      </w:r>
    </w:p>
    <w:p w14:paraId="07C1F390" w14:textId="77777777" w:rsidR="00CA7372" w:rsidRPr="00CA7372" w:rsidRDefault="00CA7372" w:rsidP="00C555DF">
      <w:pPr>
        <w:spacing w:after="0"/>
        <w:ind w:firstLine="708"/>
        <w:jc w:val="both"/>
        <w:rPr>
          <w:rFonts w:ascii="Times New Roman" w:hAnsi="Times New Roman" w:cs="Times New Roman"/>
          <w:color w:val="000000" w:themeColor="text1"/>
          <w:sz w:val="24"/>
          <w:szCs w:val="24"/>
          <w:lang w:val="uk-UA"/>
        </w:rPr>
      </w:pPr>
      <w:r w:rsidRPr="00CA7372">
        <w:rPr>
          <w:rFonts w:ascii="Times New Roman" w:hAnsi="Times New Roman" w:cs="Times New Roman"/>
          <w:b/>
          <w:color w:val="000000" w:themeColor="text1"/>
          <w:sz w:val="24"/>
          <w:szCs w:val="24"/>
          <w:lang w:val="uk-UA"/>
        </w:rPr>
        <w:t xml:space="preserve">АКЦІОНЕРНЕ ТОВАРИСТВО «ВІННИЦЯОБЛЕНЕРГО» </w:t>
      </w:r>
      <w:r w:rsidRPr="00CA7372">
        <w:rPr>
          <w:rFonts w:ascii="Times New Roman" w:hAnsi="Times New Roman" w:cs="Times New Roman"/>
          <w:color w:val="000000" w:themeColor="text1"/>
          <w:sz w:val="24"/>
          <w:szCs w:val="24"/>
          <w:lang w:val="uk-UA"/>
        </w:rPr>
        <w:t>в подальшому іменується</w:t>
      </w:r>
      <w:r w:rsidRPr="00CA7372">
        <w:rPr>
          <w:rFonts w:ascii="Times New Roman" w:hAnsi="Times New Roman" w:cs="Times New Roman"/>
          <w:b/>
          <w:color w:val="000000" w:themeColor="text1"/>
          <w:sz w:val="24"/>
          <w:szCs w:val="24"/>
          <w:lang w:val="uk-UA"/>
        </w:rPr>
        <w:t xml:space="preserve"> «</w:t>
      </w:r>
      <w:r w:rsidRPr="00CA7372">
        <w:rPr>
          <w:rFonts w:ascii="Times New Roman" w:hAnsi="Times New Roman" w:cs="Times New Roman"/>
          <w:color w:val="000000" w:themeColor="text1"/>
          <w:sz w:val="24"/>
          <w:szCs w:val="24"/>
          <w:lang w:val="uk-UA"/>
        </w:rPr>
        <w:t>Замовник», який є платником податку на прибуток на загальних умовах, в особі Генерального директора Касіча Юрія Петровича, який діє на підставі Статуту, з другої сторони (в подальшому разом іменуються «Сторони», а кожна окремо «Сторона»), уклали даний Договір про наступне:</w:t>
      </w:r>
    </w:p>
    <w:p w14:paraId="36A99C34" w14:textId="77777777" w:rsidR="00CA7372" w:rsidRPr="00CA7372" w:rsidRDefault="00CA7372" w:rsidP="00C555DF">
      <w:pPr>
        <w:spacing w:after="0"/>
        <w:jc w:val="both"/>
        <w:rPr>
          <w:rFonts w:ascii="Times New Roman" w:hAnsi="Times New Roman" w:cs="Times New Roman"/>
          <w:color w:val="000000" w:themeColor="text1"/>
          <w:sz w:val="24"/>
          <w:szCs w:val="24"/>
          <w:lang w:val="uk-UA"/>
        </w:rPr>
      </w:pPr>
    </w:p>
    <w:p w14:paraId="23DA35E8" w14:textId="77777777" w:rsidR="00CA7372" w:rsidRPr="00CA7372" w:rsidRDefault="00CA7372" w:rsidP="00C555DF">
      <w:pPr>
        <w:spacing w:after="0"/>
        <w:jc w:val="center"/>
        <w:rPr>
          <w:rFonts w:ascii="Times New Roman" w:hAnsi="Times New Roman" w:cs="Times New Roman"/>
          <w:b/>
          <w:color w:val="000000" w:themeColor="text1"/>
          <w:sz w:val="24"/>
          <w:szCs w:val="24"/>
          <w:lang w:val="uk-UA"/>
        </w:rPr>
      </w:pPr>
      <w:r w:rsidRPr="00CA7372">
        <w:rPr>
          <w:rFonts w:ascii="Times New Roman" w:hAnsi="Times New Roman" w:cs="Times New Roman"/>
          <w:b/>
          <w:color w:val="000000" w:themeColor="text1"/>
          <w:sz w:val="24"/>
          <w:szCs w:val="24"/>
          <w:lang w:val="uk-UA"/>
        </w:rPr>
        <w:t>1.Предмет та загальна сума Договору</w:t>
      </w:r>
    </w:p>
    <w:p w14:paraId="0552D5E8" w14:textId="77777777" w:rsidR="00CA7372" w:rsidRPr="00CA7372" w:rsidRDefault="00CA7372" w:rsidP="00C555DF">
      <w:pPr>
        <w:spacing w:after="0"/>
        <w:jc w:val="both"/>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1.1.Виконавець зобов'язується за завданням Замовника надати послуги з проведення обов'язкового технічного  контролю (надалі - ОТК) дорожніх транспортних засобів (надалі ДТЗ) згідно ДСТУ 3649-10 "Експлуатаційні вимоги безпеки до технічного стану та методи контролю" та інших нормативних актів (надалі - Послуги) в порядку та на умовах визначеним цим Договором, а Замовник зобов’язаний прийняти Послуги та сплатити їх вартість відповідно до умов даного Договору.</w:t>
      </w:r>
    </w:p>
    <w:p w14:paraId="55E4E9D7" w14:textId="77777777" w:rsidR="00CA7372" w:rsidRPr="00CA7372" w:rsidRDefault="00CA7372" w:rsidP="00C555DF">
      <w:pPr>
        <w:spacing w:after="0"/>
        <w:jc w:val="both"/>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1.2. Загальна сума Договору визначається за фактичною сумарною вартістю наданих Послуг що вказана у Актах наданих послуг підписаних Сторонами, та не може перевищувати суми, що визначена у п.4.1. цього Договору.</w:t>
      </w:r>
    </w:p>
    <w:p w14:paraId="49EBBEA9" w14:textId="77777777" w:rsidR="00CA7372" w:rsidRPr="00CA7372" w:rsidRDefault="00CA7372" w:rsidP="00C555DF">
      <w:pPr>
        <w:spacing w:after="0"/>
        <w:jc w:val="both"/>
        <w:rPr>
          <w:rFonts w:ascii="Times New Roman" w:hAnsi="Times New Roman" w:cs="Times New Roman"/>
          <w:color w:val="000000" w:themeColor="text1"/>
          <w:sz w:val="24"/>
          <w:szCs w:val="24"/>
          <w:lang w:val="uk-UA"/>
        </w:rPr>
      </w:pPr>
    </w:p>
    <w:p w14:paraId="73FE4643" w14:textId="77777777" w:rsidR="00CA7372" w:rsidRPr="00CA7372" w:rsidRDefault="00CA7372" w:rsidP="00C555DF">
      <w:pPr>
        <w:spacing w:after="0"/>
        <w:jc w:val="center"/>
        <w:rPr>
          <w:rFonts w:ascii="Times New Roman" w:hAnsi="Times New Roman" w:cs="Times New Roman"/>
          <w:b/>
          <w:color w:val="000000" w:themeColor="text1"/>
          <w:sz w:val="24"/>
          <w:szCs w:val="24"/>
          <w:lang w:val="uk-UA"/>
        </w:rPr>
      </w:pPr>
      <w:r w:rsidRPr="00CA7372">
        <w:rPr>
          <w:rFonts w:ascii="Times New Roman" w:hAnsi="Times New Roman" w:cs="Times New Roman"/>
          <w:b/>
          <w:color w:val="000000" w:themeColor="text1"/>
          <w:sz w:val="24"/>
          <w:szCs w:val="24"/>
          <w:lang w:val="uk-UA"/>
        </w:rPr>
        <w:t>2. Строк дії Договору</w:t>
      </w:r>
    </w:p>
    <w:p w14:paraId="7CDA759E" w14:textId="3AA40A0D" w:rsidR="00CA7372" w:rsidRPr="00CA7372" w:rsidRDefault="00CA7372" w:rsidP="00C555DF">
      <w:pPr>
        <w:spacing w:after="0"/>
        <w:jc w:val="both"/>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2.1. Даний Договір вважається укладеним і набуває чинності з моменту його підписання Сторонами і діє до 31 грудня 202</w:t>
      </w:r>
      <w:r w:rsidR="00C555DF">
        <w:rPr>
          <w:rFonts w:ascii="Times New Roman" w:hAnsi="Times New Roman" w:cs="Times New Roman"/>
          <w:color w:val="000000" w:themeColor="text1"/>
          <w:sz w:val="24"/>
          <w:szCs w:val="24"/>
          <w:lang w:val="uk-UA"/>
        </w:rPr>
        <w:t>4</w:t>
      </w:r>
      <w:r w:rsidRPr="00CA7372">
        <w:rPr>
          <w:rFonts w:ascii="Times New Roman" w:hAnsi="Times New Roman" w:cs="Times New Roman"/>
          <w:color w:val="000000" w:themeColor="text1"/>
          <w:sz w:val="24"/>
          <w:szCs w:val="24"/>
          <w:lang w:val="uk-UA"/>
        </w:rPr>
        <w:t>р., але у будь-якому разі до повного виконання Сторонами своїх зобов’язань.</w:t>
      </w:r>
    </w:p>
    <w:p w14:paraId="63DF2336" w14:textId="77777777" w:rsidR="00CA7372" w:rsidRPr="00CA7372" w:rsidRDefault="00CA7372" w:rsidP="00C555DF">
      <w:pPr>
        <w:spacing w:after="0"/>
        <w:jc w:val="both"/>
        <w:rPr>
          <w:rFonts w:ascii="Times New Roman" w:hAnsi="Times New Roman" w:cs="Times New Roman"/>
          <w:color w:val="000000" w:themeColor="text1"/>
          <w:sz w:val="24"/>
          <w:szCs w:val="24"/>
          <w:lang w:val="uk-UA"/>
        </w:rPr>
      </w:pPr>
    </w:p>
    <w:p w14:paraId="0256AF5B" w14:textId="77777777" w:rsidR="00CA7372" w:rsidRPr="00CA7372" w:rsidRDefault="00CA7372" w:rsidP="00C555DF">
      <w:pPr>
        <w:spacing w:after="0"/>
        <w:jc w:val="center"/>
        <w:rPr>
          <w:rFonts w:ascii="Times New Roman" w:hAnsi="Times New Roman" w:cs="Times New Roman"/>
          <w:b/>
          <w:color w:val="000000" w:themeColor="text1"/>
          <w:sz w:val="24"/>
          <w:szCs w:val="24"/>
          <w:lang w:val="uk-UA"/>
        </w:rPr>
      </w:pPr>
      <w:r w:rsidRPr="00CA7372">
        <w:rPr>
          <w:rFonts w:ascii="Times New Roman" w:hAnsi="Times New Roman" w:cs="Times New Roman"/>
          <w:b/>
          <w:color w:val="000000" w:themeColor="text1"/>
          <w:sz w:val="24"/>
          <w:szCs w:val="24"/>
          <w:lang w:val="uk-UA"/>
        </w:rPr>
        <w:t>3. Порядок надання Послуг</w:t>
      </w:r>
    </w:p>
    <w:p w14:paraId="5291D647" w14:textId="77777777" w:rsidR="00CA7372" w:rsidRPr="00CA7372" w:rsidRDefault="00CA7372" w:rsidP="00C555DF">
      <w:pPr>
        <w:spacing w:after="0"/>
        <w:jc w:val="both"/>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3.1. Дата проведення ОТК ДТЗ та кількість ДТЗ що будуть проходити перевірку, погоджується Сторонами попередньо у Заявках, прийнятним для обох Сторін способом.</w:t>
      </w:r>
    </w:p>
    <w:p w14:paraId="3FD63FAE" w14:textId="77777777" w:rsidR="00CA7372" w:rsidRPr="00CA7372" w:rsidRDefault="00CA7372" w:rsidP="00C555DF">
      <w:pPr>
        <w:spacing w:after="0"/>
        <w:jc w:val="both"/>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3.2. Виконавець зобов'язується проводити ОТК ДТЗ та видати Протокол перевірки технічного стану транспортного засобу в день прибуття ДТЗ на перевірку.</w:t>
      </w:r>
    </w:p>
    <w:p w14:paraId="1955D78C" w14:textId="77777777" w:rsidR="00CA7372" w:rsidRPr="00CA7372" w:rsidRDefault="00CA7372" w:rsidP="00C555DF">
      <w:pPr>
        <w:spacing w:after="0"/>
        <w:jc w:val="both"/>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 xml:space="preserve">3.3. В разі виявлення недоліків ДТЗ під час надання Послуг передбачених Договором, Замовник зобов'язується в місячний термін усунути недоліки ДТЗ та повторно звернутися до Виконавця для отримання Протоколу перевірки технічного стану транспортного засобу.     </w:t>
      </w:r>
    </w:p>
    <w:p w14:paraId="0D3AC777" w14:textId="77777777" w:rsidR="00CA7372" w:rsidRPr="00CA7372" w:rsidRDefault="00CA7372" w:rsidP="00C555DF">
      <w:pPr>
        <w:spacing w:after="0"/>
        <w:jc w:val="both"/>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3.4. Надані Послуги приймаються Замовником за Актом наданих послуг, що підписується уповноваженими представниками Сторін.</w:t>
      </w:r>
    </w:p>
    <w:p w14:paraId="2302DD26" w14:textId="77777777" w:rsidR="00CA7372" w:rsidRPr="00CA7372" w:rsidRDefault="00CA7372" w:rsidP="00C555DF">
      <w:pPr>
        <w:spacing w:after="0"/>
        <w:jc w:val="both"/>
        <w:rPr>
          <w:rFonts w:ascii="Times New Roman" w:hAnsi="Times New Roman" w:cs="Times New Roman"/>
          <w:color w:val="000000" w:themeColor="text1"/>
          <w:sz w:val="24"/>
          <w:szCs w:val="24"/>
          <w:lang w:val="uk-UA"/>
        </w:rPr>
      </w:pPr>
    </w:p>
    <w:p w14:paraId="3FEAC822" w14:textId="77777777" w:rsidR="00CA7372" w:rsidRPr="00CA7372" w:rsidRDefault="00CA7372" w:rsidP="00C555DF">
      <w:pPr>
        <w:spacing w:after="0"/>
        <w:jc w:val="center"/>
        <w:rPr>
          <w:rFonts w:ascii="Times New Roman" w:hAnsi="Times New Roman" w:cs="Times New Roman"/>
          <w:b/>
          <w:color w:val="000000" w:themeColor="text1"/>
          <w:sz w:val="24"/>
          <w:szCs w:val="24"/>
          <w:lang w:val="uk-UA"/>
        </w:rPr>
      </w:pPr>
      <w:r w:rsidRPr="00CA7372">
        <w:rPr>
          <w:rFonts w:ascii="Times New Roman" w:hAnsi="Times New Roman" w:cs="Times New Roman"/>
          <w:b/>
          <w:color w:val="000000" w:themeColor="text1"/>
          <w:sz w:val="24"/>
          <w:szCs w:val="24"/>
          <w:lang w:val="uk-UA"/>
        </w:rPr>
        <w:t>4. Ціна Послуг</w:t>
      </w:r>
    </w:p>
    <w:p w14:paraId="2D0C8536" w14:textId="77777777" w:rsidR="00CA7372" w:rsidRPr="00CA7372" w:rsidRDefault="00CA7372" w:rsidP="00C555DF">
      <w:pPr>
        <w:pStyle w:val="16"/>
        <w:numPr>
          <w:ilvl w:val="1"/>
          <w:numId w:val="28"/>
        </w:numPr>
        <w:shd w:val="clear" w:color="auto" w:fill="auto"/>
        <w:spacing w:after="0" w:line="240" w:lineRule="auto"/>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Загальна сума Договору встановлюється в межах ____________________ грн. (____________________________________________ гривень ____ коп.)</w:t>
      </w:r>
    </w:p>
    <w:p w14:paraId="545F3FAF" w14:textId="77777777" w:rsidR="00CA7372" w:rsidRPr="00CA7372" w:rsidRDefault="00CA7372" w:rsidP="00C555DF">
      <w:pPr>
        <w:pStyle w:val="16"/>
        <w:numPr>
          <w:ilvl w:val="1"/>
          <w:numId w:val="28"/>
        </w:numPr>
        <w:shd w:val="clear" w:color="auto" w:fill="auto"/>
        <w:spacing w:after="0" w:line="240" w:lineRule="auto"/>
        <w:ind w:hanging="20"/>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Ціна на Послуги встановлюється у національній валюті України - гривнях та вказується у рахунках, виставлених Виконавцем.</w:t>
      </w:r>
    </w:p>
    <w:p w14:paraId="651AF8F5" w14:textId="77777777" w:rsidR="00CA7372" w:rsidRPr="00CA7372" w:rsidRDefault="00CA7372" w:rsidP="00C555DF">
      <w:pPr>
        <w:pStyle w:val="16"/>
        <w:numPr>
          <w:ilvl w:val="1"/>
          <w:numId w:val="28"/>
        </w:numPr>
        <w:shd w:val="clear" w:color="auto" w:fill="auto"/>
        <w:spacing w:after="0" w:line="240" w:lineRule="auto"/>
        <w:ind w:hanging="20"/>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Вартість кожної окремої Послуги визначаються у Специфікацї до даного Договору (Додаток №1), яка після її  укладення є невід'ємною частиною даного Договору.</w:t>
      </w:r>
    </w:p>
    <w:p w14:paraId="56CDCDC8" w14:textId="77777777" w:rsidR="00CA7372" w:rsidRPr="00CA7372" w:rsidRDefault="00CA7372" w:rsidP="00C555DF">
      <w:pPr>
        <w:pStyle w:val="16"/>
        <w:shd w:val="clear" w:color="auto" w:fill="auto"/>
        <w:spacing w:after="0" w:line="240" w:lineRule="auto"/>
        <w:rPr>
          <w:rFonts w:ascii="Times New Roman" w:hAnsi="Times New Roman" w:cs="Times New Roman"/>
          <w:color w:val="000000" w:themeColor="text1"/>
          <w:sz w:val="24"/>
          <w:szCs w:val="24"/>
          <w:lang w:val="uk-UA"/>
        </w:rPr>
      </w:pPr>
    </w:p>
    <w:p w14:paraId="305C5862" w14:textId="77777777" w:rsidR="00CA7372" w:rsidRPr="00CA7372" w:rsidRDefault="00CA7372" w:rsidP="00C555DF">
      <w:pPr>
        <w:pStyle w:val="24"/>
        <w:shd w:val="clear" w:color="auto" w:fill="auto"/>
        <w:spacing w:before="0" w:line="240" w:lineRule="auto"/>
        <w:rPr>
          <w:rFonts w:ascii="Times New Roman" w:hAnsi="Times New Roman" w:cs="Times New Roman"/>
          <w:b/>
          <w:i w:val="0"/>
          <w:color w:val="000000" w:themeColor="text1"/>
          <w:sz w:val="24"/>
          <w:szCs w:val="24"/>
          <w:lang w:val="uk-UA"/>
        </w:rPr>
      </w:pPr>
      <w:r w:rsidRPr="00CA7372">
        <w:rPr>
          <w:rFonts w:ascii="Times New Roman" w:hAnsi="Times New Roman" w:cs="Times New Roman"/>
          <w:b/>
          <w:i w:val="0"/>
          <w:color w:val="000000" w:themeColor="text1"/>
          <w:sz w:val="24"/>
          <w:szCs w:val="24"/>
          <w:lang w:val="uk-UA"/>
        </w:rPr>
        <w:t>5. Умови оплати</w:t>
      </w:r>
    </w:p>
    <w:p w14:paraId="61B78290" w14:textId="77777777" w:rsidR="00CA7372" w:rsidRPr="00CA7372" w:rsidRDefault="00CA7372" w:rsidP="00C555DF">
      <w:pPr>
        <w:pStyle w:val="16"/>
        <w:shd w:val="clear" w:color="auto" w:fill="auto"/>
        <w:spacing w:after="0" w:line="240" w:lineRule="auto"/>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5.1. Оплата здійснюється у розмірі повної вартості наданих Послуг шляхом безготівкового переказу коштів на поточний рахунок Виконавця, вказаний у реквізитах даного Договору.</w:t>
      </w:r>
    </w:p>
    <w:p w14:paraId="5818BBC8" w14:textId="77777777" w:rsidR="00CA7372" w:rsidRPr="00CA7372" w:rsidRDefault="00CA7372" w:rsidP="00C555DF">
      <w:pPr>
        <w:pStyle w:val="16"/>
        <w:shd w:val="clear" w:color="auto" w:fill="auto"/>
        <w:spacing w:after="0" w:line="240" w:lineRule="auto"/>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 xml:space="preserve">5.2. Оплата Замовником за Послуги, передбачені Договором, здійснюється </w:t>
      </w:r>
      <w:r w:rsidRPr="00C555DF">
        <w:rPr>
          <w:rFonts w:ascii="Times New Roman" w:hAnsi="Times New Roman" w:cs="Times New Roman"/>
          <w:b/>
          <w:color w:val="000000" w:themeColor="text1"/>
          <w:sz w:val="24"/>
          <w:szCs w:val="24"/>
          <w:lang w:val="uk-UA"/>
        </w:rPr>
        <w:t>протягом 5 (п'яти) банківських днів</w:t>
      </w:r>
      <w:r w:rsidRPr="00CA7372">
        <w:rPr>
          <w:rFonts w:ascii="Times New Roman" w:hAnsi="Times New Roman" w:cs="Times New Roman"/>
          <w:color w:val="000000" w:themeColor="text1"/>
          <w:sz w:val="24"/>
          <w:szCs w:val="24"/>
          <w:lang w:val="uk-UA"/>
        </w:rPr>
        <w:t xml:space="preserve"> з дати підписання Сторонами Акта наданих послуг на підставі виставлених Виконавцем рахунків. </w:t>
      </w:r>
    </w:p>
    <w:p w14:paraId="47E8CFF5" w14:textId="77777777" w:rsidR="00CA7372" w:rsidRPr="00CA7372" w:rsidRDefault="00CA7372" w:rsidP="00C555DF">
      <w:pPr>
        <w:pStyle w:val="16"/>
        <w:shd w:val="clear" w:color="auto" w:fill="auto"/>
        <w:spacing w:after="0" w:line="240" w:lineRule="auto"/>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5.3. Сторони вправі своєю домовленістю змінити порядок, форму та вид здійснення розрахунку за цим Договором.</w:t>
      </w:r>
    </w:p>
    <w:p w14:paraId="497EBDD9" w14:textId="77777777" w:rsidR="00CA7372" w:rsidRPr="00CA7372" w:rsidRDefault="00CA7372" w:rsidP="00C555DF">
      <w:pPr>
        <w:pStyle w:val="16"/>
        <w:shd w:val="clear" w:color="auto" w:fill="auto"/>
        <w:spacing w:after="0" w:line="240" w:lineRule="auto"/>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 xml:space="preserve">5.5. </w:t>
      </w:r>
      <w:r w:rsidRPr="00CA7372">
        <w:rPr>
          <w:rFonts w:ascii="Times New Roman" w:eastAsia="Times New Roman" w:hAnsi="Times New Roman" w:cs="Times New Roman"/>
          <w:sz w:val="24"/>
          <w:szCs w:val="24"/>
          <w:lang w:val="uk-UA" w:eastAsia="ru-RU"/>
        </w:rPr>
        <w:t>Виконавець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Виконавець для реєстрації та обміну податковими накладними використовує програмний комплекс «M.E.Doc».</w:t>
      </w:r>
    </w:p>
    <w:p w14:paraId="1E46117D" w14:textId="77777777" w:rsidR="00CA7372" w:rsidRPr="00CA7372" w:rsidRDefault="00CA7372" w:rsidP="00C555DF">
      <w:pPr>
        <w:pStyle w:val="16"/>
        <w:shd w:val="clear" w:color="auto" w:fill="auto"/>
        <w:spacing w:after="0" w:line="240" w:lineRule="auto"/>
        <w:rPr>
          <w:rFonts w:ascii="Times New Roman" w:hAnsi="Times New Roman" w:cs="Times New Roman"/>
          <w:color w:val="000000" w:themeColor="text1"/>
          <w:sz w:val="24"/>
          <w:szCs w:val="24"/>
          <w:lang w:val="uk-UA"/>
        </w:rPr>
      </w:pPr>
    </w:p>
    <w:p w14:paraId="0119B238" w14:textId="77777777" w:rsidR="00CA7372" w:rsidRPr="00CA7372" w:rsidRDefault="00CA7372" w:rsidP="00C555DF">
      <w:pPr>
        <w:pStyle w:val="16"/>
        <w:spacing w:after="0" w:line="240" w:lineRule="auto"/>
        <w:jc w:val="center"/>
        <w:rPr>
          <w:rFonts w:ascii="Times New Roman" w:hAnsi="Times New Roman" w:cs="Times New Roman"/>
          <w:b/>
          <w:color w:val="000000" w:themeColor="text1"/>
          <w:sz w:val="24"/>
          <w:szCs w:val="24"/>
          <w:lang w:val="uk-UA"/>
        </w:rPr>
      </w:pPr>
      <w:r w:rsidRPr="00CA7372">
        <w:rPr>
          <w:rFonts w:ascii="Times New Roman" w:hAnsi="Times New Roman" w:cs="Times New Roman"/>
          <w:b/>
          <w:color w:val="000000" w:themeColor="text1"/>
          <w:sz w:val="24"/>
          <w:szCs w:val="24"/>
          <w:lang w:val="uk-UA"/>
        </w:rPr>
        <w:t>6. Відповідальність Сторін та порядок вирішення спорів</w:t>
      </w:r>
    </w:p>
    <w:p w14:paraId="51D6BE99" w14:textId="77777777" w:rsidR="00CA7372" w:rsidRPr="00CA7372" w:rsidRDefault="00CA7372" w:rsidP="00C555DF">
      <w:pPr>
        <w:pStyle w:val="16"/>
        <w:spacing w:after="0" w:line="240" w:lineRule="auto"/>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6.1.</w:t>
      </w:r>
      <w:r w:rsidRPr="00CA7372">
        <w:rPr>
          <w:rFonts w:ascii="Times New Roman" w:hAnsi="Times New Roman" w:cs="Times New Roman"/>
          <w:color w:val="000000" w:themeColor="text1"/>
          <w:sz w:val="24"/>
          <w:szCs w:val="24"/>
          <w:lang w:val="uk-UA"/>
        </w:rPr>
        <w:tab/>
        <w:t xml:space="preserve"> У випадку порушення зобов’язання, що виникає з цього Договору, Сторона несе відповідальність, згідно чинного в Україні законодавства.</w:t>
      </w:r>
    </w:p>
    <w:p w14:paraId="365ACC86" w14:textId="77777777" w:rsidR="00CA7372" w:rsidRPr="00CA7372" w:rsidRDefault="00CA7372" w:rsidP="00C555DF">
      <w:pPr>
        <w:pStyle w:val="16"/>
        <w:spacing w:after="0" w:line="240" w:lineRule="auto"/>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6.2.  У випадку затримки в надані Послуг Замовнику понад строк, що обумовлений Сторонами (п. 3.2. даного Договору), Виконавець, за письмовою вимогою Замовника, зобов’язаний сплатити останньому штраф у розмірі 10 (десять) відсотків від вартості замовлених, але не отриманих вчасно Послуг.</w:t>
      </w:r>
    </w:p>
    <w:p w14:paraId="546506EC" w14:textId="77777777" w:rsidR="00CA7372" w:rsidRPr="00CA7372" w:rsidRDefault="00CA7372" w:rsidP="00C555DF">
      <w:pPr>
        <w:pStyle w:val="16"/>
        <w:spacing w:after="0" w:line="240" w:lineRule="auto"/>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6.3. За прострочення оплати Послуг Замовник сплачує Виконавцю пеню в розмірі подвійної облікової ставки НБУ за кожний день прострочення від суми несвоєчасно оплачених Послуг.</w:t>
      </w:r>
    </w:p>
    <w:p w14:paraId="42C76832" w14:textId="77777777" w:rsidR="00CA7372" w:rsidRPr="00CA7372" w:rsidRDefault="00CA7372" w:rsidP="00C555DF">
      <w:pPr>
        <w:pStyle w:val="16"/>
        <w:spacing w:after="0" w:line="240" w:lineRule="auto"/>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6.4. Усі спори між Сторонами вирішуються відповідно до чинного в Україні Законодавства.</w:t>
      </w:r>
    </w:p>
    <w:p w14:paraId="76F5258B" w14:textId="77777777" w:rsidR="00CA7372" w:rsidRPr="00CA7372" w:rsidRDefault="00CA7372" w:rsidP="00C555DF">
      <w:pPr>
        <w:suppressAutoHyphens/>
        <w:spacing w:after="0"/>
        <w:jc w:val="both"/>
        <w:rPr>
          <w:rFonts w:ascii="Times New Roman" w:hAnsi="Times New Roman" w:cs="Times New Roman"/>
          <w:bCs/>
          <w:sz w:val="24"/>
          <w:szCs w:val="24"/>
          <w:lang w:val="uk-UA"/>
        </w:rPr>
      </w:pPr>
      <w:r w:rsidRPr="00CA7372">
        <w:rPr>
          <w:rFonts w:ascii="Times New Roman" w:hAnsi="Times New Roman" w:cs="Times New Roman"/>
          <w:bCs/>
          <w:sz w:val="24"/>
          <w:szCs w:val="24"/>
          <w:lang w:val="uk-UA"/>
        </w:rPr>
        <w:t xml:space="preserve">6.5. </w:t>
      </w:r>
      <w:r w:rsidRPr="00CA7372">
        <w:rPr>
          <w:rFonts w:ascii="Times New Roman" w:hAnsi="Times New Roman" w:cs="Times New Roman"/>
          <w:sz w:val="24"/>
          <w:szCs w:val="24"/>
          <w:lang w:val="uk-UA"/>
        </w:rPr>
        <w:t>У разі вчинення Виконавцем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Виконавцю штраф у розмірі суми податку на додану вартість за вказаними ПН/РК, а Виконавець зобов’язується сплатити зазначений штраф протягом 5 (п’яти) календарних днів з дня направлення відповідної вимоги Замовником.</w:t>
      </w:r>
    </w:p>
    <w:p w14:paraId="35AE4E77" w14:textId="77777777" w:rsidR="00CA7372" w:rsidRPr="00CA7372" w:rsidRDefault="00CA7372" w:rsidP="00C555DF">
      <w:pPr>
        <w:widowControl w:val="0"/>
        <w:tabs>
          <w:tab w:val="left" w:pos="0"/>
        </w:tabs>
        <w:suppressAutoHyphens/>
        <w:spacing w:after="0"/>
        <w:ind w:firstLine="709"/>
        <w:jc w:val="both"/>
        <w:rPr>
          <w:rFonts w:ascii="Times New Roman" w:hAnsi="Times New Roman" w:cs="Times New Roman"/>
          <w:sz w:val="24"/>
          <w:szCs w:val="24"/>
          <w:lang w:val="uk-UA"/>
        </w:rPr>
      </w:pPr>
      <w:r w:rsidRPr="00CA7372">
        <w:rPr>
          <w:rFonts w:ascii="Times New Roman" w:hAnsi="Times New Roman" w:cs="Times New Roman"/>
          <w:sz w:val="24"/>
          <w:szCs w:val="24"/>
          <w:lang w:val="uk-UA"/>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Виконавця, зменшені витрати Замовника на вартість Послуг, одержаних від </w:t>
      </w:r>
      <w:r w:rsidRPr="00CA7372">
        <w:rPr>
          <w:rFonts w:ascii="Times New Roman" w:hAnsi="Times New Roman" w:cs="Times New Roman"/>
          <w:bCs/>
          <w:sz w:val="24"/>
          <w:szCs w:val="24"/>
          <w:lang w:val="uk-UA"/>
        </w:rPr>
        <w:t>Виконавця</w:t>
      </w:r>
      <w:r w:rsidRPr="00CA7372">
        <w:rPr>
          <w:rFonts w:ascii="Times New Roman" w:hAnsi="Times New Roman" w:cs="Times New Roman"/>
          <w:sz w:val="24"/>
          <w:szCs w:val="24"/>
          <w:lang w:val="uk-UA"/>
        </w:rPr>
        <w:t xml:space="preserve">, донараховані </w:t>
      </w:r>
      <w:r w:rsidRPr="00CA7372">
        <w:rPr>
          <w:rFonts w:ascii="Times New Roman" w:hAnsi="Times New Roman" w:cs="Times New Roman"/>
          <w:bCs/>
          <w:sz w:val="24"/>
          <w:szCs w:val="24"/>
          <w:lang w:val="uk-UA"/>
        </w:rPr>
        <w:t>Замовнику</w:t>
      </w:r>
      <w:r w:rsidRPr="00CA7372">
        <w:rPr>
          <w:rFonts w:ascii="Times New Roman" w:hAnsi="Times New Roman" w:cs="Times New Roman"/>
          <w:sz w:val="24"/>
          <w:szCs w:val="24"/>
          <w:lang w:val="uk-UA"/>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веденням Виконавцем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CA7372">
        <w:rPr>
          <w:rFonts w:ascii="Times New Roman" w:hAnsi="Times New Roman" w:cs="Times New Roman"/>
          <w:bCs/>
          <w:sz w:val="24"/>
          <w:szCs w:val="24"/>
          <w:lang w:val="uk-UA"/>
        </w:rPr>
        <w:t>Виконавця</w:t>
      </w:r>
      <w:r w:rsidRPr="00CA7372">
        <w:rPr>
          <w:rFonts w:ascii="Times New Roman" w:hAnsi="Times New Roman" w:cs="Times New Roman"/>
          <w:sz w:val="24"/>
          <w:szCs w:val="24"/>
          <w:lang w:val="uk-UA"/>
        </w:rPr>
        <w:t xml:space="preserve"> або його контрагентів за місцем державної реєстрації; господарськими відносинами </w:t>
      </w:r>
      <w:r w:rsidRPr="00CA7372">
        <w:rPr>
          <w:rFonts w:ascii="Times New Roman" w:hAnsi="Times New Roman" w:cs="Times New Roman"/>
          <w:bCs/>
          <w:sz w:val="24"/>
          <w:szCs w:val="24"/>
          <w:lang w:val="uk-UA"/>
        </w:rPr>
        <w:t>Виконавця</w:t>
      </w:r>
      <w:r w:rsidRPr="00CA7372">
        <w:rPr>
          <w:rFonts w:ascii="Times New Roman" w:hAnsi="Times New Roman" w:cs="Times New Roman"/>
          <w:sz w:val="24"/>
          <w:szCs w:val="24"/>
          <w:lang w:val="uk-UA"/>
        </w:rPr>
        <w:t xml:space="preserve"> та/або його контрагентів з підприємствами, які мають ознаки фіктивності тощо – </w:t>
      </w:r>
      <w:r w:rsidRPr="00CA7372">
        <w:rPr>
          <w:rFonts w:ascii="Times New Roman" w:hAnsi="Times New Roman" w:cs="Times New Roman"/>
          <w:bCs/>
          <w:sz w:val="24"/>
          <w:szCs w:val="24"/>
          <w:lang w:val="uk-UA"/>
        </w:rPr>
        <w:t>Виконавець</w:t>
      </w:r>
      <w:r w:rsidRPr="00CA7372">
        <w:rPr>
          <w:rFonts w:ascii="Times New Roman" w:hAnsi="Times New Roman" w:cs="Times New Roman"/>
          <w:sz w:val="24"/>
          <w:szCs w:val="24"/>
          <w:lang w:val="uk-UA"/>
        </w:rPr>
        <w:t xml:space="preserve"> зобов’язаний протягом 5 (п’яти) календарних днів з дати направлення йому З</w:t>
      </w:r>
      <w:r w:rsidRPr="00CA7372">
        <w:rPr>
          <w:rFonts w:ascii="Times New Roman" w:hAnsi="Times New Roman" w:cs="Times New Roman"/>
          <w:bCs/>
          <w:sz w:val="24"/>
          <w:szCs w:val="24"/>
          <w:lang w:val="uk-UA"/>
        </w:rPr>
        <w:t>амовником</w:t>
      </w:r>
      <w:r w:rsidRPr="00CA7372">
        <w:rPr>
          <w:rFonts w:ascii="Times New Roman" w:hAnsi="Times New Roman" w:cs="Times New Roman"/>
          <w:sz w:val="24"/>
          <w:szCs w:val="24"/>
          <w:lang w:val="uk-UA"/>
        </w:rPr>
        <w:t xml:space="preserve"> відповідної претензії оплатити штрафну санкцію в розмірі, що дорівнює сумі, на яку </w:t>
      </w:r>
      <w:r w:rsidRPr="00CA7372">
        <w:rPr>
          <w:rFonts w:ascii="Times New Roman" w:hAnsi="Times New Roman" w:cs="Times New Roman"/>
          <w:bCs/>
          <w:sz w:val="24"/>
          <w:szCs w:val="24"/>
          <w:lang w:val="uk-UA"/>
        </w:rPr>
        <w:t>Замовнику</w:t>
      </w:r>
      <w:r w:rsidRPr="00CA7372">
        <w:rPr>
          <w:rFonts w:ascii="Times New Roman" w:hAnsi="Times New Roman" w:cs="Times New Roman"/>
          <w:sz w:val="24"/>
          <w:szCs w:val="24"/>
          <w:lang w:val="uk-UA"/>
        </w:rPr>
        <w:t xml:space="preserve"> зменшено податковий кредит з ПДВ, зменшені витрати, донараховані податки, збори, стягнено на користь держави інші платежі.</w:t>
      </w:r>
    </w:p>
    <w:p w14:paraId="7B050691" w14:textId="77777777" w:rsidR="00CA7372" w:rsidRPr="00CA7372" w:rsidRDefault="00CA7372" w:rsidP="00C555DF">
      <w:pPr>
        <w:spacing w:after="0"/>
        <w:ind w:firstLine="708"/>
        <w:jc w:val="both"/>
        <w:rPr>
          <w:rFonts w:ascii="Times New Roman" w:hAnsi="Times New Roman" w:cs="Times New Roman"/>
          <w:sz w:val="24"/>
          <w:szCs w:val="24"/>
          <w:lang w:val="uk-UA"/>
        </w:rPr>
      </w:pPr>
      <w:r w:rsidRPr="00CA7372">
        <w:rPr>
          <w:rFonts w:ascii="Times New Roman" w:hAnsi="Times New Roman" w:cs="Times New Roman"/>
          <w:sz w:val="24"/>
          <w:szCs w:val="24"/>
          <w:lang w:val="uk-UA"/>
        </w:rPr>
        <w:t>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14:paraId="0AD9D2A1" w14:textId="77777777" w:rsidR="00CA7372" w:rsidRPr="00CA7372" w:rsidRDefault="00CA7372" w:rsidP="00C555DF">
      <w:pPr>
        <w:spacing w:after="0"/>
        <w:ind w:firstLine="708"/>
        <w:jc w:val="both"/>
        <w:rPr>
          <w:rFonts w:ascii="Times New Roman" w:hAnsi="Times New Roman" w:cs="Times New Roman"/>
          <w:sz w:val="24"/>
          <w:szCs w:val="24"/>
          <w:lang w:val="uk-UA"/>
        </w:rPr>
      </w:pPr>
      <w:r w:rsidRPr="00CA7372">
        <w:rPr>
          <w:rFonts w:ascii="Times New Roman" w:hAnsi="Times New Roman" w:cs="Times New Roman"/>
          <w:sz w:val="24"/>
          <w:szCs w:val="24"/>
          <w:lang w:val="uk-UA"/>
        </w:rPr>
        <w:t>- здійснення Виконавцем реєстрації ПН/РК, що не були зареєстровані у встановлений податковим законодавством строк, або</w:t>
      </w:r>
    </w:p>
    <w:p w14:paraId="617217F8" w14:textId="77777777" w:rsidR="00CA7372" w:rsidRPr="00CA7372" w:rsidRDefault="00CA7372" w:rsidP="00C555DF">
      <w:pPr>
        <w:widowControl w:val="0"/>
        <w:tabs>
          <w:tab w:val="left" w:pos="0"/>
        </w:tabs>
        <w:suppressAutoHyphens/>
        <w:spacing w:after="0"/>
        <w:jc w:val="both"/>
        <w:rPr>
          <w:rFonts w:ascii="Times New Roman" w:hAnsi="Times New Roman" w:cs="Times New Roman"/>
          <w:sz w:val="24"/>
          <w:szCs w:val="24"/>
          <w:lang w:val="uk-UA"/>
        </w:rPr>
      </w:pPr>
      <w:r w:rsidRPr="00CA7372">
        <w:rPr>
          <w:rFonts w:ascii="Times New Roman" w:hAnsi="Times New Roman" w:cs="Times New Roman"/>
          <w:sz w:val="24"/>
          <w:szCs w:val="24"/>
          <w:lang w:val="uk-UA"/>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Виконавцем у повному обсязі штрафу, передбаченого п. 6.5. Договору, Замовник зобов’язується протягом 10 (десяти) банківських днів з дня отримання вимоги від Виконавця сплатити на користь Виконавця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14:paraId="710E68BF" w14:textId="77777777" w:rsidR="00CA7372" w:rsidRPr="00CA7372" w:rsidRDefault="00CA7372" w:rsidP="00C555DF">
      <w:pPr>
        <w:widowControl w:val="0"/>
        <w:tabs>
          <w:tab w:val="left" w:pos="0"/>
        </w:tabs>
        <w:suppressAutoHyphens/>
        <w:spacing w:after="0"/>
        <w:jc w:val="both"/>
        <w:rPr>
          <w:rFonts w:ascii="Times New Roman" w:hAnsi="Times New Roman" w:cs="Times New Roman"/>
          <w:sz w:val="24"/>
          <w:szCs w:val="24"/>
          <w:lang w:val="uk-UA"/>
        </w:rPr>
      </w:pPr>
      <w:r w:rsidRPr="00CA7372">
        <w:rPr>
          <w:rFonts w:ascii="Times New Roman" w:hAnsi="Times New Roman" w:cs="Times New Roman"/>
          <w:sz w:val="24"/>
          <w:szCs w:val="24"/>
          <w:lang w:val="uk-UA"/>
        </w:rPr>
        <w:t>6.5.1. Виконавець зобов’язується відшкодувати Замовнику збитки, спричинені порушенням Виконавцем п. 5.5. Договору, в сумі податку на додану вартість за ПН/РК, які не були надані Виконавцем Замовнику на виконання умов  п. 5.5.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Виконавцю.</w:t>
      </w:r>
    </w:p>
    <w:p w14:paraId="50D5578E" w14:textId="77777777" w:rsidR="00CA7372" w:rsidRPr="00CA7372" w:rsidRDefault="00CA7372" w:rsidP="00C555DF">
      <w:pPr>
        <w:pStyle w:val="16"/>
        <w:spacing w:after="0" w:line="240" w:lineRule="auto"/>
        <w:rPr>
          <w:rFonts w:ascii="Times New Roman" w:hAnsi="Times New Roman" w:cs="Times New Roman"/>
          <w:color w:val="000000" w:themeColor="text1"/>
          <w:sz w:val="24"/>
          <w:szCs w:val="24"/>
          <w:lang w:val="uk-UA"/>
        </w:rPr>
      </w:pPr>
      <w:r w:rsidRPr="00CA7372">
        <w:rPr>
          <w:rFonts w:ascii="Times New Roman" w:eastAsia="Times New Roman" w:hAnsi="Times New Roman" w:cs="Times New Roman"/>
          <w:sz w:val="24"/>
          <w:szCs w:val="24"/>
          <w:lang w:val="uk-UA" w:eastAsia="ru-RU"/>
        </w:rPr>
        <w:t>6.5.2. Збитки, про які йдеться у п. 6.5.1. Договору, стягуються в повній сумі понад суму штрафу, який передбачений п. 6.5. Договору.</w:t>
      </w:r>
    </w:p>
    <w:p w14:paraId="238CB948" w14:textId="77777777" w:rsidR="00CA7372" w:rsidRPr="00CA7372" w:rsidRDefault="00CA7372" w:rsidP="00C555DF">
      <w:pPr>
        <w:pStyle w:val="16"/>
        <w:spacing w:after="0" w:line="240" w:lineRule="auto"/>
        <w:rPr>
          <w:rFonts w:ascii="Times New Roman" w:hAnsi="Times New Roman" w:cs="Times New Roman"/>
          <w:color w:val="000000" w:themeColor="text1"/>
          <w:sz w:val="24"/>
          <w:szCs w:val="24"/>
          <w:lang w:val="uk-UA"/>
        </w:rPr>
      </w:pPr>
    </w:p>
    <w:p w14:paraId="68ACB8B3" w14:textId="77777777" w:rsidR="00CA7372" w:rsidRPr="00CA7372" w:rsidRDefault="00CA7372" w:rsidP="00C555DF">
      <w:pPr>
        <w:pStyle w:val="16"/>
        <w:spacing w:after="0" w:line="240" w:lineRule="auto"/>
        <w:jc w:val="center"/>
        <w:rPr>
          <w:rFonts w:ascii="Times New Roman" w:hAnsi="Times New Roman" w:cs="Times New Roman"/>
          <w:b/>
          <w:color w:val="000000" w:themeColor="text1"/>
          <w:sz w:val="24"/>
          <w:szCs w:val="24"/>
          <w:lang w:val="uk-UA"/>
        </w:rPr>
      </w:pPr>
      <w:r w:rsidRPr="00CA7372">
        <w:rPr>
          <w:rFonts w:ascii="Times New Roman" w:hAnsi="Times New Roman" w:cs="Times New Roman"/>
          <w:b/>
          <w:color w:val="000000" w:themeColor="text1"/>
          <w:sz w:val="24"/>
          <w:szCs w:val="24"/>
          <w:lang w:val="uk-UA"/>
        </w:rPr>
        <w:t>7. Інші умови</w:t>
      </w:r>
    </w:p>
    <w:p w14:paraId="4536980C" w14:textId="77777777" w:rsidR="00CA7372" w:rsidRPr="00CA7372" w:rsidRDefault="00CA7372" w:rsidP="00C555DF">
      <w:pPr>
        <w:pStyle w:val="16"/>
        <w:spacing w:after="0" w:line="240" w:lineRule="auto"/>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7.1.</w:t>
      </w:r>
      <w:r w:rsidRPr="00CA7372">
        <w:rPr>
          <w:rFonts w:ascii="Times New Roman" w:hAnsi="Times New Roman" w:cs="Times New Roman"/>
          <w:color w:val="000000" w:themeColor="text1"/>
          <w:sz w:val="24"/>
          <w:szCs w:val="24"/>
          <w:lang w:val="uk-UA"/>
        </w:rPr>
        <w:tab/>
        <w:t xml:space="preserve"> Додаткові угоди, акти наданих послуг та інші двосторонні документи до Договору, що підписані уповноваженими представниками Сторін, вважаються невід'ємною частиною даного Договору.</w:t>
      </w:r>
    </w:p>
    <w:p w14:paraId="5A73E936" w14:textId="77777777" w:rsidR="00CA7372" w:rsidRPr="00CA7372" w:rsidRDefault="00CA7372" w:rsidP="00C555DF">
      <w:pPr>
        <w:pStyle w:val="16"/>
        <w:spacing w:after="0" w:line="240" w:lineRule="auto"/>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7.2. Якщо інше прямо не передбачено цим Договором, зміни у цей Договір можуть бути внесені тільки за домовленістю Сторін, яка оформлюється додатковою угодою до цього Договору.</w:t>
      </w:r>
    </w:p>
    <w:p w14:paraId="2BC6A931" w14:textId="77777777" w:rsidR="00CA7372" w:rsidRPr="00CA7372" w:rsidRDefault="00CA7372" w:rsidP="00C555DF">
      <w:pPr>
        <w:pStyle w:val="16"/>
        <w:shd w:val="clear" w:color="auto" w:fill="auto"/>
        <w:spacing w:after="0" w:line="240" w:lineRule="auto"/>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7.3. При зміні поштової адреси, розрахункового рахунку або інших реквізитів Сторона Договору повинна повідомити іншу Сторону рекомендованим листом в 3-денний термін.</w:t>
      </w:r>
    </w:p>
    <w:p w14:paraId="7F5577D7" w14:textId="77777777" w:rsidR="00CA7372" w:rsidRPr="00CA7372" w:rsidRDefault="00CA7372" w:rsidP="00C555DF">
      <w:pPr>
        <w:pStyle w:val="16"/>
        <w:shd w:val="clear" w:color="auto" w:fill="auto"/>
        <w:spacing w:after="0" w:line="240" w:lineRule="auto"/>
        <w:rPr>
          <w:rFonts w:ascii="Times New Roman" w:hAnsi="Times New Roman" w:cs="Times New Roman"/>
          <w:color w:val="000000" w:themeColor="text1"/>
          <w:sz w:val="24"/>
          <w:szCs w:val="24"/>
          <w:lang w:val="uk-UA"/>
        </w:rPr>
      </w:pPr>
    </w:p>
    <w:p w14:paraId="0CE37868" w14:textId="77777777" w:rsidR="00CA7372" w:rsidRPr="00CA7372" w:rsidRDefault="00CA7372" w:rsidP="00C555DF">
      <w:pPr>
        <w:spacing w:after="0"/>
        <w:jc w:val="both"/>
        <w:rPr>
          <w:rFonts w:ascii="Times New Roman" w:hAnsi="Times New Roman" w:cs="Times New Roman"/>
          <w:b/>
          <w:color w:val="000000" w:themeColor="text1"/>
          <w:sz w:val="24"/>
          <w:szCs w:val="24"/>
          <w:lang w:val="uk-UA"/>
        </w:rPr>
      </w:pPr>
    </w:p>
    <w:p w14:paraId="0D8EE6A8" w14:textId="77777777" w:rsidR="00CA7372" w:rsidRPr="00CA7372" w:rsidRDefault="00CA7372" w:rsidP="00C555DF">
      <w:pPr>
        <w:spacing w:after="0"/>
        <w:jc w:val="center"/>
        <w:rPr>
          <w:rFonts w:ascii="Times New Roman" w:hAnsi="Times New Roman" w:cs="Times New Roman"/>
          <w:b/>
          <w:color w:val="000000" w:themeColor="text1"/>
          <w:sz w:val="24"/>
          <w:szCs w:val="24"/>
          <w:lang w:val="uk-UA"/>
        </w:rPr>
      </w:pPr>
      <w:r w:rsidRPr="00CA7372">
        <w:rPr>
          <w:rFonts w:ascii="Times New Roman" w:hAnsi="Times New Roman" w:cs="Times New Roman"/>
          <w:b/>
          <w:color w:val="000000" w:themeColor="text1"/>
          <w:sz w:val="24"/>
          <w:szCs w:val="24"/>
          <w:lang w:val="uk-UA"/>
        </w:rPr>
        <w:t>Місцезнаходження та реквізити Сторін:</w:t>
      </w:r>
    </w:p>
    <w:p w14:paraId="3E336956" w14:textId="77777777" w:rsidR="00CA7372" w:rsidRPr="00CA7372" w:rsidRDefault="00CA7372" w:rsidP="00C555DF">
      <w:pPr>
        <w:spacing w:after="0"/>
        <w:jc w:val="center"/>
        <w:rPr>
          <w:rFonts w:ascii="Times New Roman" w:hAnsi="Times New Roman" w:cs="Times New Roman"/>
          <w:b/>
          <w:color w:val="000000" w:themeColor="text1"/>
          <w:sz w:val="24"/>
          <w:szCs w:val="24"/>
          <w:lang w:val="uk-UA"/>
        </w:rPr>
      </w:pPr>
    </w:p>
    <w:tbl>
      <w:tblPr>
        <w:tblW w:w="9498" w:type="dxa"/>
        <w:tblLook w:val="01E0" w:firstRow="1" w:lastRow="1" w:firstColumn="1" w:lastColumn="1" w:noHBand="0" w:noVBand="0"/>
      </w:tblPr>
      <w:tblGrid>
        <w:gridCol w:w="4926"/>
        <w:gridCol w:w="4572"/>
      </w:tblGrid>
      <w:tr w:rsidR="00CA7372" w:rsidRPr="00CA7372" w14:paraId="4F6AB135" w14:textId="77777777" w:rsidTr="00CA7372">
        <w:trPr>
          <w:trHeight w:val="4021"/>
        </w:trPr>
        <w:tc>
          <w:tcPr>
            <w:tcW w:w="4926" w:type="dxa"/>
          </w:tcPr>
          <w:p w14:paraId="555CEBD2" w14:textId="77777777" w:rsidR="00CA7372" w:rsidRPr="00CA7372" w:rsidRDefault="00CA7372" w:rsidP="00C555DF">
            <w:pPr>
              <w:spacing w:after="0"/>
              <w:jc w:val="both"/>
              <w:rPr>
                <w:rFonts w:ascii="Times New Roman" w:hAnsi="Times New Roman" w:cs="Times New Roman"/>
                <w:b/>
                <w:color w:val="000000" w:themeColor="text1"/>
                <w:sz w:val="24"/>
                <w:szCs w:val="24"/>
                <w:lang w:val="uk-UA"/>
              </w:rPr>
            </w:pPr>
            <w:r w:rsidRPr="00CA7372">
              <w:rPr>
                <w:rFonts w:ascii="Times New Roman" w:hAnsi="Times New Roman" w:cs="Times New Roman"/>
                <w:b/>
                <w:color w:val="000000" w:themeColor="text1"/>
                <w:sz w:val="24"/>
                <w:szCs w:val="24"/>
                <w:lang w:val="uk-UA"/>
              </w:rPr>
              <w:t>ЗАМОВНИК:</w:t>
            </w:r>
          </w:p>
          <w:p w14:paraId="68CFC07C" w14:textId="77777777" w:rsidR="00CA7372" w:rsidRPr="00CA7372" w:rsidRDefault="00CA7372" w:rsidP="00C555DF">
            <w:pPr>
              <w:spacing w:after="0"/>
              <w:jc w:val="both"/>
              <w:rPr>
                <w:rFonts w:ascii="Times New Roman" w:hAnsi="Times New Roman" w:cs="Times New Roman"/>
                <w:b/>
                <w:color w:val="000000" w:themeColor="text1"/>
                <w:sz w:val="24"/>
                <w:szCs w:val="24"/>
                <w:lang w:val="uk-UA"/>
              </w:rPr>
            </w:pPr>
          </w:p>
          <w:p w14:paraId="05185627" w14:textId="77777777" w:rsidR="00CA7372" w:rsidRPr="00CA7372" w:rsidRDefault="00CA7372" w:rsidP="00C555DF">
            <w:pPr>
              <w:spacing w:after="0"/>
              <w:jc w:val="both"/>
              <w:rPr>
                <w:rFonts w:ascii="Times New Roman" w:hAnsi="Times New Roman" w:cs="Times New Roman"/>
                <w:b/>
                <w:sz w:val="24"/>
                <w:szCs w:val="24"/>
                <w:lang w:val="uk-UA"/>
              </w:rPr>
            </w:pPr>
            <w:r w:rsidRPr="00CA7372">
              <w:rPr>
                <w:rFonts w:ascii="Times New Roman" w:hAnsi="Times New Roman" w:cs="Times New Roman"/>
                <w:b/>
                <w:sz w:val="24"/>
                <w:szCs w:val="24"/>
                <w:lang w:val="uk-UA"/>
              </w:rPr>
              <w:t>АТ «ВІННИЦЯОБЛЕНЕРГО»</w:t>
            </w:r>
          </w:p>
          <w:p w14:paraId="11ADC860" w14:textId="77777777" w:rsidR="00CA7372" w:rsidRPr="00CA7372" w:rsidRDefault="00CA7372" w:rsidP="00C555DF">
            <w:pPr>
              <w:spacing w:after="0"/>
              <w:rPr>
                <w:rFonts w:ascii="Times New Roman" w:hAnsi="Times New Roman" w:cs="Times New Roman"/>
                <w:sz w:val="24"/>
                <w:szCs w:val="24"/>
                <w:lang w:val="uk-UA"/>
              </w:rPr>
            </w:pPr>
            <w:smartTag w:uri="urn:schemas-microsoft-com:office:smarttags" w:element="metricconverter">
              <w:smartTagPr>
                <w:attr w:name="ProductID" w:val="21050, м"/>
              </w:smartTagPr>
              <w:r w:rsidRPr="00CA7372">
                <w:rPr>
                  <w:rFonts w:ascii="Times New Roman" w:hAnsi="Times New Roman" w:cs="Times New Roman"/>
                  <w:sz w:val="24"/>
                  <w:szCs w:val="24"/>
                  <w:lang w:val="uk-UA"/>
                </w:rPr>
                <w:t>21050, м</w:t>
              </w:r>
            </w:smartTag>
            <w:r w:rsidRPr="00CA7372">
              <w:rPr>
                <w:rFonts w:ascii="Times New Roman" w:hAnsi="Times New Roman" w:cs="Times New Roman"/>
                <w:sz w:val="24"/>
                <w:szCs w:val="24"/>
                <w:lang w:val="uk-UA"/>
              </w:rPr>
              <w:t xml:space="preserve">. Вінниця, вул. Магістратська, 2                                </w:t>
            </w:r>
          </w:p>
          <w:p w14:paraId="52ECB2D0" w14:textId="77777777" w:rsidR="00CA7372" w:rsidRPr="00CA7372" w:rsidRDefault="00CA7372" w:rsidP="00C555DF">
            <w:pPr>
              <w:spacing w:after="0"/>
              <w:jc w:val="both"/>
              <w:rPr>
                <w:rFonts w:ascii="Times New Roman" w:hAnsi="Times New Roman" w:cs="Times New Roman"/>
                <w:sz w:val="24"/>
                <w:szCs w:val="24"/>
                <w:lang w:val="uk-UA"/>
              </w:rPr>
            </w:pPr>
            <w:r w:rsidRPr="00CA7372">
              <w:rPr>
                <w:rFonts w:ascii="Times New Roman" w:hAnsi="Times New Roman" w:cs="Times New Roman"/>
                <w:sz w:val="24"/>
                <w:szCs w:val="24"/>
                <w:lang w:val="uk-UA"/>
              </w:rPr>
              <w:t>тел./факс. (0432) 52-50-11</w:t>
            </w:r>
            <w:r w:rsidRPr="00CA7372">
              <w:rPr>
                <w:rFonts w:ascii="Times New Roman" w:hAnsi="Times New Roman" w:cs="Times New Roman"/>
                <w:sz w:val="24"/>
                <w:szCs w:val="24"/>
                <w:lang w:val="uk-UA"/>
              </w:rPr>
              <w:tab/>
              <w:t xml:space="preserve">                                           </w:t>
            </w:r>
          </w:p>
          <w:p w14:paraId="5D94A848" w14:textId="77777777" w:rsidR="00CA7372" w:rsidRPr="00CA7372" w:rsidRDefault="00CA7372" w:rsidP="00C555DF">
            <w:pPr>
              <w:spacing w:after="0"/>
              <w:jc w:val="both"/>
              <w:rPr>
                <w:rFonts w:ascii="Times New Roman" w:hAnsi="Times New Roman" w:cs="Times New Roman"/>
                <w:sz w:val="24"/>
                <w:szCs w:val="24"/>
                <w:lang w:val="uk-UA"/>
              </w:rPr>
            </w:pPr>
            <w:r w:rsidRPr="00CA7372">
              <w:rPr>
                <w:rFonts w:ascii="Times New Roman" w:hAnsi="Times New Roman" w:cs="Times New Roman"/>
                <w:sz w:val="24"/>
                <w:szCs w:val="24"/>
                <w:lang w:val="uk-UA"/>
              </w:rPr>
              <w:t xml:space="preserve">код ЄДРПОУ 00130694                                                      </w:t>
            </w:r>
          </w:p>
          <w:p w14:paraId="2B08C061" w14:textId="77777777" w:rsidR="00CA7372" w:rsidRPr="00CA7372" w:rsidRDefault="00CA7372" w:rsidP="00C555DF">
            <w:pPr>
              <w:spacing w:after="0"/>
              <w:jc w:val="both"/>
              <w:rPr>
                <w:rFonts w:ascii="Times New Roman" w:hAnsi="Times New Roman" w:cs="Times New Roman"/>
                <w:sz w:val="24"/>
                <w:szCs w:val="24"/>
                <w:lang w:val="uk-UA"/>
              </w:rPr>
            </w:pPr>
            <w:r w:rsidRPr="00CA7372">
              <w:rPr>
                <w:rFonts w:ascii="Times New Roman" w:hAnsi="Times New Roman" w:cs="Times New Roman"/>
                <w:sz w:val="24"/>
                <w:szCs w:val="24"/>
                <w:lang w:val="uk-UA"/>
              </w:rPr>
              <w:t xml:space="preserve">п/р UA573005280000026008455026503 </w:t>
            </w:r>
          </w:p>
          <w:p w14:paraId="09C90423" w14:textId="77777777" w:rsidR="00CA7372" w:rsidRPr="00CA7372" w:rsidRDefault="00CA7372" w:rsidP="00C555DF">
            <w:pPr>
              <w:spacing w:after="0"/>
              <w:jc w:val="both"/>
              <w:rPr>
                <w:rFonts w:ascii="Times New Roman" w:hAnsi="Times New Roman" w:cs="Times New Roman"/>
                <w:sz w:val="24"/>
                <w:szCs w:val="24"/>
                <w:lang w:val="uk-UA"/>
              </w:rPr>
            </w:pPr>
            <w:r w:rsidRPr="00CA7372">
              <w:rPr>
                <w:rFonts w:ascii="Times New Roman" w:hAnsi="Times New Roman" w:cs="Times New Roman"/>
                <w:sz w:val="24"/>
                <w:szCs w:val="24"/>
                <w:lang w:val="uk-UA"/>
              </w:rPr>
              <w:t xml:space="preserve">в АТ «ОТП Банк» м. Київ                                           </w:t>
            </w:r>
          </w:p>
          <w:p w14:paraId="7FB05D58" w14:textId="77777777" w:rsidR="00CA7372" w:rsidRPr="00CA7372" w:rsidRDefault="00CA7372" w:rsidP="00C555DF">
            <w:pPr>
              <w:spacing w:after="0"/>
              <w:jc w:val="both"/>
              <w:rPr>
                <w:rFonts w:ascii="Times New Roman" w:hAnsi="Times New Roman" w:cs="Times New Roman"/>
                <w:sz w:val="24"/>
                <w:szCs w:val="24"/>
                <w:lang w:val="uk-UA"/>
              </w:rPr>
            </w:pPr>
            <w:r w:rsidRPr="00CA7372">
              <w:rPr>
                <w:rFonts w:ascii="Times New Roman" w:hAnsi="Times New Roman" w:cs="Times New Roman"/>
                <w:sz w:val="24"/>
                <w:szCs w:val="24"/>
                <w:lang w:val="uk-UA"/>
              </w:rPr>
              <w:t>МФО 300528</w:t>
            </w:r>
          </w:p>
          <w:p w14:paraId="2BFA06BC" w14:textId="77777777" w:rsidR="00CA7372" w:rsidRPr="00CA7372" w:rsidRDefault="00CA7372" w:rsidP="00C555DF">
            <w:pPr>
              <w:tabs>
                <w:tab w:val="left" w:pos="5145"/>
              </w:tabs>
              <w:spacing w:after="0"/>
              <w:jc w:val="both"/>
              <w:rPr>
                <w:rFonts w:ascii="Times New Roman" w:hAnsi="Times New Roman" w:cs="Times New Roman"/>
                <w:sz w:val="24"/>
                <w:szCs w:val="24"/>
                <w:lang w:val="uk-UA"/>
              </w:rPr>
            </w:pPr>
            <w:r w:rsidRPr="00CA7372">
              <w:rPr>
                <w:rFonts w:ascii="Times New Roman" w:hAnsi="Times New Roman" w:cs="Times New Roman"/>
                <w:sz w:val="24"/>
                <w:szCs w:val="24"/>
                <w:lang w:val="uk-UA"/>
              </w:rPr>
              <w:t xml:space="preserve">ІПН 001306902284 </w:t>
            </w:r>
          </w:p>
          <w:p w14:paraId="31E12740" w14:textId="77777777" w:rsidR="00CA7372" w:rsidRPr="00CA7372" w:rsidRDefault="00CA7372" w:rsidP="00C555DF">
            <w:pPr>
              <w:tabs>
                <w:tab w:val="left" w:pos="5145"/>
              </w:tabs>
              <w:spacing w:after="0"/>
              <w:jc w:val="both"/>
              <w:rPr>
                <w:rFonts w:ascii="Times New Roman" w:hAnsi="Times New Roman" w:cs="Times New Roman"/>
                <w:sz w:val="24"/>
                <w:szCs w:val="24"/>
                <w:lang w:val="uk-UA"/>
              </w:rPr>
            </w:pPr>
            <w:r w:rsidRPr="00CA7372">
              <w:rPr>
                <w:rFonts w:ascii="Times New Roman" w:hAnsi="Times New Roman" w:cs="Times New Roman"/>
                <w:sz w:val="24"/>
                <w:szCs w:val="24"/>
                <w:lang w:val="uk-UA"/>
              </w:rPr>
              <w:t>Св.№100329729</w:t>
            </w:r>
            <w:r w:rsidRPr="00CA7372">
              <w:rPr>
                <w:rFonts w:ascii="Times New Roman" w:hAnsi="Times New Roman" w:cs="Times New Roman"/>
                <w:sz w:val="24"/>
                <w:szCs w:val="24"/>
                <w:lang w:val="uk-UA"/>
              </w:rPr>
              <w:tab/>
              <w:t xml:space="preserve">                                                 </w:t>
            </w:r>
          </w:p>
          <w:p w14:paraId="25AB8AA2" w14:textId="77777777" w:rsidR="00CA7372" w:rsidRPr="00CA7372" w:rsidRDefault="00CA7372" w:rsidP="00C555DF">
            <w:pPr>
              <w:spacing w:after="0"/>
              <w:jc w:val="both"/>
              <w:rPr>
                <w:rFonts w:ascii="Times New Roman" w:hAnsi="Times New Roman" w:cs="Times New Roman"/>
                <w:b/>
                <w:iCs/>
                <w:color w:val="000000"/>
                <w:sz w:val="24"/>
                <w:szCs w:val="24"/>
                <w:lang w:val="uk-UA"/>
              </w:rPr>
            </w:pPr>
            <w:r w:rsidRPr="00CA7372">
              <w:rPr>
                <w:rFonts w:ascii="Times New Roman" w:hAnsi="Times New Roman" w:cs="Times New Roman"/>
                <w:b/>
                <w:iCs/>
                <w:color w:val="000000"/>
                <w:sz w:val="24"/>
                <w:szCs w:val="24"/>
                <w:lang w:val="uk-UA"/>
              </w:rPr>
              <w:t xml:space="preserve">Генеральний директор </w:t>
            </w:r>
          </w:p>
          <w:p w14:paraId="40F22E29" w14:textId="77777777" w:rsidR="00CA7372" w:rsidRPr="00CA7372" w:rsidRDefault="00CA7372" w:rsidP="00C555DF">
            <w:pPr>
              <w:spacing w:after="0"/>
              <w:jc w:val="both"/>
              <w:rPr>
                <w:rFonts w:ascii="Times New Roman" w:hAnsi="Times New Roman" w:cs="Times New Roman"/>
                <w:b/>
                <w:iCs/>
                <w:color w:val="000000"/>
                <w:sz w:val="24"/>
                <w:szCs w:val="24"/>
                <w:lang w:val="uk-UA"/>
              </w:rPr>
            </w:pPr>
          </w:p>
          <w:p w14:paraId="25E1B569" w14:textId="77777777" w:rsidR="00CA7372" w:rsidRPr="00CA7372" w:rsidRDefault="00CA7372" w:rsidP="00C555DF">
            <w:pPr>
              <w:spacing w:after="0"/>
              <w:jc w:val="both"/>
              <w:rPr>
                <w:rFonts w:ascii="Times New Roman" w:hAnsi="Times New Roman" w:cs="Times New Roman"/>
                <w:b/>
                <w:color w:val="000000" w:themeColor="text1"/>
                <w:sz w:val="24"/>
                <w:szCs w:val="24"/>
                <w:lang w:val="uk-UA"/>
              </w:rPr>
            </w:pPr>
            <w:r w:rsidRPr="00CA7372">
              <w:rPr>
                <w:rFonts w:ascii="Times New Roman" w:hAnsi="Times New Roman" w:cs="Times New Roman"/>
                <w:b/>
                <w:iCs/>
                <w:color w:val="000000"/>
                <w:sz w:val="24"/>
                <w:szCs w:val="24"/>
                <w:lang w:val="uk-UA"/>
              </w:rPr>
              <w:t>____________________ Юрій КАСІЧ</w:t>
            </w:r>
            <w:r w:rsidRPr="00CA7372">
              <w:rPr>
                <w:rFonts w:ascii="Times New Roman" w:hAnsi="Times New Roman" w:cs="Times New Roman"/>
                <w:b/>
                <w:color w:val="000000" w:themeColor="text1"/>
                <w:sz w:val="24"/>
                <w:szCs w:val="24"/>
                <w:lang w:val="uk-UA"/>
              </w:rPr>
              <w:t xml:space="preserve">                            </w:t>
            </w:r>
          </w:p>
          <w:p w14:paraId="5EF940CE" w14:textId="77777777" w:rsidR="00CA7372" w:rsidRPr="00CA7372" w:rsidRDefault="00CA7372" w:rsidP="00C555DF">
            <w:pPr>
              <w:spacing w:after="0"/>
              <w:jc w:val="both"/>
              <w:rPr>
                <w:rFonts w:ascii="Times New Roman" w:hAnsi="Times New Roman" w:cs="Times New Roman"/>
                <w:b/>
                <w:color w:val="000000" w:themeColor="text1"/>
                <w:sz w:val="24"/>
                <w:szCs w:val="24"/>
                <w:lang w:val="uk-UA"/>
              </w:rPr>
            </w:pPr>
          </w:p>
        </w:tc>
        <w:tc>
          <w:tcPr>
            <w:tcW w:w="4572" w:type="dxa"/>
          </w:tcPr>
          <w:p w14:paraId="1B37F980" w14:textId="77777777" w:rsidR="00CA7372" w:rsidRPr="00CA7372" w:rsidRDefault="00CA7372" w:rsidP="00C555DF">
            <w:pPr>
              <w:spacing w:after="0"/>
              <w:jc w:val="both"/>
              <w:rPr>
                <w:rFonts w:ascii="Times New Roman" w:hAnsi="Times New Roman" w:cs="Times New Roman"/>
                <w:b/>
                <w:color w:val="000000" w:themeColor="text1"/>
                <w:sz w:val="24"/>
                <w:szCs w:val="24"/>
                <w:lang w:val="uk-UA"/>
              </w:rPr>
            </w:pPr>
            <w:r w:rsidRPr="00CA7372">
              <w:rPr>
                <w:rFonts w:ascii="Times New Roman" w:hAnsi="Times New Roman" w:cs="Times New Roman"/>
                <w:b/>
                <w:color w:val="000000" w:themeColor="text1"/>
                <w:sz w:val="24"/>
                <w:szCs w:val="24"/>
                <w:lang w:val="uk-UA"/>
              </w:rPr>
              <w:t>ВИКОНАВЕЦЬ:</w:t>
            </w:r>
          </w:p>
          <w:p w14:paraId="4D6B7519" w14:textId="77777777" w:rsidR="00CA7372" w:rsidRPr="00CA7372" w:rsidRDefault="00CA7372" w:rsidP="00C555DF">
            <w:pPr>
              <w:spacing w:after="0"/>
              <w:jc w:val="both"/>
              <w:rPr>
                <w:rFonts w:ascii="Times New Roman" w:hAnsi="Times New Roman" w:cs="Times New Roman"/>
                <w:b/>
                <w:color w:val="000000" w:themeColor="text1"/>
                <w:sz w:val="24"/>
                <w:szCs w:val="24"/>
                <w:lang w:val="uk-UA"/>
              </w:rPr>
            </w:pPr>
            <w:r w:rsidRPr="00CA7372">
              <w:rPr>
                <w:rFonts w:ascii="Times New Roman" w:hAnsi="Times New Roman" w:cs="Times New Roman"/>
                <w:b/>
                <w:color w:val="000000" w:themeColor="text1"/>
                <w:sz w:val="24"/>
                <w:szCs w:val="24"/>
                <w:lang w:val="uk-UA"/>
              </w:rPr>
              <w:tab/>
            </w:r>
          </w:p>
          <w:p w14:paraId="2E781281" w14:textId="77777777" w:rsidR="00CA7372" w:rsidRPr="00CA7372" w:rsidRDefault="00CA7372" w:rsidP="00C555DF">
            <w:pPr>
              <w:spacing w:after="0"/>
              <w:rPr>
                <w:rFonts w:ascii="Times New Roman" w:hAnsi="Times New Roman" w:cs="Times New Roman"/>
                <w:b/>
                <w:color w:val="000000" w:themeColor="text1"/>
                <w:sz w:val="24"/>
                <w:szCs w:val="24"/>
                <w:lang w:val="uk-UA"/>
              </w:rPr>
            </w:pPr>
            <w:r w:rsidRPr="00CA7372">
              <w:rPr>
                <w:rFonts w:ascii="Times New Roman" w:hAnsi="Times New Roman" w:cs="Times New Roman"/>
                <w:b/>
                <w:color w:val="000000" w:themeColor="text1"/>
                <w:sz w:val="24"/>
                <w:szCs w:val="24"/>
                <w:lang w:val="uk-UA"/>
              </w:rPr>
              <w:t xml:space="preserve"> </w:t>
            </w:r>
          </w:p>
        </w:tc>
      </w:tr>
    </w:tbl>
    <w:p w14:paraId="5BC58506" w14:textId="5B721000" w:rsidR="00CA7372" w:rsidRPr="00CA7372" w:rsidRDefault="00CA7372" w:rsidP="00C555DF">
      <w:pPr>
        <w:spacing w:after="0"/>
        <w:rPr>
          <w:rFonts w:ascii="Times New Roman" w:hAnsi="Times New Roman" w:cs="Times New Roman"/>
          <w:b/>
          <w:sz w:val="24"/>
          <w:szCs w:val="24"/>
        </w:rPr>
      </w:pPr>
      <w:r w:rsidRPr="00CA7372">
        <w:rPr>
          <w:rFonts w:ascii="Times New Roman" w:hAnsi="Times New Roman" w:cs="Times New Roman"/>
          <w:b/>
          <w:sz w:val="24"/>
          <w:szCs w:val="24"/>
        </w:rPr>
        <w:t xml:space="preserve">      </w:t>
      </w:r>
      <w:r w:rsidR="00116ED6">
        <w:rPr>
          <w:rFonts w:ascii="Times New Roman" w:hAnsi="Times New Roman" w:cs="Times New Roman"/>
          <w:b/>
          <w:sz w:val="24"/>
          <w:szCs w:val="24"/>
        </w:rPr>
        <w:tab/>
      </w:r>
      <w:r w:rsidR="00116ED6">
        <w:rPr>
          <w:rFonts w:ascii="Times New Roman" w:hAnsi="Times New Roman" w:cs="Times New Roman"/>
          <w:b/>
          <w:sz w:val="24"/>
          <w:szCs w:val="24"/>
        </w:rPr>
        <w:tab/>
      </w:r>
      <w:r w:rsidR="00116ED6">
        <w:rPr>
          <w:rFonts w:ascii="Times New Roman" w:hAnsi="Times New Roman" w:cs="Times New Roman"/>
          <w:b/>
          <w:sz w:val="24"/>
          <w:szCs w:val="24"/>
        </w:rPr>
        <w:tab/>
      </w:r>
      <w:r w:rsidR="00116ED6">
        <w:rPr>
          <w:rFonts w:ascii="Times New Roman" w:hAnsi="Times New Roman" w:cs="Times New Roman"/>
          <w:b/>
          <w:sz w:val="24"/>
          <w:szCs w:val="24"/>
        </w:rPr>
        <w:tab/>
      </w:r>
      <w:r w:rsidR="00116ED6">
        <w:rPr>
          <w:rFonts w:ascii="Times New Roman" w:hAnsi="Times New Roman" w:cs="Times New Roman"/>
          <w:b/>
          <w:sz w:val="24"/>
          <w:szCs w:val="24"/>
        </w:rPr>
        <w:tab/>
      </w:r>
      <w:r w:rsidR="00116ED6">
        <w:rPr>
          <w:rFonts w:ascii="Times New Roman" w:hAnsi="Times New Roman" w:cs="Times New Roman"/>
          <w:b/>
          <w:sz w:val="24"/>
          <w:szCs w:val="24"/>
        </w:rPr>
        <w:tab/>
      </w:r>
      <w:r w:rsidR="00116ED6">
        <w:rPr>
          <w:rFonts w:ascii="Times New Roman" w:hAnsi="Times New Roman" w:cs="Times New Roman"/>
          <w:b/>
          <w:sz w:val="24"/>
          <w:szCs w:val="24"/>
        </w:rPr>
        <w:tab/>
      </w:r>
      <w:r w:rsidRPr="00CA7372">
        <w:rPr>
          <w:rFonts w:ascii="Times New Roman" w:hAnsi="Times New Roman" w:cs="Times New Roman"/>
          <w:b/>
          <w:sz w:val="24"/>
          <w:szCs w:val="24"/>
        </w:rPr>
        <w:t>Додаток № 1</w:t>
      </w:r>
    </w:p>
    <w:p w14:paraId="438D240D" w14:textId="77777777" w:rsidR="00CA7372" w:rsidRPr="00CA7372" w:rsidRDefault="00CA7372" w:rsidP="00C555DF">
      <w:pPr>
        <w:spacing w:after="0"/>
        <w:jc w:val="right"/>
        <w:rPr>
          <w:rFonts w:ascii="Times New Roman" w:hAnsi="Times New Roman" w:cs="Times New Roman"/>
          <w:b/>
          <w:sz w:val="24"/>
          <w:szCs w:val="24"/>
        </w:rPr>
      </w:pPr>
    </w:p>
    <w:p w14:paraId="18ACDDA4" w14:textId="77777777" w:rsidR="00CA7372" w:rsidRPr="00CA7372" w:rsidRDefault="00CA7372" w:rsidP="00C555DF">
      <w:pPr>
        <w:spacing w:after="0"/>
        <w:jc w:val="right"/>
        <w:rPr>
          <w:rFonts w:ascii="Times New Roman" w:hAnsi="Times New Roman" w:cs="Times New Roman"/>
          <w:bCs/>
          <w:sz w:val="24"/>
          <w:szCs w:val="24"/>
        </w:rPr>
      </w:pPr>
      <w:r w:rsidRPr="00CA7372">
        <w:rPr>
          <w:rFonts w:ascii="Times New Roman" w:hAnsi="Times New Roman" w:cs="Times New Roman"/>
          <w:bCs/>
          <w:sz w:val="24"/>
          <w:szCs w:val="24"/>
        </w:rPr>
        <w:t xml:space="preserve">до Договору №______ від </w:t>
      </w:r>
      <w:r w:rsidRPr="00CA7372">
        <w:rPr>
          <w:rFonts w:ascii="Times New Roman" w:hAnsi="Times New Roman" w:cs="Times New Roman"/>
          <w:sz w:val="24"/>
          <w:szCs w:val="24"/>
        </w:rPr>
        <w:t>"</w:t>
      </w:r>
      <w:r w:rsidRPr="00CA7372">
        <w:rPr>
          <w:rFonts w:ascii="Times New Roman" w:hAnsi="Times New Roman" w:cs="Times New Roman"/>
          <w:sz w:val="24"/>
          <w:szCs w:val="24"/>
          <w:u w:val="single"/>
        </w:rPr>
        <w:t xml:space="preserve">      </w:t>
      </w:r>
      <w:r w:rsidRPr="00CA7372">
        <w:rPr>
          <w:rFonts w:ascii="Times New Roman" w:hAnsi="Times New Roman" w:cs="Times New Roman"/>
          <w:sz w:val="24"/>
          <w:szCs w:val="24"/>
        </w:rPr>
        <w:t>" _________20</w:t>
      </w:r>
      <w:r w:rsidRPr="00CA7372">
        <w:rPr>
          <w:rFonts w:ascii="Times New Roman" w:hAnsi="Times New Roman" w:cs="Times New Roman"/>
          <w:sz w:val="24"/>
          <w:szCs w:val="24"/>
          <w:lang w:val="uk-UA"/>
        </w:rPr>
        <w:t>__</w:t>
      </w:r>
      <w:r w:rsidRPr="00CA7372">
        <w:rPr>
          <w:rFonts w:ascii="Times New Roman" w:hAnsi="Times New Roman" w:cs="Times New Roman"/>
          <w:sz w:val="24"/>
          <w:szCs w:val="24"/>
        </w:rPr>
        <w:t xml:space="preserve"> р</w:t>
      </w:r>
      <w:r w:rsidRPr="00CA7372">
        <w:rPr>
          <w:rFonts w:ascii="Times New Roman" w:hAnsi="Times New Roman" w:cs="Times New Roman"/>
          <w:bCs/>
          <w:sz w:val="24"/>
          <w:szCs w:val="24"/>
        </w:rPr>
        <w:t>.</w:t>
      </w:r>
    </w:p>
    <w:p w14:paraId="3ABFAB07" w14:textId="77777777" w:rsidR="00CA7372" w:rsidRPr="00CA7372" w:rsidRDefault="00CA7372" w:rsidP="00C555DF">
      <w:pPr>
        <w:spacing w:after="0"/>
        <w:jc w:val="right"/>
        <w:rPr>
          <w:rFonts w:ascii="Times New Roman" w:hAnsi="Times New Roman" w:cs="Times New Roman"/>
          <w:bCs/>
          <w:sz w:val="24"/>
          <w:szCs w:val="24"/>
        </w:rPr>
      </w:pPr>
    </w:p>
    <w:p w14:paraId="66110C33" w14:textId="77777777" w:rsidR="00CA7372" w:rsidRPr="00CA7372" w:rsidRDefault="00CA7372" w:rsidP="00C555DF">
      <w:pPr>
        <w:widowControl w:val="0"/>
        <w:spacing w:after="0"/>
        <w:jc w:val="center"/>
        <w:rPr>
          <w:rFonts w:ascii="Times New Roman" w:hAnsi="Times New Roman" w:cs="Times New Roman"/>
          <w:b/>
          <w:i/>
          <w:sz w:val="24"/>
          <w:szCs w:val="24"/>
        </w:rPr>
      </w:pPr>
      <w:r w:rsidRPr="00CA7372">
        <w:rPr>
          <w:rFonts w:ascii="Times New Roman" w:hAnsi="Times New Roman" w:cs="Times New Roman"/>
          <w:b/>
          <w:i/>
          <w:sz w:val="24"/>
          <w:szCs w:val="24"/>
        </w:rPr>
        <w:t>СПЕЦИФІКАЦІЯ</w:t>
      </w:r>
    </w:p>
    <w:p w14:paraId="370DE681" w14:textId="77777777" w:rsidR="00CA7372" w:rsidRPr="00CA7372" w:rsidRDefault="00CA7372" w:rsidP="00C555DF">
      <w:pPr>
        <w:widowControl w:val="0"/>
        <w:spacing w:after="0"/>
        <w:jc w:val="right"/>
        <w:rPr>
          <w:rFonts w:ascii="Times New Roman" w:hAnsi="Times New Roman" w:cs="Times New Roman"/>
          <w:sz w:val="24"/>
          <w:szCs w:val="24"/>
        </w:rPr>
      </w:pPr>
      <w:r w:rsidRPr="00CA7372">
        <w:rPr>
          <w:rFonts w:ascii="Times New Roman" w:hAnsi="Times New Roman" w:cs="Times New Roman"/>
          <w:sz w:val="24"/>
          <w:szCs w:val="24"/>
        </w:rPr>
        <w:t>«__»</w:t>
      </w:r>
      <w:r w:rsidRPr="00CA7372">
        <w:rPr>
          <w:rFonts w:ascii="Times New Roman" w:hAnsi="Times New Roman" w:cs="Times New Roman"/>
          <w:sz w:val="24"/>
          <w:szCs w:val="24"/>
          <w:lang w:val="uk-UA"/>
        </w:rPr>
        <w:t xml:space="preserve"> </w:t>
      </w:r>
      <w:r w:rsidRPr="00CA7372">
        <w:rPr>
          <w:rFonts w:ascii="Times New Roman" w:hAnsi="Times New Roman" w:cs="Times New Roman"/>
          <w:sz w:val="24"/>
          <w:szCs w:val="24"/>
        </w:rPr>
        <w:t>______________20</w:t>
      </w:r>
      <w:r w:rsidRPr="00CA7372">
        <w:rPr>
          <w:rFonts w:ascii="Times New Roman" w:hAnsi="Times New Roman" w:cs="Times New Roman"/>
          <w:sz w:val="24"/>
          <w:szCs w:val="24"/>
          <w:lang w:val="uk-UA"/>
        </w:rPr>
        <w:t>__</w:t>
      </w:r>
      <w:r w:rsidRPr="00CA7372">
        <w:rPr>
          <w:rFonts w:ascii="Times New Roman" w:hAnsi="Times New Roman" w:cs="Times New Roman"/>
          <w:sz w:val="24"/>
          <w:szCs w:val="24"/>
        </w:rPr>
        <w:t xml:space="preserve"> року</w:t>
      </w:r>
    </w:p>
    <w:p w14:paraId="2B50C4DF" w14:textId="77777777" w:rsidR="00CA7372" w:rsidRPr="00CA7372" w:rsidRDefault="00CA7372" w:rsidP="00C555DF">
      <w:pPr>
        <w:widowControl w:val="0"/>
        <w:spacing w:after="0"/>
        <w:jc w:val="both"/>
        <w:rPr>
          <w:rFonts w:ascii="Times New Roman" w:hAnsi="Times New Roman" w:cs="Times New Roman"/>
          <w:sz w:val="24"/>
          <w:szCs w:val="24"/>
        </w:rPr>
      </w:pPr>
    </w:p>
    <w:p w14:paraId="549D68F7" w14:textId="77777777" w:rsidR="00CA7372" w:rsidRPr="00CA7372" w:rsidRDefault="00CA7372" w:rsidP="00C555DF">
      <w:pPr>
        <w:widowControl w:val="0"/>
        <w:spacing w:after="0"/>
        <w:ind w:firstLine="426"/>
        <w:jc w:val="both"/>
        <w:rPr>
          <w:rFonts w:ascii="Times New Roman" w:hAnsi="Times New Roman" w:cs="Times New Roman"/>
          <w:sz w:val="24"/>
          <w:szCs w:val="24"/>
          <w:lang w:val="uk-UA"/>
        </w:rPr>
      </w:pPr>
    </w:p>
    <w:tbl>
      <w:tblPr>
        <w:tblW w:w="537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4888"/>
        <w:gridCol w:w="1433"/>
        <w:gridCol w:w="516"/>
        <w:gridCol w:w="647"/>
        <w:gridCol w:w="1105"/>
        <w:gridCol w:w="1307"/>
      </w:tblGrid>
      <w:tr w:rsidR="00CA7372" w:rsidRPr="00CA7372" w14:paraId="3FE76863" w14:textId="77777777" w:rsidTr="00CA7372">
        <w:tc>
          <w:tcPr>
            <w:tcW w:w="261" w:type="pct"/>
            <w:tcBorders>
              <w:top w:val="single" w:sz="4" w:space="0" w:color="auto"/>
              <w:left w:val="single" w:sz="4" w:space="0" w:color="auto"/>
              <w:bottom w:val="single" w:sz="4" w:space="0" w:color="auto"/>
              <w:right w:val="single" w:sz="4" w:space="0" w:color="auto"/>
            </w:tcBorders>
            <w:vAlign w:val="center"/>
            <w:hideMark/>
          </w:tcPr>
          <w:p w14:paraId="35D0B049" w14:textId="77777777" w:rsidR="00CA7372" w:rsidRPr="00CA7372" w:rsidRDefault="00CA7372" w:rsidP="00C555DF">
            <w:pPr>
              <w:spacing w:after="0" w:line="254" w:lineRule="auto"/>
              <w:jc w:val="center"/>
              <w:rPr>
                <w:rFonts w:ascii="Times New Roman" w:hAnsi="Times New Roman" w:cs="Times New Roman"/>
                <w:sz w:val="24"/>
                <w:szCs w:val="24"/>
              </w:rPr>
            </w:pPr>
            <w:r w:rsidRPr="00CA7372">
              <w:rPr>
                <w:rFonts w:ascii="Times New Roman" w:hAnsi="Times New Roman" w:cs="Times New Roman"/>
                <w:sz w:val="24"/>
                <w:szCs w:val="24"/>
              </w:rPr>
              <w:t>№ п/п</w:t>
            </w:r>
          </w:p>
        </w:tc>
        <w:tc>
          <w:tcPr>
            <w:tcW w:w="2341" w:type="pct"/>
            <w:tcBorders>
              <w:top w:val="single" w:sz="4" w:space="0" w:color="auto"/>
              <w:left w:val="single" w:sz="4" w:space="0" w:color="auto"/>
              <w:bottom w:val="single" w:sz="4" w:space="0" w:color="auto"/>
              <w:right w:val="single" w:sz="4" w:space="0" w:color="auto"/>
            </w:tcBorders>
            <w:vAlign w:val="center"/>
            <w:hideMark/>
          </w:tcPr>
          <w:p w14:paraId="2207B138" w14:textId="77777777" w:rsidR="00CA7372" w:rsidRPr="00CA7372" w:rsidRDefault="00CA7372" w:rsidP="00C555DF">
            <w:pPr>
              <w:spacing w:after="0" w:line="254" w:lineRule="auto"/>
              <w:jc w:val="center"/>
              <w:rPr>
                <w:rFonts w:ascii="Times New Roman" w:hAnsi="Times New Roman" w:cs="Times New Roman"/>
                <w:sz w:val="24"/>
                <w:szCs w:val="24"/>
                <w:lang w:val="uk-UA"/>
              </w:rPr>
            </w:pPr>
            <w:r w:rsidRPr="00CA7372">
              <w:rPr>
                <w:rFonts w:ascii="Times New Roman" w:hAnsi="Times New Roman" w:cs="Times New Roman"/>
                <w:sz w:val="24"/>
                <w:szCs w:val="24"/>
                <w:lang w:val="uk-UA"/>
              </w:rPr>
              <w:t>Замовлені послуги</w:t>
            </w:r>
          </w:p>
        </w:tc>
        <w:tc>
          <w:tcPr>
            <w:tcW w:w="686" w:type="pct"/>
            <w:tcBorders>
              <w:top w:val="single" w:sz="4" w:space="0" w:color="auto"/>
              <w:left w:val="single" w:sz="4" w:space="0" w:color="auto"/>
              <w:bottom w:val="single" w:sz="4" w:space="0" w:color="auto"/>
              <w:right w:val="single" w:sz="4" w:space="0" w:color="auto"/>
            </w:tcBorders>
          </w:tcPr>
          <w:p w14:paraId="1C267CE0" w14:textId="77777777" w:rsidR="00CA7372" w:rsidRPr="00CA7372" w:rsidRDefault="00CA7372" w:rsidP="00C555DF">
            <w:pPr>
              <w:spacing w:after="0" w:line="254" w:lineRule="auto"/>
              <w:jc w:val="center"/>
              <w:rPr>
                <w:rFonts w:ascii="Times New Roman" w:hAnsi="Times New Roman" w:cs="Times New Roman"/>
                <w:sz w:val="24"/>
                <w:szCs w:val="24"/>
                <w:lang w:val="uk-UA"/>
              </w:rPr>
            </w:pPr>
            <w:r w:rsidRPr="00CA7372">
              <w:rPr>
                <w:rFonts w:ascii="Times New Roman" w:hAnsi="Times New Roman" w:cs="Times New Roman"/>
                <w:sz w:val="24"/>
                <w:szCs w:val="24"/>
                <w:lang w:val="uk-UA"/>
              </w:rPr>
              <w:t>Категорія транспортного засобу</w:t>
            </w:r>
          </w:p>
        </w:tc>
        <w:tc>
          <w:tcPr>
            <w:tcW w:w="247" w:type="pct"/>
            <w:tcBorders>
              <w:top w:val="single" w:sz="4" w:space="0" w:color="auto"/>
              <w:left w:val="single" w:sz="4" w:space="0" w:color="auto"/>
              <w:bottom w:val="single" w:sz="4" w:space="0" w:color="auto"/>
              <w:right w:val="single" w:sz="4" w:space="0" w:color="auto"/>
            </w:tcBorders>
            <w:vAlign w:val="center"/>
            <w:hideMark/>
          </w:tcPr>
          <w:p w14:paraId="0B915473" w14:textId="77777777" w:rsidR="00CA7372" w:rsidRPr="00CA7372" w:rsidRDefault="00CA7372" w:rsidP="00C555DF">
            <w:pPr>
              <w:spacing w:after="0" w:line="254" w:lineRule="auto"/>
              <w:jc w:val="center"/>
              <w:rPr>
                <w:rFonts w:ascii="Times New Roman" w:hAnsi="Times New Roman" w:cs="Times New Roman"/>
                <w:sz w:val="24"/>
                <w:szCs w:val="24"/>
              </w:rPr>
            </w:pPr>
            <w:r w:rsidRPr="00CA7372">
              <w:rPr>
                <w:rFonts w:ascii="Times New Roman" w:hAnsi="Times New Roman" w:cs="Times New Roman"/>
                <w:sz w:val="24"/>
                <w:szCs w:val="24"/>
              </w:rPr>
              <w:t>Од</w:t>
            </w:r>
          </w:p>
        </w:tc>
        <w:tc>
          <w:tcPr>
            <w:tcW w:w="310" w:type="pct"/>
            <w:tcBorders>
              <w:top w:val="single" w:sz="4" w:space="0" w:color="auto"/>
              <w:left w:val="single" w:sz="4" w:space="0" w:color="auto"/>
              <w:bottom w:val="single" w:sz="4" w:space="0" w:color="auto"/>
              <w:right w:val="single" w:sz="4" w:space="0" w:color="auto"/>
            </w:tcBorders>
            <w:vAlign w:val="center"/>
            <w:hideMark/>
          </w:tcPr>
          <w:p w14:paraId="616186A8" w14:textId="77777777" w:rsidR="00CA7372" w:rsidRPr="00CA7372" w:rsidRDefault="00CA7372" w:rsidP="00C555DF">
            <w:pPr>
              <w:spacing w:after="0" w:line="254" w:lineRule="auto"/>
              <w:jc w:val="center"/>
              <w:rPr>
                <w:rFonts w:ascii="Times New Roman" w:hAnsi="Times New Roman" w:cs="Times New Roman"/>
                <w:sz w:val="24"/>
                <w:szCs w:val="24"/>
              </w:rPr>
            </w:pPr>
            <w:r w:rsidRPr="00CA7372">
              <w:rPr>
                <w:rFonts w:ascii="Times New Roman" w:hAnsi="Times New Roman" w:cs="Times New Roman"/>
                <w:sz w:val="24"/>
                <w:szCs w:val="24"/>
              </w:rPr>
              <w:t>Кіл-ть</w:t>
            </w:r>
          </w:p>
        </w:tc>
        <w:tc>
          <w:tcPr>
            <w:tcW w:w="529" w:type="pct"/>
            <w:tcBorders>
              <w:top w:val="single" w:sz="4" w:space="0" w:color="auto"/>
              <w:left w:val="single" w:sz="4" w:space="0" w:color="auto"/>
              <w:bottom w:val="single" w:sz="4" w:space="0" w:color="auto"/>
              <w:right w:val="single" w:sz="4" w:space="0" w:color="auto"/>
            </w:tcBorders>
            <w:vAlign w:val="center"/>
            <w:hideMark/>
          </w:tcPr>
          <w:p w14:paraId="7577D4C9" w14:textId="77777777" w:rsidR="00CA7372" w:rsidRPr="00CA7372" w:rsidRDefault="00CA7372" w:rsidP="00C555DF">
            <w:pPr>
              <w:spacing w:after="0" w:line="254" w:lineRule="auto"/>
              <w:jc w:val="center"/>
              <w:rPr>
                <w:rFonts w:ascii="Times New Roman" w:hAnsi="Times New Roman" w:cs="Times New Roman"/>
                <w:sz w:val="24"/>
                <w:szCs w:val="24"/>
              </w:rPr>
            </w:pPr>
            <w:r w:rsidRPr="00CA7372">
              <w:rPr>
                <w:rFonts w:ascii="Times New Roman" w:hAnsi="Times New Roman" w:cs="Times New Roman"/>
                <w:sz w:val="24"/>
                <w:szCs w:val="24"/>
              </w:rPr>
              <w:t>Ціна без ПДВ (грн.)</w:t>
            </w:r>
          </w:p>
        </w:tc>
        <w:tc>
          <w:tcPr>
            <w:tcW w:w="626" w:type="pct"/>
            <w:tcBorders>
              <w:top w:val="single" w:sz="4" w:space="0" w:color="auto"/>
              <w:left w:val="single" w:sz="4" w:space="0" w:color="auto"/>
              <w:bottom w:val="single" w:sz="4" w:space="0" w:color="auto"/>
              <w:right w:val="single" w:sz="4" w:space="0" w:color="auto"/>
            </w:tcBorders>
            <w:vAlign w:val="center"/>
            <w:hideMark/>
          </w:tcPr>
          <w:p w14:paraId="112B2998" w14:textId="77777777" w:rsidR="00CA7372" w:rsidRPr="00CA7372" w:rsidRDefault="00CA7372" w:rsidP="00C555DF">
            <w:pPr>
              <w:spacing w:after="0" w:line="254" w:lineRule="auto"/>
              <w:jc w:val="center"/>
              <w:rPr>
                <w:rFonts w:ascii="Times New Roman" w:hAnsi="Times New Roman" w:cs="Times New Roman"/>
                <w:sz w:val="24"/>
                <w:szCs w:val="24"/>
              </w:rPr>
            </w:pPr>
            <w:r w:rsidRPr="00CA7372">
              <w:rPr>
                <w:rFonts w:ascii="Times New Roman" w:hAnsi="Times New Roman" w:cs="Times New Roman"/>
                <w:sz w:val="24"/>
                <w:szCs w:val="24"/>
              </w:rPr>
              <w:t>Сума. без ПДВ (грн.)</w:t>
            </w:r>
          </w:p>
        </w:tc>
      </w:tr>
      <w:tr w:rsidR="00CA7372" w:rsidRPr="00CA7372" w14:paraId="344923CA" w14:textId="77777777" w:rsidTr="00CA7372">
        <w:tc>
          <w:tcPr>
            <w:tcW w:w="261" w:type="pct"/>
            <w:tcBorders>
              <w:top w:val="single" w:sz="4" w:space="0" w:color="auto"/>
              <w:left w:val="single" w:sz="4" w:space="0" w:color="auto"/>
              <w:bottom w:val="single" w:sz="4" w:space="0" w:color="auto"/>
              <w:right w:val="single" w:sz="4" w:space="0" w:color="auto"/>
            </w:tcBorders>
            <w:vAlign w:val="center"/>
            <w:hideMark/>
          </w:tcPr>
          <w:p w14:paraId="2B9C7256" w14:textId="77777777" w:rsidR="00CA7372" w:rsidRPr="00CA7372" w:rsidRDefault="00CA7372" w:rsidP="00C555DF">
            <w:pPr>
              <w:spacing w:after="0" w:line="254" w:lineRule="auto"/>
              <w:jc w:val="center"/>
              <w:rPr>
                <w:rFonts w:ascii="Times New Roman" w:hAnsi="Times New Roman" w:cs="Times New Roman"/>
                <w:sz w:val="24"/>
                <w:szCs w:val="24"/>
              </w:rPr>
            </w:pPr>
            <w:r w:rsidRPr="00CA7372">
              <w:rPr>
                <w:rFonts w:ascii="Times New Roman" w:hAnsi="Times New Roman" w:cs="Times New Roman"/>
                <w:sz w:val="24"/>
                <w:szCs w:val="24"/>
              </w:rPr>
              <w:t>1</w:t>
            </w:r>
          </w:p>
        </w:tc>
        <w:tc>
          <w:tcPr>
            <w:tcW w:w="2341" w:type="pct"/>
            <w:tcBorders>
              <w:top w:val="single" w:sz="4" w:space="0" w:color="auto"/>
              <w:left w:val="single" w:sz="4" w:space="0" w:color="auto"/>
              <w:bottom w:val="single" w:sz="4" w:space="0" w:color="auto"/>
              <w:right w:val="single" w:sz="4" w:space="0" w:color="auto"/>
            </w:tcBorders>
            <w:vAlign w:val="bottom"/>
          </w:tcPr>
          <w:p w14:paraId="2BDB14F3" w14:textId="77777777" w:rsidR="00CA7372" w:rsidRPr="00CA7372" w:rsidRDefault="00CA7372" w:rsidP="00C555DF">
            <w:pPr>
              <w:spacing w:after="0"/>
              <w:rPr>
                <w:rFonts w:ascii="Times New Roman" w:hAnsi="Times New Roman" w:cs="Times New Roman"/>
                <w:sz w:val="24"/>
                <w:szCs w:val="24"/>
                <w:lang w:val="uk-UA"/>
              </w:rPr>
            </w:pPr>
            <w:r w:rsidRPr="00CA7372">
              <w:rPr>
                <w:rFonts w:ascii="Times New Roman" w:hAnsi="Times New Roman" w:cs="Times New Roman"/>
                <w:sz w:val="24"/>
                <w:szCs w:val="24"/>
                <w:lang w:val="uk-UA"/>
              </w:rPr>
              <w:t>Технічний огляд та видача протоколів КТЗ – транспортні засоби, що застосовуються для перевезень пасажирів, та які мають не більше восьми сидінь окрім сидіння водія.</w:t>
            </w:r>
          </w:p>
        </w:tc>
        <w:tc>
          <w:tcPr>
            <w:tcW w:w="686" w:type="pct"/>
            <w:tcBorders>
              <w:top w:val="single" w:sz="4" w:space="0" w:color="auto"/>
              <w:left w:val="single" w:sz="4" w:space="0" w:color="auto"/>
              <w:bottom w:val="single" w:sz="4" w:space="0" w:color="auto"/>
              <w:right w:val="single" w:sz="4" w:space="0" w:color="auto"/>
            </w:tcBorders>
            <w:vAlign w:val="center"/>
          </w:tcPr>
          <w:p w14:paraId="0EBF819A" w14:textId="77777777" w:rsidR="00CA7372" w:rsidRPr="00CA7372" w:rsidRDefault="00CA7372" w:rsidP="00C555DF">
            <w:pPr>
              <w:spacing w:after="0"/>
              <w:jc w:val="center"/>
              <w:rPr>
                <w:rFonts w:ascii="Times New Roman" w:hAnsi="Times New Roman" w:cs="Times New Roman"/>
                <w:color w:val="000000"/>
                <w:sz w:val="24"/>
                <w:szCs w:val="24"/>
                <w:lang w:val="uk-UA" w:eastAsia="uk-UA"/>
              </w:rPr>
            </w:pPr>
            <w:r w:rsidRPr="00CA7372">
              <w:rPr>
                <w:rFonts w:ascii="Times New Roman" w:hAnsi="Times New Roman" w:cs="Times New Roman"/>
                <w:color w:val="000000"/>
                <w:sz w:val="24"/>
                <w:szCs w:val="24"/>
                <w:lang w:val="uk-UA" w:eastAsia="uk-UA"/>
              </w:rPr>
              <w:t>М1</w:t>
            </w:r>
          </w:p>
        </w:tc>
        <w:tc>
          <w:tcPr>
            <w:tcW w:w="247" w:type="pct"/>
            <w:tcBorders>
              <w:top w:val="single" w:sz="4" w:space="0" w:color="auto"/>
              <w:left w:val="single" w:sz="4" w:space="0" w:color="auto"/>
              <w:bottom w:val="single" w:sz="4" w:space="0" w:color="auto"/>
              <w:right w:val="single" w:sz="4" w:space="0" w:color="auto"/>
            </w:tcBorders>
            <w:vAlign w:val="center"/>
          </w:tcPr>
          <w:p w14:paraId="63DBA3D2" w14:textId="77777777" w:rsidR="00CA7372" w:rsidRPr="00CA7372" w:rsidRDefault="00CA7372" w:rsidP="00C555DF">
            <w:pPr>
              <w:spacing w:after="0"/>
              <w:jc w:val="right"/>
              <w:rPr>
                <w:rFonts w:ascii="Times New Roman" w:hAnsi="Times New Roman" w:cs="Times New Roman"/>
                <w:color w:val="000000"/>
                <w:sz w:val="24"/>
                <w:szCs w:val="24"/>
                <w:lang w:val="uk-UA" w:eastAsia="uk-UA"/>
              </w:rPr>
            </w:pPr>
            <w:r w:rsidRPr="00CA7372">
              <w:rPr>
                <w:rFonts w:ascii="Times New Roman" w:hAnsi="Times New Roman" w:cs="Times New Roman"/>
                <w:color w:val="000000"/>
                <w:sz w:val="24"/>
                <w:szCs w:val="24"/>
                <w:lang w:val="uk-UA" w:eastAsia="uk-UA"/>
              </w:rPr>
              <w:t>шт</w:t>
            </w:r>
          </w:p>
        </w:tc>
        <w:tc>
          <w:tcPr>
            <w:tcW w:w="310" w:type="pct"/>
            <w:tcBorders>
              <w:top w:val="single" w:sz="4" w:space="0" w:color="auto"/>
              <w:left w:val="single" w:sz="4" w:space="0" w:color="auto"/>
              <w:bottom w:val="single" w:sz="4" w:space="0" w:color="auto"/>
              <w:right w:val="single" w:sz="4" w:space="0" w:color="auto"/>
            </w:tcBorders>
            <w:vAlign w:val="center"/>
          </w:tcPr>
          <w:p w14:paraId="7C2895F0" w14:textId="77777777" w:rsidR="00CA7372" w:rsidRPr="00CA7372" w:rsidRDefault="00CA7372" w:rsidP="00C555DF">
            <w:pPr>
              <w:spacing w:after="0"/>
              <w:jc w:val="right"/>
              <w:rPr>
                <w:rFonts w:ascii="Times New Roman" w:hAnsi="Times New Roman" w:cs="Times New Roman"/>
                <w:color w:val="000000"/>
                <w:sz w:val="24"/>
                <w:szCs w:val="24"/>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14:paraId="3C0D128C" w14:textId="77777777" w:rsidR="00CA7372" w:rsidRPr="00CA7372" w:rsidRDefault="00CA7372" w:rsidP="00C555DF">
            <w:pPr>
              <w:spacing w:after="0"/>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14:paraId="5C8D5029" w14:textId="77777777" w:rsidR="00CA7372" w:rsidRPr="00CA7372" w:rsidRDefault="00CA7372" w:rsidP="00C555DF">
            <w:pPr>
              <w:spacing w:after="0"/>
              <w:jc w:val="right"/>
              <w:rPr>
                <w:rFonts w:ascii="Times New Roman" w:hAnsi="Times New Roman" w:cs="Times New Roman"/>
                <w:color w:val="000000"/>
                <w:sz w:val="24"/>
                <w:szCs w:val="24"/>
              </w:rPr>
            </w:pPr>
          </w:p>
        </w:tc>
      </w:tr>
      <w:tr w:rsidR="00CA7372" w:rsidRPr="00CA7372" w14:paraId="64FD767B" w14:textId="77777777" w:rsidTr="00CA7372">
        <w:tc>
          <w:tcPr>
            <w:tcW w:w="261" w:type="pct"/>
            <w:tcBorders>
              <w:top w:val="single" w:sz="4" w:space="0" w:color="auto"/>
              <w:left w:val="single" w:sz="4" w:space="0" w:color="auto"/>
              <w:bottom w:val="single" w:sz="4" w:space="0" w:color="auto"/>
              <w:right w:val="single" w:sz="4" w:space="0" w:color="auto"/>
            </w:tcBorders>
            <w:vAlign w:val="center"/>
            <w:hideMark/>
          </w:tcPr>
          <w:p w14:paraId="74EECFA0" w14:textId="77777777" w:rsidR="00CA7372" w:rsidRPr="00CA7372" w:rsidRDefault="00CA7372" w:rsidP="00C555DF">
            <w:pPr>
              <w:spacing w:after="0" w:line="254" w:lineRule="auto"/>
              <w:jc w:val="center"/>
              <w:rPr>
                <w:rFonts w:ascii="Times New Roman" w:hAnsi="Times New Roman" w:cs="Times New Roman"/>
                <w:sz w:val="24"/>
                <w:szCs w:val="24"/>
              </w:rPr>
            </w:pPr>
            <w:r w:rsidRPr="00CA7372">
              <w:rPr>
                <w:rFonts w:ascii="Times New Roman" w:hAnsi="Times New Roman" w:cs="Times New Roman"/>
                <w:sz w:val="24"/>
                <w:szCs w:val="24"/>
              </w:rPr>
              <w:t>2</w:t>
            </w:r>
          </w:p>
        </w:tc>
        <w:tc>
          <w:tcPr>
            <w:tcW w:w="2341" w:type="pct"/>
            <w:tcBorders>
              <w:top w:val="single" w:sz="4" w:space="0" w:color="auto"/>
              <w:left w:val="single" w:sz="4" w:space="0" w:color="auto"/>
              <w:bottom w:val="single" w:sz="4" w:space="0" w:color="auto"/>
              <w:right w:val="single" w:sz="4" w:space="0" w:color="auto"/>
            </w:tcBorders>
            <w:vAlign w:val="bottom"/>
          </w:tcPr>
          <w:p w14:paraId="08A025C3" w14:textId="77777777" w:rsidR="00CA7372" w:rsidRPr="00CA7372" w:rsidRDefault="00CA7372" w:rsidP="00C555DF">
            <w:pPr>
              <w:spacing w:after="0"/>
              <w:rPr>
                <w:rFonts w:ascii="Times New Roman" w:hAnsi="Times New Roman" w:cs="Times New Roman"/>
                <w:sz w:val="24"/>
                <w:szCs w:val="24"/>
              </w:rPr>
            </w:pPr>
            <w:r w:rsidRPr="00CA7372">
              <w:rPr>
                <w:rFonts w:ascii="Times New Roman" w:hAnsi="Times New Roman" w:cs="Times New Roman"/>
                <w:sz w:val="24"/>
                <w:szCs w:val="24"/>
                <w:lang w:val="uk-UA"/>
              </w:rPr>
              <w:t>Технічний огляд та видача протоколів КТЗ – транспортні засоби, що застосовуються для перевезень пасажирів, та які мають більше восьми сидінь окрім сидіння водія, та максимальна маса яких не перевищує 5 тон.</w:t>
            </w:r>
          </w:p>
        </w:tc>
        <w:tc>
          <w:tcPr>
            <w:tcW w:w="686" w:type="pct"/>
            <w:tcBorders>
              <w:top w:val="single" w:sz="4" w:space="0" w:color="auto"/>
              <w:left w:val="single" w:sz="4" w:space="0" w:color="auto"/>
              <w:bottom w:val="single" w:sz="4" w:space="0" w:color="auto"/>
              <w:right w:val="single" w:sz="4" w:space="0" w:color="auto"/>
            </w:tcBorders>
            <w:vAlign w:val="center"/>
          </w:tcPr>
          <w:p w14:paraId="02D56E67" w14:textId="77777777" w:rsidR="00CA7372" w:rsidRPr="00CA7372" w:rsidRDefault="00CA7372" w:rsidP="00C555DF">
            <w:pPr>
              <w:spacing w:after="0"/>
              <w:jc w:val="center"/>
              <w:rPr>
                <w:rFonts w:ascii="Times New Roman" w:hAnsi="Times New Roman" w:cs="Times New Roman"/>
                <w:sz w:val="24"/>
                <w:szCs w:val="24"/>
                <w:lang w:val="uk-UA"/>
              </w:rPr>
            </w:pPr>
            <w:r w:rsidRPr="00CA7372">
              <w:rPr>
                <w:rFonts w:ascii="Times New Roman" w:hAnsi="Times New Roman" w:cs="Times New Roman"/>
                <w:sz w:val="24"/>
                <w:szCs w:val="24"/>
                <w:lang w:val="uk-UA"/>
              </w:rPr>
              <w:t>М2</w:t>
            </w:r>
          </w:p>
        </w:tc>
        <w:tc>
          <w:tcPr>
            <w:tcW w:w="247" w:type="pct"/>
            <w:tcBorders>
              <w:top w:val="single" w:sz="4" w:space="0" w:color="auto"/>
              <w:left w:val="single" w:sz="4" w:space="0" w:color="auto"/>
              <w:bottom w:val="single" w:sz="4" w:space="0" w:color="auto"/>
              <w:right w:val="single" w:sz="4" w:space="0" w:color="auto"/>
            </w:tcBorders>
            <w:vAlign w:val="center"/>
          </w:tcPr>
          <w:p w14:paraId="50F9209C" w14:textId="77777777" w:rsidR="00CA7372" w:rsidRPr="00CA7372" w:rsidRDefault="00CA7372" w:rsidP="00C555DF">
            <w:pPr>
              <w:spacing w:after="0"/>
              <w:jc w:val="right"/>
              <w:rPr>
                <w:rFonts w:ascii="Times New Roman" w:hAnsi="Times New Roman" w:cs="Times New Roman"/>
                <w:sz w:val="24"/>
                <w:szCs w:val="24"/>
                <w:lang w:val="uk-UA"/>
              </w:rPr>
            </w:pPr>
            <w:r w:rsidRPr="00CA7372">
              <w:rPr>
                <w:rFonts w:ascii="Times New Roman" w:hAnsi="Times New Roman" w:cs="Times New Roman"/>
                <w:sz w:val="24"/>
                <w:szCs w:val="24"/>
                <w:lang w:val="uk-UA"/>
              </w:rPr>
              <w:t>шт</w:t>
            </w:r>
          </w:p>
        </w:tc>
        <w:tc>
          <w:tcPr>
            <w:tcW w:w="310" w:type="pct"/>
            <w:tcBorders>
              <w:top w:val="single" w:sz="4" w:space="0" w:color="auto"/>
              <w:left w:val="single" w:sz="4" w:space="0" w:color="auto"/>
              <w:bottom w:val="single" w:sz="4" w:space="0" w:color="auto"/>
              <w:right w:val="single" w:sz="4" w:space="0" w:color="auto"/>
            </w:tcBorders>
            <w:vAlign w:val="center"/>
          </w:tcPr>
          <w:p w14:paraId="0064ED8D" w14:textId="77777777" w:rsidR="00CA7372" w:rsidRPr="00CA7372" w:rsidRDefault="00CA7372" w:rsidP="00C555DF">
            <w:pPr>
              <w:spacing w:after="0"/>
              <w:jc w:val="right"/>
              <w:rPr>
                <w:rFonts w:ascii="Times New Roman" w:hAnsi="Times New Roman" w:cs="Times New Roman"/>
                <w:color w:val="000000"/>
                <w:sz w:val="24"/>
                <w:szCs w:val="24"/>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14:paraId="3AF9DB6B" w14:textId="77777777" w:rsidR="00CA7372" w:rsidRPr="00CA7372" w:rsidRDefault="00CA7372" w:rsidP="00C555DF">
            <w:pPr>
              <w:spacing w:after="0"/>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14:paraId="1E635D42" w14:textId="77777777" w:rsidR="00CA7372" w:rsidRPr="00CA7372" w:rsidRDefault="00CA7372" w:rsidP="00C555DF">
            <w:pPr>
              <w:spacing w:after="0"/>
              <w:jc w:val="right"/>
              <w:rPr>
                <w:rFonts w:ascii="Times New Roman" w:hAnsi="Times New Roman" w:cs="Times New Roman"/>
                <w:color w:val="000000"/>
                <w:sz w:val="24"/>
                <w:szCs w:val="24"/>
              </w:rPr>
            </w:pPr>
          </w:p>
        </w:tc>
      </w:tr>
      <w:tr w:rsidR="00CA7372" w:rsidRPr="00CA7372" w14:paraId="4D168624" w14:textId="77777777" w:rsidTr="00CA7372">
        <w:tc>
          <w:tcPr>
            <w:tcW w:w="261" w:type="pct"/>
            <w:tcBorders>
              <w:top w:val="single" w:sz="4" w:space="0" w:color="auto"/>
              <w:left w:val="single" w:sz="4" w:space="0" w:color="auto"/>
              <w:bottom w:val="single" w:sz="4" w:space="0" w:color="auto"/>
              <w:right w:val="single" w:sz="4" w:space="0" w:color="auto"/>
            </w:tcBorders>
            <w:vAlign w:val="center"/>
          </w:tcPr>
          <w:p w14:paraId="6AB72DCA" w14:textId="77777777" w:rsidR="00CA7372" w:rsidRPr="00CA7372" w:rsidRDefault="00CA7372" w:rsidP="00C555DF">
            <w:pPr>
              <w:spacing w:after="0" w:line="254" w:lineRule="auto"/>
              <w:jc w:val="center"/>
              <w:rPr>
                <w:rFonts w:ascii="Times New Roman" w:hAnsi="Times New Roman" w:cs="Times New Roman"/>
                <w:sz w:val="24"/>
                <w:szCs w:val="24"/>
                <w:lang w:val="uk-UA"/>
              </w:rPr>
            </w:pPr>
            <w:r w:rsidRPr="00CA7372">
              <w:rPr>
                <w:rFonts w:ascii="Times New Roman" w:hAnsi="Times New Roman" w:cs="Times New Roman"/>
                <w:sz w:val="24"/>
                <w:szCs w:val="24"/>
                <w:lang w:val="uk-UA"/>
              </w:rPr>
              <w:t>3</w:t>
            </w:r>
          </w:p>
        </w:tc>
        <w:tc>
          <w:tcPr>
            <w:tcW w:w="2341" w:type="pct"/>
            <w:tcBorders>
              <w:top w:val="single" w:sz="4" w:space="0" w:color="auto"/>
              <w:left w:val="single" w:sz="4" w:space="0" w:color="auto"/>
              <w:bottom w:val="single" w:sz="4" w:space="0" w:color="auto"/>
              <w:right w:val="single" w:sz="4" w:space="0" w:color="auto"/>
            </w:tcBorders>
            <w:vAlign w:val="bottom"/>
          </w:tcPr>
          <w:p w14:paraId="106487CF" w14:textId="77777777" w:rsidR="00CA7372" w:rsidRPr="00CA7372" w:rsidRDefault="00CA7372" w:rsidP="00C555DF">
            <w:pPr>
              <w:spacing w:after="0"/>
              <w:rPr>
                <w:rFonts w:ascii="Times New Roman" w:hAnsi="Times New Roman" w:cs="Times New Roman"/>
                <w:sz w:val="24"/>
                <w:szCs w:val="24"/>
              </w:rPr>
            </w:pPr>
            <w:r w:rsidRPr="00CA7372">
              <w:rPr>
                <w:rFonts w:ascii="Times New Roman" w:hAnsi="Times New Roman" w:cs="Times New Roman"/>
                <w:sz w:val="24"/>
                <w:szCs w:val="24"/>
                <w:lang w:val="uk-UA"/>
              </w:rPr>
              <w:t>Технічний огляд та видача протоколів КТЗ – транспортні засоби, що застосовуються для перевезень пасажирів, та які мають більше восьми сидінь окрім сидіння водія, та максимальна маса яких перевищує 5 тон.</w:t>
            </w:r>
          </w:p>
        </w:tc>
        <w:tc>
          <w:tcPr>
            <w:tcW w:w="686" w:type="pct"/>
            <w:tcBorders>
              <w:top w:val="single" w:sz="4" w:space="0" w:color="auto"/>
              <w:left w:val="single" w:sz="4" w:space="0" w:color="auto"/>
              <w:bottom w:val="single" w:sz="4" w:space="0" w:color="auto"/>
              <w:right w:val="single" w:sz="4" w:space="0" w:color="auto"/>
            </w:tcBorders>
            <w:vAlign w:val="center"/>
          </w:tcPr>
          <w:p w14:paraId="7BBAD97A" w14:textId="77777777" w:rsidR="00CA7372" w:rsidRPr="00CA7372" w:rsidRDefault="00CA7372" w:rsidP="00C555DF">
            <w:pPr>
              <w:spacing w:after="0"/>
              <w:jc w:val="center"/>
              <w:rPr>
                <w:rFonts w:ascii="Times New Roman" w:hAnsi="Times New Roman" w:cs="Times New Roman"/>
                <w:sz w:val="24"/>
                <w:szCs w:val="24"/>
                <w:lang w:val="uk-UA"/>
              </w:rPr>
            </w:pPr>
            <w:r w:rsidRPr="00CA7372">
              <w:rPr>
                <w:rFonts w:ascii="Times New Roman" w:hAnsi="Times New Roman" w:cs="Times New Roman"/>
                <w:sz w:val="24"/>
                <w:szCs w:val="24"/>
                <w:lang w:val="uk-UA"/>
              </w:rPr>
              <w:t>М3</w:t>
            </w:r>
          </w:p>
        </w:tc>
        <w:tc>
          <w:tcPr>
            <w:tcW w:w="247" w:type="pct"/>
            <w:tcBorders>
              <w:top w:val="single" w:sz="4" w:space="0" w:color="auto"/>
              <w:left w:val="single" w:sz="4" w:space="0" w:color="auto"/>
              <w:bottom w:val="single" w:sz="4" w:space="0" w:color="auto"/>
              <w:right w:val="single" w:sz="4" w:space="0" w:color="auto"/>
            </w:tcBorders>
            <w:vAlign w:val="center"/>
          </w:tcPr>
          <w:p w14:paraId="4A360FE3" w14:textId="77777777" w:rsidR="00CA7372" w:rsidRPr="00CA7372" w:rsidRDefault="00CA7372" w:rsidP="00C555DF">
            <w:pPr>
              <w:spacing w:after="0"/>
              <w:jc w:val="right"/>
              <w:rPr>
                <w:rFonts w:ascii="Times New Roman" w:hAnsi="Times New Roman" w:cs="Times New Roman"/>
                <w:sz w:val="24"/>
                <w:szCs w:val="24"/>
                <w:lang w:val="uk-UA"/>
              </w:rPr>
            </w:pPr>
            <w:r w:rsidRPr="00CA7372">
              <w:rPr>
                <w:rFonts w:ascii="Times New Roman" w:hAnsi="Times New Roman" w:cs="Times New Roman"/>
                <w:sz w:val="24"/>
                <w:szCs w:val="24"/>
                <w:lang w:val="uk-UA"/>
              </w:rPr>
              <w:t>шт</w:t>
            </w:r>
          </w:p>
        </w:tc>
        <w:tc>
          <w:tcPr>
            <w:tcW w:w="310" w:type="pct"/>
            <w:tcBorders>
              <w:top w:val="single" w:sz="4" w:space="0" w:color="auto"/>
              <w:left w:val="single" w:sz="4" w:space="0" w:color="auto"/>
              <w:bottom w:val="single" w:sz="4" w:space="0" w:color="auto"/>
              <w:right w:val="single" w:sz="4" w:space="0" w:color="auto"/>
            </w:tcBorders>
            <w:vAlign w:val="center"/>
          </w:tcPr>
          <w:p w14:paraId="170C46F7" w14:textId="77777777" w:rsidR="00CA7372" w:rsidRPr="00CA7372" w:rsidRDefault="00CA7372" w:rsidP="00C555DF">
            <w:pPr>
              <w:spacing w:after="0"/>
              <w:jc w:val="right"/>
              <w:rPr>
                <w:rFonts w:ascii="Times New Roman" w:hAnsi="Times New Roman" w:cs="Times New Roman"/>
                <w:color w:val="000000"/>
                <w:sz w:val="24"/>
                <w:szCs w:val="24"/>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14:paraId="4D0B40DB" w14:textId="77777777" w:rsidR="00CA7372" w:rsidRPr="00CA7372" w:rsidRDefault="00CA7372" w:rsidP="00C555DF">
            <w:pPr>
              <w:spacing w:after="0"/>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14:paraId="43C3E434" w14:textId="77777777" w:rsidR="00CA7372" w:rsidRPr="00CA7372" w:rsidRDefault="00CA7372" w:rsidP="00C555DF">
            <w:pPr>
              <w:spacing w:after="0"/>
              <w:jc w:val="right"/>
              <w:rPr>
                <w:rFonts w:ascii="Times New Roman" w:hAnsi="Times New Roman" w:cs="Times New Roman"/>
                <w:color w:val="000000"/>
                <w:sz w:val="24"/>
                <w:szCs w:val="24"/>
              </w:rPr>
            </w:pPr>
          </w:p>
        </w:tc>
      </w:tr>
      <w:tr w:rsidR="00CA7372" w:rsidRPr="00CA7372" w14:paraId="0C9AC840" w14:textId="77777777" w:rsidTr="00CA7372">
        <w:tc>
          <w:tcPr>
            <w:tcW w:w="261" w:type="pct"/>
            <w:tcBorders>
              <w:top w:val="single" w:sz="4" w:space="0" w:color="auto"/>
              <w:left w:val="single" w:sz="4" w:space="0" w:color="auto"/>
              <w:bottom w:val="single" w:sz="4" w:space="0" w:color="auto"/>
              <w:right w:val="single" w:sz="4" w:space="0" w:color="auto"/>
            </w:tcBorders>
            <w:vAlign w:val="center"/>
          </w:tcPr>
          <w:p w14:paraId="7424F874" w14:textId="77777777" w:rsidR="00CA7372" w:rsidRPr="00CA7372" w:rsidRDefault="00CA7372" w:rsidP="00C555DF">
            <w:pPr>
              <w:spacing w:after="0" w:line="254" w:lineRule="auto"/>
              <w:jc w:val="center"/>
              <w:rPr>
                <w:rFonts w:ascii="Times New Roman" w:hAnsi="Times New Roman" w:cs="Times New Roman"/>
                <w:sz w:val="24"/>
                <w:szCs w:val="24"/>
                <w:lang w:val="uk-UA"/>
              </w:rPr>
            </w:pPr>
            <w:r w:rsidRPr="00CA7372">
              <w:rPr>
                <w:rFonts w:ascii="Times New Roman" w:hAnsi="Times New Roman" w:cs="Times New Roman"/>
                <w:sz w:val="24"/>
                <w:szCs w:val="24"/>
                <w:lang w:val="uk-UA"/>
              </w:rPr>
              <w:t>4</w:t>
            </w:r>
          </w:p>
        </w:tc>
        <w:tc>
          <w:tcPr>
            <w:tcW w:w="2341" w:type="pct"/>
            <w:tcBorders>
              <w:top w:val="single" w:sz="4" w:space="0" w:color="auto"/>
              <w:left w:val="single" w:sz="4" w:space="0" w:color="auto"/>
              <w:bottom w:val="single" w:sz="4" w:space="0" w:color="auto"/>
              <w:right w:val="single" w:sz="4" w:space="0" w:color="auto"/>
            </w:tcBorders>
            <w:vAlign w:val="bottom"/>
          </w:tcPr>
          <w:p w14:paraId="495C7120" w14:textId="77777777" w:rsidR="00CA7372" w:rsidRPr="00CA7372" w:rsidRDefault="00CA7372" w:rsidP="00C555DF">
            <w:pPr>
              <w:spacing w:after="0"/>
              <w:rPr>
                <w:rFonts w:ascii="Times New Roman" w:hAnsi="Times New Roman" w:cs="Times New Roman"/>
                <w:sz w:val="24"/>
                <w:szCs w:val="24"/>
              </w:rPr>
            </w:pPr>
            <w:r w:rsidRPr="00CA7372">
              <w:rPr>
                <w:rFonts w:ascii="Times New Roman" w:hAnsi="Times New Roman" w:cs="Times New Roman"/>
                <w:sz w:val="24"/>
                <w:szCs w:val="24"/>
                <w:lang w:val="uk-UA"/>
              </w:rPr>
              <w:t>Технічний огляд та видача протоколів КТЗ – транспортні засоби, що застосовуються для перевезень вантажів, та максимальна маса яких не перевищує 3,5 тони.</w:t>
            </w:r>
          </w:p>
        </w:tc>
        <w:tc>
          <w:tcPr>
            <w:tcW w:w="686" w:type="pct"/>
            <w:tcBorders>
              <w:top w:val="single" w:sz="4" w:space="0" w:color="auto"/>
              <w:left w:val="single" w:sz="4" w:space="0" w:color="auto"/>
              <w:bottom w:val="single" w:sz="4" w:space="0" w:color="auto"/>
              <w:right w:val="single" w:sz="4" w:space="0" w:color="auto"/>
            </w:tcBorders>
            <w:vAlign w:val="center"/>
          </w:tcPr>
          <w:p w14:paraId="7A6CC38B" w14:textId="77777777" w:rsidR="00CA7372" w:rsidRPr="00CA7372" w:rsidRDefault="00CA7372" w:rsidP="00C555DF">
            <w:pPr>
              <w:spacing w:after="0"/>
              <w:jc w:val="center"/>
              <w:rPr>
                <w:rFonts w:ascii="Times New Roman" w:hAnsi="Times New Roman" w:cs="Times New Roman"/>
                <w:sz w:val="24"/>
                <w:szCs w:val="24"/>
                <w:lang w:val="en-US"/>
              </w:rPr>
            </w:pPr>
            <w:r w:rsidRPr="00CA7372">
              <w:rPr>
                <w:rFonts w:ascii="Times New Roman" w:hAnsi="Times New Roman" w:cs="Times New Roman"/>
                <w:sz w:val="24"/>
                <w:szCs w:val="24"/>
                <w:lang w:val="en-US"/>
              </w:rPr>
              <w:t>N1</w:t>
            </w:r>
          </w:p>
        </w:tc>
        <w:tc>
          <w:tcPr>
            <w:tcW w:w="247" w:type="pct"/>
            <w:tcBorders>
              <w:top w:val="single" w:sz="4" w:space="0" w:color="auto"/>
              <w:left w:val="single" w:sz="4" w:space="0" w:color="auto"/>
              <w:bottom w:val="single" w:sz="4" w:space="0" w:color="auto"/>
              <w:right w:val="single" w:sz="4" w:space="0" w:color="auto"/>
            </w:tcBorders>
            <w:vAlign w:val="center"/>
          </w:tcPr>
          <w:p w14:paraId="3996B36B" w14:textId="77777777" w:rsidR="00CA7372" w:rsidRPr="00CA7372" w:rsidRDefault="00CA7372" w:rsidP="00C555DF">
            <w:pPr>
              <w:spacing w:after="0"/>
              <w:jc w:val="right"/>
              <w:rPr>
                <w:rFonts w:ascii="Times New Roman" w:hAnsi="Times New Roman" w:cs="Times New Roman"/>
                <w:sz w:val="24"/>
                <w:szCs w:val="24"/>
                <w:lang w:val="uk-UA"/>
              </w:rPr>
            </w:pPr>
            <w:r w:rsidRPr="00CA7372">
              <w:rPr>
                <w:rFonts w:ascii="Times New Roman" w:hAnsi="Times New Roman" w:cs="Times New Roman"/>
                <w:sz w:val="24"/>
                <w:szCs w:val="24"/>
                <w:lang w:val="uk-UA"/>
              </w:rPr>
              <w:t>шт</w:t>
            </w:r>
          </w:p>
        </w:tc>
        <w:tc>
          <w:tcPr>
            <w:tcW w:w="310" w:type="pct"/>
            <w:tcBorders>
              <w:top w:val="single" w:sz="4" w:space="0" w:color="auto"/>
              <w:left w:val="single" w:sz="4" w:space="0" w:color="auto"/>
              <w:bottom w:val="single" w:sz="4" w:space="0" w:color="auto"/>
              <w:right w:val="single" w:sz="4" w:space="0" w:color="auto"/>
            </w:tcBorders>
            <w:vAlign w:val="center"/>
          </w:tcPr>
          <w:p w14:paraId="656DD687" w14:textId="77777777" w:rsidR="00CA7372" w:rsidRPr="00CA7372" w:rsidRDefault="00CA7372" w:rsidP="00C555DF">
            <w:pPr>
              <w:spacing w:after="0"/>
              <w:jc w:val="right"/>
              <w:rPr>
                <w:rFonts w:ascii="Times New Roman" w:hAnsi="Times New Roman" w:cs="Times New Roman"/>
                <w:color w:val="000000"/>
                <w:sz w:val="24"/>
                <w:szCs w:val="24"/>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14:paraId="41CBDDE6" w14:textId="77777777" w:rsidR="00CA7372" w:rsidRPr="00CA7372" w:rsidRDefault="00CA7372" w:rsidP="00C555DF">
            <w:pPr>
              <w:spacing w:after="0"/>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14:paraId="450C86C3" w14:textId="77777777" w:rsidR="00CA7372" w:rsidRPr="00CA7372" w:rsidRDefault="00CA7372" w:rsidP="00C555DF">
            <w:pPr>
              <w:spacing w:after="0"/>
              <w:jc w:val="right"/>
              <w:rPr>
                <w:rFonts w:ascii="Times New Roman" w:hAnsi="Times New Roman" w:cs="Times New Roman"/>
                <w:color w:val="000000"/>
                <w:sz w:val="24"/>
                <w:szCs w:val="24"/>
              </w:rPr>
            </w:pPr>
          </w:p>
        </w:tc>
      </w:tr>
      <w:tr w:rsidR="00CA7372" w:rsidRPr="00CA7372" w14:paraId="19156B83" w14:textId="77777777" w:rsidTr="00CA7372">
        <w:tc>
          <w:tcPr>
            <w:tcW w:w="261" w:type="pct"/>
            <w:tcBorders>
              <w:top w:val="single" w:sz="4" w:space="0" w:color="auto"/>
              <w:left w:val="single" w:sz="4" w:space="0" w:color="auto"/>
              <w:bottom w:val="single" w:sz="4" w:space="0" w:color="auto"/>
              <w:right w:val="single" w:sz="4" w:space="0" w:color="auto"/>
            </w:tcBorders>
            <w:vAlign w:val="center"/>
          </w:tcPr>
          <w:p w14:paraId="2900F7D3" w14:textId="77777777" w:rsidR="00CA7372" w:rsidRPr="00CA7372" w:rsidRDefault="00CA7372" w:rsidP="00C555DF">
            <w:pPr>
              <w:spacing w:after="0" w:line="254" w:lineRule="auto"/>
              <w:jc w:val="center"/>
              <w:rPr>
                <w:rFonts w:ascii="Times New Roman" w:hAnsi="Times New Roman" w:cs="Times New Roman"/>
                <w:sz w:val="24"/>
                <w:szCs w:val="24"/>
                <w:lang w:val="uk-UA"/>
              </w:rPr>
            </w:pPr>
            <w:r w:rsidRPr="00CA7372">
              <w:rPr>
                <w:rFonts w:ascii="Times New Roman" w:hAnsi="Times New Roman" w:cs="Times New Roman"/>
                <w:sz w:val="24"/>
                <w:szCs w:val="24"/>
                <w:lang w:val="uk-UA"/>
              </w:rPr>
              <w:t>5</w:t>
            </w:r>
          </w:p>
        </w:tc>
        <w:tc>
          <w:tcPr>
            <w:tcW w:w="2341" w:type="pct"/>
            <w:tcBorders>
              <w:top w:val="single" w:sz="4" w:space="0" w:color="auto"/>
              <w:left w:val="single" w:sz="4" w:space="0" w:color="auto"/>
              <w:bottom w:val="single" w:sz="4" w:space="0" w:color="auto"/>
              <w:right w:val="single" w:sz="4" w:space="0" w:color="auto"/>
            </w:tcBorders>
            <w:vAlign w:val="bottom"/>
          </w:tcPr>
          <w:p w14:paraId="25301273" w14:textId="77777777" w:rsidR="00CA7372" w:rsidRPr="00CA7372" w:rsidRDefault="00CA7372" w:rsidP="00C555DF">
            <w:pPr>
              <w:spacing w:after="0"/>
              <w:rPr>
                <w:rFonts w:ascii="Times New Roman" w:hAnsi="Times New Roman" w:cs="Times New Roman"/>
                <w:sz w:val="24"/>
                <w:szCs w:val="24"/>
              </w:rPr>
            </w:pPr>
            <w:r w:rsidRPr="00CA7372">
              <w:rPr>
                <w:rFonts w:ascii="Times New Roman" w:hAnsi="Times New Roman" w:cs="Times New Roman"/>
                <w:sz w:val="24"/>
                <w:szCs w:val="24"/>
                <w:lang w:val="uk-UA"/>
              </w:rPr>
              <w:t>Технічний огляд та видача протоколів КТЗ – транспортні засоби, що застосовуються для перевезень вантажів, та максимальна маса яких не більше, ніж 3,5 тони, але не перевищує 12 тон.</w:t>
            </w:r>
          </w:p>
        </w:tc>
        <w:tc>
          <w:tcPr>
            <w:tcW w:w="686" w:type="pct"/>
            <w:tcBorders>
              <w:top w:val="single" w:sz="4" w:space="0" w:color="auto"/>
              <w:left w:val="single" w:sz="4" w:space="0" w:color="auto"/>
              <w:bottom w:val="single" w:sz="4" w:space="0" w:color="auto"/>
              <w:right w:val="single" w:sz="4" w:space="0" w:color="auto"/>
            </w:tcBorders>
            <w:vAlign w:val="center"/>
          </w:tcPr>
          <w:p w14:paraId="4040937A" w14:textId="77777777" w:rsidR="00CA7372" w:rsidRPr="00CA7372" w:rsidRDefault="00CA7372" w:rsidP="00C555DF">
            <w:pPr>
              <w:spacing w:after="0"/>
              <w:jc w:val="center"/>
              <w:rPr>
                <w:rFonts w:ascii="Times New Roman" w:hAnsi="Times New Roman" w:cs="Times New Roman"/>
                <w:sz w:val="24"/>
                <w:szCs w:val="24"/>
              </w:rPr>
            </w:pPr>
            <w:r w:rsidRPr="00CA7372">
              <w:rPr>
                <w:rFonts w:ascii="Times New Roman" w:hAnsi="Times New Roman" w:cs="Times New Roman"/>
                <w:sz w:val="24"/>
                <w:szCs w:val="24"/>
                <w:lang w:val="en-US"/>
              </w:rPr>
              <w:t>N2</w:t>
            </w:r>
          </w:p>
        </w:tc>
        <w:tc>
          <w:tcPr>
            <w:tcW w:w="247" w:type="pct"/>
            <w:tcBorders>
              <w:top w:val="single" w:sz="4" w:space="0" w:color="auto"/>
              <w:left w:val="single" w:sz="4" w:space="0" w:color="auto"/>
              <w:bottom w:val="single" w:sz="4" w:space="0" w:color="auto"/>
              <w:right w:val="single" w:sz="4" w:space="0" w:color="auto"/>
            </w:tcBorders>
            <w:vAlign w:val="center"/>
          </w:tcPr>
          <w:p w14:paraId="08669706" w14:textId="77777777" w:rsidR="00CA7372" w:rsidRPr="00CA7372" w:rsidRDefault="00CA7372" w:rsidP="00C555DF">
            <w:pPr>
              <w:spacing w:after="0"/>
              <w:jc w:val="right"/>
              <w:rPr>
                <w:rFonts w:ascii="Times New Roman" w:hAnsi="Times New Roman" w:cs="Times New Roman"/>
                <w:sz w:val="24"/>
                <w:szCs w:val="24"/>
                <w:lang w:val="uk-UA"/>
              </w:rPr>
            </w:pPr>
            <w:r w:rsidRPr="00CA7372">
              <w:rPr>
                <w:rFonts w:ascii="Times New Roman" w:hAnsi="Times New Roman" w:cs="Times New Roman"/>
                <w:sz w:val="24"/>
                <w:szCs w:val="24"/>
                <w:lang w:val="uk-UA"/>
              </w:rPr>
              <w:t>шт</w:t>
            </w:r>
          </w:p>
        </w:tc>
        <w:tc>
          <w:tcPr>
            <w:tcW w:w="310" w:type="pct"/>
            <w:tcBorders>
              <w:top w:val="single" w:sz="4" w:space="0" w:color="auto"/>
              <w:left w:val="single" w:sz="4" w:space="0" w:color="auto"/>
              <w:bottom w:val="single" w:sz="4" w:space="0" w:color="auto"/>
              <w:right w:val="single" w:sz="4" w:space="0" w:color="auto"/>
            </w:tcBorders>
            <w:vAlign w:val="center"/>
          </w:tcPr>
          <w:p w14:paraId="62BC83A4" w14:textId="77777777" w:rsidR="00CA7372" w:rsidRPr="00CA7372" w:rsidRDefault="00CA7372" w:rsidP="00C555DF">
            <w:pPr>
              <w:spacing w:after="0"/>
              <w:jc w:val="right"/>
              <w:rPr>
                <w:rFonts w:ascii="Times New Roman" w:hAnsi="Times New Roman" w:cs="Times New Roman"/>
                <w:color w:val="000000"/>
                <w:sz w:val="24"/>
                <w:szCs w:val="24"/>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14:paraId="751308D6" w14:textId="77777777" w:rsidR="00CA7372" w:rsidRPr="00CA7372" w:rsidRDefault="00CA7372" w:rsidP="00C555DF">
            <w:pPr>
              <w:spacing w:after="0"/>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14:paraId="7646E6E9" w14:textId="77777777" w:rsidR="00CA7372" w:rsidRPr="00CA7372" w:rsidRDefault="00CA7372" w:rsidP="00C555DF">
            <w:pPr>
              <w:spacing w:after="0"/>
              <w:jc w:val="right"/>
              <w:rPr>
                <w:rFonts w:ascii="Times New Roman" w:hAnsi="Times New Roman" w:cs="Times New Roman"/>
                <w:color w:val="000000"/>
                <w:sz w:val="24"/>
                <w:szCs w:val="24"/>
              </w:rPr>
            </w:pPr>
          </w:p>
        </w:tc>
      </w:tr>
      <w:tr w:rsidR="00CA7372" w:rsidRPr="00CA7372" w14:paraId="776BC1E1" w14:textId="77777777" w:rsidTr="00CA7372">
        <w:tc>
          <w:tcPr>
            <w:tcW w:w="261" w:type="pct"/>
            <w:tcBorders>
              <w:top w:val="single" w:sz="4" w:space="0" w:color="auto"/>
              <w:left w:val="single" w:sz="4" w:space="0" w:color="auto"/>
              <w:bottom w:val="single" w:sz="4" w:space="0" w:color="auto"/>
              <w:right w:val="single" w:sz="4" w:space="0" w:color="auto"/>
            </w:tcBorders>
            <w:vAlign w:val="center"/>
          </w:tcPr>
          <w:p w14:paraId="65CA4599" w14:textId="77777777" w:rsidR="00CA7372" w:rsidRPr="00CA7372" w:rsidRDefault="00CA7372" w:rsidP="00C555DF">
            <w:pPr>
              <w:spacing w:after="0" w:line="254" w:lineRule="auto"/>
              <w:jc w:val="center"/>
              <w:rPr>
                <w:rFonts w:ascii="Times New Roman" w:hAnsi="Times New Roman" w:cs="Times New Roman"/>
                <w:sz w:val="24"/>
                <w:szCs w:val="24"/>
                <w:lang w:val="uk-UA"/>
              </w:rPr>
            </w:pPr>
            <w:r w:rsidRPr="00CA7372">
              <w:rPr>
                <w:rFonts w:ascii="Times New Roman" w:hAnsi="Times New Roman" w:cs="Times New Roman"/>
                <w:sz w:val="24"/>
                <w:szCs w:val="24"/>
                <w:lang w:val="uk-UA"/>
              </w:rPr>
              <w:t>6</w:t>
            </w:r>
          </w:p>
        </w:tc>
        <w:tc>
          <w:tcPr>
            <w:tcW w:w="2341" w:type="pct"/>
            <w:tcBorders>
              <w:top w:val="single" w:sz="4" w:space="0" w:color="auto"/>
              <w:left w:val="single" w:sz="4" w:space="0" w:color="auto"/>
              <w:bottom w:val="single" w:sz="4" w:space="0" w:color="auto"/>
              <w:right w:val="single" w:sz="4" w:space="0" w:color="auto"/>
            </w:tcBorders>
            <w:vAlign w:val="bottom"/>
          </w:tcPr>
          <w:p w14:paraId="1BDCE397" w14:textId="77777777" w:rsidR="00CA7372" w:rsidRPr="00CA7372" w:rsidRDefault="00CA7372" w:rsidP="00C555DF">
            <w:pPr>
              <w:spacing w:after="0"/>
              <w:rPr>
                <w:rFonts w:ascii="Times New Roman" w:hAnsi="Times New Roman" w:cs="Times New Roman"/>
                <w:sz w:val="24"/>
                <w:szCs w:val="24"/>
              </w:rPr>
            </w:pPr>
            <w:r w:rsidRPr="00CA7372">
              <w:rPr>
                <w:rFonts w:ascii="Times New Roman" w:hAnsi="Times New Roman" w:cs="Times New Roman"/>
                <w:sz w:val="24"/>
                <w:szCs w:val="24"/>
                <w:lang w:val="uk-UA"/>
              </w:rPr>
              <w:t>Технічний огляд та видача протоколів КТЗ – транспортні засоби, що застосовуються для перевезень вантажів, та максимальна маса яких не більше, 12 тон.</w:t>
            </w:r>
          </w:p>
        </w:tc>
        <w:tc>
          <w:tcPr>
            <w:tcW w:w="686" w:type="pct"/>
            <w:tcBorders>
              <w:top w:val="single" w:sz="4" w:space="0" w:color="auto"/>
              <w:left w:val="single" w:sz="4" w:space="0" w:color="auto"/>
              <w:bottom w:val="single" w:sz="4" w:space="0" w:color="auto"/>
              <w:right w:val="single" w:sz="4" w:space="0" w:color="auto"/>
            </w:tcBorders>
            <w:vAlign w:val="center"/>
          </w:tcPr>
          <w:p w14:paraId="0413C5A4" w14:textId="77777777" w:rsidR="00CA7372" w:rsidRPr="00CA7372" w:rsidRDefault="00CA7372" w:rsidP="00C555DF">
            <w:pPr>
              <w:spacing w:after="0"/>
              <w:jc w:val="center"/>
              <w:rPr>
                <w:rFonts w:ascii="Times New Roman" w:hAnsi="Times New Roman" w:cs="Times New Roman"/>
                <w:sz w:val="24"/>
                <w:szCs w:val="24"/>
              </w:rPr>
            </w:pPr>
            <w:r w:rsidRPr="00CA7372">
              <w:rPr>
                <w:rFonts w:ascii="Times New Roman" w:hAnsi="Times New Roman" w:cs="Times New Roman"/>
                <w:sz w:val="24"/>
                <w:szCs w:val="24"/>
                <w:lang w:val="en-US"/>
              </w:rPr>
              <w:t>N3</w:t>
            </w:r>
          </w:p>
        </w:tc>
        <w:tc>
          <w:tcPr>
            <w:tcW w:w="247" w:type="pct"/>
            <w:tcBorders>
              <w:top w:val="single" w:sz="4" w:space="0" w:color="auto"/>
              <w:left w:val="single" w:sz="4" w:space="0" w:color="auto"/>
              <w:bottom w:val="single" w:sz="4" w:space="0" w:color="auto"/>
              <w:right w:val="single" w:sz="4" w:space="0" w:color="auto"/>
            </w:tcBorders>
            <w:vAlign w:val="center"/>
          </w:tcPr>
          <w:p w14:paraId="0591D762" w14:textId="77777777" w:rsidR="00CA7372" w:rsidRPr="00CA7372" w:rsidRDefault="00CA7372" w:rsidP="00C555DF">
            <w:pPr>
              <w:spacing w:after="0"/>
              <w:jc w:val="right"/>
              <w:rPr>
                <w:rFonts w:ascii="Times New Roman" w:hAnsi="Times New Roman" w:cs="Times New Roman"/>
                <w:sz w:val="24"/>
                <w:szCs w:val="24"/>
                <w:lang w:val="uk-UA"/>
              </w:rPr>
            </w:pPr>
            <w:r w:rsidRPr="00CA7372">
              <w:rPr>
                <w:rFonts w:ascii="Times New Roman" w:hAnsi="Times New Roman" w:cs="Times New Roman"/>
                <w:sz w:val="24"/>
                <w:szCs w:val="24"/>
                <w:lang w:val="uk-UA"/>
              </w:rPr>
              <w:t>шт</w:t>
            </w:r>
          </w:p>
        </w:tc>
        <w:tc>
          <w:tcPr>
            <w:tcW w:w="310" w:type="pct"/>
            <w:tcBorders>
              <w:top w:val="single" w:sz="4" w:space="0" w:color="auto"/>
              <w:left w:val="single" w:sz="4" w:space="0" w:color="auto"/>
              <w:bottom w:val="single" w:sz="4" w:space="0" w:color="auto"/>
              <w:right w:val="single" w:sz="4" w:space="0" w:color="auto"/>
            </w:tcBorders>
            <w:vAlign w:val="center"/>
          </w:tcPr>
          <w:p w14:paraId="470083EC" w14:textId="77777777" w:rsidR="00CA7372" w:rsidRPr="00CA7372" w:rsidRDefault="00CA7372" w:rsidP="00C555DF">
            <w:pPr>
              <w:spacing w:after="0"/>
              <w:jc w:val="right"/>
              <w:rPr>
                <w:rFonts w:ascii="Times New Roman" w:hAnsi="Times New Roman" w:cs="Times New Roman"/>
                <w:color w:val="000000"/>
                <w:sz w:val="24"/>
                <w:szCs w:val="24"/>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14:paraId="79D1CCD9" w14:textId="77777777" w:rsidR="00CA7372" w:rsidRPr="00CA7372" w:rsidRDefault="00CA7372" w:rsidP="00C555DF">
            <w:pPr>
              <w:spacing w:after="0"/>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14:paraId="00AC920E" w14:textId="77777777" w:rsidR="00CA7372" w:rsidRPr="00CA7372" w:rsidRDefault="00CA7372" w:rsidP="00C555DF">
            <w:pPr>
              <w:spacing w:after="0"/>
              <w:jc w:val="right"/>
              <w:rPr>
                <w:rFonts w:ascii="Times New Roman" w:hAnsi="Times New Roman" w:cs="Times New Roman"/>
                <w:color w:val="000000"/>
                <w:sz w:val="24"/>
                <w:szCs w:val="24"/>
              </w:rPr>
            </w:pPr>
          </w:p>
        </w:tc>
      </w:tr>
      <w:tr w:rsidR="00CA7372" w:rsidRPr="00CA7372" w14:paraId="2348EFF6" w14:textId="77777777" w:rsidTr="00CA7372">
        <w:tc>
          <w:tcPr>
            <w:tcW w:w="261" w:type="pct"/>
            <w:tcBorders>
              <w:top w:val="single" w:sz="4" w:space="0" w:color="auto"/>
              <w:left w:val="single" w:sz="4" w:space="0" w:color="auto"/>
              <w:bottom w:val="single" w:sz="4" w:space="0" w:color="auto"/>
              <w:right w:val="single" w:sz="4" w:space="0" w:color="auto"/>
            </w:tcBorders>
            <w:vAlign w:val="center"/>
          </w:tcPr>
          <w:p w14:paraId="7BF9C7AD" w14:textId="77777777" w:rsidR="00CA7372" w:rsidRPr="00CA7372" w:rsidRDefault="00CA7372" w:rsidP="00C555DF">
            <w:pPr>
              <w:spacing w:after="0" w:line="254" w:lineRule="auto"/>
              <w:jc w:val="center"/>
              <w:rPr>
                <w:rFonts w:ascii="Times New Roman" w:hAnsi="Times New Roman" w:cs="Times New Roman"/>
                <w:sz w:val="24"/>
                <w:szCs w:val="24"/>
                <w:lang w:val="uk-UA"/>
              </w:rPr>
            </w:pPr>
            <w:r w:rsidRPr="00CA7372">
              <w:rPr>
                <w:rFonts w:ascii="Times New Roman" w:hAnsi="Times New Roman" w:cs="Times New Roman"/>
                <w:sz w:val="24"/>
                <w:szCs w:val="24"/>
                <w:lang w:val="uk-UA"/>
              </w:rPr>
              <w:t>7</w:t>
            </w:r>
          </w:p>
        </w:tc>
        <w:tc>
          <w:tcPr>
            <w:tcW w:w="2341" w:type="pct"/>
            <w:tcBorders>
              <w:top w:val="single" w:sz="4" w:space="0" w:color="auto"/>
              <w:left w:val="single" w:sz="4" w:space="0" w:color="auto"/>
              <w:bottom w:val="single" w:sz="4" w:space="0" w:color="auto"/>
              <w:right w:val="single" w:sz="4" w:space="0" w:color="auto"/>
            </w:tcBorders>
            <w:vAlign w:val="bottom"/>
          </w:tcPr>
          <w:p w14:paraId="386E35A7" w14:textId="77777777" w:rsidR="00CA7372" w:rsidRPr="00CA7372" w:rsidRDefault="00CA7372" w:rsidP="00C555DF">
            <w:pPr>
              <w:spacing w:after="0"/>
              <w:rPr>
                <w:rFonts w:ascii="Times New Roman" w:hAnsi="Times New Roman" w:cs="Times New Roman"/>
                <w:sz w:val="24"/>
                <w:szCs w:val="24"/>
              </w:rPr>
            </w:pPr>
            <w:r w:rsidRPr="00CA7372">
              <w:rPr>
                <w:rFonts w:ascii="Times New Roman" w:hAnsi="Times New Roman" w:cs="Times New Roman"/>
                <w:sz w:val="24"/>
                <w:szCs w:val="24"/>
                <w:lang w:val="uk-UA"/>
              </w:rPr>
              <w:t>Технічний огляд та видача протоколів КТЗ – причепи-напівпричепи максимальною масою більш як 3,5 тони, але не більш як 10 тон.</w:t>
            </w:r>
          </w:p>
        </w:tc>
        <w:tc>
          <w:tcPr>
            <w:tcW w:w="686" w:type="pct"/>
            <w:tcBorders>
              <w:top w:val="single" w:sz="4" w:space="0" w:color="auto"/>
              <w:left w:val="single" w:sz="4" w:space="0" w:color="auto"/>
              <w:bottom w:val="single" w:sz="4" w:space="0" w:color="auto"/>
              <w:right w:val="single" w:sz="4" w:space="0" w:color="auto"/>
            </w:tcBorders>
            <w:vAlign w:val="center"/>
          </w:tcPr>
          <w:p w14:paraId="770D209B" w14:textId="77777777" w:rsidR="00CA7372" w:rsidRPr="00CA7372" w:rsidRDefault="00CA7372" w:rsidP="00C555DF">
            <w:pPr>
              <w:spacing w:after="0"/>
              <w:jc w:val="center"/>
              <w:rPr>
                <w:rFonts w:ascii="Times New Roman" w:hAnsi="Times New Roman" w:cs="Times New Roman"/>
                <w:sz w:val="24"/>
                <w:szCs w:val="24"/>
                <w:lang w:val="uk-UA"/>
              </w:rPr>
            </w:pPr>
            <w:r w:rsidRPr="00CA7372">
              <w:rPr>
                <w:rFonts w:ascii="Times New Roman" w:hAnsi="Times New Roman" w:cs="Times New Roman"/>
                <w:sz w:val="24"/>
                <w:szCs w:val="24"/>
                <w:lang w:val="uk-UA"/>
              </w:rPr>
              <w:t>О3</w:t>
            </w:r>
          </w:p>
        </w:tc>
        <w:tc>
          <w:tcPr>
            <w:tcW w:w="247" w:type="pct"/>
            <w:tcBorders>
              <w:top w:val="single" w:sz="4" w:space="0" w:color="auto"/>
              <w:left w:val="single" w:sz="4" w:space="0" w:color="auto"/>
              <w:bottom w:val="single" w:sz="4" w:space="0" w:color="auto"/>
              <w:right w:val="single" w:sz="4" w:space="0" w:color="auto"/>
            </w:tcBorders>
            <w:vAlign w:val="center"/>
          </w:tcPr>
          <w:p w14:paraId="4DA8CB73" w14:textId="77777777" w:rsidR="00CA7372" w:rsidRPr="00CA7372" w:rsidRDefault="00CA7372" w:rsidP="00C555DF">
            <w:pPr>
              <w:spacing w:after="0"/>
              <w:jc w:val="right"/>
              <w:rPr>
                <w:rFonts w:ascii="Times New Roman" w:hAnsi="Times New Roman" w:cs="Times New Roman"/>
                <w:sz w:val="24"/>
                <w:szCs w:val="24"/>
                <w:lang w:val="uk-UA"/>
              </w:rPr>
            </w:pPr>
            <w:r w:rsidRPr="00CA7372">
              <w:rPr>
                <w:rFonts w:ascii="Times New Roman" w:hAnsi="Times New Roman" w:cs="Times New Roman"/>
                <w:sz w:val="24"/>
                <w:szCs w:val="24"/>
                <w:lang w:val="uk-UA"/>
              </w:rPr>
              <w:t>шт</w:t>
            </w:r>
          </w:p>
        </w:tc>
        <w:tc>
          <w:tcPr>
            <w:tcW w:w="310" w:type="pct"/>
            <w:tcBorders>
              <w:top w:val="single" w:sz="4" w:space="0" w:color="auto"/>
              <w:left w:val="single" w:sz="4" w:space="0" w:color="auto"/>
              <w:bottom w:val="single" w:sz="4" w:space="0" w:color="auto"/>
              <w:right w:val="single" w:sz="4" w:space="0" w:color="auto"/>
            </w:tcBorders>
            <w:vAlign w:val="center"/>
          </w:tcPr>
          <w:p w14:paraId="5F91DF68" w14:textId="77777777" w:rsidR="00CA7372" w:rsidRPr="00CA7372" w:rsidRDefault="00CA7372" w:rsidP="00C555DF">
            <w:pPr>
              <w:spacing w:after="0"/>
              <w:jc w:val="right"/>
              <w:rPr>
                <w:rFonts w:ascii="Times New Roman" w:hAnsi="Times New Roman" w:cs="Times New Roman"/>
                <w:color w:val="000000"/>
                <w:sz w:val="24"/>
                <w:szCs w:val="24"/>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14:paraId="7A347072" w14:textId="77777777" w:rsidR="00CA7372" w:rsidRPr="00CA7372" w:rsidRDefault="00CA7372" w:rsidP="00C555DF">
            <w:pPr>
              <w:spacing w:after="0"/>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14:paraId="48CAB32F" w14:textId="77777777" w:rsidR="00CA7372" w:rsidRPr="00CA7372" w:rsidRDefault="00CA7372" w:rsidP="00C555DF">
            <w:pPr>
              <w:spacing w:after="0"/>
              <w:jc w:val="right"/>
              <w:rPr>
                <w:rFonts w:ascii="Times New Roman" w:hAnsi="Times New Roman" w:cs="Times New Roman"/>
                <w:color w:val="000000"/>
                <w:sz w:val="24"/>
                <w:szCs w:val="24"/>
              </w:rPr>
            </w:pPr>
          </w:p>
        </w:tc>
      </w:tr>
      <w:tr w:rsidR="00CA7372" w:rsidRPr="00CA7372" w14:paraId="23E70BAC" w14:textId="77777777" w:rsidTr="00CA7372">
        <w:tc>
          <w:tcPr>
            <w:tcW w:w="261" w:type="pct"/>
            <w:tcBorders>
              <w:top w:val="single" w:sz="4" w:space="0" w:color="auto"/>
              <w:left w:val="single" w:sz="4" w:space="0" w:color="auto"/>
              <w:bottom w:val="single" w:sz="4" w:space="0" w:color="auto"/>
              <w:right w:val="single" w:sz="4" w:space="0" w:color="auto"/>
            </w:tcBorders>
            <w:vAlign w:val="center"/>
          </w:tcPr>
          <w:p w14:paraId="402A7AB2" w14:textId="77777777" w:rsidR="00CA7372" w:rsidRPr="00CA7372" w:rsidRDefault="00CA7372" w:rsidP="00C555DF">
            <w:pPr>
              <w:spacing w:after="0" w:line="254" w:lineRule="auto"/>
              <w:jc w:val="center"/>
              <w:rPr>
                <w:rFonts w:ascii="Times New Roman" w:hAnsi="Times New Roman" w:cs="Times New Roman"/>
                <w:sz w:val="24"/>
                <w:szCs w:val="24"/>
                <w:lang w:val="uk-UA"/>
              </w:rPr>
            </w:pPr>
            <w:r w:rsidRPr="00CA7372">
              <w:rPr>
                <w:rFonts w:ascii="Times New Roman" w:hAnsi="Times New Roman" w:cs="Times New Roman"/>
                <w:sz w:val="24"/>
                <w:szCs w:val="24"/>
                <w:lang w:val="uk-UA"/>
              </w:rPr>
              <w:t>8</w:t>
            </w:r>
          </w:p>
        </w:tc>
        <w:tc>
          <w:tcPr>
            <w:tcW w:w="2341" w:type="pct"/>
            <w:tcBorders>
              <w:top w:val="single" w:sz="4" w:space="0" w:color="auto"/>
              <w:left w:val="single" w:sz="4" w:space="0" w:color="auto"/>
              <w:bottom w:val="single" w:sz="4" w:space="0" w:color="auto"/>
              <w:right w:val="single" w:sz="4" w:space="0" w:color="auto"/>
            </w:tcBorders>
            <w:vAlign w:val="bottom"/>
          </w:tcPr>
          <w:p w14:paraId="38B1DFB2" w14:textId="77777777" w:rsidR="00CA7372" w:rsidRPr="00CA7372" w:rsidRDefault="00CA7372" w:rsidP="00C555DF">
            <w:pPr>
              <w:spacing w:after="0"/>
              <w:rPr>
                <w:rFonts w:ascii="Times New Roman" w:hAnsi="Times New Roman" w:cs="Times New Roman"/>
                <w:sz w:val="24"/>
                <w:szCs w:val="24"/>
              </w:rPr>
            </w:pPr>
            <w:r w:rsidRPr="00CA7372">
              <w:rPr>
                <w:rFonts w:ascii="Times New Roman" w:hAnsi="Times New Roman" w:cs="Times New Roman"/>
                <w:sz w:val="24"/>
                <w:szCs w:val="24"/>
                <w:lang w:val="uk-UA"/>
              </w:rPr>
              <w:t>Технічний огляд та видача протоколів КТЗ – причепи-напівпричепи максимальною масою більш як 10 тон.</w:t>
            </w:r>
          </w:p>
        </w:tc>
        <w:tc>
          <w:tcPr>
            <w:tcW w:w="686" w:type="pct"/>
            <w:tcBorders>
              <w:top w:val="single" w:sz="4" w:space="0" w:color="auto"/>
              <w:left w:val="single" w:sz="4" w:space="0" w:color="auto"/>
              <w:bottom w:val="single" w:sz="4" w:space="0" w:color="auto"/>
              <w:right w:val="single" w:sz="4" w:space="0" w:color="auto"/>
            </w:tcBorders>
            <w:vAlign w:val="center"/>
          </w:tcPr>
          <w:p w14:paraId="1ADF921F" w14:textId="77777777" w:rsidR="00CA7372" w:rsidRPr="00CA7372" w:rsidRDefault="00CA7372" w:rsidP="00C555DF">
            <w:pPr>
              <w:spacing w:after="0"/>
              <w:jc w:val="center"/>
              <w:rPr>
                <w:rFonts w:ascii="Times New Roman" w:hAnsi="Times New Roman" w:cs="Times New Roman"/>
                <w:sz w:val="24"/>
                <w:szCs w:val="24"/>
                <w:lang w:val="uk-UA"/>
              </w:rPr>
            </w:pPr>
            <w:r w:rsidRPr="00CA7372">
              <w:rPr>
                <w:rFonts w:ascii="Times New Roman" w:hAnsi="Times New Roman" w:cs="Times New Roman"/>
                <w:sz w:val="24"/>
                <w:szCs w:val="24"/>
                <w:lang w:val="uk-UA"/>
              </w:rPr>
              <w:t>О4</w:t>
            </w:r>
          </w:p>
        </w:tc>
        <w:tc>
          <w:tcPr>
            <w:tcW w:w="247" w:type="pct"/>
            <w:tcBorders>
              <w:top w:val="single" w:sz="4" w:space="0" w:color="auto"/>
              <w:left w:val="single" w:sz="4" w:space="0" w:color="auto"/>
              <w:bottom w:val="single" w:sz="4" w:space="0" w:color="auto"/>
              <w:right w:val="single" w:sz="4" w:space="0" w:color="auto"/>
            </w:tcBorders>
            <w:vAlign w:val="center"/>
          </w:tcPr>
          <w:p w14:paraId="0DF57CAB" w14:textId="77777777" w:rsidR="00CA7372" w:rsidRPr="00CA7372" w:rsidRDefault="00CA7372" w:rsidP="00C555DF">
            <w:pPr>
              <w:spacing w:after="0"/>
              <w:jc w:val="right"/>
              <w:rPr>
                <w:rFonts w:ascii="Times New Roman" w:hAnsi="Times New Roman" w:cs="Times New Roman"/>
                <w:sz w:val="24"/>
                <w:szCs w:val="24"/>
                <w:lang w:val="uk-UA"/>
              </w:rPr>
            </w:pPr>
            <w:r w:rsidRPr="00CA7372">
              <w:rPr>
                <w:rFonts w:ascii="Times New Roman" w:hAnsi="Times New Roman" w:cs="Times New Roman"/>
                <w:sz w:val="24"/>
                <w:szCs w:val="24"/>
                <w:lang w:val="uk-UA"/>
              </w:rPr>
              <w:t>шт</w:t>
            </w:r>
          </w:p>
        </w:tc>
        <w:tc>
          <w:tcPr>
            <w:tcW w:w="310" w:type="pct"/>
            <w:tcBorders>
              <w:top w:val="single" w:sz="4" w:space="0" w:color="auto"/>
              <w:left w:val="single" w:sz="4" w:space="0" w:color="auto"/>
              <w:bottom w:val="single" w:sz="4" w:space="0" w:color="auto"/>
              <w:right w:val="single" w:sz="4" w:space="0" w:color="auto"/>
            </w:tcBorders>
            <w:vAlign w:val="center"/>
          </w:tcPr>
          <w:p w14:paraId="1DBC5196" w14:textId="77777777" w:rsidR="00CA7372" w:rsidRPr="00CA7372" w:rsidRDefault="00CA7372" w:rsidP="00C555DF">
            <w:pPr>
              <w:spacing w:after="0"/>
              <w:jc w:val="right"/>
              <w:rPr>
                <w:rFonts w:ascii="Times New Roman" w:hAnsi="Times New Roman" w:cs="Times New Roman"/>
                <w:color w:val="000000"/>
                <w:sz w:val="24"/>
                <w:szCs w:val="24"/>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14:paraId="5C92BA70" w14:textId="77777777" w:rsidR="00CA7372" w:rsidRPr="00CA7372" w:rsidRDefault="00CA7372" w:rsidP="00C555DF">
            <w:pPr>
              <w:spacing w:after="0"/>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14:paraId="04073774" w14:textId="77777777" w:rsidR="00CA7372" w:rsidRPr="00CA7372" w:rsidRDefault="00CA7372" w:rsidP="00C555DF">
            <w:pPr>
              <w:spacing w:after="0"/>
              <w:jc w:val="right"/>
              <w:rPr>
                <w:rFonts w:ascii="Times New Roman" w:hAnsi="Times New Roman" w:cs="Times New Roman"/>
                <w:color w:val="000000"/>
                <w:sz w:val="24"/>
                <w:szCs w:val="24"/>
              </w:rPr>
            </w:pPr>
          </w:p>
        </w:tc>
      </w:tr>
      <w:tr w:rsidR="00CA7372" w:rsidRPr="00CA7372" w14:paraId="64F3CB34" w14:textId="77777777" w:rsidTr="00CA7372">
        <w:tc>
          <w:tcPr>
            <w:tcW w:w="261" w:type="pct"/>
            <w:tcBorders>
              <w:top w:val="single" w:sz="4" w:space="0" w:color="auto"/>
              <w:left w:val="single" w:sz="4" w:space="0" w:color="auto"/>
              <w:bottom w:val="single" w:sz="4" w:space="0" w:color="auto"/>
              <w:right w:val="single" w:sz="4" w:space="0" w:color="auto"/>
            </w:tcBorders>
            <w:vAlign w:val="center"/>
          </w:tcPr>
          <w:p w14:paraId="71B7979A" w14:textId="77777777" w:rsidR="00CA7372" w:rsidRPr="00CA7372" w:rsidRDefault="00CA7372" w:rsidP="00C555DF">
            <w:pPr>
              <w:spacing w:after="0" w:line="254" w:lineRule="auto"/>
              <w:jc w:val="right"/>
              <w:rPr>
                <w:rFonts w:ascii="Times New Roman" w:hAnsi="Times New Roman" w:cs="Times New Roman"/>
                <w:b/>
                <w:i/>
                <w:sz w:val="24"/>
                <w:szCs w:val="24"/>
                <w:lang w:val="uk-UA"/>
              </w:rPr>
            </w:pPr>
          </w:p>
        </w:tc>
        <w:tc>
          <w:tcPr>
            <w:tcW w:w="4113" w:type="pct"/>
            <w:gridSpan w:val="5"/>
            <w:tcBorders>
              <w:top w:val="single" w:sz="4" w:space="0" w:color="auto"/>
              <w:left w:val="single" w:sz="4" w:space="0" w:color="auto"/>
              <w:bottom w:val="single" w:sz="4" w:space="0" w:color="auto"/>
              <w:right w:val="single" w:sz="4" w:space="0" w:color="auto"/>
            </w:tcBorders>
            <w:vAlign w:val="center"/>
            <w:hideMark/>
          </w:tcPr>
          <w:p w14:paraId="2B3FF225" w14:textId="77777777" w:rsidR="00CA7372" w:rsidRPr="00CA7372" w:rsidRDefault="00CA7372" w:rsidP="00C555DF">
            <w:pPr>
              <w:spacing w:after="0" w:line="254" w:lineRule="auto"/>
              <w:jc w:val="right"/>
              <w:rPr>
                <w:rFonts w:ascii="Times New Roman" w:hAnsi="Times New Roman" w:cs="Times New Roman"/>
                <w:b/>
                <w:i/>
                <w:sz w:val="24"/>
                <w:szCs w:val="24"/>
                <w:lang w:val="uk-UA"/>
              </w:rPr>
            </w:pPr>
            <w:r w:rsidRPr="00CA7372">
              <w:rPr>
                <w:rFonts w:ascii="Times New Roman" w:hAnsi="Times New Roman" w:cs="Times New Roman"/>
                <w:b/>
                <w:i/>
                <w:sz w:val="24"/>
                <w:szCs w:val="24"/>
                <w:lang w:val="uk-UA"/>
              </w:rPr>
              <w:t>Всього, грн. без ПДВ</w:t>
            </w:r>
          </w:p>
        </w:tc>
        <w:tc>
          <w:tcPr>
            <w:tcW w:w="626" w:type="pct"/>
            <w:tcBorders>
              <w:top w:val="single" w:sz="4" w:space="0" w:color="auto"/>
              <w:left w:val="single" w:sz="4" w:space="0" w:color="auto"/>
              <w:bottom w:val="single" w:sz="4" w:space="0" w:color="auto"/>
              <w:right w:val="single" w:sz="4" w:space="0" w:color="auto"/>
            </w:tcBorders>
            <w:vAlign w:val="center"/>
          </w:tcPr>
          <w:p w14:paraId="4F395161" w14:textId="77777777" w:rsidR="00CA7372" w:rsidRPr="00CA7372" w:rsidRDefault="00CA7372" w:rsidP="00C555DF">
            <w:pPr>
              <w:spacing w:after="0"/>
              <w:rPr>
                <w:rFonts w:ascii="Times New Roman" w:hAnsi="Times New Roman" w:cs="Times New Roman"/>
                <w:b/>
                <w:bCs/>
                <w:color w:val="000000"/>
                <w:sz w:val="24"/>
                <w:szCs w:val="24"/>
              </w:rPr>
            </w:pPr>
          </w:p>
        </w:tc>
      </w:tr>
    </w:tbl>
    <w:p w14:paraId="77C78957" w14:textId="77777777" w:rsidR="00CA7372" w:rsidRPr="00CA7372" w:rsidRDefault="00CA7372" w:rsidP="00C555DF">
      <w:pPr>
        <w:widowControl w:val="0"/>
        <w:spacing w:after="0"/>
        <w:ind w:firstLine="426"/>
        <w:jc w:val="both"/>
        <w:rPr>
          <w:rFonts w:ascii="Times New Roman" w:hAnsi="Times New Roman" w:cs="Times New Roman"/>
          <w:sz w:val="24"/>
          <w:szCs w:val="24"/>
          <w:lang w:val="uk-UA"/>
        </w:rPr>
      </w:pPr>
    </w:p>
    <w:p w14:paraId="3CECCDAF" w14:textId="77777777" w:rsidR="00CA7372" w:rsidRPr="00CA7372" w:rsidRDefault="00CA7372" w:rsidP="00C555DF">
      <w:pPr>
        <w:spacing w:after="0"/>
        <w:jc w:val="center"/>
        <w:rPr>
          <w:rFonts w:ascii="Times New Roman" w:hAnsi="Times New Roman" w:cs="Times New Roman"/>
          <w:color w:val="000000" w:themeColor="text1"/>
          <w:sz w:val="24"/>
          <w:szCs w:val="24"/>
          <w:lang w:val="uk-UA"/>
        </w:rPr>
      </w:pPr>
      <w:r w:rsidRPr="00CA7372">
        <w:rPr>
          <w:rFonts w:ascii="Times New Roman" w:hAnsi="Times New Roman" w:cs="Times New Roman"/>
          <w:b/>
          <w:bCs/>
          <w:color w:val="000000" w:themeColor="text1"/>
          <w:sz w:val="24"/>
          <w:szCs w:val="24"/>
          <w:lang w:val="uk-UA"/>
        </w:rPr>
        <w:t>Вимоги до Виконавця</w:t>
      </w:r>
    </w:p>
    <w:p w14:paraId="639B8ECF" w14:textId="77777777" w:rsidR="00CA7372" w:rsidRPr="00CA7372" w:rsidRDefault="00CA7372" w:rsidP="00C555DF">
      <w:pPr>
        <w:shd w:val="clear" w:color="auto" w:fill="FDFEFD"/>
        <w:spacing w:after="0"/>
        <w:ind w:firstLine="708"/>
        <w:jc w:val="both"/>
        <w:textAlignment w:val="baseline"/>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Своєчасне та якісне надання послуг по технічному огляду автомобілів згідно з вимогами діючого законодавства України. Згідно «Порядку проведення обов’язкового технічного контролю та обсягів перевірки технічного стану транспортних засобів», затверджених постановою Кабінету Міністрів України від 30 січня 2012 р. № 137 ( в редакції від 24.05.2017).</w:t>
      </w:r>
    </w:p>
    <w:p w14:paraId="61C28C0A" w14:textId="77777777" w:rsidR="00CA7372" w:rsidRPr="00CA7372" w:rsidRDefault="00CA7372" w:rsidP="00C555DF">
      <w:pPr>
        <w:pStyle w:val="Default"/>
        <w:ind w:firstLine="374"/>
        <w:jc w:val="both"/>
        <w:rPr>
          <w:rFonts w:ascii="Times New Roman" w:hAnsi="Times New Roman" w:cs="Times New Roman"/>
          <w:color w:val="000000" w:themeColor="text1"/>
          <w:lang w:val="uk-UA"/>
        </w:rPr>
      </w:pPr>
      <w:r w:rsidRPr="00CA7372">
        <w:rPr>
          <w:rFonts w:ascii="Times New Roman" w:hAnsi="Times New Roman" w:cs="Times New Roman"/>
          <w:color w:val="000000" w:themeColor="text1"/>
          <w:lang w:val="uk-UA"/>
        </w:rPr>
        <w:t xml:space="preserve">Під технічним оглядом автомобілів розуміється перевірка технічного стану автомобілів, функціонування всіх систем і агрегатів. Проведення перевірки АТЗ по пунктам ДСТУ 3649-2010: 5,6,7,8,9,10,11; ДСТУ 4276-2004; ДСТУ 4277-2004. </w:t>
      </w:r>
    </w:p>
    <w:p w14:paraId="7F834A99" w14:textId="77777777" w:rsidR="00CA7372" w:rsidRPr="00CA7372" w:rsidRDefault="00CA7372" w:rsidP="00C555DF">
      <w:pPr>
        <w:shd w:val="clear" w:color="auto" w:fill="FFFFFF"/>
        <w:spacing w:after="0"/>
        <w:ind w:firstLine="374"/>
        <w:jc w:val="both"/>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Обов’язковий технічний контроль транспортного засобу передбачає перевірку технічного стану транспортного засобу, а саме:</w:t>
      </w:r>
    </w:p>
    <w:p w14:paraId="6AD1D028" w14:textId="77777777" w:rsidR="00CA7372" w:rsidRPr="00CA7372" w:rsidRDefault="00CA7372" w:rsidP="00C555DF">
      <w:pPr>
        <w:numPr>
          <w:ilvl w:val="0"/>
          <w:numId w:val="25"/>
        </w:numPr>
        <w:shd w:val="clear" w:color="auto" w:fill="FFFFFF"/>
        <w:spacing w:after="0" w:line="240" w:lineRule="auto"/>
        <w:ind w:left="0"/>
        <w:jc w:val="both"/>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системи гальмового і рульового керування;</w:t>
      </w:r>
    </w:p>
    <w:p w14:paraId="0E2B830C" w14:textId="77777777" w:rsidR="00CA7372" w:rsidRPr="00CA7372" w:rsidRDefault="00CA7372" w:rsidP="00C555DF">
      <w:pPr>
        <w:numPr>
          <w:ilvl w:val="0"/>
          <w:numId w:val="25"/>
        </w:numPr>
        <w:shd w:val="clear" w:color="auto" w:fill="FFFFFF"/>
        <w:spacing w:after="0" w:line="240" w:lineRule="auto"/>
        <w:ind w:left="0"/>
        <w:jc w:val="both"/>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зовнішніх світлових приладів;</w:t>
      </w:r>
    </w:p>
    <w:p w14:paraId="364F2838" w14:textId="77777777" w:rsidR="00CA7372" w:rsidRPr="00CA7372" w:rsidRDefault="00CA7372" w:rsidP="00C555DF">
      <w:pPr>
        <w:numPr>
          <w:ilvl w:val="0"/>
          <w:numId w:val="25"/>
        </w:numPr>
        <w:shd w:val="clear" w:color="auto" w:fill="FFFFFF"/>
        <w:spacing w:after="0" w:line="240" w:lineRule="auto"/>
        <w:ind w:left="0"/>
        <w:jc w:val="both"/>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пневматичних шин та коліс;</w:t>
      </w:r>
    </w:p>
    <w:p w14:paraId="15C6C36A" w14:textId="77777777" w:rsidR="00CA7372" w:rsidRPr="00CA7372" w:rsidRDefault="00CA7372" w:rsidP="00C555DF">
      <w:pPr>
        <w:numPr>
          <w:ilvl w:val="0"/>
          <w:numId w:val="25"/>
        </w:numPr>
        <w:shd w:val="clear" w:color="auto" w:fill="FFFFFF"/>
        <w:spacing w:after="0" w:line="240" w:lineRule="auto"/>
        <w:ind w:left="0"/>
        <w:jc w:val="both"/>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світлопропускання скла;</w:t>
      </w:r>
    </w:p>
    <w:p w14:paraId="05436F89" w14:textId="77777777" w:rsidR="00CA7372" w:rsidRPr="00CA7372" w:rsidRDefault="00CA7372" w:rsidP="00C555DF">
      <w:pPr>
        <w:numPr>
          <w:ilvl w:val="0"/>
          <w:numId w:val="25"/>
        </w:numPr>
        <w:shd w:val="clear" w:color="auto" w:fill="FFFFFF"/>
        <w:spacing w:after="0" w:line="240" w:lineRule="auto"/>
        <w:ind w:left="0"/>
        <w:jc w:val="both"/>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газобалонного обладнання (за наявності);</w:t>
      </w:r>
    </w:p>
    <w:p w14:paraId="071A8CD3" w14:textId="77777777" w:rsidR="00CA7372" w:rsidRPr="00CA7372" w:rsidRDefault="00CA7372" w:rsidP="00C555DF">
      <w:pPr>
        <w:numPr>
          <w:ilvl w:val="0"/>
          <w:numId w:val="25"/>
        </w:numPr>
        <w:shd w:val="clear" w:color="auto" w:fill="FFFFFF"/>
        <w:spacing w:after="0" w:line="240" w:lineRule="auto"/>
        <w:ind w:left="0"/>
        <w:jc w:val="both"/>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інших елементів у частині, що безпосередньо стосується безпеки дорожнього руху та охорони навколишнього природного середовища.</w:t>
      </w:r>
    </w:p>
    <w:p w14:paraId="20993B05" w14:textId="77777777" w:rsidR="00CA7372" w:rsidRPr="00CA7372" w:rsidRDefault="00CA7372" w:rsidP="00C555DF">
      <w:pPr>
        <w:pStyle w:val="a3"/>
        <w:shd w:val="clear" w:color="auto" w:fill="FFFFFF"/>
        <w:spacing w:before="0" w:beforeAutospacing="0" w:after="0" w:afterAutospacing="0"/>
        <w:ind w:firstLine="360"/>
        <w:jc w:val="both"/>
        <w:rPr>
          <w:color w:val="000000" w:themeColor="text1"/>
          <w:lang w:val="uk-UA"/>
        </w:rPr>
      </w:pPr>
      <w:r w:rsidRPr="00CA7372">
        <w:rPr>
          <w:color w:val="000000" w:themeColor="text1"/>
          <w:lang w:val="uk-UA"/>
        </w:rPr>
        <w:t>Суб’єктами проведення обов’язкового технічного контролю транспортних засобів є юридичні або фізичні особи — підприємці, інформація про яких внесена до реєстру суб’єктів проведення обов’язкового технічного контролю транспортних засобів та які мають на правах власності або користування обладнання, що дає змогу перевіряти технічний стан транспортних засобів на відповідність вимогам безпеки дорожнього руху та охорони навколишнього природного середовища.</w:t>
      </w:r>
    </w:p>
    <w:p w14:paraId="3179E36B" w14:textId="77777777" w:rsidR="00CA7372" w:rsidRPr="00CA7372" w:rsidRDefault="00CA7372" w:rsidP="00C555DF">
      <w:pPr>
        <w:pStyle w:val="a3"/>
        <w:shd w:val="clear" w:color="auto" w:fill="FFFFFF"/>
        <w:spacing w:before="0" w:beforeAutospacing="0" w:after="0" w:afterAutospacing="0"/>
        <w:ind w:firstLine="360"/>
        <w:jc w:val="both"/>
        <w:rPr>
          <w:color w:val="000000" w:themeColor="text1"/>
          <w:lang w:val="uk-UA"/>
        </w:rPr>
      </w:pPr>
      <w:r w:rsidRPr="00CA7372">
        <w:rPr>
          <w:color w:val="000000" w:themeColor="text1"/>
          <w:lang w:val="uk-UA"/>
        </w:rPr>
        <w:t>У разі позитивного результату після проведення обов’язкового технічного контролю транспортного засобу замовникові видається протокол перевірки технічного стану згідно зразка який ухвалено Кабінетом Міністрів України від 30 січня 2012 року №137 «П</w:t>
      </w:r>
      <w:r w:rsidRPr="00CA7372">
        <w:rPr>
          <w:rStyle w:val="rvts23"/>
          <w:color w:val="000000" w:themeColor="text1"/>
          <w:lang w:val="uk-UA"/>
        </w:rPr>
        <w:t>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r w:rsidRPr="00CA7372">
        <w:rPr>
          <w:color w:val="000000" w:themeColor="text1"/>
          <w:lang w:val="uk-UA"/>
        </w:rPr>
        <w:t xml:space="preserve"> У протоколі зазначається строк чергового проходження обов’язкового технічного контролю транспортного засобу відповідно до періодичності проходження.</w:t>
      </w:r>
    </w:p>
    <w:p w14:paraId="2C1646FB" w14:textId="77777777" w:rsidR="00CA7372" w:rsidRPr="00CA7372" w:rsidRDefault="00CA7372" w:rsidP="00C555DF">
      <w:pPr>
        <w:pStyle w:val="a3"/>
        <w:shd w:val="clear" w:color="auto" w:fill="FFFFFF"/>
        <w:spacing w:before="0" w:beforeAutospacing="0" w:after="0" w:afterAutospacing="0"/>
        <w:ind w:firstLine="360"/>
        <w:jc w:val="both"/>
        <w:rPr>
          <w:color w:val="000000" w:themeColor="text1"/>
          <w:lang w:val="uk-UA"/>
        </w:rPr>
      </w:pPr>
      <w:r w:rsidRPr="00CA7372">
        <w:rPr>
          <w:color w:val="000000" w:themeColor="text1"/>
          <w:lang w:val="uk-UA"/>
        </w:rPr>
        <w:t>У разі негативного результату перевірки технічного стану транспортного засобу або невідповідності даних у свідоцтві про реєстрацію транспортного засобу даним ідентифікації транспортного засобу Виконавець попереджає Замовника про виявлену невідповідність та видає акт невідповідності технічного стану транспортного засобу під розписку (незначну невідповідність Замовник може самостійно усунути на місці перевірки технічного стану транспортного засобу, повторна перевірка технічного стану транспортного засобу проводиться після усунення невідповідності, виявленої під час попередньої перевірки).</w:t>
      </w:r>
    </w:p>
    <w:p w14:paraId="6DADCD1E" w14:textId="27A7810E" w:rsidR="00CA7372" w:rsidRPr="00CA7372" w:rsidRDefault="00DC4D1A" w:rsidP="00C555DF">
      <w:pPr>
        <w:tabs>
          <w:tab w:val="left" w:pos="993"/>
        </w:tabs>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00CA7372" w:rsidRPr="00CA7372">
        <w:rPr>
          <w:rFonts w:ascii="Times New Roman" w:hAnsi="Times New Roman" w:cs="Times New Roman"/>
          <w:color w:val="000000" w:themeColor="text1"/>
          <w:sz w:val="24"/>
          <w:szCs w:val="24"/>
          <w:lang w:val="uk-UA"/>
        </w:rPr>
        <w:t>Строк надання послуг:  протягом строку дії договору (з моменту</w:t>
      </w:r>
      <w:r>
        <w:rPr>
          <w:rFonts w:ascii="Times New Roman" w:hAnsi="Times New Roman" w:cs="Times New Roman"/>
          <w:color w:val="000000" w:themeColor="text1"/>
          <w:sz w:val="24"/>
          <w:szCs w:val="24"/>
          <w:lang w:val="uk-UA"/>
        </w:rPr>
        <w:t xml:space="preserve"> укладання договору до 31.12.2024</w:t>
      </w:r>
      <w:r w:rsidR="00CA7372" w:rsidRPr="00CA7372">
        <w:rPr>
          <w:rFonts w:ascii="Times New Roman" w:hAnsi="Times New Roman" w:cs="Times New Roman"/>
          <w:color w:val="000000" w:themeColor="text1"/>
          <w:sz w:val="24"/>
          <w:szCs w:val="24"/>
          <w:lang w:val="uk-UA"/>
        </w:rPr>
        <w:t xml:space="preserve"> року). </w:t>
      </w:r>
      <w:r w:rsidR="00CA7372" w:rsidRPr="00CA7372">
        <w:rPr>
          <w:rFonts w:ascii="Times New Roman" w:hAnsi="Times New Roman" w:cs="Times New Roman"/>
          <w:bCs/>
          <w:color w:val="000000" w:themeColor="text1"/>
          <w:sz w:val="24"/>
          <w:szCs w:val="24"/>
          <w:lang w:val="uk-UA" w:eastAsia="uk-UA"/>
        </w:rPr>
        <w:t xml:space="preserve">Послуги надаються Виконавцем відповідно до потреб Замовника та згідно його заявок протягом терміну дії Договору. Виконавець приступає до надання Послуг </w:t>
      </w:r>
      <w:r w:rsidR="00CA7372" w:rsidRPr="00CA7372">
        <w:rPr>
          <w:rFonts w:ascii="Times New Roman" w:hAnsi="Times New Roman" w:cs="Times New Roman"/>
          <w:color w:val="000000" w:themeColor="text1"/>
          <w:sz w:val="24"/>
          <w:szCs w:val="24"/>
          <w:lang w:val="uk-UA" w:eastAsia="uk-UA"/>
        </w:rPr>
        <w:t xml:space="preserve">на підставі заявок Замовника не пізніше 2 (двох) календарних днів з моменту отримання заявки. </w:t>
      </w:r>
    </w:p>
    <w:p w14:paraId="3FA2F21B" w14:textId="77777777" w:rsidR="00CA7372" w:rsidRPr="00CA7372" w:rsidRDefault="00CA7372" w:rsidP="00C555DF">
      <w:pPr>
        <w:pStyle w:val="Default"/>
        <w:tabs>
          <w:tab w:val="num" w:pos="426"/>
        </w:tabs>
        <w:jc w:val="both"/>
        <w:rPr>
          <w:rFonts w:ascii="Times New Roman" w:hAnsi="Times New Roman" w:cs="Times New Roman"/>
          <w:color w:val="000000" w:themeColor="text1"/>
          <w:lang w:val="uk-UA"/>
        </w:rPr>
      </w:pPr>
      <w:r w:rsidRPr="00CA7372">
        <w:rPr>
          <w:rFonts w:ascii="Times New Roman" w:hAnsi="Times New Roman" w:cs="Times New Roman"/>
          <w:color w:val="000000" w:themeColor="text1"/>
          <w:lang w:val="uk-UA"/>
        </w:rPr>
        <w:tab/>
        <w:t>Місце надання послуг: станція технічного контролю Виконавця повинна розташовуватись в м. Вінниця, на відстані не більше 3 км автомобільною дорогою до місця стоянки транспорту АТ «Вінницяобленерго» які знаходяться за адресою вул. Академіка Янгеля 1.</w:t>
      </w:r>
    </w:p>
    <w:p w14:paraId="692ED989" w14:textId="77777777" w:rsidR="00CA7372" w:rsidRPr="00CA7372" w:rsidRDefault="00CA7372" w:rsidP="00C555DF">
      <w:pPr>
        <w:tabs>
          <w:tab w:val="left" w:pos="0"/>
        </w:tabs>
        <w:spacing w:after="0"/>
        <w:ind w:firstLine="426"/>
        <w:jc w:val="both"/>
        <w:outlineLvl w:val="0"/>
        <w:rPr>
          <w:rFonts w:ascii="Times New Roman" w:hAnsi="Times New Roman" w:cs="Times New Roman"/>
          <w:color w:val="000000" w:themeColor="text1"/>
          <w:sz w:val="24"/>
          <w:szCs w:val="24"/>
          <w:lang w:val="uk-UA"/>
        </w:rPr>
      </w:pPr>
      <w:r w:rsidRPr="00CA7372">
        <w:rPr>
          <w:rFonts w:ascii="Times New Roman" w:hAnsi="Times New Roman" w:cs="Times New Roman"/>
          <w:color w:val="000000" w:themeColor="text1"/>
          <w:sz w:val="24"/>
          <w:szCs w:val="24"/>
          <w:lang w:val="uk-UA"/>
        </w:rPr>
        <w:t xml:space="preserve">Замовник зобов’язаний самостійно доставити транспортний засіб на станцію технічного контролю для проведення визначеного комплексу послуг. </w:t>
      </w:r>
    </w:p>
    <w:p w14:paraId="455C53E8" w14:textId="77777777" w:rsidR="00CA7372" w:rsidRPr="00CA7372" w:rsidRDefault="00CA7372" w:rsidP="00C555DF">
      <w:pPr>
        <w:widowControl w:val="0"/>
        <w:spacing w:after="0"/>
        <w:ind w:firstLine="426"/>
        <w:jc w:val="both"/>
        <w:rPr>
          <w:rFonts w:ascii="Times New Roman" w:hAnsi="Times New Roman" w:cs="Times New Roman"/>
          <w:sz w:val="24"/>
          <w:szCs w:val="24"/>
          <w:lang w:val="uk-UA"/>
        </w:rPr>
      </w:pPr>
      <w:r w:rsidRPr="00CA7372">
        <w:rPr>
          <w:rFonts w:ascii="Times New Roman" w:hAnsi="Times New Roman" w:cs="Times New Roman"/>
          <w:color w:val="000000" w:themeColor="text1"/>
          <w:sz w:val="24"/>
          <w:szCs w:val="24"/>
          <w:lang w:val="uk-UA"/>
        </w:rPr>
        <w:t>Виконавець повинен бути внесений до реєстру суб’єктів проведення обов’язкового технічного контролю транспортних засобів та мати право проводити обов’язковий технічний контроль транспортних засобів, категорії які зазначені.</w:t>
      </w:r>
    </w:p>
    <w:tbl>
      <w:tblPr>
        <w:tblpPr w:leftFromText="180" w:rightFromText="180" w:bottomFromText="160" w:vertAnchor="text" w:horzAnchor="page" w:tblpX="1351" w:tblpY="267"/>
        <w:tblW w:w="9634" w:type="dxa"/>
        <w:tblLook w:val="04A0" w:firstRow="1" w:lastRow="0" w:firstColumn="1" w:lastColumn="0" w:noHBand="0" w:noVBand="1"/>
      </w:tblPr>
      <w:tblGrid>
        <w:gridCol w:w="4823"/>
        <w:gridCol w:w="4811"/>
      </w:tblGrid>
      <w:tr w:rsidR="00CA7372" w:rsidRPr="00CA7372" w14:paraId="17C6ABEF" w14:textId="77777777" w:rsidTr="00CA7372">
        <w:trPr>
          <w:trHeight w:val="130"/>
        </w:trPr>
        <w:tc>
          <w:tcPr>
            <w:tcW w:w="4823" w:type="dxa"/>
            <w:vAlign w:val="center"/>
            <w:hideMark/>
          </w:tcPr>
          <w:p w14:paraId="020BBDC8" w14:textId="77777777" w:rsidR="00CA7372" w:rsidRPr="00CA7372" w:rsidRDefault="00CA7372" w:rsidP="00C555DF">
            <w:pPr>
              <w:spacing w:after="0" w:line="252" w:lineRule="auto"/>
              <w:jc w:val="both"/>
              <w:rPr>
                <w:rFonts w:ascii="Times New Roman" w:hAnsi="Times New Roman" w:cs="Times New Roman"/>
                <w:b/>
                <w:sz w:val="24"/>
                <w:szCs w:val="24"/>
              </w:rPr>
            </w:pPr>
            <w:r w:rsidRPr="00CA7372">
              <w:rPr>
                <w:rFonts w:ascii="Times New Roman" w:hAnsi="Times New Roman" w:cs="Times New Roman"/>
                <w:b/>
                <w:sz w:val="24"/>
                <w:szCs w:val="24"/>
                <w:lang w:val="uk-UA"/>
              </w:rPr>
              <w:t>ЗАМОВНИК</w:t>
            </w:r>
            <w:r w:rsidRPr="00CA7372">
              <w:rPr>
                <w:rFonts w:ascii="Times New Roman" w:hAnsi="Times New Roman" w:cs="Times New Roman"/>
                <w:b/>
                <w:sz w:val="24"/>
                <w:szCs w:val="24"/>
              </w:rPr>
              <w:t>:</w:t>
            </w:r>
          </w:p>
        </w:tc>
        <w:tc>
          <w:tcPr>
            <w:tcW w:w="4811" w:type="dxa"/>
            <w:vAlign w:val="center"/>
            <w:hideMark/>
          </w:tcPr>
          <w:p w14:paraId="177C549C" w14:textId="77777777" w:rsidR="00CA7372" w:rsidRPr="00CA7372" w:rsidRDefault="00CA7372" w:rsidP="00C555DF">
            <w:pPr>
              <w:spacing w:after="0" w:line="252" w:lineRule="auto"/>
              <w:jc w:val="both"/>
              <w:rPr>
                <w:rFonts w:ascii="Times New Roman" w:hAnsi="Times New Roman" w:cs="Times New Roman"/>
                <w:b/>
                <w:sz w:val="24"/>
                <w:szCs w:val="24"/>
              </w:rPr>
            </w:pPr>
            <w:r w:rsidRPr="00CA7372">
              <w:rPr>
                <w:rFonts w:ascii="Times New Roman" w:hAnsi="Times New Roman" w:cs="Times New Roman"/>
                <w:b/>
                <w:color w:val="000000" w:themeColor="text1"/>
                <w:sz w:val="24"/>
                <w:szCs w:val="24"/>
                <w:lang w:val="uk-UA"/>
              </w:rPr>
              <w:t>ВИКОНАВЕЦЬ</w:t>
            </w:r>
            <w:r w:rsidRPr="00CA7372">
              <w:rPr>
                <w:rFonts w:ascii="Times New Roman" w:hAnsi="Times New Roman" w:cs="Times New Roman"/>
                <w:b/>
                <w:sz w:val="24"/>
                <w:szCs w:val="24"/>
              </w:rPr>
              <w:t xml:space="preserve"> :</w:t>
            </w:r>
          </w:p>
        </w:tc>
      </w:tr>
      <w:tr w:rsidR="00CA7372" w:rsidRPr="00CA7372" w14:paraId="151FDE6C" w14:textId="77777777" w:rsidTr="00CA7372">
        <w:trPr>
          <w:trHeight w:val="144"/>
        </w:trPr>
        <w:tc>
          <w:tcPr>
            <w:tcW w:w="4823" w:type="dxa"/>
            <w:vAlign w:val="center"/>
          </w:tcPr>
          <w:p w14:paraId="3BBEB057" w14:textId="77777777" w:rsidR="00CA7372" w:rsidRPr="00CA7372" w:rsidRDefault="00CA7372" w:rsidP="00C555DF">
            <w:pPr>
              <w:spacing w:after="0" w:line="252" w:lineRule="auto"/>
              <w:jc w:val="both"/>
              <w:rPr>
                <w:rFonts w:ascii="Times New Roman" w:hAnsi="Times New Roman" w:cs="Times New Roman"/>
                <w:b/>
                <w:sz w:val="24"/>
                <w:szCs w:val="24"/>
              </w:rPr>
            </w:pPr>
            <w:r w:rsidRPr="00CA7372">
              <w:rPr>
                <w:rFonts w:ascii="Times New Roman" w:hAnsi="Times New Roman" w:cs="Times New Roman"/>
                <w:b/>
                <w:sz w:val="24"/>
                <w:szCs w:val="24"/>
              </w:rPr>
              <w:t>АТ «ВІННИЦЯОБЛЕНЕРГО»</w:t>
            </w:r>
          </w:p>
          <w:p w14:paraId="1D7FBC25" w14:textId="77777777" w:rsidR="00CA7372" w:rsidRPr="00CA7372" w:rsidRDefault="00CA7372" w:rsidP="00C555DF">
            <w:pPr>
              <w:spacing w:after="0" w:line="252" w:lineRule="auto"/>
              <w:jc w:val="both"/>
              <w:rPr>
                <w:rFonts w:ascii="Times New Roman" w:hAnsi="Times New Roman" w:cs="Times New Roman"/>
                <w:b/>
                <w:sz w:val="24"/>
                <w:szCs w:val="24"/>
              </w:rPr>
            </w:pPr>
          </w:p>
          <w:p w14:paraId="4861964E" w14:textId="77777777" w:rsidR="00CA7372" w:rsidRPr="00CA7372" w:rsidRDefault="00CA7372" w:rsidP="00C555DF">
            <w:pPr>
              <w:spacing w:after="0"/>
              <w:jc w:val="both"/>
              <w:rPr>
                <w:rFonts w:ascii="Times New Roman" w:hAnsi="Times New Roman" w:cs="Times New Roman"/>
                <w:b/>
                <w:iCs/>
                <w:color w:val="000000"/>
                <w:sz w:val="24"/>
                <w:szCs w:val="24"/>
                <w:lang w:val="uk-UA"/>
              </w:rPr>
            </w:pPr>
            <w:r w:rsidRPr="00CA7372">
              <w:rPr>
                <w:rFonts w:ascii="Times New Roman" w:hAnsi="Times New Roman" w:cs="Times New Roman"/>
                <w:b/>
                <w:iCs/>
                <w:color w:val="000000"/>
                <w:sz w:val="24"/>
                <w:szCs w:val="24"/>
                <w:lang w:val="uk-UA"/>
              </w:rPr>
              <w:t xml:space="preserve">Генеральний директор </w:t>
            </w:r>
          </w:p>
          <w:p w14:paraId="62D01762" w14:textId="77777777" w:rsidR="00CA7372" w:rsidRPr="00CA7372" w:rsidRDefault="00CA7372" w:rsidP="00C555DF">
            <w:pPr>
              <w:spacing w:after="0"/>
              <w:jc w:val="both"/>
              <w:rPr>
                <w:rFonts w:ascii="Times New Roman" w:hAnsi="Times New Roman" w:cs="Times New Roman"/>
                <w:b/>
                <w:iCs/>
                <w:color w:val="000000"/>
                <w:sz w:val="24"/>
                <w:szCs w:val="24"/>
                <w:lang w:val="uk-UA"/>
              </w:rPr>
            </w:pPr>
          </w:p>
          <w:p w14:paraId="641DFDC4" w14:textId="77777777" w:rsidR="00CA7372" w:rsidRPr="00CA7372" w:rsidRDefault="00CA7372" w:rsidP="00C555DF">
            <w:pPr>
              <w:spacing w:after="0" w:line="252" w:lineRule="auto"/>
              <w:jc w:val="both"/>
              <w:rPr>
                <w:rFonts w:ascii="Times New Roman" w:hAnsi="Times New Roman" w:cs="Times New Roman"/>
                <w:b/>
                <w:iCs/>
                <w:color w:val="000000"/>
                <w:sz w:val="24"/>
                <w:szCs w:val="24"/>
                <w:lang w:val="uk-UA"/>
              </w:rPr>
            </w:pPr>
          </w:p>
          <w:p w14:paraId="6D9D2902" w14:textId="77777777" w:rsidR="00CA7372" w:rsidRPr="00CA7372" w:rsidRDefault="00CA7372" w:rsidP="00C555DF">
            <w:pPr>
              <w:spacing w:after="0" w:line="252" w:lineRule="auto"/>
              <w:jc w:val="both"/>
              <w:rPr>
                <w:rFonts w:ascii="Times New Roman" w:hAnsi="Times New Roman" w:cs="Times New Roman"/>
                <w:b/>
                <w:sz w:val="24"/>
                <w:szCs w:val="24"/>
              </w:rPr>
            </w:pPr>
            <w:r w:rsidRPr="00CA7372">
              <w:rPr>
                <w:rFonts w:ascii="Times New Roman" w:hAnsi="Times New Roman" w:cs="Times New Roman"/>
                <w:b/>
                <w:iCs/>
                <w:color w:val="000000"/>
                <w:sz w:val="24"/>
                <w:szCs w:val="24"/>
                <w:lang w:val="uk-UA"/>
              </w:rPr>
              <w:t>___________________ Юрій КАСІЧ</w:t>
            </w:r>
          </w:p>
        </w:tc>
        <w:tc>
          <w:tcPr>
            <w:tcW w:w="4811" w:type="dxa"/>
          </w:tcPr>
          <w:p w14:paraId="413B25A4" w14:textId="77777777" w:rsidR="00CA7372" w:rsidRPr="00CA7372" w:rsidRDefault="00CA7372" w:rsidP="00C555DF">
            <w:pPr>
              <w:spacing w:after="0" w:line="252" w:lineRule="auto"/>
              <w:rPr>
                <w:rFonts w:ascii="Times New Roman" w:hAnsi="Times New Roman" w:cs="Times New Roman"/>
                <w:b/>
                <w:color w:val="000000"/>
                <w:sz w:val="24"/>
                <w:szCs w:val="24"/>
              </w:rPr>
            </w:pPr>
          </w:p>
        </w:tc>
      </w:tr>
    </w:tbl>
    <w:p w14:paraId="02A4808C" w14:textId="77777777" w:rsidR="00CA7372" w:rsidRPr="00CA7372" w:rsidRDefault="00CA7372" w:rsidP="00C555DF">
      <w:pPr>
        <w:spacing w:after="0"/>
        <w:rPr>
          <w:rFonts w:ascii="Times New Roman" w:hAnsi="Times New Roman" w:cs="Times New Roman"/>
          <w:sz w:val="24"/>
          <w:szCs w:val="24"/>
        </w:rPr>
      </w:pPr>
    </w:p>
    <w:p w14:paraId="75DC4B59" w14:textId="77777777" w:rsidR="00CA7372" w:rsidRPr="00CA7372" w:rsidRDefault="00CA7372" w:rsidP="00C555DF">
      <w:pPr>
        <w:spacing w:after="0"/>
        <w:jc w:val="right"/>
        <w:rPr>
          <w:rFonts w:ascii="Times New Roman" w:hAnsi="Times New Roman" w:cs="Times New Roman"/>
          <w:b/>
          <w:sz w:val="24"/>
          <w:szCs w:val="24"/>
          <w:lang w:eastAsia="uk-UA"/>
        </w:rPr>
      </w:pPr>
    </w:p>
    <w:p w14:paraId="17CFCE9F" w14:textId="77777777" w:rsidR="00924302" w:rsidRDefault="00924302" w:rsidP="00C07838">
      <w:pPr>
        <w:ind w:right="-283"/>
        <w:jc w:val="right"/>
        <w:rPr>
          <w:b/>
          <w:sz w:val="23"/>
          <w:szCs w:val="23"/>
          <w:lang w:val="uk-UA"/>
        </w:rPr>
      </w:pPr>
    </w:p>
    <w:sectPr w:rsidR="00924302" w:rsidSect="00320E4F">
      <w:pgSz w:w="11906" w:h="16838"/>
      <w:pgMar w:top="709"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52877" w14:textId="77777777" w:rsidR="008801F1" w:rsidRDefault="008801F1" w:rsidP="00300AA4">
      <w:pPr>
        <w:spacing w:after="0" w:line="240" w:lineRule="auto"/>
      </w:pPr>
      <w:r>
        <w:separator/>
      </w:r>
    </w:p>
  </w:endnote>
  <w:endnote w:type="continuationSeparator" w:id="0">
    <w:p w14:paraId="71511150" w14:textId="77777777" w:rsidR="008801F1" w:rsidRDefault="008801F1"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Cambria"/>
    <w:charset w:val="00"/>
    <w:family w:val="auto"/>
    <w:pitch w:val="default"/>
  </w:font>
  <w:font w:name="DejaVu Sans">
    <w:altName w:val="Times New Roman"/>
    <w:charset w:val="CC"/>
    <w:family w:val="swiss"/>
    <w:pitch w:val="variable"/>
    <w:sig w:usb0="E7002EFF" w:usb1="D200FDFF" w:usb2="0A246029" w:usb3="00000000" w:csb0="000001FF" w:csb1="00000000"/>
  </w:font>
  <w:font w:name="Lohit Hindi">
    <w:altName w:val="Arial Unicode MS"/>
    <w:charset w:val="80"/>
    <w:family w:val="auto"/>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70CE8" w14:textId="77777777" w:rsidR="008801F1" w:rsidRDefault="008801F1" w:rsidP="00300AA4">
      <w:pPr>
        <w:spacing w:after="0" w:line="240" w:lineRule="auto"/>
      </w:pPr>
      <w:r>
        <w:separator/>
      </w:r>
    </w:p>
  </w:footnote>
  <w:footnote w:type="continuationSeparator" w:id="0">
    <w:p w14:paraId="1F507AD7" w14:textId="77777777" w:rsidR="008801F1" w:rsidRDefault="008801F1" w:rsidP="00300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3" w15:restartNumberingAfterBreak="0">
    <w:nsid w:val="1A1D7674"/>
    <w:multiLevelType w:val="multilevel"/>
    <w:tmpl w:val="2C5AFA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E913FA"/>
    <w:multiLevelType w:val="multilevel"/>
    <w:tmpl w:val="386A928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6"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DD550F"/>
    <w:multiLevelType w:val="multilevel"/>
    <w:tmpl w:val="0A8CFE00"/>
    <w:lvl w:ilvl="0">
      <w:start w:val="1"/>
      <w:numFmt w:val="decimal"/>
      <w:lvlText w:val="%1."/>
      <w:lvlJc w:val="left"/>
      <w:pPr>
        <w:ind w:left="1080" w:hanging="360"/>
      </w:pPr>
      <w:rPr>
        <w:rFonts w:hint="default"/>
        <w:b w:val="0"/>
        <w:color w:val="auto"/>
      </w:rPr>
    </w:lvl>
    <w:lvl w:ilvl="1">
      <w:start w:val="4"/>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38F673B"/>
    <w:multiLevelType w:val="multilevel"/>
    <w:tmpl w:val="B85C13FA"/>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0" w15:restartNumberingAfterBreak="0">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1" w15:restartNumberingAfterBreak="0">
    <w:nsid w:val="32150223"/>
    <w:multiLevelType w:val="multilevel"/>
    <w:tmpl w:val="5490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D09D8"/>
    <w:multiLevelType w:val="hybridMultilevel"/>
    <w:tmpl w:val="B87288DC"/>
    <w:lvl w:ilvl="0" w:tplc="460475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D63BC7"/>
    <w:multiLevelType w:val="hybridMultilevel"/>
    <w:tmpl w:val="ADA0655E"/>
    <w:lvl w:ilvl="0" w:tplc="E59414C2">
      <w:start w:val="1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9E44ED"/>
    <w:multiLevelType w:val="multilevel"/>
    <w:tmpl w:val="0204ACA0"/>
    <w:lvl w:ilvl="0">
      <w:start w:val="7"/>
      <w:numFmt w:val="decimal"/>
      <w:lvlText w:val="%1."/>
      <w:lvlJc w:val="left"/>
      <w:pPr>
        <w:ind w:left="644" w:hanging="360"/>
      </w:pPr>
    </w:lvl>
    <w:lvl w:ilvl="1">
      <w:start w:val="4"/>
      <w:numFmt w:val="decimal"/>
      <w:lvlText w:val="%1.%2."/>
      <w:lvlJc w:val="left"/>
      <w:pPr>
        <w:ind w:left="927" w:hanging="360"/>
      </w:pPr>
      <w:rPr>
        <w:b/>
      </w:r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4DCE2F96"/>
    <w:multiLevelType w:val="hybridMultilevel"/>
    <w:tmpl w:val="DCC619AE"/>
    <w:lvl w:ilvl="0" w:tplc="FFFFFFFF">
      <w:start w:val="1"/>
      <w:numFmt w:val="decimal"/>
      <w:lvlText w:val="%1."/>
      <w:lvlJc w:val="left"/>
      <w:pPr>
        <w:tabs>
          <w:tab w:val="num" w:pos="720"/>
        </w:tabs>
        <w:ind w:left="720" w:hanging="360"/>
      </w:pPr>
      <w:rPr>
        <w:rFonts w:hint="default"/>
      </w:rPr>
    </w:lvl>
    <w:lvl w:ilvl="1" w:tplc="D4F673E4">
      <w:start w:val="2"/>
      <w:numFmt w:val="decimal"/>
      <w:lvlText w:val="%2."/>
      <w:lvlJc w:val="left"/>
      <w:pPr>
        <w:tabs>
          <w:tab w:val="num" w:pos="786"/>
        </w:tabs>
        <w:ind w:left="786"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ACB73D9"/>
    <w:multiLevelType w:val="multilevel"/>
    <w:tmpl w:val="26E8032E"/>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2261AB"/>
    <w:multiLevelType w:val="multilevel"/>
    <w:tmpl w:val="9FF03D40"/>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1386381"/>
    <w:multiLevelType w:val="multilevel"/>
    <w:tmpl w:val="4DEE1276"/>
    <w:lvl w:ilvl="0">
      <w:start w:val="6"/>
      <w:numFmt w:val="decimal"/>
      <w:lvlText w:val="%1."/>
      <w:lvlJc w:val="left"/>
      <w:pPr>
        <w:ind w:left="1800" w:hanging="360"/>
      </w:pPr>
      <w:rPr>
        <w:rFonts w:hint="default"/>
        <w:b/>
        <w:color w:val="000000"/>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4" w15:restartNumberingAfterBreak="0">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28" w15:restartNumberingAfterBreak="0">
    <w:nsid w:val="764F7EAB"/>
    <w:multiLevelType w:val="hybridMultilevel"/>
    <w:tmpl w:val="94CE396A"/>
    <w:lvl w:ilvl="0" w:tplc="DEDE8CCC">
      <w:start w:val="7"/>
      <w:numFmt w:val="bullet"/>
      <w:lvlText w:val="-"/>
      <w:lvlJc w:val="left"/>
      <w:pPr>
        <w:ind w:left="502"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0"/>
  </w:num>
  <w:num w:numId="4">
    <w:abstractNumId w:val="27"/>
  </w:num>
  <w:num w:numId="5">
    <w:abstractNumId w:val="5"/>
  </w:num>
  <w:num w:numId="6">
    <w:abstractNumId w:val="1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4"/>
  </w:num>
  <w:num w:numId="11">
    <w:abstractNumId w:val="17"/>
  </w:num>
  <w:num w:numId="12">
    <w:abstractNumId w:val="6"/>
  </w:num>
  <w:num w:numId="13">
    <w:abstractNumId w:val="25"/>
  </w:num>
  <w:num w:numId="14">
    <w:abstractNumId w:val="28"/>
  </w:num>
  <w:num w:numId="15">
    <w:abstractNumId w:val="3"/>
  </w:num>
  <w:num w:numId="16">
    <w:abstractNumId w:val="8"/>
  </w:num>
  <w:num w:numId="17">
    <w:abstractNumId w:val="23"/>
  </w:num>
  <w:num w:numId="18">
    <w:abstractNumId w:val="22"/>
  </w:num>
  <w:num w:numId="19">
    <w:abstractNumId w:val="12"/>
  </w:num>
  <w:num w:numId="20">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5"/>
  </w:num>
  <w:num w:numId="23">
    <w:abstractNumId w:val="18"/>
  </w:num>
  <w:num w:numId="24">
    <w:abstractNumId w:val="20"/>
  </w:num>
  <w:num w:numId="25">
    <w:abstractNumId w:val="11"/>
  </w:num>
  <w:num w:numId="26">
    <w:abstractNumId w:val="7"/>
  </w:num>
  <w:num w:numId="27">
    <w:abstractNumId w:val="4"/>
  </w:num>
  <w:num w:numId="2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075F"/>
    <w:rsid w:val="00016426"/>
    <w:rsid w:val="0002235F"/>
    <w:rsid w:val="00025201"/>
    <w:rsid w:val="00025895"/>
    <w:rsid w:val="00025E59"/>
    <w:rsid w:val="0002605A"/>
    <w:rsid w:val="000304A9"/>
    <w:rsid w:val="0003143F"/>
    <w:rsid w:val="000424B9"/>
    <w:rsid w:val="00046263"/>
    <w:rsid w:val="00047E63"/>
    <w:rsid w:val="000520D6"/>
    <w:rsid w:val="00053997"/>
    <w:rsid w:val="00060E78"/>
    <w:rsid w:val="000610CC"/>
    <w:rsid w:val="00071E7A"/>
    <w:rsid w:val="00073393"/>
    <w:rsid w:val="0007524E"/>
    <w:rsid w:val="00080AB7"/>
    <w:rsid w:val="00083395"/>
    <w:rsid w:val="0008373C"/>
    <w:rsid w:val="000848B0"/>
    <w:rsid w:val="00084929"/>
    <w:rsid w:val="00090C85"/>
    <w:rsid w:val="00093A79"/>
    <w:rsid w:val="000A2E2B"/>
    <w:rsid w:val="000A3F5A"/>
    <w:rsid w:val="000A4687"/>
    <w:rsid w:val="000A4BDE"/>
    <w:rsid w:val="000A6F7C"/>
    <w:rsid w:val="000B0311"/>
    <w:rsid w:val="000B0556"/>
    <w:rsid w:val="000B1F1A"/>
    <w:rsid w:val="000B5FC6"/>
    <w:rsid w:val="000B6FA1"/>
    <w:rsid w:val="000C2391"/>
    <w:rsid w:val="000C293F"/>
    <w:rsid w:val="000C3E63"/>
    <w:rsid w:val="000E1C68"/>
    <w:rsid w:val="000F13FE"/>
    <w:rsid w:val="000F48DE"/>
    <w:rsid w:val="000F6F3C"/>
    <w:rsid w:val="00105E4D"/>
    <w:rsid w:val="00116ED6"/>
    <w:rsid w:val="001226FC"/>
    <w:rsid w:val="00122ACE"/>
    <w:rsid w:val="00122CD7"/>
    <w:rsid w:val="001274E5"/>
    <w:rsid w:val="0013257F"/>
    <w:rsid w:val="0014039C"/>
    <w:rsid w:val="001409C6"/>
    <w:rsid w:val="00143CF1"/>
    <w:rsid w:val="00147412"/>
    <w:rsid w:val="001521CD"/>
    <w:rsid w:val="0016086E"/>
    <w:rsid w:val="00166075"/>
    <w:rsid w:val="00175442"/>
    <w:rsid w:val="001877A6"/>
    <w:rsid w:val="001910F3"/>
    <w:rsid w:val="0019174B"/>
    <w:rsid w:val="00194328"/>
    <w:rsid w:val="00194BA4"/>
    <w:rsid w:val="0019536E"/>
    <w:rsid w:val="001A5060"/>
    <w:rsid w:val="001B0359"/>
    <w:rsid w:val="001B21D1"/>
    <w:rsid w:val="001B69CE"/>
    <w:rsid w:val="001B7A64"/>
    <w:rsid w:val="001C2A6E"/>
    <w:rsid w:val="001C727E"/>
    <w:rsid w:val="001D71D9"/>
    <w:rsid w:val="001E19F8"/>
    <w:rsid w:val="001F034F"/>
    <w:rsid w:val="001F098F"/>
    <w:rsid w:val="0020485D"/>
    <w:rsid w:val="00204936"/>
    <w:rsid w:val="0020777D"/>
    <w:rsid w:val="002103D4"/>
    <w:rsid w:val="002154D5"/>
    <w:rsid w:val="0021606B"/>
    <w:rsid w:val="002255D6"/>
    <w:rsid w:val="00227E56"/>
    <w:rsid w:val="002343BA"/>
    <w:rsid w:val="002357B0"/>
    <w:rsid w:val="00237522"/>
    <w:rsid w:val="00241F1A"/>
    <w:rsid w:val="002445C3"/>
    <w:rsid w:val="00247605"/>
    <w:rsid w:val="00247D93"/>
    <w:rsid w:val="00252B0E"/>
    <w:rsid w:val="00254FC5"/>
    <w:rsid w:val="00260068"/>
    <w:rsid w:val="00262969"/>
    <w:rsid w:val="00265590"/>
    <w:rsid w:val="00272A98"/>
    <w:rsid w:val="00280473"/>
    <w:rsid w:val="00282679"/>
    <w:rsid w:val="00282995"/>
    <w:rsid w:val="00286901"/>
    <w:rsid w:val="00295513"/>
    <w:rsid w:val="00295BC6"/>
    <w:rsid w:val="002A6110"/>
    <w:rsid w:val="002B0299"/>
    <w:rsid w:val="002B1AEC"/>
    <w:rsid w:val="002B3FF5"/>
    <w:rsid w:val="002B608C"/>
    <w:rsid w:val="002B7801"/>
    <w:rsid w:val="002B7A0C"/>
    <w:rsid w:val="002C157C"/>
    <w:rsid w:val="002C3B8D"/>
    <w:rsid w:val="002D08F8"/>
    <w:rsid w:val="002D68C0"/>
    <w:rsid w:val="002E267E"/>
    <w:rsid w:val="002E6B6F"/>
    <w:rsid w:val="002F3593"/>
    <w:rsid w:val="003003B8"/>
    <w:rsid w:val="00300AA4"/>
    <w:rsid w:val="003034E7"/>
    <w:rsid w:val="00304A5F"/>
    <w:rsid w:val="00305D03"/>
    <w:rsid w:val="00307315"/>
    <w:rsid w:val="00310B58"/>
    <w:rsid w:val="0031157D"/>
    <w:rsid w:val="00316A4A"/>
    <w:rsid w:val="0031720E"/>
    <w:rsid w:val="003207D0"/>
    <w:rsid w:val="00320E4F"/>
    <w:rsid w:val="0032150F"/>
    <w:rsid w:val="00321E6A"/>
    <w:rsid w:val="003407E3"/>
    <w:rsid w:val="003439A2"/>
    <w:rsid w:val="00357730"/>
    <w:rsid w:val="00367496"/>
    <w:rsid w:val="003759D1"/>
    <w:rsid w:val="00377E4F"/>
    <w:rsid w:val="003828C7"/>
    <w:rsid w:val="00390E72"/>
    <w:rsid w:val="003963E4"/>
    <w:rsid w:val="0039654A"/>
    <w:rsid w:val="003A0E0E"/>
    <w:rsid w:val="003A4268"/>
    <w:rsid w:val="003B4439"/>
    <w:rsid w:val="003B4509"/>
    <w:rsid w:val="003C5102"/>
    <w:rsid w:val="003C6B67"/>
    <w:rsid w:val="003C76E1"/>
    <w:rsid w:val="003D0FCD"/>
    <w:rsid w:val="003E3783"/>
    <w:rsid w:val="003E4DA7"/>
    <w:rsid w:val="003F5A3A"/>
    <w:rsid w:val="003F7133"/>
    <w:rsid w:val="00404AF8"/>
    <w:rsid w:val="00411E81"/>
    <w:rsid w:val="0041584A"/>
    <w:rsid w:val="00416F72"/>
    <w:rsid w:val="0041744F"/>
    <w:rsid w:val="004205D1"/>
    <w:rsid w:val="0043683F"/>
    <w:rsid w:val="00437A39"/>
    <w:rsid w:val="00440879"/>
    <w:rsid w:val="004411C6"/>
    <w:rsid w:val="00446E43"/>
    <w:rsid w:val="0045064A"/>
    <w:rsid w:val="00467056"/>
    <w:rsid w:val="004670D8"/>
    <w:rsid w:val="00472811"/>
    <w:rsid w:val="004755CE"/>
    <w:rsid w:val="00475F5A"/>
    <w:rsid w:val="004840A7"/>
    <w:rsid w:val="00485AB2"/>
    <w:rsid w:val="00490BCA"/>
    <w:rsid w:val="00491749"/>
    <w:rsid w:val="00491933"/>
    <w:rsid w:val="00496753"/>
    <w:rsid w:val="004A1D5A"/>
    <w:rsid w:val="004A4BA3"/>
    <w:rsid w:val="004A6AEA"/>
    <w:rsid w:val="004A7F8A"/>
    <w:rsid w:val="004B0EB7"/>
    <w:rsid w:val="004B2604"/>
    <w:rsid w:val="004B3AF8"/>
    <w:rsid w:val="004B40D6"/>
    <w:rsid w:val="004B68B4"/>
    <w:rsid w:val="004B6BE3"/>
    <w:rsid w:val="004C1977"/>
    <w:rsid w:val="004D028A"/>
    <w:rsid w:val="004E0F8F"/>
    <w:rsid w:val="004E2579"/>
    <w:rsid w:val="004E3C20"/>
    <w:rsid w:val="004E4230"/>
    <w:rsid w:val="004E63C9"/>
    <w:rsid w:val="004E7A4B"/>
    <w:rsid w:val="004F0AE0"/>
    <w:rsid w:val="004F1703"/>
    <w:rsid w:val="004F68CF"/>
    <w:rsid w:val="00502334"/>
    <w:rsid w:val="00506D2D"/>
    <w:rsid w:val="00506DE8"/>
    <w:rsid w:val="005126F5"/>
    <w:rsid w:val="00513920"/>
    <w:rsid w:val="00514CD6"/>
    <w:rsid w:val="005172DB"/>
    <w:rsid w:val="00525B8B"/>
    <w:rsid w:val="00525F8C"/>
    <w:rsid w:val="00527340"/>
    <w:rsid w:val="00530639"/>
    <w:rsid w:val="00534952"/>
    <w:rsid w:val="0053514B"/>
    <w:rsid w:val="00552FB2"/>
    <w:rsid w:val="00560C29"/>
    <w:rsid w:val="00563AC1"/>
    <w:rsid w:val="00574008"/>
    <w:rsid w:val="00576A7F"/>
    <w:rsid w:val="005801DE"/>
    <w:rsid w:val="00592CFB"/>
    <w:rsid w:val="00595F57"/>
    <w:rsid w:val="005A1063"/>
    <w:rsid w:val="005B14D4"/>
    <w:rsid w:val="005B3527"/>
    <w:rsid w:val="005B6089"/>
    <w:rsid w:val="005C1A57"/>
    <w:rsid w:val="005C210C"/>
    <w:rsid w:val="005C7A9E"/>
    <w:rsid w:val="005D0D51"/>
    <w:rsid w:val="005D4C88"/>
    <w:rsid w:val="005D6312"/>
    <w:rsid w:val="005E10E6"/>
    <w:rsid w:val="005E590E"/>
    <w:rsid w:val="005E7D46"/>
    <w:rsid w:val="005F2394"/>
    <w:rsid w:val="005F6101"/>
    <w:rsid w:val="005F7B3F"/>
    <w:rsid w:val="00603A84"/>
    <w:rsid w:val="00604926"/>
    <w:rsid w:val="00605522"/>
    <w:rsid w:val="00606D30"/>
    <w:rsid w:val="00610C19"/>
    <w:rsid w:val="00611AD6"/>
    <w:rsid w:val="006123E8"/>
    <w:rsid w:val="00612AF2"/>
    <w:rsid w:val="00634A7D"/>
    <w:rsid w:val="00636F3A"/>
    <w:rsid w:val="006447DE"/>
    <w:rsid w:val="00652543"/>
    <w:rsid w:val="00655AC9"/>
    <w:rsid w:val="0065647B"/>
    <w:rsid w:val="00660E59"/>
    <w:rsid w:val="00667C52"/>
    <w:rsid w:val="00671DB9"/>
    <w:rsid w:val="00676A57"/>
    <w:rsid w:val="006830DD"/>
    <w:rsid w:val="00684056"/>
    <w:rsid w:val="00690501"/>
    <w:rsid w:val="00697CB8"/>
    <w:rsid w:val="006B1C49"/>
    <w:rsid w:val="006B3BC4"/>
    <w:rsid w:val="006C7A1E"/>
    <w:rsid w:val="006D4C1A"/>
    <w:rsid w:val="006D73C7"/>
    <w:rsid w:val="006E0889"/>
    <w:rsid w:val="006E0B0C"/>
    <w:rsid w:val="006E2169"/>
    <w:rsid w:val="006E29CE"/>
    <w:rsid w:val="006E71CD"/>
    <w:rsid w:val="006E7AB3"/>
    <w:rsid w:val="006F3489"/>
    <w:rsid w:val="006F6801"/>
    <w:rsid w:val="00701BC2"/>
    <w:rsid w:val="00706135"/>
    <w:rsid w:val="00722B19"/>
    <w:rsid w:val="007270FE"/>
    <w:rsid w:val="00730A73"/>
    <w:rsid w:val="00735C1E"/>
    <w:rsid w:val="00741794"/>
    <w:rsid w:val="00741B93"/>
    <w:rsid w:val="00754405"/>
    <w:rsid w:val="007571FA"/>
    <w:rsid w:val="0076244B"/>
    <w:rsid w:val="007637BA"/>
    <w:rsid w:val="007675AB"/>
    <w:rsid w:val="007702FB"/>
    <w:rsid w:val="0077412C"/>
    <w:rsid w:val="00774326"/>
    <w:rsid w:val="0078035C"/>
    <w:rsid w:val="00781FB3"/>
    <w:rsid w:val="00785F6C"/>
    <w:rsid w:val="0079278C"/>
    <w:rsid w:val="00794664"/>
    <w:rsid w:val="007A1681"/>
    <w:rsid w:val="007A3A3F"/>
    <w:rsid w:val="007B594B"/>
    <w:rsid w:val="007C233C"/>
    <w:rsid w:val="007C36F8"/>
    <w:rsid w:val="007C4DBA"/>
    <w:rsid w:val="007C58C1"/>
    <w:rsid w:val="007C6879"/>
    <w:rsid w:val="007D3478"/>
    <w:rsid w:val="007D48CE"/>
    <w:rsid w:val="007D7E54"/>
    <w:rsid w:val="007E283E"/>
    <w:rsid w:val="007F292E"/>
    <w:rsid w:val="007F6016"/>
    <w:rsid w:val="007F7999"/>
    <w:rsid w:val="00802246"/>
    <w:rsid w:val="00802884"/>
    <w:rsid w:val="00804536"/>
    <w:rsid w:val="00810475"/>
    <w:rsid w:val="00812F8E"/>
    <w:rsid w:val="0082328E"/>
    <w:rsid w:val="0082471A"/>
    <w:rsid w:val="00836300"/>
    <w:rsid w:val="00852CA1"/>
    <w:rsid w:val="00852EE2"/>
    <w:rsid w:val="00856151"/>
    <w:rsid w:val="00865ED8"/>
    <w:rsid w:val="00871215"/>
    <w:rsid w:val="008801F1"/>
    <w:rsid w:val="00884E2D"/>
    <w:rsid w:val="00885213"/>
    <w:rsid w:val="008915B5"/>
    <w:rsid w:val="008A3DBA"/>
    <w:rsid w:val="008B0886"/>
    <w:rsid w:val="008B0A67"/>
    <w:rsid w:val="008B3562"/>
    <w:rsid w:val="008B5D4D"/>
    <w:rsid w:val="008C10E2"/>
    <w:rsid w:val="008C1E8D"/>
    <w:rsid w:val="008C7094"/>
    <w:rsid w:val="008D4CA4"/>
    <w:rsid w:val="008D53C1"/>
    <w:rsid w:val="008D59F9"/>
    <w:rsid w:val="008D671F"/>
    <w:rsid w:val="008D6BB2"/>
    <w:rsid w:val="008D7261"/>
    <w:rsid w:val="008D7CCB"/>
    <w:rsid w:val="008E7713"/>
    <w:rsid w:val="008F47DE"/>
    <w:rsid w:val="0090215C"/>
    <w:rsid w:val="00902CC5"/>
    <w:rsid w:val="00906DA5"/>
    <w:rsid w:val="00907768"/>
    <w:rsid w:val="00907A4E"/>
    <w:rsid w:val="00924302"/>
    <w:rsid w:val="00933645"/>
    <w:rsid w:val="009363B9"/>
    <w:rsid w:val="00936B06"/>
    <w:rsid w:val="00941644"/>
    <w:rsid w:val="00943D4E"/>
    <w:rsid w:val="009451A3"/>
    <w:rsid w:val="009562CF"/>
    <w:rsid w:val="0096200C"/>
    <w:rsid w:val="009640C3"/>
    <w:rsid w:val="009706BC"/>
    <w:rsid w:val="0098038D"/>
    <w:rsid w:val="00985D89"/>
    <w:rsid w:val="00992EA9"/>
    <w:rsid w:val="009A30CD"/>
    <w:rsid w:val="009A7974"/>
    <w:rsid w:val="009B17F6"/>
    <w:rsid w:val="009B351D"/>
    <w:rsid w:val="009B477B"/>
    <w:rsid w:val="009C07BF"/>
    <w:rsid w:val="009C0A33"/>
    <w:rsid w:val="009D7AF9"/>
    <w:rsid w:val="009E0C64"/>
    <w:rsid w:val="009E28D1"/>
    <w:rsid w:val="009F3CBE"/>
    <w:rsid w:val="009F4DDE"/>
    <w:rsid w:val="009F526C"/>
    <w:rsid w:val="009F6397"/>
    <w:rsid w:val="00A00C33"/>
    <w:rsid w:val="00A03F9E"/>
    <w:rsid w:val="00A10343"/>
    <w:rsid w:val="00A17AEB"/>
    <w:rsid w:val="00A221B8"/>
    <w:rsid w:val="00A31C69"/>
    <w:rsid w:val="00A337F7"/>
    <w:rsid w:val="00A340A2"/>
    <w:rsid w:val="00A35445"/>
    <w:rsid w:val="00A37BE1"/>
    <w:rsid w:val="00A44B9F"/>
    <w:rsid w:val="00A478B6"/>
    <w:rsid w:val="00A53726"/>
    <w:rsid w:val="00A67061"/>
    <w:rsid w:val="00A67849"/>
    <w:rsid w:val="00A76A3E"/>
    <w:rsid w:val="00A808D3"/>
    <w:rsid w:val="00A8142E"/>
    <w:rsid w:val="00A82BCE"/>
    <w:rsid w:val="00A83D09"/>
    <w:rsid w:val="00A97AC6"/>
    <w:rsid w:val="00AA0C64"/>
    <w:rsid w:val="00AA4A13"/>
    <w:rsid w:val="00AA5EF3"/>
    <w:rsid w:val="00AB319C"/>
    <w:rsid w:val="00AB64E1"/>
    <w:rsid w:val="00AB7E9B"/>
    <w:rsid w:val="00AC7EC3"/>
    <w:rsid w:val="00AD2CD2"/>
    <w:rsid w:val="00AF0C27"/>
    <w:rsid w:val="00AF4E07"/>
    <w:rsid w:val="00B03528"/>
    <w:rsid w:val="00B04F92"/>
    <w:rsid w:val="00B05C56"/>
    <w:rsid w:val="00B07398"/>
    <w:rsid w:val="00B15171"/>
    <w:rsid w:val="00B174D8"/>
    <w:rsid w:val="00B21353"/>
    <w:rsid w:val="00B22D3D"/>
    <w:rsid w:val="00B33895"/>
    <w:rsid w:val="00B345D3"/>
    <w:rsid w:val="00B442DF"/>
    <w:rsid w:val="00B459B0"/>
    <w:rsid w:val="00B45A2B"/>
    <w:rsid w:val="00B46187"/>
    <w:rsid w:val="00B47ACA"/>
    <w:rsid w:val="00B51DEF"/>
    <w:rsid w:val="00B5279B"/>
    <w:rsid w:val="00B539CD"/>
    <w:rsid w:val="00B54435"/>
    <w:rsid w:val="00B55B32"/>
    <w:rsid w:val="00B600AE"/>
    <w:rsid w:val="00B60801"/>
    <w:rsid w:val="00B630D3"/>
    <w:rsid w:val="00B67BF7"/>
    <w:rsid w:val="00B74575"/>
    <w:rsid w:val="00B82ACF"/>
    <w:rsid w:val="00B85FB3"/>
    <w:rsid w:val="00B87F1D"/>
    <w:rsid w:val="00B91EB4"/>
    <w:rsid w:val="00BA0A7F"/>
    <w:rsid w:val="00BA236F"/>
    <w:rsid w:val="00BB17A3"/>
    <w:rsid w:val="00BB3A0B"/>
    <w:rsid w:val="00BB4122"/>
    <w:rsid w:val="00BC4FB5"/>
    <w:rsid w:val="00BC6A8C"/>
    <w:rsid w:val="00BC7472"/>
    <w:rsid w:val="00BE1416"/>
    <w:rsid w:val="00BE3EAB"/>
    <w:rsid w:val="00C00AB2"/>
    <w:rsid w:val="00C013C6"/>
    <w:rsid w:val="00C07838"/>
    <w:rsid w:val="00C16381"/>
    <w:rsid w:val="00C24DEB"/>
    <w:rsid w:val="00C366E5"/>
    <w:rsid w:val="00C37FEF"/>
    <w:rsid w:val="00C41134"/>
    <w:rsid w:val="00C41AFA"/>
    <w:rsid w:val="00C42751"/>
    <w:rsid w:val="00C43CFA"/>
    <w:rsid w:val="00C446D9"/>
    <w:rsid w:val="00C4554C"/>
    <w:rsid w:val="00C4607B"/>
    <w:rsid w:val="00C46F4E"/>
    <w:rsid w:val="00C53A55"/>
    <w:rsid w:val="00C54221"/>
    <w:rsid w:val="00C555DF"/>
    <w:rsid w:val="00C66EE7"/>
    <w:rsid w:val="00C742F7"/>
    <w:rsid w:val="00C769DF"/>
    <w:rsid w:val="00C841E2"/>
    <w:rsid w:val="00C867C7"/>
    <w:rsid w:val="00CA2458"/>
    <w:rsid w:val="00CA7372"/>
    <w:rsid w:val="00CB181D"/>
    <w:rsid w:val="00CB35BE"/>
    <w:rsid w:val="00CC3DF0"/>
    <w:rsid w:val="00CC53ED"/>
    <w:rsid w:val="00CC6B33"/>
    <w:rsid w:val="00CD257C"/>
    <w:rsid w:val="00CD7257"/>
    <w:rsid w:val="00CE2D69"/>
    <w:rsid w:val="00CE4500"/>
    <w:rsid w:val="00CE5D09"/>
    <w:rsid w:val="00D04C94"/>
    <w:rsid w:val="00D104E0"/>
    <w:rsid w:val="00D1138F"/>
    <w:rsid w:val="00D1251A"/>
    <w:rsid w:val="00D2104C"/>
    <w:rsid w:val="00D2149F"/>
    <w:rsid w:val="00D372FC"/>
    <w:rsid w:val="00D41F93"/>
    <w:rsid w:val="00D62A40"/>
    <w:rsid w:val="00D64F6F"/>
    <w:rsid w:val="00D7197C"/>
    <w:rsid w:val="00D7293B"/>
    <w:rsid w:val="00D743A3"/>
    <w:rsid w:val="00D812F7"/>
    <w:rsid w:val="00D90DCB"/>
    <w:rsid w:val="00D91B2F"/>
    <w:rsid w:val="00DA657B"/>
    <w:rsid w:val="00DA6629"/>
    <w:rsid w:val="00DB02A3"/>
    <w:rsid w:val="00DB3961"/>
    <w:rsid w:val="00DB7BD3"/>
    <w:rsid w:val="00DC0B35"/>
    <w:rsid w:val="00DC4D1A"/>
    <w:rsid w:val="00DC70F1"/>
    <w:rsid w:val="00DD361D"/>
    <w:rsid w:val="00DD4F1E"/>
    <w:rsid w:val="00DD7016"/>
    <w:rsid w:val="00DE2C9A"/>
    <w:rsid w:val="00DE67FD"/>
    <w:rsid w:val="00DF5064"/>
    <w:rsid w:val="00DF7169"/>
    <w:rsid w:val="00E004B0"/>
    <w:rsid w:val="00E02F9F"/>
    <w:rsid w:val="00E0596E"/>
    <w:rsid w:val="00E0607E"/>
    <w:rsid w:val="00E101C3"/>
    <w:rsid w:val="00E1071A"/>
    <w:rsid w:val="00E122B6"/>
    <w:rsid w:val="00E20973"/>
    <w:rsid w:val="00E2370A"/>
    <w:rsid w:val="00E364AB"/>
    <w:rsid w:val="00E36E14"/>
    <w:rsid w:val="00E403BB"/>
    <w:rsid w:val="00E42164"/>
    <w:rsid w:val="00E473CB"/>
    <w:rsid w:val="00E57A1C"/>
    <w:rsid w:val="00E63374"/>
    <w:rsid w:val="00E6361A"/>
    <w:rsid w:val="00E67C30"/>
    <w:rsid w:val="00E707B9"/>
    <w:rsid w:val="00E742DF"/>
    <w:rsid w:val="00E77F0D"/>
    <w:rsid w:val="00E83EEA"/>
    <w:rsid w:val="00E84306"/>
    <w:rsid w:val="00E864D9"/>
    <w:rsid w:val="00E86533"/>
    <w:rsid w:val="00E941B7"/>
    <w:rsid w:val="00E95AA2"/>
    <w:rsid w:val="00EA2AE9"/>
    <w:rsid w:val="00EB1BDD"/>
    <w:rsid w:val="00EC03B0"/>
    <w:rsid w:val="00EC6B87"/>
    <w:rsid w:val="00ED584E"/>
    <w:rsid w:val="00EE0606"/>
    <w:rsid w:val="00EE1223"/>
    <w:rsid w:val="00EE7F88"/>
    <w:rsid w:val="00EF4FF1"/>
    <w:rsid w:val="00EF5488"/>
    <w:rsid w:val="00F00047"/>
    <w:rsid w:val="00F025F6"/>
    <w:rsid w:val="00F0262C"/>
    <w:rsid w:val="00F033D9"/>
    <w:rsid w:val="00F06DBE"/>
    <w:rsid w:val="00F1036F"/>
    <w:rsid w:val="00F105B0"/>
    <w:rsid w:val="00F111BE"/>
    <w:rsid w:val="00F21329"/>
    <w:rsid w:val="00F23DE9"/>
    <w:rsid w:val="00F24894"/>
    <w:rsid w:val="00F2496C"/>
    <w:rsid w:val="00F31AA3"/>
    <w:rsid w:val="00F31FE1"/>
    <w:rsid w:val="00F33E9C"/>
    <w:rsid w:val="00F427A0"/>
    <w:rsid w:val="00F43ECA"/>
    <w:rsid w:val="00F65618"/>
    <w:rsid w:val="00F80AD4"/>
    <w:rsid w:val="00F8609B"/>
    <w:rsid w:val="00F904CD"/>
    <w:rsid w:val="00F96C4D"/>
    <w:rsid w:val="00F972F6"/>
    <w:rsid w:val="00F978EC"/>
    <w:rsid w:val="00FA28AF"/>
    <w:rsid w:val="00FA3B06"/>
    <w:rsid w:val="00FA4788"/>
    <w:rsid w:val="00FB3C7C"/>
    <w:rsid w:val="00FC0997"/>
    <w:rsid w:val="00FC7987"/>
    <w:rsid w:val="00FD205B"/>
    <w:rsid w:val="00FD206D"/>
    <w:rsid w:val="00FD4451"/>
    <w:rsid w:val="00FD6523"/>
    <w:rsid w:val="00FF3A06"/>
    <w:rsid w:val="00FF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A1175"/>
  <w15:docId w15:val="{AC67B48B-77A1-4BA3-97DD-A94F9E6A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rsid w:val="00F972F6"/>
  </w:style>
  <w:style w:type="character" w:customStyle="1" w:styleId="13">
    <w:name w:val="Основной текст Знак1"/>
    <w:link w:val="a6"/>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4">
    <w:name w:val="Без интервала1"/>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aliases w:val="Number Bullets,List Paragraph (numbered (a)),Заголовок 1.1,AC List 01,Список уровня 2,название табл/рис,заголовок 1.1,Elenco Normale,List Paragraph,Chapter10"/>
    <w:basedOn w:val="a"/>
    <w:link w:val="ac"/>
    <w:uiPriority w:val="34"/>
    <w:qFormat/>
    <w:rsid w:val="00E6361A"/>
    <w:pPr>
      <w:ind w:left="720"/>
      <w:contextualSpacing/>
    </w:pPr>
  </w:style>
  <w:style w:type="paragraph" w:styleId="ad">
    <w:name w:val="No Spacing"/>
    <w:link w:val="ae"/>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f">
    <w:name w:val="Balloon Text"/>
    <w:basedOn w:val="a"/>
    <w:link w:val="af0"/>
    <w:unhideWhenUsed/>
    <w:rsid w:val="00002CF0"/>
    <w:pPr>
      <w:spacing w:after="0" w:line="240" w:lineRule="auto"/>
    </w:pPr>
    <w:rPr>
      <w:rFonts w:ascii="Segoe UI" w:hAnsi="Segoe UI" w:cs="Segoe UI"/>
      <w:sz w:val="18"/>
      <w:szCs w:val="18"/>
    </w:rPr>
  </w:style>
  <w:style w:type="character" w:customStyle="1" w:styleId="af0">
    <w:name w:val="Текст выноски Знак"/>
    <w:basedOn w:val="a0"/>
    <w:link w:val="af"/>
    <w:rsid w:val="00002CF0"/>
    <w:rPr>
      <w:rFonts w:ascii="Segoe UI" w:hAnsi="Segoe UI" w:cs="Segoe UI"/>
      <w:sz w:val="18"/>
      <w:szCs w:val="18"/>
    </w:rPr>
  </w:style>
  <w:style w:type="paragraph" w:customStyle="1" w:styleId="af1">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3">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4">
    <w:name w:val="header"/>
    <w:aliases w:val="hd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Верхний колонтитул Знак"/>
    <w:aliases w:val="hdr Знак"/>
    <w:basedOn w:val="a0"/>
    <w:link w:val="af4"/>
    <w:uiPriority w:val="99"/>
    <w:rsid w:val="00AD2CD2"/>
    <w:rPr>
      <w:rFonts w:ascii="Times New Roman" w:eastAsia="Times New Roman" w:hAnsi="Times New Roman" w:cs="Times New Roman"/>
      <w:lang w:val="uk-UA"/>
    </w:rPr>
  </w:style>
  <w:style w:type="paragraph" w:styleId="af6">
    <w:name w:val="footer"/>
    <w:basedOn w:val="a"/>
    <w:link w:val="af7"/>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7">
    <w:name w:val="Нижний колонтитул Знак"/>
    <w:basedOn w:val="a0"/>
    <w:link w:val="af6"/>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8">
    <w:name w:val="Основной текст_"/>
    <w:link w:val="16"/>
    <w:locked/>
    <w:rsid w:val="005B3527"/>
    <w:rPr>
      <w:sz w:val="19"/>
      <w:szCs w:val="19"/>
      <w:shd w:val="clear" w:color="auto" w:fill="FFFFFF"/>
    </w:rPr>
  </w:style>
  <w:style w:type="paragraph" w:customStyle="1" w:styleId="16">
    <w:name w:val="Основной текст1"/>
    <w:basedOn w:val="a"/>
    <w:link w:val="af8"/>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locked/>
    <w:rsid w:val="005B3527"/>
    <w:rPr>
      <w:i/>
      <w:iCs/>
      <w:shd w:val="clear" w:color="auto" w:fill="FFFFFF"/>
    </w:rPr>
  </w:style>
  <w:style w:type="paragraph" w:customStyle="1" w:styleId="24">
    <w:name w:val="Основной текст (2)"/>
    <w:basedOn w:val="a"/>
    <w:link w:val="23"/>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9">
    <w:name w:val="Title"/>
    <w:basedOn w:val="a"/>
    <w:link w:val="afa"/>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Заголовок Знак"/>
    <w:basedOn w:val="a0"/>
    <w:link w:val="af9"/>
    <w:rsid w:val="00B442DF"/>
    <w:rPr>
      <w:rFonts w:ascii="Times New Roman" w:eastAsia="Times New Roman" w:hAnsi="Times New Roman" w:cs="Times New Roman"/>
      <w:sz w:val="24"/>
      <w:szCs w:val="20"/>
      <w:lang w:eastAsia="ru-RU"/>
    </w:rPr>
  </w:style>
  <w:style w:type="paragraph" w:customStyle="1" w:styleId="afb">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c">
    <w:name w:val="Subtitle"/>
    <w:basedOn w:val="a"/>
    <w:link w:val="afd"/>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Подзаголовок Знак"/>
    <w:basedOn w:val="a0"/>
    <w:link w:val="afc"/>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e">
    <w:name w:val="Body Text Indent"/>
    <w:basedOn w:val="a"/>
    <w:link w:val="aff"/>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442DF"/>
    <w:rPr>
      <w:rFonts w:ascii="Times New Roman" w:eastAsia="Times New Roman" w:hAnsi="Times New Roman" w:cs="Times New Roman"/>
      <w:sz w:val="24"/>
      <w:szCs w:val="24"/>
      <w:lang w:eastAsia="ru-RU"/>
    </w:rPr>
  </w:style>
  <w:style w:type="character" w:styleId="aff0">
    <w:name w:val="annotation reference"/>
    <w:uiPriority w:val="99"/>
    <w:unhideWhenUsed/>
    <w:rsid w:val="00B442DF"/>
    <w:rPr>
      <w:sz w:val="16"/>
      <w:szCs w:val="16"/>
    </w:rPr>
  </w:style>
  <w:style w:type="paragraph" w:styleId="aff1">
    <w:name w:val="annotation text"/>
    <w:basedOn w:val="a"/>
    <w:link w:val="aff2"/>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uiPriority w:val="99"/>
    <w:rsid w:val="00B442DF"/>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B442DF"/>
    <w:pPr>
      <w:suppressAutoHyphens w:val="0"/>
    </w:pPr>
    <w:rPr>
      <w:b/>
      <w:bCs/>
      <w:lang w:eastAsia="ru-RU"/>
    </w:rPr>
  </w:style>
  <w:style w:type="character" w:customStyle="1" w:styleId="aff4">
    <w:name w:val="Тема примечания Знак"/>
    <w:basedOn w:val="aff2"/>
    <w:link w:val="aff3"/>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5">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6">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8">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e">
    <w:name w:val="Без интервала Знак"/>
    <w:link w:val="ad"/>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c">
    <w:name w:val="Абзац списка Знак"/>
    <w:aliases w:val="Number Bullets Знак,List Paragraph (numbered (a)) Знак,Заголовок 1.1 Знак,AC List 01 Знак,Список уровня 2 Знак,название табл/рис Знак,заголовок 1.1 Знак,Elenco Normale Знак,List Paragraph Знак,Chapter10 Знак"/>
    <w:link w:val="ab"/>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9">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a">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b">
    <w:name w:val="Обычный текст Знак"/>
    <w:link w:val="affc"/>
    <w:locked/>
    <w:rsid w:val="00EE0606"/>
    <w:rPr>
      <w:rFonts w:ascii="Tahoma" w:hAnsi="Tahoma" w:cs="Tahoma"/>
      <w:bCs/>
    </w:rPr>
  </w:style>
  <w:style w:type="paragraph" w:customStyle="1" w:styleId="affc">
    <w:name w:val="Обычный текст"/>
    <w:basedOn w:val="a"/>
    <w:link w:val="affb"/>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d">
    <w:name w:val="Загальний"/>
    <w:basedOn w:val="a"/>
    <w:link w:val="affe"/>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e">
    <w:name w:val="Загальний Знак"/>
    <w:link w:val="affd"/>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f">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0">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1">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qFormat/>
    <w:rsid w:val="00660E59"/>
  </w:style>
  <w:style w:type="character" w:customStyle="1" w:styleId="rvts9">
    <w:name w:val="rvts9"/>
    <w:basedOn w:val="a0"/>
    <w:rsid w:val="00660E59"/>
  </w:style>
  <w:style w:type="paragraph" w:customStyle="1" w:styleId="afff2">
    <w:name w:val="Дог_текст_абзац"/>
    <w:basedOn w:val="a"/>
    <w:rsid w:val="004E7A4B"/>
    <w:pPr>
      <w:spacing w:after="0" w:line="240" w:lineRule="auto"/>
      <w:ind w:firstLine="720"/>
      <w:jc w:val="both"/>
    </w:pPr>
    <w:rPr>
      <w:rFonts w:ascii="Verdana" w:eastAsia="Times New Roman" w:hAnsi="Verdana" w:cs="Times New Roman"/>
      <w:sz w:val="20"/>
      <w:szCs w:val="20"/>
      <w:lang w:val="uk-UA" w:eastAsia="ru-RU"/>
    </w:rPr>
  </w:style>
  <w:style w:type="paragraph" w:styleId="28">
    <w:name w:val="Body Text Indent 2"/>
    <w:basedOn w:val="a"/>
    <w:link w:val="29"/>
    <w:rsid w:val="00B05C5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B05C56"/>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05C56"/>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82995"/>
    <w:pPr>
      <w:widowControl w:val="0"/>
      <w:spacing w:after="0" w:line="240" w:lineRule="auto"/>
      <w:ind w:left="105"/>
      <w:jc w:val="both"/>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ips.ligazakon.net/document/view/kp230952?ed=2023_09_01&amp;an=27"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ips.ligazakon.net/document/view/t141644?ed=2023_03_21"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ps.ligazakon.net/document/view/kp230471?ed=2023_05_12&amp;an=226"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s.ligazakon.net/document/view/kp230952?ed=2023_09_01&amp;an=2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2939-17"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ips.ligazakon.net/document/view/kp230471?ed=2023_05_12&amp;an=226"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30471?ed=2023_05_12&amp;an=226"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ips.ligazakon.net/document/view/kp230471?ed=2023_05_12&amp;an=230"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CAF4C-34A0-4920-B147-1EEEC12C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33</Pages>
  <Words>53422</Words>
  <Characters>30451</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Бєлоус Галина Романівна</cp:lastModifiedBy>
  <cp:revision>58</cp:revision>
  <cp:lastPrinted>2023-04-04T11:50:00Z</cp:lastPrinted>
  <dcterms:created xsi:type="dcterms:W3CDTF">2023-08-23T07:07:00Z</dcterms:created>
  <dcterms:modified xsi:type="dcterms:W3CDTF">2024-03-20T08:01:00Z</dcterms:modified>
</cp:coreProperties>
</file>