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991" w:rsidRPr="009C17A2" w:rsidRDefault="00EA1991">
      <w:pPr>
        <w:spacing w:after="0"/>
        <w:jc w:val="center"/>
        <w:rPr>
          <w:rFonts w:ascii="Times New Roman" w:hAnsi="Times New Roman" w:cs="Times New Roman"/>
          <w:b/>
          <w:bCs/>
          <w:sz w:val="20"/>
          <w:szCs w:val="20"/>
          <w:lang w:val="uk-UA"/>
        </w:rPr>
      </w:pPr>
    </w:p>
    <w:p w:rsidR="007B1D0C" w:rsidRPr="007B1D0C" w:rsidRDefault="007B1D0C" w:rsidP="007B1D0C">
      <w:pPr>
        <w:suppressAutoHyphens w:val="0"/>
        <w:spacing w:after="0" w:line="240" w:lineRule="auto"/>
        <w:jc w:val="center"/>
        <w:rPr>
          <w:rFonts w:ascii="Times New Roman" w:eastAsia="Times New Roman" w:hAnsi="Times New Roman" w:cs="Times New Roman"/>
          <w:b/>
          <w:sz w:val="24"/>
          <w:szCs w:val="24"/>
          <w:lang w:val="uk-UA"/>
        </w:rPr>
      </w:pPr>
      <w:r w:rsidRPr="007B1D0C">
        <w:rPr>
          <w:rFonts w:ascii="Times New Roman" w:eastAsia="Times New Roman" w:hAnsi="Times New Roman" w:cs="Times New Roman"/>
          <w:b/>
          <w:sz w:val="24"/>
          <w:szCs w:val="24"/>
          <w:lang w:val="uk-UA"/>
        </w:rPr>
        <w:t>КОМУНАЛЬНЕ НЕКОМЕРЦІЙНЕ ПІДПРИЄМСТВО</w:t>
      </w:r>
    </w:p>
    <w:p w:rsidR="007B1D0C" w:rsidRPr="007B1D0C" w:rsidRDefault="007B1D0C" w:rsidP="007B1D0C">
      <w:pPr>
        <w:suppressAutoHyphens w:val="0"/>
        <w:spacing w:after="0" w:line="240" w:lineRule="auto"/>
        <w:jc w:val="center"/>
        <w:rPr>
          <w:rFonts w:ascii="Times New Roman" w:eastAsia="Times New Roman" w:hAnsi="Times New Roman" w:cs="Times New Roman"/>
          <w:b/>
          <w:sz w:val="24"/>
          <w:szCs w:val="24"/>
          <w:lang w:val="uk-UA"/>
        </w:rPr>
      </w:pPr>
      <w:r w:rsidRPr="007B1D0C">
        <w:rPr>
          <w:rFonts w:ascii="Times New Roman" w:eastAsia="Times New Roman" w:hAnsi="Times New Roman" w:cs="Times New Roman"/>
          <w:b/>
          <w:sz w:val="24"/>
          <w:szCs w:val="24"/>
          <w:lang w:val="uk-UA"/>
        </w:rPr>
        <w:t>БОРОДЯНСЬКОЇ СЕЛИЩНОЇ РАДИ</w:t>
      </w:r>
    </w:p>
    <w:p w:rsidR="007B1D0C" w:rsidRPr="007B1D0C" w:rsidRDefault="007B1D0C" w:rsidP="007B1D0C">
      <w:pPr>
        <w:suppressAutoHyphens w:val="0"/>
        <w:spacing w:after="0" w:line="240" w:lineRule="auto"/>
        <w:jc w:val="center"/>
        <w:rPr>
          <w:rFonts w:ascii="Times New Roman" w:eastAsia="Times New Roman" w:hAnsi="Times New Roman" w:cs="Times New Roman"/>
          <w:b/>
          <w:sz w:val="24"/>
          <w:szCs w:val="24"/>
          <w:lang w:val="uk-UA"/>
        </w:rPr>
      </w:pPr>
      <w:r w:rsidRPr="007B1D0C">
        <w:rPr>
          <w:rFonts w:ascii="Times New Roman" w:eastAsia="Times New Roman" w:hAnsi="Times New Roman" w:cs="Times New Roman"/>
          <w:b/>
          <w:sz w:val="24"/>
          <w:szCs w:val="24"/>
          <w:lang w:val="uk-UA"/>
        </w:rPr>
        <w:t>"БОРОДЯНСЬКА ЦЕНТРАЛЬНА РАЙОННА ЛІКАРНЯ"</w:t>
      </w:r>
    </w:p>
    <w:p w:rsidR="007B1D0C" w:rsidRPr="007B1D0C" w:rsidRDefault="007B1D0C" w:rsidP="007B1D0C">
      <w:pPr>
        <w:suppressAutoHyphens w:val="0"/>
        <w:spacing w:after="0" w:line="240" w:lineRule="auto"/>
        <w:jc w:val="center"/>
        <w:rPr>
          <w:rFonts w:ascii="Times New Roman" w:eastAsia="Times New Roman" w:hAnsi="Times New Roman" w:cs="Times New Roman"/>
          <w:sz w:val="24"/>
          <w:szCs w:val="24"/>
          <w:lang w:val="uk-UA"/>
        </w:rPr>
      </w:pPr>
    </w:p>
    <w:tbl>
      <w:tblPr>
        <w:tblStyle w:val="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2"/>
        <w:gridCol w:w="5285"/>
      </w:tblGrid>
      <w:tr w:rsidR="007B1D0C" w:rsidRPr="007B1D0C" w:rsidTr="007B1D0C">
        <w:tc>
          <w:tcPr>
            <w:tcW w:w="5211" w:type="dxa"/>
          </w:tcPr>
          <w:p w:rsidR="007B1D0C" w:rsidRPr="007B1D0C" w:rsidRDefault="007B1D0C" w:rsidP="007B1D0C">
            <w:pPr>
              <w:spacing w:after="0" w:line="240" w:lineRule="auto"/>
              <w:rPr>
                <w:lang w:val="uk-UA"/>
              </w:rPr>
            </w:pPr>
          </w:p>
        </w:tc>
        <w:tc>
          <w:tcPr>
            <w:tcW w:w="4643" w:type="dxa"/>
          </w:tcPr>
          <w:tbl>
            <w:tblPr>
              <w:tblW w:w="4427" w:type="dxa"/>
              <w:tblInd w:w="642" w:type="dxa"/>
              <w:tblBorders>
                <w:top w:val="single" w:sz="4" w:space="0" w:color="auto"/>
                <w:left w:val="single" w:sz="4" w:space="0" w:color="auto"/>
                <w:bottom w:val="single" w:sz="4" w:space="0" w:color="auto"/>
                <w:right w:val="single" w:sz="4" w:space="0" w:color="auto"/>
              </w:tblBorders>
              <w:shd w:val="clear" w:color="auto" w:fill="FFFFFF" w:themeFill="background1"/>
              <w:tblLook w:val="0000" w:firstRow="0" w:lastRow="0" w:firstColumn="0" w:lastColumn="0" w:noHBand="0" w:noVBand="0"/>
            </w:tblPr>
            <w:tblGrid>
              <w:gridCol w:w="4427"/>
            </w:tblGrid>
            <w:tr w:rsidR="007B1D0C" w:rsidRPr="007B1D0C" w:rsidTr="007B1D0C">
              <w:tc>
                <w:tcPr>
                  <w:tcW w:w="4427" w:type="dxa"/>
                  <w:tcBorders>
                    <w:top w:val="nil"/>
                    <w:left w:val="nil"/>
                    <w:bottom w:val="nil"/>
                    <w:right w:val="nil"/>
                  </w:tcBorders>
                  <w:shd w:val="clear" w:color="auto" w:fill="FFFFFF" w:themeFill="background1"/>
                </w:tcPr>
                <w:p w:rsidR="007B1D0C" w:rsidRPr="007B1D0C" w:rsidRDefault="007B1D0C" w:rsidP="007B1D0C">
                  <w:pPr>
                    <w:suppressAutoHyphens w:val="0"/>
                    <w:spacing w:after="40" w:line="240" w:lineRule="auto"/>
                    <w:ind w:left="-108" w:right="-108"/>
                    <w:rPr>
                      <w:rFonts w:ascii="Times New Roman" w:eastAsia="Times New Roman" w:hAnsi="Times New Roman" w:cs="Times New Roman"/>
                      <w:b/>
                      <w:bCs/>
                      <w:sz w:val="24"/>
                      <w:szCs w:val="24"/>
                      <w:lang w:val="uk-UA"/>
                    </w:rPr>
                  </w:pPr>
                  <w:r w:rsidRPr="007B1D0C">
                    <w:rPr>
                      <w:rFonts w:ascii="Times New Roman" w:eastAsia="Times New Roman" w:hAnsi="Times New Roman" w:cs="Times New Roman"/>
                      <w:b/>
                      <w:bCs/>
                      <w:sz w:val="24"/>
                      <w:szCs w:val="24"/>
                      <w:lang w:val="uk-UA"/>
                    </w:rPr>
                    <w:t xml:space="preserve"> “ЗАТВЕРДЖЕНО”</w:t>
                  </w:r>
                </w:p>
                <w:p w:rsidR="007B1D0C" w:rsidRPr="007B1D0C" w:rsidRDefault="007B1D0C" w:rsidP="007B1D0C">
                  <w:pPr>
                    <w:suppressAutoHyphens w:val="0"/>
                    <w:spacing w:before="20" w:after="0" w:line="240" w:lineRule="auto"/>
                    <w:ind w:right="-108"/>
                    <w:rPr>
                      <w:rFonts w:ascii="Times New Roman" w:eastAsia="Times New Roman" w:hAnsi="Times New Roman" w:cs="Times New Roman"/>
                      <w:color w:val="000000" w:themeColor="text1"/>
                      <w:sz w:val="24"/>
                      <w:szCs w:val="24"/>
                      <w:lang w:val="uk-UA"/>
                    </w:rPr>
                  </w:pPr>
                  <w:r w:rsidRPr="007B1D0C">
                    <w:rPr>
                      <w:rFonts w:ascii="Times New Roman" w:eastAsia="Times New Roman" w:hAnsi="Times New Roman" w:cs="Times New Roman"/>
                      <w:sz w:val="24"/>
                      <w:szCs w:val="24"/>
                      <w:lang w:val="uk-UA"/>
                    </w:rPr>
                    <w:t xml:space="preserve"> рішенням уповноваженої особи</w:t>
                  </w:r>
                </w:p>
                <w:p w:rsidR="007B1D0C" w:rsidRPr="007B1D0C" w:rsidRDefault="007B1D0C" w:rsidP="007B1D0C">
                  <w:pPr>
                    <w:suppressAutoHyphens w:val="0"/>
                    <w:spacing w:before="20" w:after="0" w:line="240" w:lineRule="auto"/>
                    <w:ind w:right="-108"/>
                    <w:rPr>
                      <w:rFonts w:ascii="Times New Roman" w:eastAsia="Times New Roman" w:hAnsi="Times New Roman" w:cs="Times New Roman"/>
                      <w:sz w:val="24"/>
                      <w:szCs w:val="24"/>
                      <w:lang w:val="uk-UA"/>
                    </w:rPr>
                  </w:pPr>
                  <w:r w:rsidRPr="007B1D0C">
                    <w:rPr>
                      <w:rFonts w:ascii="Times New Roman" w:eastAsia="Times New Roman" w:hAnsi="Times New Roman" w:cs="Times New Roman"/>
                      <w:color w:val="000000" w:themeColor="text1"/>
                      <w:sz w:val="24"/>
                      <w:szCs w:val="24"/>
                      <w:lang w:val="uk-UA"/>
                    </w:rPr>
                    <w:t xml:space="preserve"> КНП БСР «Бородянська ЦРЛ»</w:t>
                  </w:r>
                </w:p>
              </w:tc>
            </w:tr>
            <w:tr w:rsidR="007B1D0C" w:rsidRPr="007B1D0C" w:rsidTr="007B1D0C">
              <w:trPr>
                <w:trHeight w:val="63"/>
              </w:trPr>
              <w:tc>
                <w:tcPr>
                  <w:tcW w:w="4427" w:type="dxa"/>
                  <w:tcBorders>
                    <w:top w:val="nil"/>
                    <w:left w:val="nil"/>
                    <w:bottom w:val="nil"/>
                    <w:right w:val="nil"/>
                  </w:tcBorders>
                  <w:shd w:val="clear" w:color="auto" w:fill="FFFFFF" w:themeFill="background1"/>
                </w:tcPr>
                <w:p w:rsidR="007B1D0C" w:rsidRPr="007B1D0C" w:rsidRDefault="007B1D0C" w:rsidP="007B1D0C">
                  <w:pPr>
                    <w:widowControl w:val="0"/>
                    <w:tabs>
                      <w:tab w:val="left" w:pos="4527"/>
                    </w:tabs>
                    <w:suppressAutoHyphens w:val="0"/>
                    <w:autoSpaceDE w:val="0"/>
                    <w:autoSpaceDN w:val="0"/>
                    <w:adjustRightInd w:val="0"/>
                    <w:spacing w:before="20" w:after="0" w:line="240" w:lineRule="auto"/>
                    <w:ind w:right="-25"/>
                    <w:outlineLvl w:val="1"/>
                    <w:rPr>
                      <w:rFonts w:ascii="Times New Roman" w:eastAsia="Times New Roman" w:hAnsi="Times New Roman" w:cs="Times New Roman"/>
                      <w:b/>
                      <w:bCs/>
                      <w:sz w:val="24"/>
                      <w:szCs w:val="24"/>
                      <w:lang w:val="uk-UA"/>
                    </w:rPr>
                  </w:pPr>
                </w:p>
              </w:tc>
            </w:tr>
            <w:tr w:rsidR="007B1D0C" w:rsidRPr="007B1D0C" w:rsidTr="007B1D0C">
              <w:trPr>
                <w:trHeight w:val="507"/>
              </w:trPr>
              <w:tc>
                <w:tcPr>
                  <w:tcW w:w="4427" w:type="dxa"/>
                  <w:tcBorders>
                    <w:top w:val="nil"/>
                    <w:left w:val="nil"/>
                    <w:bottom w:val="nil"/>
                    <w:right w:val="nil"/>
                  </w:tcBorders>
                  <w:shd w:val="clear" w:color="auto" w:fill="FFFFFF" w:themeFill="background1"/>
                  <w:vAlign w:val="center"/>
                </w:tcPr>
                <w:p w:rsidR="007B1D0C" w:rsidRPr="007B1D0C" w:rsidRDefault="007B1D0C" w:rsidP="007B1D0C">
                  <w:pPr>
                    <w:widowControl w:val="0"/>
                    <w:suppressAutoHyphens w:val="0"/>
                    <w:autoSpaceDE w:val="0"/>
                    <w:autoSpaceDN w:val="0"/>
                    <w:adjustRightInd w:val="0"/>
                    <w:spacing w:before="20" w:after="0" w:line="240" w:lineRule="auto"/>
                    <w:ind w:right="-147"/>
                    <w:outlineLvl w:val="0"/>
                    <w:rPr>
                      <w:rFonts w:ascii="Times New Roman" w:eastAsia="Times New Roman" w:hAnsi="Times New Roman" w:cs="Times New Roman"/>
                      <w:b/>
                      <w:bCs/>
                      <w:sz w:val="24"/>
                      <w:szCs w:val="24"/>
                      <w:lang w:val="uk-UA"/>
                    </w:rPr>
                  </w:pPr>
                  <w:r w:rsidRPr="007B1D0C">
                    <w:rPr>
                      <w:rFonts w:ascii="Times New Roman" w:eastAsia="Times New Roman" w:hAnsi="Times New Roman" w:cs="Times New Roman"/>
                      <w:b/>
                      <w:bCs/>
                      <w:sz w:val="24"/>
                      <w:szCs w:val="24"/>
                      <w:lang w:val="uk-UA"/>
                    </w:rPr>
                    <w:t>_______________/О.В.</w:t>
                  </w:r>
                  <w:proofErr w:type="spellStart"/>
                  <w:r w:rsidRPr="007B1D0C">
                    <w:rPr>
                      <w:rFonts w:ascii="Times New Roman" w:eastAsia="Times New Roman" w:hAnsi="Times New Roman" w:cs="Times New Roman"/>
                      <w:b/>
                      <w:bCs/>
                      <w:sz w:val="24"/>
                      <w:szCs w:val="24"/>
                      <w:lang w:val="uk-UA"/>
                    </w:rPr>
                    <w:t>Каташов</w:t>
                  </w:r>
                  <w:proofErr w:type="spellEnd"/>
                  <w:r w:rsidRPr="007B1D0C">
                    <w:rPr>
                      <w:rFonts w:ascii="Times New Roman" w:eastAsia="Times New Roman" w:hAnsi="Times New Roman" w:cs="Times New Roman"/>
                      <w:b/>
                      <w:bCs/>
                      <w:sz w:val="24"/>
                      <w:szCs w:val="24"/>
                      <w:lang w:val="uk-UA"/>
                    </w:rPr>
                    <w:t>/</w:t>
                  </w:r>
                </w:p>
              </w:tc>
            </w:tr>
            <w:tr w:rsidR="007B1D0C" w:rsidRPr="007B1D0C" w:rsidTr="007B1D0C">
              <w:trPr>
                <w:trHeight w:val="538"/>
              </w:trPr>
              <w:tc>
                <w:tcPr>
                  <w:tcW w:w="4427" w:type="dxa"/>
                  <w:tcBorders>
                    <w:top w:val="nil"/>
                    <w:left w:val="nil"/>
                    <w:bottom w:val="nil"/>
                    <w:right w:val="nil"/>
                  </w:tcBorders>
                  <w:shd w:val="clear" w:color="auto" w:fill="FFFFFF" w:themeFill="background1"/>
                  <w:vAlign w:val="center"/>
                </w:tcPr>
                <w:p w:rsidR="007B1D0C" w:rsidRPr="007B1D0C" w:rsidRDefault="007B1D0C" w:rsidP="007B1D0C">
                  <w:pPr>
                    <w:widowControl w:val="0"/>
                    <w:suppressAutoHyphens w:val="0"/>
                    <w:autoSpaceDE w:val="0"/>
                    <w:autoSpaceDN w:val="0"/>
                    <w:adjustRightInd w:val="0"/>
                    <w:spacing w:before="20" w:after="0" w:line="240" w:lineRule="auto"/>
                    <w:ind w:right="-25"/>
                    <w:outlineLvl w:val="0"/>
                    <w:rPr>
                      <w:rFonts w:ascii="Times New Roman" w:eastAsia="Times New Roman" w:hAnsi="Times New Roman" w:cs="Times New Roman"/>
                      <w:sz w:val="24"/>
                      <w:szCs w:val="24"/>
                      <w:lang w:val="uk-UA"/>
                    </w:rPr>
                  </w:pPr>
                  <w:r w:rsidRPr="000C3562">
                    <w:rPr>
                      <w:rFonts w:ascii="Times New Roman" w:eastAsia="Times New Roman" w:hAnsi="Times New Roman" w:cs="Times New Roman"/>
                      <w:sz w:val="24"/>
                      <w:szCs w:val="24"/>
                    </w:rPr>
                    <w:t>Протокол №</w:t>
                  </w:r>
                  <w:r w:rsidR="009E7A2B">
                    <w:rPr>
                      <w:rFonts w:ascii="Times New Roman" w:eastAsia="Times New Roman" w:hAnsi="Times New Roman" w:cs="Times New Roman"/>
                      <w:sz w:val="24"/>
                      <w:szCs w:val="24"/>
                      <w:lang w:val="uk-UA"/>
                    </w:rPr>
                    <w:t>14</w:t>
                  </w:r>
                  <w:r w:rsidR="000C3562">
                    <w:rPr>
                      <w:rFonts w:ascii="Times New Roman" w:eastAsia="Times New Roman" w:hAnsi="Times New Roman" w:cs="Times New Roman"/>
                      <w:sz w:val="24"/>
                      <w:szCs w:val="24"/>
                      <w:lang w:val="uk-UA"/>
                    </w:rPr>
                    <w:t xml:space="preserve"> </w:t>
                  </w:r>
                  <w:proofErr w:type="spellStart"/>
                  <w:r w:rsidRPr="00AF3797">
                    <w:rPr>
                      <w:rFonts w:ascii="Times New Roman" w:eastAsia="Times New Roman" w:hAnsi="Times New Roman" w:cs="Times New Roman"/>
                      <w:sz w:val="24"/>
                      <w:szCs w:val="24"/>
                    </w:rPr>
                    <w:t>від</w:t>
                  </w:r>
                  <w:proofErr w:type="spellEnd"/>
                  <w:r w:rsidRPr="00AF3797">
                    <w:rPr>
                      <w:rFonts w:ascii="Times New Roman" w:eastAsia="Times New Roman" w:hAnsi="Times New Roman" w:cs="Times New Roman"/>
                      <w:sz w:val="24"/>
                      <w:szCs w:val="24"/>
                    </w:rPr>
                    <w:t xml:space="preserve"> «</w:t>
                  </w:r>
                  <w:r w:rsidR="009E7A2B">
                    <w:rPr>
                      <w:rFonts w:ascii="Times New Roman" w:eastAsia="Times New Roman" w:hAnsi="Times New Roman" w:cs="Times New Roman"/>
                      <w:sz w:val="24"/>
                      <w:szCs w:val="24"/>
                      <w:lang w:val="uk-UA"/>
                    </w:rPr>
                    <w:t>22</w:t>
                  </w:r>
                  <w:r w:rsidR="00AF3797" w:rsidRPr="00AF3797">
                    <w:rPr>
                      <w:rFonts w:ascii="Times New Roman" w:eastAsia="Times New Roman" w:hAnsi="Times New Roman" w:cs="Times New Roman"/>
                      <w:sz w:val="24"/>
                      <w:szCs w:val="24"/>
                      <w:lang w:val="uk-UA"/>
                    </w:rPr>
                    <w:t>» січня</w:t>
                  </w:r>
                  <w:r w:rsidRPr="00AF3797">
                    <w:rPr>
                      <w:rFonts w:ascii="Times New Roman" w:eastAsia="Times New Roman" w:hAnsi="Times New Roman" w:cs="Times New Roman"/>
                      <w:sz w:val="24"/>
                      <w:szCs w:val="24"/>
                      <w:lang w:val="uk-UA"/>
                    </w:rPr>
                    <w:t xml:space="preserve"> </w:t>
                  </w:r>
                  <w:r w:rsidR="00CA37B2">
                    <w:rPr>
                      <w:rFonts w:ascii="Times New Roman" w:eastAsia="Times New Roman" w:hAnsi="Times New Roman" w:cs="Times New Roman"/>
                      <w:sz w:val="24"/>
                      <w:szCs w:val="24"/>
                    </w:rPr>
                    <w:t>202</w:t>
                  </w:r>
                  <w:r w:rsidR="00CA37B2">
                    <w:rPr>
                      <w:rFonts w:ascii="Times New Roman" w:eastAsia="Times New Roman" w:hAnsi="Times New Roman" w:cs="Times New Roman"/>
                      <w:sz w:val="24"/>
                      <w:szCs w:val="24"/>
                      <w:lang w:val="uk-UA"/>
                    </w:rPr>
                    <w:t>4</w:t>
                  </w:r>
                  <w:r w:rsidRPr="00AF3797">
                    <w:rPr>
                      <w:rFonts w:ascii="Times New Roman" w:eastAsia="Times New Roman" w:hAnsi="Times New Roman" w:cs="Times New Roman"/>
                      <w:sz w:val="24"/>
                      <w:szCs w:val="24"/>
                    </w:rPr>
                    <w:t>р.</w:t>
                  </w:r>
                </w:p>
              </w:tc>
            </w:tr>
          </w:tbl>
          <w:p w:rsidR="007B1D0C" w:rsidRPr="007B1D0C" w:rsidRDefault="007B1D0C" w:rsidP="007B1D0C">
            <w:pPr>
              <w:spacing w:after="0" w:line="240" w:lineRule="auto"/>
              <w:rPr>
                <w:lang w:val="uk-UA"/>
              </w:rPr>
            </w:pPr>
          </w:p>
        </w:tc>
      </w:tr>
    </w:tbl>
    <w:p w:rsidR="00FC1652" w:rsidRPr="009C17A2" w:rsidRDefault="00FC1652" w:rsidP="00FC1652">
      <w:pPr>
        <w:pStyle w:val="af6"/>
        <w:ind w:left="6096"/>
        <w:rPr>
          <w:rFonts w:ascii="Times New Roman" w:hAnsi="Times New Roman"/>
          <w:b/>
          <w:bCs/>
          <w:color w:val="000000"/>
          <w:sz w:val="24"/>
          <w:szCs w:val="24"/>
        </w:rPr>
      </w:pPr>
    </w:p>
    <w:p w:rsidR="00FC1652" w:rsidRPr="009C17A2" w:rsidRDefault="00FC1652" w:rsidP="00FC1652">
      <w:pPr>
        <w:pStyle w:val="af6"/>
        <w:ind w:left="6096"/>
        <w:rPr>
          <w:rFonts w:ascii="Times New Roman" w:hAnsi="Times New Roman"/>
          <w:b/>
          <w:bCs/>
          <w:color w:val="000000"/>
          <w:sz w:val="24"/>
          <w:szCs w:val="24"/>
        </w:rPr>
      </w:pPr>
    </w:p>
    <w:p w:rsidR="00FC1652" w:rsidRPr="009C17A2" w:rsidRDefault="00FC1652" w:rsidP="00FC1652">
      <w:pPr>
        <w:pStyle w:val="af6"/>
        <w:ind w:left="6096"/>
        <w:rPr>
          <w:rFonts w:ascii="Times New Roman" w:hAnsi="Times New Roman"/>
          <w:b/>
          <w:bCs/>
          <w:color w:val="000000"/>
          <w:sz w:val="24"/>
          <w:szCs w:val="24"/>
        </w:rPr>
      </w:pPr>
    </w:p>
    <w:p w:rsidR="001F47BB" w:rsidRPr="009C17A2" w:rsidRDefault="001F47BB" w:rsidP="00FC1652">
      <w:pPr>
        <w:pStyle w:val="af6"/>
        <w:ind w:left="6096"/>
        <w:rPr>
          <w:rFonts w:ascii="Times New Roman" w:hAnsi="Times New Roman"/>
          <w:b/>
          <w:bCs/>
          <w:color w:val="000000"/>
          <w:sz w:val="24"/>
          <w:szCs w:val="24"/>
        </w:rPr>
      </w:pPr>
    </w:p>
    <w:p w:rsidR="001F47BB" w:rsidRPr="009C17A2" w:rsidRDefault="001F47BB" w:rsidP="00FC1652">
      <w:pPr>
        <w:pStyle w:val="af6"/>
        <w:ind w:left="6096"/>
        <w:rPr>
          <w:rFonts w:ascii="Times New Roman" w:hAnsi="Times New Roman"/>
          <w:b/>
          <w:bCs/>
          <w:color w:val="000000"/>
          <w:sz w:val="24"/>
          <w:szCs w:val="24"/>
        </w:rPr>
      </w:pPr>
    </w:p>
    <w:p w:rsidR="00FC1652" w:rsidRPr="009C17A2" w:rsidRDefault="00FC1652" w:rsidP="00FC1652">
      <w:pPr>
        <w:pStyle w:val="af6"/>
        <w:ind w:left="6096"/>
        <w:rPr>
          <w:rFonts w:ascii="Times New Roman" w:hAnsi="Times New Roman"/>
          <w:b/>
          <w:bCs/>
          <w:color w:val="000000"/>
          <w:sz w:val="24"/>
          <w:szCs w:val="24"/>
        </w:rPr>
      </w:pPr>
    </w:p>
    <w:p w:rsidR="00FC1652" w:rsidRPr="009C17A2" w:rsidRDefault="00FC1652" w:rsidP="00FC1652">
      <w:pPr>
        <w:pStyle w:val="af6"/>
        <w:ind w:left="6096"/>
        <w:rPr>
          <w:rFonts w:ascii="Times New Roman" w:hAnsi="Times New Roman"/>
          <w:sz w:val="28"/>
          <w:szCs w:val="28"/>
        </w:rPr>
      </w:pPr>
    </w:p>
    <w:p w:rsidR="00FC1652" w:rsidRPr="009C17A2" w:rsidRDefault="00FC1652" w:rsidP="00FC1652">
      <w:pPr>
        <w:spacing w:after="0"/>
        <w:jc w:val="center"/>
        <w:rPr>
          <w:rFonts w:ascii="Times New Roman" w:hAnsi="Times New Roman"/>
          <w:bCs/>
          <w:sz w:val="28"/>
          <w:szCs w:val="28"/>
          <w:lang w:val="uk-UA"/>
        </w:rPr>
      </w:pPr>
    </w:p>
    <w:tbl>
      <w:tblPr>
        <w:tblW w:w="9828" w:type="dxa"/>
        <w:tblLayout w:type="fixed"/>
        <w:tblLook w:val="0000" w:firstRow="0" w:lastRow="0" w:firstColumn="0" w:lastColumn="0" w:noHBand="0" w:noVBand="0"/>
      </w:tblPr>
      <w:tblGrid>
        <w:gridCol w:w="9828"/>
      </w:tblGrid>
      <w:tr w:rsidR="00FC1652" w:rsidRPr="009C17A2" w:rsidTr="00CB04D7">
        <w:trPr>
          <w:trHeight w:val="2326"/>
        </w:trPr>
        <w:tc>
          <w:tcPr>
            <w:tcW w:w="9828" w:type="dxa"/>
            <w:tcBorders>
              <w:top w:val="nil"/>
              <w:left w:val="nil"/>
              <w:bottom w:val="nil"/>
              <w:right w:val="nil"/>
            </w:tcBorders>
          </w:tcPr>
          <w:p w:rsidR="00FC1652" w:rsidRPr="009C17A2" w:rsidRDefault="00FC1652" w:rsidP="00CB04D7">
            <w:pPr>
              <w:jc w:val="center"/>
              <w:rPr>
                <w:rFonts w:ascii="Times New Roman" w:hAnsi="Times New Roman"/>
                <w:b/>
                <w:bCs/>
                <w:color w:val="000000"/>
                <w:sz w:val="32"/>
                <w:szCs w:val="32"/>
                <w:lang w:val="uk-UA"/>
              </w:rPr>
            </w:pPr>
            <w:r w:rsidRPr="009C17A2">
              <w:rPr>
                <w:rFonts w:ascii="Times New Roman" w:hAnsi="Times New Roman"/>
                <w:b/>
                <w:bCs/>
                <w:color w:val="000000"/>
                <w:sz w:val="32"/>
                <w:szCs w:val="32"/>
                <w:lang w:val="uk-UA"/>
              </w:rPr>
              <w:t>ТЕНДЕРНА ДОКУМЕНТАЦІЯ</w:t>
            </w:r>
          </w:p>
          <w:p w:rsidR="00CB04D7" w:rsidRPr="009C17A2" w:rsidRDefault="00CB04D7" w:rsidP="00CB04D7">
            <w:pPr>
              <w:jc w:val="center"/>
              <w:rPr>
                <w:rFonts w:ascii="Times New Roman" w:hAnsi="Times New Roman" w:cs="Times New Roman"/>
                <w:b/>
                <w:bCs/>
                <w:color w:val="000000"/>
                <w:sz w:val="32"/>
                <w:szCs w:val="32"/>
                <w:lang w:val="uk-UA"/>
              </w:rPr>
            </w:pPr>
            <w:r w:rsidRPr="009C17A2">
              <w:rPr>
                <w:rFonts w:ascii="Times New Roman" w:hAnsi="Times New Roman" w:cs="Times New Roman"/>
                <w:sz w:val="24"/>
                <w:szCs w:val="24"/>
                <w:lang w:val="uk-UA"/>
              </w:rPr>
              <w:t>на закупівлю по предмету:</w:t>
            </w:r>
          </w:p>
          <w:p w:rsidR="00515369" w:rsidRPr="00515369" w:rsidRDefault="00FC1652" w:rsidP="00515369">
            <w:pPr>
              <w:spacing w:after="120" w:line="240" w:lineRule="auto"/>
              <w:jc w:val="center"/>
              <w:rPr>
                <w:rFonts w:ascii="Times New Roman" w:eastAsia="Times New Roman" w:hAnsi="Times New Roman" w:cs="Times New Roman"/>
                <w:sz w:val="20"/>
                <w:szCs w:val="20"/>
                <w:lang w:val="uk-UA"/>
              </w:rPr>
            </w:pPr>
            <w:r w:rsidRPr="009C17A2">
              <w:rPr>
                <w:rFonts w:ascii="Times New Roman" w:hAnsi="Times New Roman"/>
                <w:b/>
                <w:sz w:val="32"/>
                <w:szCs w:val="32"/>
                <w:lang w:val="uk-UA"/>
              </w:rPr>
              <w:t xml:space="preserve">за кодом </w:t>
            </w:r>
            <w:r w:rsidRPr="009C17A2">
              <w:rPr>
                <w:rFonts w:ascii="Times New Roman" w:hAnsi="Times New Roman"/>
                <w:b/>
                <w:color w:val="000000"/>
                <w:sz w:val="32"/>
                <w:szCs w:val="32"/>
                <w:lang w:val="uk-UA"/>
              </w:rPr>
              <w:t>ДК 021</w:t>
            </w:r>
            <w:r w:rsidR="001F47BB" w:rsidRPr="009C17A2">
              <w:rPr>
                <w:rFonts w:ascii="Times New Roman" w:hAnsi="Times New Roman"/>
                <w:b/>
                <w:color w:val="000000"/>
                <w:sz w:val="32"/>
                <w:szCs w:val="32"/>
                <w:lang w:val="uk-UA"/>
              </w:rPr>
              <w:t>:</w:t>
            </w:r>
            <w:r w:rsidRPr="009C17A2">
              <w:rPr>
                <w:rFonts w:ascii="Times New Roman" w:hAnsi="Times New Roman"/>
                <w:b/>
                <w:color w:val="000000"/>
                <w:sz w:val="32"/>
                <w:szCs w:val="32"/>
                <w:lang w:val="uk-UA"/>
              </w:rPr>
              <w:t>2015</w:t>
            </w:r>
            <w:r w:rsidR="001F47BB" w:rsidRPr="009C17A2">
              <w:rPr>
                <w:rFonts w:ascii="Times New Roman" w:hAnsi="Times New Roman"/>
                <w:b/>
                <w:color w:val="000000"/>
                <w:sz w:val="32"/>
                <w:szCs w:val="32"/>
                <w:lang w:val="uk-UA"/>
              </w:rPr>
              <w:t>-</w:t>
            </w:r>
            <w:r w:rsidR="00515369" w:rsidRPr="00515369">
              <w:rPr>
                <w:rFonts w:ascii="Times New Roman" w:hAnsi="Times New Roman" w:cs="Times New Roman"/>
                <w:b/>
                <w:sz w:val="32"/>
                <w:szCs w:val="32"/>
                <w:lang w:val="uk-UA"/>
              </w:rPr>
              <w:t xml:space="preserve">15810000-9 Хлібопродукти, свіжовипечені хлібобулочні та кондитерські вироби </w:t>
            </w:r>
          </w:p>
          <w:p w:rsidR="00CB04D7" w:rsidRPr="009C17A2" w:rsidRDefault="00CB04D7" w:rsidP="00CB04D7">
            <w:pPr>
              <w:spacing w:after="0" w:line="240" w:lineRule="auto"/>
              <w:jc w:val="center"/>
              <w:rPr>
                <w:rFonts w:ascii="Times New Roman" w:hAnsi="Times New Roman"/>
                <w:b/>
                <w:color w:val="000000"/>
                <w:sz w:val="32"/>
                <w:szCs w:val="32"/>
                <w:lang w:val="uk-UA"/>
              </w:rPr>
            </w:pPr>
          </w:p>
          <w:p w:rsidR="00CB04D7" w:rsidRPr="009C17A2" w:rsidRDefault="00CB04D7" w:rsidP="00CB04D7">
            <w:pPr>
              <w:spacing w:after="0" w:line="240" w:lineRule="auto"/>
              <w:jc w:val="center"/>
              <w:rPr>
                <w:rFonts w:ascii="Times New Roman" w:hAnsi="Times New Roman" w:cs="Times New Roman"/>
                <w:i/>
                <w:sz w:val="20"/>
                <w:szCs w:val="20"/>
                <w:lang w:val="uk-UA"/>
              </w:rPr>
            </w:pPr>
            <w:r w:rsidRPr="009C17A2">
              <w:rPr>
                <w:rFonts w:ascii="Times New Roman" w:hAnsi="Times New Roman" w:cs="Times New Roman"/>
                <w:b/>
                <w:i/>
                <w:sz w:val="20"/>
                <w:szCs w:val="20"/>
                <w:lang w:val="uk-UA"/>
              </w:rPr>
              <w:t>Процедура закупівлі</w:t>
            </w:r>
            <w:r w:rsidRPr="009C17A2">
              <w:rPr>
                <w:rFonts w:ascii="Times New Roman" w:hAnsi="Times New Roman" w:cs="Times New Roman"/>
                <w:i/>
                <w:sz w:val="20"/>
                <w:szCs w:val="20"/>
                <w:lang w:val="uk-UA"/>
              </w:rPr>
              <w:t xml:space="preserve"> – відкриті торги,</w:t>
            </w:r>
            <w:r w:rsidRPr="009C17A2">
              <w:rPr>
                <w:rFonts w:ascii="Times New Roman" w:hAnsi="Times New Roman" w:cs="Times New Roman"/>
                <w:i/>
                <w:sz w:val="20"/>
                <w:szCs w:val="20"/>
                <w:lang w:val="uk-UA" w:eastAsia="en-US"/>
              </w:rPr>
              <w:t xml:space="preserve"> </w:t>
            </w:r>
            <w:r w:rsidRPr="009C17A2">
              <w:rPr>
                <w:rFonts w:ascii="Times New Roman" w:hAnsi="Times New Roman" w:cs="Times New Roman"/>
                <w:i/>
                <w:sz w:val="20"/>
                <w:szCs w:val="20"/>
                <w:lang w:val="uk-UA"/>
              </w:rPr>
              <w:t>з урахуванням особливостей</w:t>
            </w:r>
          </w:p>
          <w:p w:rsidR="00CB04D7" w:rsidRPr="009C17A2" w:rsidRDefault="00CB04D7" w:rsidP="00CB04D7">
            <w:pPr>
              <w:spacing w:after="0" w:line="240" w:lineRule="auto"/>
              <w:jc w:val="center"/>
              <w:rPr>
                <w:rFonts w:ascii="Times New Roman" w:hAnsi="Times New Roman" w:cs="Times New Roman CYR"/>
                <w:b/>
                <w:bCs/>
                <w:sz w:val="40"/>
                <w:szCs w:val="40"/>
                <w:lang w:val="uk-UA"/>
              </w:rPr>
            </w:pPr>
            <w:r w:rsidRPr="009C17A2">
              <w:rPr>
                <w:rFonts w:ascii="Times New Roman" w:hAnsi="Times New Roman" w:cs="Times New Roman"/>
                <w:i/>
                <w:sz w:val="20"/>
                <w:szCs w:val="20"/>
                <w:lang w:val="uk-UA" w:eastAsia="en-US"/>
              </w:rPr>
              <w:t xml:space="preserve">здійснення публічних закупівель товарів, робіт і послуг для замовників, передбачених Законом України </w:t>
            </w:r>
            <w:r w:rsidRPr="009C17A2">
              <w:rPr>
                <w:rFonts w:ascii="Times New Roman" w:hAnsi="Times New Roman" w:cs="Times New Roman"/>
                <w:i/>
                <w:sz w:val="20"/>
                <w:szCs w:val="20"/>
                <w:lang w:val="uk-UA" w:eastAsia="en-US"/>
              </w:rPr>
              <w:br/>
              <w:t xml:space="preserve">“Про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w:t>
            </w:r>
            <w:r w:rsidRPr="009C17A2">
              <w:rPr>
                <w:rFonts w:ascii="Times New Roman" w:hAnsi="Times New Roman"/>
                <w:i/>
                <w:sz w:val="20"/>
                <w:szCs w:val="20"/>
                <w:lang w:val="uk-UA" w:eastAsia="en-US"/>
              </w:rPr>
              <w:t>затверджених постановою Кабінету Міністрів України від 12 жовтня 2022 р. № 1178 з урахуванням змін</w:t>
            </w:r>
          </w:p>
        </w:tc>
      </w:tr>
      <w:tr w:rsidR="00FC1652" w:rsidRPr="009C17A2" w:rsidTr="00CB04D7">
        <w:trPr>
          <w:trHeight w:val="896"/>
        </w:trPr>
        <w:tc>
          <w:tcPr>
            <w:tcW w:w="9828" w:type="dxa"/>
            <w:tcBorders>
              <w:top w:val="nil"/>
              <w:left w:val="nil"/>
              <w:bottom w:val="nil"/>
              <w:right w:val="nil"/>
            </w:tcBorders>
          </w:tcPr>
          <w:p w:rsidR="00FC1652" w:rsidRPr="009C17A2" w:rsidRDefault="00FC1652" w:rsidP="00CB04D7">
            <w:pPr>
              <w:spacing w:after="0" w:line="240" w:lineRule="auto"/>
              <w:rPr>
                <w:rFonts w:ascii="Times New Roman" w:hAnsi="Times New Roman" w:cs="Times New Roman CYR"/>
                <w:b/>
                <w:bCs/>
                <w:sz w:val="32"/>
                <w:szCs w:val="32"/>
                <w:lang w:val="uk-UA"/>
              </w:rPr>
            </w:pPr>
          </w:p>
          <w:p w:rsidR="00FC1652" w:rsidRPr="009C17A2" w:rsidRDefault="00FC1652" w:rsidP="00CB04D7">
            <w:pPr>
              <w:spacing w:after="0" w:line="240" w:lineRule="auto"/>
              <w:jc w:val="center"/>
              <w:outlineLvl w:val="0"/>
              <w:rPr>
                <w:rFonts w:ascii="Times New Roman" w:hAnsi="Times New Roman" w:cs="Times New Roman CYR"/>
                <w:b/>
                <w:bCs/>
                <w:sz w:val="32"/>
                <w:szCs w:val="32"/>
                <w:lang w:val="uk-UA"/>
              </w:rPr>
            </w:pPr>
          </w:p>
        </w:tc>
      </w:tr>
    </w:tbl>
    <w:p w:rsidR="00FC1652" w:rsidRPr="009C17A2" w:rsidRDefault="00FC1652" w:rsidP="00FC1652">
      <w:pPr>
        <w:jc w:val="center"/>
        <w:rPr>
          <w:rFonts w:ascii="Times New Roman" w:hAnsi="Times New Roman"/>
          <w:bCs/>
          <w:sz w:val="28"/>
          <w:szCs w:val="28"/>
          <w:lang w:val="uk-UA"/>
        </w:rPr>
      </w:pPr>
    </w:p>
    <w:p w:rsidR="00FC1652" w:rsidRPr="009C17A2" w:rsidRDefault="00FC1652" w:rsidP="00FC1652">
      <w:pPr>
        <w:jc w:val="center"/>
        <w:rPr>
          <w:rFonts w:ascii="Times New Roman" w:hAnsi="Times New Roman"/>
          <w:bCs/>
          <w:sz w:val="28"/>
          <w:szCs w:val="28"/>
          <w:lang w:val="uk-UA"/>
        </w:rPr>
      </w:pPr>
    </w:p>
    <w:p w:rsidR="00FC1652" w:rsidRPr="009C17A2" w:rsidRDefault="00FC1652" w:rsidP="00FC1652">
      <w:pPr>
        <w:jc w:val="center"/>
        <w:rPr>
          <w:rFonts w:ascii="Times New Roman" w:hAnsi="Times New Roman"/>
          <w:bCs/>
          <w:sz w:val="28"/>
          <w:szCs w:val="28"/>
          <w:lang w:val="uk-UA"/>
        </w:rPr>
      </w:pPr>
    </w:p>
    <w:p w:rsidR="00FC1652" w:rsidRPr="009C17A2" w:rsidRDefault="00FC1652" w:rsidP="00FC1652">
      <w:pPr>
        <w:jc w:val="center"/>
        <w:rPr>
          <w:rFonts w:ascii="Times New Roman" w:hAnsi="Times New Roman"/>
          <w:bCs/>
          <w:sz w:val="28"/>
          <w:szCs w:val="28"/>
          <w:lang w:val="uk-UA"/>
        </w:rPr>
      </w:pPr>
    </w:p>
    <w:p w:rsidR="00FC1652" w:rsidRPr="009C17A2" w:rsidRDefault="00FC1652" w:rsidP="00FC1652">
      <w:pPr>
        <w:jc w:val="center"/>
        <w:rPr>
          <w:rFonts w:ascii="Times New Roman" w:hAnsi="Times New Roman"/>
          <w:bCs/>
          <w:sz w:val="28"/>
          <w:szCs w:val="28"/>
          <w:lang w:val="uk-UA"/>
        </w:rPr>
      </w:pPr>
    </w:p>
    <w:p w:rsidR="00FC1652" w:rsidRPr="009C17A2" w:rsidRDefault="00FC1652" w:rsidP="00FC1652">
      <w:pPr>
        <w:rPr>
          <w:rFonts w:ascii="Times New Roman" w:hAnsi="Times New Roman"/>
          <w:bCs/>
          <w:sz w:val="28"/>
          <w:szCs w:val="28"/>
          <w:lang w:val="uk-UA"/>
        </w:rPr>
      </w:pPr>
    </w:p>
    <w:p w:rsidR="00FC1652" w:rsidRPr="009C17A2" w:rsidRDefault="00FC1652" w:rsidP="00FC1652">
      <w:pPr>
        <w:spacing w:after="0" w:line="240" w:lineRule="auto"/>
        <w:jc w:val="center"/>
        <w:rPr>
          <w:rFonts w:ascii="Times New Roman" w:hAnsi="Times New Roman"/>
          <w:b/>
          <w:bCs/>
          <w:sz w:val="28"/>
          <w:szCs w:val="28"/>
          <w:lang w:val="uk-UA"/>
        </w:rPr>
      </w:pPr>
    </w:p>
    <w:p w:rsidR="00FC1652" w:rsidRPr="009C17A2" w:rsidRDefault="00FC1652" w:rsidP="00FC1652">
      <w:pPr>
        <w:spacing w:after="0" w:line="240" w:lineRule="auto"/>
        <w:jc w:val="center"/>
        <w:rPr>
          <w:rFonts w:ascii="Times New Roman" w:hAnsi="Times New Roman"/>
          <w:b/>
          <w:bCs/>
          <w:sz w:val="28"/>
          <w:szCs w:val="28"/>
          <w:lang w:val="uk-UA"/>
        </w:rPr>
      </w:pPr>
    </w:p>
    <w:p w:rsidR="00FC1652" w:rsidRPr="009C17A2" w:rsidRDefault="00FC1652" w:rsidP="00FC1652">
      <w:pPr>
        <w:spacing w:after="0" w:line="240" w:lineRule="auto"/>
        <w:jc w:val="center"/>
        <w:rPr>
          <w:rFonts w:ascii="Times New Roman" w:hAnsi="Times New Roman"/>
          <w:b/>
          <w:bCs/>
          <w:sz w:val="28"/>
          <w:szCs w:val="28"/>
          <w:lang w:val="uk-UA"/>
        </w:rPr>
      </w:pPr>
    </w:p>
    <w:p w:rsidR="00FC1652" w:rsidRPr="009C17A2" w:rsidRDefault="007B1D0C" w:rsidP="00FC1652">
      <w:pPr>
        <w:spacing w:after="0" w:line="240" w:lineRule="auto"/>
        <w:jc w:val="center"/>
        <w:rPr>
          <w:rFonts w:ascii="Times New Roman" w:hAnsi="Times New Roman"/>
          <w:b/>
          <w:bCs/>
          <w:sz w:val="28"/>
          <w:szCs w:val="28"/>
          <w:lang w:val="uk-UA"/>
        </w:rPr>
      </w:pPr>
      <w:proofErr w:type="spellStart"/>
      <w:r>
        <w:rPr>
          <w:rFonts w:ascii="Times New Roman" w:eastAsia="Times New Roman" w:hAnsi="Times New Roman"/>
          <w:b/>
          <w:sz w:val="24"/>
          <w:szCs w:val="24"/>
          <w:lang w:val="uk-UA"/>
        </w:rPr>
        <w:t>с</w:t>
      </w:r>
      <w:r w:rsidR="00CB04D7" w:rsidRPr="009C17A2">
        <w:rPr>
          <w:rFonts w:ascii="Times New Roman" w:eastAsia="Times New Roman" w:hAnsi="Times New Roman"/>
          <w:b/>
          <w:sz w:val="24"/>
          <w:szCs w:val="24"/>
          <w:lang w:val="uk-UA"/>
        </w:rPr>
        <w:t>м</w:t>
      </w:r>
      <w:r>
        <w:rPr>
          <w:rFonts w:ascii="Times New Roman" w:eastAsia="Times New Roman" w:hAnsi="Times New Roman"/>
          <w:b/>
          <w:sz w:val="24"/>
          <w:szCs w:val="24"/>
          <w:lang w:val="uk-UA"/>
        </w:rPr>
        <w:t>т</w:t>
      </w:r>
      <w:proofErr w:type="spellEnd"/>
      <w:r w:rsidR="00CB04D7" w:rsidRPr="009C17A2">
        <w:rPr>
          <w:rFonts w:ascii="Times New Roman" w:eastAsia="Times New Roman" w:hAnsi="Times New Roman"/>
          <w:b/>
          <w:sz w:val="24"/>
          <w:szCs w:val="24"/>
          <w:lang w:val="uk-UA"/>
        </w:rPr>
        <w:t xml:space="preserve">. </w:t>
      </w:r>
      <w:r>
        <w:rPr>
          <w:rFonts w:ascii="Times New Roman" w:eastAsia="Times New Roman" w:hAnsi="Times New Roman"/>
          <w:b/>
          <w:sz w:val="24"/>
          <w:szCs w:val="24"/>
          <w:lang w:val="uk-UA"/>
        </w:rPr>
        <w:t>Бородянка</w:t>
      </w:r>
      <w:r w:rsidR="00AF3797">
        <w:rPr>
          <w:rFonts w:ascii="Times New Roman" w:eastAsia="Times New Roman" w:hAnsi="Times New Roman"/>
          <w:b/>
          <w:sz w:val="24"/>
          <w:szCs w:val="24"/>
          <w:lang w:val="uk-UA"/>
        </w:rPr>
        <w:t xml:space="preserve"> – 2024</w:t>
      </w:r>
    </w:p>
    <w:p w:rsidR="00EA1991" w:rsidRDefault="00EA1991">
      <w:pPr>
        <w:spacing w:after="0"/>
        <w:jc w:val="center"/>
        <w:rPr>
          <w:rFonts w:ascii="Times New Roman" w:hAnsi="Times New Roman" w:cs="Times New Roman"/>
          <w:b/>
          <w:bCs/>
          <w:sz w:val="20"/>
          <w:szCs w:val="20"/>
          <w:lang w:val="uk-UA"/>
        </w:rPr>
      </w:pPr>
    </w:p>
    <w:p w:rsidR="007B1D0C" w:rsidRDefault="007B1D0C">
      <w:pPr>
        <w:spacing w:after="0"/>
        <w:jc w:val="center"/>
        <w:rPr>
          <w:rFonts w:ascii="Times New Roman" w:hAnsi="Times New Roman" w:cs="Times New Roman"/>
          <w:b/>
          <w:bCs/>
          <w:sz w:val="20"/>
          <w:szCs w:val="20"/>
          <w:lang w:val="uk-UA"/>
        </w:rPr>
      </w:pPr>
    </w:p>
    <w:p w:rsidR="007B1D0C" w:rsidRPr="009C17A2" w:rsidRDefault="007B1D0C">
      <w:pPr>
        <w:spacing w:after="0"/>
        <w:jc w:val="center"/>
        <w:rPr>
          <w:rFonts w:ascii="Times New Roman" w:hAnsi="Times New Roman" w:cs="Times New Roman"/>
          <w:b/>
          <w:bCs/>
          <w:sz w:val="20"/>
          <w:szCs w:val="20"/>
          <w:lang w:val="uk-UA"/>
        </w:rPr>
      </w:pPr>
    </w:p>
    <w:p w:rsidR="00EA1991" w:rsidRPr="009C17A2" w:rsidRDefault="00EA1991">
      <w:pPr>
        <w:spacing w:after="0"/>
        <w:jc w:val="center"/>
        <w:rPr>
          <w:rFonts w:ascii="Times New Roman" w:hAnsi="Times New Roman" w:cs="Times New Roman"/>
          <w:b/>
          <w:bCs/>
          <w:color w:val="020306"/>
          <w:sz w:val="20"/>
          <w:szCs w:val="20"/>
          <w:lang w:val="uk-UA"/>
        </w:rPr>
      </w:pPr>
    </w:p>
    <w:p w:rsidR="00EA1991" w:rsidRPr="009C17A2" w:rsidRDefault="00CB04D7">
      <w:pPr>
        <w:spacing w:after="0" w:line="240" w:lineRule="auto"/>
        <w:jc w:val="center"/>
        <w:rPr>
          <w:rFonts w:ascii="Times New Roman" w:hAnsi="Times New Roman"/>
          <w:lang w:val="uk-UA"/>
        </w:rPr>
      </w:pPr>
      <w:r w:rsidRPr="009C17A2">
        <w:rPr>
          <w:rFonts w:ascii="Times New Roman" w:hAnsi="Times New Roman"/>
          <w:b/>
          <w:bCs/>
          <w:sz w:val="20"/>
          <w:szCs w:val="20"/>
          <w:lang w:val="uk-UA"/>
        </w:rPr>
        <w:t>ЗМІСТ</w:t>
      </w:r>
    </w:p>
    <w:p w:rsidR="00EA1991" w:rsidRPr="009C17A2" w:rsidRDefault="00EA1991">
      <w:pPr>
        <w:spacing w:after="0" w:line="240" w:lineRule="auto"/>
        <w:jc w:val="center"/>
        <w:rPr>
          <w:rFonts w:ascii="Times New Roman" w:hAnsi="Times New Roman"/>
          <w:b/>
          <w:bCs/>
          <w:sz w:val="20"/>
          <w:szCs w:val="20"/>
          <w:lang w:val="uk-UA"/>
        </w:rPr>
      </w:pPr>
    </w:p>
    <w:p w:rsidR="00EA1991" w:rsidRPr="009C17A2" w:rsidRDefault="00EA1991">
      <w:pPr>
        <w:spacing w:after="0" w:line="240" w:lineRule="auto"/>
        <w:jc w:val="center"/>
        <w:rPr>
          <w:rFonts w:ascii="Times New Roman" w:hAnsi="Times New Roman"/>
          <w:b/>
          <w:bCs/>
          <w:sz w:val="20"/>
          <w:szCs w:val="20"/>
          <w:lang w:val="uk-UA"/>
        </w:rPr>
      </w:pPr>
    </w:p>
    <w:p w:rsidR="00EA1991" w:rsidRPr="009C17A2" w:rsidRDefault="00EA1991">
      <w:pPr>
        <w:spacing w:after="0" w:line="240" w:lineRule="auto"/>
        <w:jc w:val="center"/>
        <w:rPr>
          <w:rFonts w:ascii="Times New Roman" w:hAnsi="Times New Roman"/>
          <w:b/>
          <w:bCs/>
          <w:sz w:val="20"/>
          <w:szCs w:val="20"/>
          <w:lang w:val="uk-UA"/>
        </w:rPr>
      </w:pPr>
    </w:p>
    <w:p w:rsidR="00EA1991" w:rsidRPr="009C17A2" w:rsidRDefault="00CB04D7" w:rsidP="00BE73D1">
      <w:pPr>
        <w:pStyle w:val="12"/>
        <w:widowControl w:val="0"/>
        <w:rPr>
          <w:rFonts w:ascii="Times New Roman" w:hAnsi="Times New Roman"/>
          <w:iCs/>
          <w:lang w:val="uk-UA"/>
        </w:rPr>
      </w:pPr>
      <w:r w:rsidRPr="009C17A2">
        <w:rPr>
          <w:rFonts w:ascii="Times New Roman" w:eastAsia="Times New Roman" w:hAnsi="Times New Roman" w:cs="Times New Roman"/>
          <w:b/>
          <w:iCs/>
          <w:sz w:val="24"/>
          <w:szCs w:val="24"/>
          <w:lang w:val="uk-UA"/>
        </w:rPr>
        <w:t>Розділ 1.</w:t>
      </w:r>
      <w:r w:rsidRPr="009C17A2">
        <w:rPr>
          <w:rFonts w:ascii="Times New Roman" w:eastAsia="Times New Roman" w:hAnsi="Times New Roman" w:cs="Times New Roman"/>
          <w:iCs/>
          <w:sz w:val="24"/>
          <w:szCs w:val="24"/>
          <w:lang w:val="uk-UA"/>
        </w:rPr>
        <w:t xml:space="preserve"> Загальні положення</w:t>
      </w:r>
      <w:r w:rsidR="00BE73D1" w:rsidRPr="009C17A2">
        <w:rPr>
          <w:rFonts w:ascii="Times New Roman" w:eastAsia="Times New Roman" w:hAnsi="Times New Roman" w:cs="Times New Roman"/>
          <w:iCs/>
          <w:sz w:val="24"/>
          <w:szCs w:val="24"/>
          <w:lang w:val="uk-UA"/>
        </w:rPr>
        <w:t>.</w:t>
      </w:r>
    </w:p>
    <w:p w:rsidR="00EA1991" w:rsidRPr="009C17A2" w:rsidRDefault="00CB04D7" w:rsidP="00BE73D1">
      <w:pPr>
        <w:pStyle w:val="12"/>
        <w:widowControl w:val="0"/>
        <w:rPr>
          <w:rFonts w:ascii="Times New Roman" w:hAnsi="Times New Roman"/>
          <w:iCs/>
          <w:lang w:val="uk-UA"/>
        </w:rPr>
      </w:pPr>
      <w:r w:rsidRPr="009C17A2">
        <w:rPr>
          <w:rFonts w:ascii="Times New Roman" w:eastAsia="Times New Roman" w:hAnsi="Times New Roman" w:cs="Times New Roman"/>
          <w:b/>
          <w:iCs/>
          <w:sz w:val="24"/>
          <w:szCs w:val="24"/>
          <w:lang w:val="uk-UA"/>
        </w:rPr>
        <w:t>Розділ 2.</w:t>
      </w:r>
      <w:r w:rsidRPr="009C17A2">
        <w:rPr>
          <w:rFonts w:ascii="Times New Roman" w:eastAsia="Times New Roman" w:hAnsi="Times New Roman" w:cs="Times New Roman"/>
          <w:iCs/>
          <w:sz w:val="24"/>
          <w:szCs w:val="24"/>
          <w:lang w:val="uk-UA"/>
        </w:rPr>
        <w:t xml:space="preserve"> Порядок унесення змін та надання роз’яснень </w:t>
      </w:r>
      <w:r w:rsidR="00BE73D1" w:rsidRPr="009C17A2">
        <w:rPr>
          <w:rFonts w:ascii="Times New Roman" w:eastAsia="Times New Roman" w:hAnsi="Times New Roman" w:cs="Times New Roman"/>
          <w:iCs/>
          <w:sz w:val="24"/>
          <w:szCs w:val="24"/>
          <w:lang w:val="uk-UA"/>
        </w:rPr>
        <w:t>що</w:t>
      </w:r>
      <w:r w:rsidRPr="009C17A2">
        <w:rPr>
          <w:rFonts w:ascii="Times New Roman" w:eastAsia="Times New Roman" w:hAnsi="Times New Roman" w:cs="Times New Roman"/>
          <w:iCs/>
          <w:sz w:val="24"/>
          <w:szCs w:val="24"/>
          <w:lang w:val="uk-UA"/>
        </w:rPr>
        <w:t>до тендерної документації</w:t>
      </w:r>
      <w:r w:rsidR="00BE73D1" w:rsidRPr="009C17A2">
        <w:rPr>
          <w:rFonts w:ascii="Times New Roman" w:eastAsia="Times New Roman" w:hAnsi="Times New Roman" w:cs="Times New Roman"/>
          <w:iCs/>
          <w:sz w:val="24"/>
          <w:szCs w:val="24"/>
          <w:lang w:val="uk-UA"/>
        </w:rPr>
        <w:t>.</w:t>
      </w:r>
    </w:p>
    <w:p w:rsidR="00EA1991" w:rsidRPr="009C17A2" w:rsidRDefault="00CB04D7" w:rsidP="00BE73D1">
      <w:pPr>
        <w:pStyle w:val="12"/>
        <w:widowControl w:val="0"/>
        <w:rPr>
          <w:rFonts w:ascii="Times New Roman" w:hAnsi="Times New Roman"/>
          <w:iCs/>
          <w:lang w:val="uk-UA"/>
        </w:rPr>
      </w:pPr>
      <w:r w:rsidRPr="009C17A2">
        <w:rPr>
          <w:rFonts w:ascii="Times New Roman" w:eastAsia="Times New Roman" w:hAnsi="Times New Roman" w:cs="Times New Roman"/>
          <w:b/>
          <w:iCs/>
          <w:sz w:val="24"/>
          <w:szCs w:val="24"/>
          <w:lang w:val="uk-UA"/>
        </w:rPr>
        <w:t>Розділ 3.</w:t>
      </w:r>
      <w:r w:rsidRPr="009C17A2">
        <w:rPr>
          <w:rFonts w:ascii="Times New Roman" w:eastAsia="Times New Roman" w:hAnsi="Times New Roman" w:cs="Times New Roman"/>
          <w:iCs/>
          <w:sz w:val="24"/>
          <w:szCs w:val="24"/>
          <w:lang w:val="uk-UA"/>
        </w:rPr>
        <w:t xml:space="preserve"> Інструкція з підготовки тендерної пропозиції</w:t>
      </w:r>
      <w:r w:rsidR="003807E8" w:rsidRPr="009C17A2">
        <w:rPr>
          <w:rFonts w:ascii="Times New Roman" w:eastAsia="Times New Roman" w:hAnsi="Times New Roman" w:cs="Times New Roman"/>
          <w:iCs/>
          <w:sz w:val="24"/>
          <w:szCs w:val="24"/>
          <w:lang w:val="uk-UA"/>
        </w:rPr>
        <w:t>.</w:t>
      </w:r>
    </w:p>
    <w:p w:rsidR="00EA1991" w:rsidRPr="009C17A2" w:rsidRDefault="00CB04D7" w:rsidP="00BE73D1">
      <w:pPr>
        <w:pStyle w:val="12"/>
        <w:widowControl w:val="0"/>
        <w:rPr>
          <w:rFonts w:ascii="Times New Roman" w:hAnsi="Times New Roman"/>
          <w:iCs/>
          <w:lang w:val="uk-UA"/>
        </w:rPr>
      </w:pPr>
      <w:r w:rsidRPr="009C17A2">
        <w:rPr>
          <w:rFonts w:ascii="Times New Roman" w:eastAsia="Times New Roman" w:hAnsi="Times New Roman" w:cs="Times New Roman"/>
          <w:b/>
          <w:iCs/>
          <w:sz w:val="24"/>
          <w:szCs w:val="24"/>
          <w:lang w:val="uk-UA"/>
        </w:rPr>
        <w:t>Розділ 4.</w:t>
      </w:r>
      <w:r w:rsidRPr="009C17A2">
        <w:rPr>
          <w:rFonts w:ascii="Times New Roman" w:eastAsia="Times New Roman" w:hAnsi="Times New Roman" w:cs="Times New Roman"/>
          <w:iCs/>
          <w:sz w:val="24"/>
          <w:szCs w:val="24"/>
          <w:lang w:val="uk-UA"/>
        </w:rPr>
        <w:t xml:space="preserve"> Подання та розкриття тендерної пропозиції</w:t>
      </w:r>
      <w:r w:rsidR="003807E8" w:rsidRPr="009C17A2">
        <w:rPr>
          <w:rFonts w:ascii="Times New Roman" w:eastAsia="Times New Roman" w:hAnsi="Times New Roman" w:cs="Times New Roman"/>
          <w:iCs/>
          <w:sz w:val="24"/>
          <w:szCs w:val="24"/>
          <w:lang w:val="uk-UA"/>
        </w:rPr>
        <w:t>.</w:t>
      </w:r>
    </w:p>
    <w:p w:rsidR="00EA1991" w:rsidRPr="009C17A2" w:rsidRDefault="00CB04D7" w:rsidP="00BE73D1">
      <w:pPr>
        <w:pStyle w:val="12"/>
        <w:widowControl w:val="0"/>
        <w:rPr>
          <w:rFonts w:ascii="Times New Roman" w:hAnsi="Times New Roman"/>
          <w:iCs/>
          <w:lang w:val="uk-UA"/>
        </w:rPr>
      </w:pPr>
      <w:r w:rsidRPr="009C17A2">
        <w:rPr>
          <w:rFonts w:ascii="Times New Roman" w:eastAsia="Times New Roman" w:hAnsi="Times New Roman" w:cs="Times New Roman"/>
          <w:b/>
          <w:iCs/>
          <w:sz w:val="24"/>
          <w:szCs w:val="24"/>
          <w:lang w:val="uk-UA"/>
        </w:rPr>
        <w:t>Розділ 5.</w:t>
      </w:r>
      <w:r w:rsidRPr="009C17A2">
        <w:rPr>
          <w:rFonts w:ascii="Times New Roman" w:eastAsia="Times New Roman" w:hAnsi="Times New Roman" w:cs="Times New Roman"/>
          <w:iCs/>
          <w:sz w:val="24"/>
          <w:szCs w:val="24"/>
          <w:lang w:val="uk-UA"/>
        </w:rPr>
        <w:t xml:space="preserve"> Оцінка тендерної пропозиції</w:t>
      </w:r>
      <w:r w:rsidR="003807E8" w:rsidRPr="009C17A2">
        <w:rPr>
          <w:rFonts w:ascii="Times New Roman" w:eastAsia="Times New Roman" w:hAnsi="Times New Roman" w:cs="Times New Roman"/>
          <w:iCs/>
          <w:sz w:val="24"/>
          <w:szCs w:val="24"/>
          <w:lang w:val="uk-UA"/>
        </w:rPr>
        <w:t>.</w:t>
      </w:r>
    </w:p>
    <w:p w:rsidR="00EA1991" w:rsidRPr="009C17A2" w:rsidRDefault="00CB04D7" w:rsidP="00BE73D1">
      <w:pPr>
        <w:pStyle w:val="12"/>
        <w:widowControl w:val="0"/>
        <w:rPr>
          <w:rFonts w:ascii="Times New Roman" w:hAnsi="Times New Roman"/>
          <w:iCs/>
          <w:lang w:val="uk-UA"/>
        </w:rPr>
      </w:pPr>
      <w:r w:rsidRPr="009C17A2">
        <w:rPr>
          <w:rFonts w:ascii="Times New Roman" w:eastAsia="Times New Roman" w:hAnsi="Times New Roman" w:cs="Times New Roman"/>
          <w:b/>
          <w:iCs/>
          <w:sz w:val="24"/>
          <w:szCs w:val="24"/>
          <w:lang w:val="uk-UA"/>
        </w:rPr>
        <w:t xml:space="preserve">Розділ 6. </w:t>
      </w:r>
      <w:r w:rsidRPr="009C17A2">
        <w:rPr>
          <w:rFonts w:ascii="Times New Roman" w:eastAsia="Times New Roman" w:hAnsi="Times New Roman" w:cs="Times New Roman"/>
          <w:iCs/>
          <w:sz w:val="24"/>
          <w:szCs w:val="24"/>
          <w:lang w:val="uk-UA"/>
        </w:rPr>
        <w:t>Результати торгів та укладання договору про закупівлю</w:t>
      </w:r>
      <w:r w:rsidR="003807E8" w:rsidRPr="009C17A2">
        <w:rPr>
          <w:rFonts w:ascii="Times New Roman" w:eastAsia="Times New Roman" w:hAnsi="Times New Roman" w:cs="Times New Roman"/>
          <w:iCs/>
          <w:sz w:val="24"/>
          <w:szCs w:val="24"/>
          <w:lang w:val="uk-UA"/>
        </w:rPr>
        <w:t>.</w:t>
      </w:r>
    </w:p>
    <w:p w:rsidR="00EA1991" w:rsidRPr="009C17A2" w:rsidRDefault="00EA1991" w:rsidP="00BE73D1">
      <w:pPr>
        <w:spacing w:after="0"/>
        <w:jc w:val="both"/>
        <w:rPr>
          <w:rFonts w:ascii="Times New Roman" w:hAnsi="Times New Roman"/>
          <w:iCs/>
          <w:sz w:val="24"/>
          <w:szCs w:val="24"/>
          <w:lang w:val="uk-UA"/>
        </w:rPr>
      </w:pPr>
    </w:p>
    <w:p w:rsidR="003807E8" w:rsidRPr="009C17A2" w:rsidRDefault="00CB04D7" w:rsidP="00BE73D1">
      <w:pPr>
        <w:spacing w:after="0"/>
        <w:jc w:val="both"/>
        <w:rPr>
          <w:rFonts w:ascii="Times New Roman" w:hAnsi="Times New Roman"/>
          <w:b/>
          <w:iCs/>
          <w:sz w:val="24"/>
          <w:szCs w:val="24"/>
          <w:lang w:val="uk-UA"/>
        </w:rPr>
      </w:pPr>
      <w:r w:rsidRPr="009C17A2">
        <w:rPr>
          <w:rFonts w:ascii="Times New Roman" w:hAnsi="Times New Roman"/>
          <w:b/>
          <w:iCs/>
          <w:sz w:val="24"/>
          <w:szCs w:val="24"/>
          <w:lang w:val="uk-UA"/>
        </w:rPr>
        <w:t>Додат</w:t>
      </w:r>
      <w:r w:rsidR="003807E8" w:rsidRPr="009C17A2">
        <w:rPr>
          <w:rFonts w:ascii="Times New Roman" w:hAnsi="Times New Roman"/>
          <w:b/>
          <w:iCs/>
          <w:sz w:val="24"/>
          <w:szCs w:val="24"/>
          <w:lang w:val="uk-UA"/>
        </w:rPr>
        <w:t>ки до тендерної документації:</w:t>
      </w:r>
    </w:p>
    <w:p w:rsidR="00EA1991" w:rsidRPr="009C17A2" w:rsidRDefault="00CB04D7" w:rsidP="00BE73D1">
      <w:pPr>
        <w:spacing w:after="0"/>
        <w:jc w:val="both"/>
        <w:rPr>
          <w:rFonts w:ascii="Times New Roman" w:hAnsi="Times New Roman"/>
          <w:bCs/>
          <w:iCs/>
          <w:sz w:val="24"/>
          <w:szCs w:val="24"/>
          <w:lang w:val="uk-UA"/>
        </w:rPr>
      </w:pPr>
      <w:r w:rsidRPr="009C17A2">
        <w:rPr>
          <w:rFonts w:ascii="Times New Roman" w:hAnsi="Times New Roman"/>
          <w:b/>
          <w:iCs/>
          <w:sz w:val="24"/>
          <w:szCs w:val="24"/>
          <w:lang w:val="uk-UA"/>
        </w:rPr>
        <w:t>1.</w:t>
      </w:r>
      <w:r w:rsidRPr="009C17A2">
        <w:rPr>
          <w:rFonts w:ascii="Times New Roman" w:hAnsi="Times New Roman"/>
          <w:bCs/>
          <w:iCs/>
          <w:sz w:val="24"/>
          <w:szCs w:val="24"/>
          <w:lang w:val="uk-UA"/>
        </w:rPr>
        <w:t xml:space="preserve"> </w:t>
      </w:r>
      <w:r w:rsidR="002F20CF" w:rsidRPr="009C17A2">
        <w:rPr>
          <w:rFonts w:ascii="Times New Roman" w:hAnsi="Times New Roman"/>
          <w:bCs/>
          <w:iCs/>
          <w:sz w:val="24"/>
          <w:szCs w:val="24"/>
          <w:lang w:val="uk-UA"/>
        </w:rPr>
        <w:t>Тендерна пропозиція</w:t>
      </w:r>
      <w:r w:rsidR="003807E8" w:rsidRPr="009C17A2">
        <w:rPr>
          <w:rFonts w:ascii="Times New Roman" w:hAnsi="Times New Roman"/>
          <w:bCs/>
          <w:iCs/>
          <w:sz w:val="24"/>
          <w:szCs w:val="24"/>
          <w:lang w:val="uk-UA"/>
        </w:rPr>
        <w:t>.</w:t>
      </w:r>
    </w:p>
    <w:p w:rsidR="002F20CF" w:rsidRPr="009C17A2" w:rsidRDefault="00CB04D7" w:rsidP="00BE73D1">
      <w:pPr>
        <w:spacing w:after="0" w:line="240" w:lineRule="auto"/>
        <w:ind w:hanging="2"/>
        <w:rPr>
          <w:rFonts w:ascii="Times New Roman" w:hAnsi="Times New Roman"/>
          <w:bCs/>
          <w:iCs/>
          <w:sz w:val="24"/>
          <w:szCs w:val="24"/>
          <w:lang w:val="uk-UA"/>
        </w:rPr>
      </w:pPr>
      <w:r w:rsidRPr="009C17A2">
        <w:rPr>
          <w:rFonts w:ascii="Times New Roman" w:hAnsi="Times New Roman"/>
          <w:b/>
          <w:iCs/>
          <w:sz w:val="24"/>
          <w:szCs w:val="24"/>
          <w:lang w:val="uk-UA"/>
        </w:rPr>
        <w:t>2.</w:t>
      </w:r>
      <w:r w:rsidRPr="009C17A2">
        <w:rPr>
          <w:rFonts w:ascii="Times New Roman" w:hAnsi="Times New Roman"/>
          <w:bCs/>
          <w:iCs/>
          <w:sz w:val="24"/>
          <w:szCs w:val="24"/>
          <w:lang w:val="uk-UA"/>
        </w:rPr>
        <w:t xml:space="preserve"> </w:t>
      </w:r>
      <w:proofErr w:type="spellStart"/>
      <w:r w:rsidR="002F20CF" w:rsidRPr="009C17A2">
        <w:rPr>
          <w:rFonts w:ascii="Times New Roman" w:hAnsi="Times New Roman"/>
          <w:bCs/>
          <w:iCs/>
          <w:sz w:val="24"/>
          <w:szCs w:val="24"/>
          <w:lang w:val="uk-UA"/>
        </w:rPr>
        <w:t>Проєкт</w:t>
      </w:r>
      <w:proofErr w:type="spellEnd"/>
      <w:r w:rsidR="002F20CF" w:rsidRPr="009C17A2">
        <w:rPr>
          <w:rFonts w:ascii="Times New Roman" w:hAnsi="Times New Roman"/>
          <w:bCs/>
          <w:iCs/>
          <w:sz w:val="24"/>
          <w:szCs w:val="24"/>
          <w:lang w:val="uk-UA"/>
        </w:rPr>
        <w:t xml:space="preserve"> договору на постачання електричної енергії.</w:t>
      </w:r>
    </w:p>
    <w:p w:rsidR="00EA1991" w:rsidRPr="009C17A2" w:rsidRDefault="002F20CF" w:rsidP="00BE73D1">
      <w:pPr>
        <w:spacing w:after="0" w:line="240" w:lineRule="auto"/>
        <w:ind w:hanging="2"/>
        <w:rPr>
          <w:bCs/>
          <w:iCs/>
          <w:sz w:val="24"/>
          <w:szCs w:val="24"/>
          <w:lang w:val="uk-UA"/>
        </w:rPr>
      </w:pPr>
      <w:r w:rsidRPr="009C17A2">
        <w:rPr>
          <w:rFonts w:ascii="Times New Roman" w:eastAsia="Times New Roman" w:hAnsi="Times New Roman" w:cs="Times New Roman"/>
          <w:b/>
          <w:iCs/>
          <w:color w:val="000000"/>
          <w:sz w:val="24"/>
          <w:szCs w:val="24"/>
          <w:lang w:val="uk-UA"/>
        </w:rPr>
        <w:t>3.</w:t>
      </w:r>
      <w:r w:rsidRPr="009C17A2">
        <w:rPr>
          <w:rFonts w:ascii="Times New Roman" w:eastAsia="Times New Roman" w:hAnsi="Times New Roman" w:cs="Times New Roman"/>
          <w:bCs/>
          <w:iCs/>
          <w:color w:val="000000"/>
          <w:sz w:val="24"/>
          <w:szCs w:val="24"/>
          <w:lang w:val="uk-UA"/>
        </w:rPr>
        <w:t xml:space="preserve"> </w:t>
      </w:r>
      <w:r w:rsidR="00BE73D1" w:rsidRPr="009C17A2">
        <w:rPr>
          <w:rFonts w:ascii="Times New Roman" w:eastAsia="Times New Roman" w:hAnsi="Times New Roman" w:cs="Times New Roman"/>
          <w:bCs/>
          <w:iCs/>
          <w:color w:val="000000"/>
          <w:sz w:val="24"/>
          <w:szCs w:val="24"/>
          <w:lang w:val="uk-UA"/>
        </w:rPr>
        <w:t>Інформація про необхідні технічні, якісні та кількісні характеристики предмета закупівлі</w:t>
      </w:r>
      <w:r w:rsidR="00BE73D1" w:rsidRPr="009C17A2">
        <w:rPr>
          <w:rFonts w:ascii="Times New Roman" w:eastAsia="Times New Roman" w:hAnsi="Times New Roman" w:cs="Times New Roman"/>
          <w:bCs/>
          <w:iCs/>
          <w:sz w:val="24"/>
          <w:szCs w:val="24"/>
          <w:lang w:val="uk-UA"/>
        </w:rPr>
        <w:t>,</w:t>
      </w:r>
      <w:r w:rsidR="00BE73D1" w:rsidRPr="009C17A2">
        <w:rPr>
          <w:bCs/>
          <w:iCs/>
          <w:sz w:val="24"/>
          <w:szCs w:val="24"/>
          <w:lang w:val="uk-UA"/>
        </w:rPr>
        <w:t xml:space="preserve"> </w:t>
      </w:r>
      <w:r w:rsidR="00BE73D1" w:rsidRPr="009C17A2">
        <w:rPr>
          <w:rFonts w:ascii="Times New Roman" w:eastAsia="Times New Roman" w:hAnsi="Times New Roman" w:cs="Times New Roman"/>
          <w:bCs/>
          <w:iCs/>
          <w:color w:val="000000"/>
          <w:sz w:val="24"/>
          <w:szCs w:val="24"/>
          <w:lang w:val="uk-UA"/>
        </w:rPr>
        <w:t>технічні вимоги до предмета закупівлі (технічна специфікація).</w:t>
      </w:r>
    </w:p>
    <w:p w:rsidR="00BC7ECE" w:rsidRPr="009C17A2" w:rsidRDefault="00BC7ECE" w:rsidP="00BE73D1">
      <w:pPr>
        <w:spacing w:after="0"/>
        <w:jc w:val="both"/>
        <w:rPr>
          <w:rFonts w:ascii="Times New Roman" w:hAnsi="Times New Roman"/>
          <w:bCs/>
          <w:iCs/>
          <w:sz w:val="24"/>
          <w:szCs w:val="24"/>
          <w:lang w:val="uk-UA"/>
        </w:rPr>
      </w:pPr>
      <w:r w:rsidRPr="009C17A2">
        <w:rPr>
          <w:rFonts w:ascii="Times New Roman" w:hAnsi="Times New Roman"/>
          <w:b/>
          <w:iCs/>
          <w:sz w:val="24"/>
          <w:szCs w:val="24"/>
          <w:lang w:val="uk-UA"/>
        </w:rPr>
        <w:t>4.</w:t>
      </w:r>
      <w:r w:rsidRPr="009C17A2">
        <w:rPr>
          <w:rFonts w:ascii="Times New Roman" w:hAnsi="Times New Roman"/>
          <w:bCs/>
          <w:iCs/>
          <w:sz w:val="24"/>
          <w:szCs w:val="24"/>
          <w:lang w:val="uk-UA"/>
        </w:rPr>
        <w:t xml:space="preserve"> </w:t>
      </w:r>
      <w:r w:rsidR="002F20CF" w:rsidRPr="009C17A2">
        <w:rPr>
          <w:rFonts w:ascii="Times New Roman" w:hAnsi="Times New Roman"/>
          <w:bCs/>
          <w:iCs/>
          <w:sz w:val="24"/>
          <w:szCs w:val="24"/>
          <w:lang w:val="uk-UA"/>
        </w:rPr>
        <w:t>Перелік документів, необхідних для участі у закупівлі</w:t>
      </w:r>
      <w:r w:rsidRPr="009C17A2">
        <w:rPr>
          <w:rFonts w:ascii="Times New Roman" w:hAnsi="Times New Roman"/>
          <w:bCs/>
          <w:iCs/>
          <w:sz w:val="24"/>
          <w:szCs w:val="24"/>
          <w:lang w:val="uk-UA"/>
        </w:rPr>
        <w:t>.</w:t>
      </w:r>
    </w:p>
    <w:p w:rsidR="002F20CF" w:rsidRPr="009C17A2" w:rsidRDefault="00BC7ECE" w:rsidP="00BE73D1">
      <w:pPr>
        <w:spacing w:after="0"/>
        <w:jc w:val="both"/>
        <w:rPr>
          <w:rFonts w:ascii="Times New Roman" w:hAnsi="Times New Roman"/>
          <w:b/>
          <w:iCs/>
          <w:sz w:val="24"/>
          <w:szCs w:val="24"/>
          <w:lang w:val="uk-UA"/>
        </w:rPr>
      </w:pPr>
      <w:r w:rsidRPr="009C17A2">
        <w:rPr>
          <w:rFonts w:ascii="Times New Roman" w:hAnsi="Times New Roman"/>
          <w:b/>
          <w:iCs/>
          <w:sz w:val="24"/>
          <w:szCs w:val="24"/>
          <w:lang w:val="uk-UA"/>
        </w:rPr>
        <w:t>5.</w:t>
      </w:r>
      <w:r w:rsidR="00354482" w:rsidRPr="009C17A2">
        <w:rPr>
          <w:rFonts w:ascii="Times New Roman" w:hAnsi="Times New Roman"/>
          <w:b/>
          <w:iCs/>
          <w:sz w:val="24"/>
          <w:szCs w:val="24"/>
          <w:lang w:val="uk-UA"/>
        </w:rPr>
        <w:t xml:space="preserve"> </w:t>
      </w:r>
      <w:r w:rsidR="002F20CF" w:rsidRPr="009C17A2">
        <w:rPr>
          <w:rFonts w:ascii="Times New Roman" w:hAnsi="Times New Roman"/>
          <w:bCs/>
          <w:iCs/>
          <w:sz w:val="24"/>
          <w:szCs w:val="24"/>
          <w:lang w:val="uk-UA"/>
        </w:rPr>
        <w:t>Загальні відомості про учасника.</w:t>
      </w:r>
    </w:p>
    <w:p w:rsidR="00BC7ECE" w:rsidRPr="009C17A2" w:rsidRDefault="002F20CF" w:rsidP="00BE73D1">
      <w:pPr>
        <w:spacing w:after="0"/>
        <w:jc w:val="both"/>
        <w:rPr>
          <w:rFonts w:ascii="Times New Roman" w:hAnsi="Times New Roman"/>
          <w:b/>
          <w:iCs/>
          <w:sz w:val="24"/>
          <w:szCs w:val="24"/>
          <w:lang w:val="uk-UA"/>
        </w:rPr>
      </w:pPr>
      <w:r w:rsidRPr="009C17A2">
        <w:rPr>
          <w:rFonts w:ascii="Times New Roman" w:hAnsi="Times New Roman"/>
          <w:b/>
          <w:iCs/>
          <w:sz w:val="24"/>
          <w:szCs w:val="24"/>
          <w:lang w:val="uk-UA"/>
        </w:rPr>
        <w:t xml:space="preserve">6. </w:t>
      </w:r>
      <w:r w:rsidR="00354482" w:rsidRPr="009C17A2">
        <w:rPr>
          <w:rFonts w:ascii="Times New Roman" w:hAnsi="Times New Roman"/>
          <w:bCs/>
          <w:iCs/>
          <w:sz w:val="24"/>
          <w:szCs w:val="24"/>
          <w:lang w:val="uk-UA"/>
        </w:rPr>
        <w:t>Лист-згода на обробку персональних даних.</w:t>
      </w:r>
    </w:p>
    <w:p w:rsidR="00EA1991" w:rsidRPr="009C17A2" w:rsidRDefault="00EA1991">
      <w:pPr>
        <w:spacing w:after="0" w:line="240" w:lineRule="auto"/>
        <w:jc w:val="both"/>
        <w:rPr>
          <w:rFonts w:ascii="Times New Roman" w:eastAsia="Times New Roman" w:hAnsi="Times New Roman" w:cs="Times New Roman"/>
          <w:i/>
          <w:sz w:val="24"/>
          <w:szCs w:val="24"/>
          <w:lang w:val="uk-UA"/>
        </w:rPr>
      </w:pPr>
    </w:p>
    <w:p w:rsidR="00EA1991" w:rsidRPr="009C17A2" w:rsidRDefault="00EA1991">
      <w:pPr>
        <w:spacing w:after="0" w:line="240" w:lineRule="auto"/>
        <w:jc w:val="both"/>
        <w:rPr>
          <w:rFonts w:ascii="Times New Roman" w:hAnsi="Times New Roman"/>
          <w:i/>
          <w:sz w:val="24"/>
          <w:szCs w:val="24"/>
          <w:lang w:val="uk-UA"/>
        </w:rPr>
      </w:pPr>
    </w:p>
    <w:p w:rsidR="00EA1991" w:rsidRPr="009C17A2" w:rsidRDefault="00EA1991">
      <w:pPr>
        <w:spacing w:after="0" w:line="240" w:lineRule="auto"/>
        <w:jc w:val="both"/>
        <w:rPr>
          <w:rFonts w:ascii="Times New Roman" w:hAnsi="Times New Roman"/>
          <w:sz w:val="20"/>
          <w:szCs w:val="20"/>
          <w:lang w:val="uk-UA"/>
        </w:rPr>
      </w:pPr>
    </w:p>
    <w:p w:rsidR="00EA1991" w:rsidRPr="009C17A2" w:rsidRDefault="00EA1991">
      <w:pPr>
        <w:spacing w:after="0" w:line="240" w:lineRule="auto"/>
        <w:jc w:val="both"/>
        <w:rPr>
          <w:rFonts w:ascii="Times New Roman" w:hAnsi="Times New Roman"/>
          <w:sz w:val="20"/>
          <w:szCs w:val="20"/>
          <w:lang w:val="uk-UA"/>
        </w:rPr>
      </w:pPr>
    </w:p>
    <w:p w:rsidR="00EA1991" w:rsidRPr="009C17A2" w:rsidRDefault="00EA1991">
      <w:pPr>
        <w:spacing w:after="0" w:line="240" w:lineRule="auto"/>
        <w:jc w:val="both"/>
        <w:rPr>
          <w:rFonts w:ascii="Times New Roman" w:hAnsi="Times New Roman"/>
          <w:sz w:val="20"/>
          <w:szCs w:val="20"/>
          <w:lang w:val="uk-UA"/>
        </w:rPr>
      </w:pPr>
    </w:p>
    <w:p w:rsidR="00EA1991" w:rsidRPr="009C17A2" w:rsidRDefault="00EA1991">
      <w:pPr>
        <w:spacing w:after="0" w:line="240" w:lineRule="auto"/>
        <w:jc w:val="both"/>
        <w:rPr>
          <w:rFonts w:ascii="Times New Roman" w:hAnsi="Times New Roman"/>
          <w:sz w:val="20"/>
          <w:szCs w:val="20"/>
          <w:lang w:val="uk-UA"/>
        </w:rPr>
      </w:pPr>
    </w:p>
    <w:p w:rsidR="00EA1991" w:rsidRPr="009C17A2" w:rsidRDefault="00EA1991">
      <w:pPr>
        <w:spacing w:after="0" w:line="240" w:lineRule="auto"/>
        <w:jc w:val="both"/>
        <w:rPr>
          <w:rFonts w:ascii="Times New Roman" w:hAnsi="Times New Roman"/>
          <w:sz w:val="20"/>
          <w:szCs w:val="20"/>
          <w:lang w:val="uk-UA"/>
        </w:rPr>
      </w:pPr>
    </w:p>
    <w:p w:rsidR="00EA1991" w:rsidRPr="009C17A2" w:rsidRDefault="00EA1991">
      <w:pPr>
        <w:spacing w:after="0" w:line="240" w:lineRule="auto"/>
        <w:jc w:val="both"/>
        <w:rPr>
          <w:rFonts w:ascii="Times New Roman" w:hAnsi="Times New Roman"/>
          <w:sz w:val="20"/>
          <w:szCs w:val="20"/>
          <w:lang w:val="uk-UA"/>
        </w:rPr>
      </w:pPr>
    </w:p>
    <w:p w:rsidR="00EA1991" w:rsidRPr="009C17A2" w:rsidRDefault="00EA1991">
      <w:pPr>
        <w:spacing w:after="0" w:line="240" w:lineRule="auto"/>
        <w:jc w:val="both"/>
        <w:rPr>
          <w:rFonts w:ascii="Times New Roman" w:hAnsi="Times New Roman"/>
          <w:sz w:val="20"/>
          <w:szCs w:val="20"/>
          <w:lang w:val="uk-UA"/>
        </w:rPr>
      </w:pPr>
    </w:p>
    <w:p w:rsidR="00EA1991" w:rsidRPr="009C17A2" w:rsidRDefault="00EA1991">
      <w:pPr>
        <w:spacing w:after="0" w:line="240" w:lineRule="auto"/>
        <w:jc w:val="both"/>
        <w:rPr>
          <w:rFonts w:ascii="Times New Roman" w:hAnsi="Times New Roman"/>
          <w:sz w:val="20"/>
          <w:szCs w:val="20"/>
          <w:lang w:val="uk-UA"/>
        </w:rPr>
      </w:pPr>
    </w:p>
    <w:p w:rsidR="00EA1991" w:rsidRPr="009C17A2" w:rsidRDefault="00EA1991">
      <w:pPr>
        <w:spacing w:after="0" w:line="240" w:lineRule="auto"/>
        <w:jc w:val="both"/>
        <w:rPr>
          <w:rFonts w:ascii="Times New Roman" w:hAnsi="Times New Roman"/>
          <w:sz w:val="20"/>
          <w:szCs w:val="20"/>
          <w:lang w:val="uk-UA"/>
        </w:rPr>
      </w:pPr>
    </w:p>
    <w:p w:rsidR="00EA1991" w:rsidRPr="009C17A2" w:rsidRDefault="00EA1991">
      <w:pPr>
        <w:spacing w:after="0" w:line="240" w:lineRule="auto"/>
        <w:jc w:val="both"/>
        <w:rPr>
          <w:rFonts w:ascii="Times New Roman" w:hAnsi="Times New Roman"/>
          <w:sz w:val="20"/>
          <w:szCs w:val="20"/>
          <w:lang w:val="uk-UA"/>
        </w:rPr>
      </w:pPr>
    </w:p>
    <w:p w:rsidR="00EA1991" w:rsidRPr="009C17A2" w:rsidRDefault="00EA1991">
      <w:pPr>
        <w:spacing w:after="0" w:line="240" w:lineRule="auto"/>
        <w:jc w:val="both"/>
        <w:rPr>
          <w:rFonts w:ascii="Times New Roman" w:hAnsi="Times New Roman"/>
          <w:sz w:val="20"/>
          <w:szCs w:val="20"/>
          <w:lang w:val="uk-UA"/>
        </w:rPr>
      </w:pPr>
    </w:p>
    <w:p w:rsidR="00EA1991" w:rsidRPr="009C17A2" w:rsidRDefault="00EA1991">
      <w:pPr>
        <w:spacing w:after="0" w:line="240" w:lineRule="auto"/>
        <w:jc w:val="both"/>
        <w:rPr>
          <w:rFonts w:ascii="Times New Roman" w:hAnsi="Times New Roman"/>
          <w:sz w:val="20"/>
          <w:szCs w:val="20"/>
          <w:lang w:val="uk-UA"/>
        </w:rPr>
      </w:pPr>
    </w:p>
    <w:p w:rsidR="00EA1991" w:rsidRPr="009C17A2" w:rsidRDefault="00EA1991">
      <w:pPr>
        <w:spacing w:after="0" w:line="240" w:lineRule="auto"/>
        <w:jc w:val="both"/>
        <w:rPr>
          <w:rFonts w:ascii="Times New Roman" w:hAnsi="Times New Roman"/>
          <w:sz w:val="20"/>
          <w:szCs w:val="20"/>
          <w:lang w:val="uk-UA"/>
        </w:rPr>
      </w:pPr>
    </w:p>
    <w:p w:rsidR="00EA1991" w:rsidRPr="009C17A2" w:rsidRDefault="00EA1991">
      <w:pPr>
        <w:spacing w:after="0" w:line="240" w:lineRule="auto"/>
        <w:jc w:val="both"/>
        <w:rPr>
          <w:rFonts w:ascii="Times New Roman" w:hAnsi="Times New Roman"/>
          <w:sz w:val="20"/>
          <w:szCs w:val="20"/>
          <w:lang w:val="uk-UA"/>
        </w:rPr>
      </w:pPr>
    </w:p>
    <w:p w:rsidR="00EA1991" w:rsidRPr="009C17A2" w:rsidRDefault="00EA1991">
      <w:pPr>
        <w:spacing w:after="0" w:line="240" w:lineRule="auto"/>
        <w:jc w:val="both"/>
        <w:rPr>
          <w:rFonts w:ascii="Times New Roman" w:hAnsi="Times New Roman"/>
          <w:sz w:val="20"/>
          <w:szCs w:val="20"/>
          <w:lang w:val="uk-UA"/>
        </w:rPr>
      </w:pPr>
    </w:p>
    <w:p w:rsidR="00EA1991" w:rsidRPr="009C17A2" w:rsidRDefault="00EA1991">
      <w:pPr>
        <w:spacing w:after="0" w:line="240" w:lineRule="auto"/>
        <w:jc w:val="both"/>
        <w:rPr>
          <w:rFonts w:ascii="Times New Roman" w:hAnsi="Times New Roman"/>
          <w:sz w:val="20"/>
          <w:szCs w:val="20"/>
          <w:lang w:val="uk-UA"/>
        </w:rPr>
      </w:pPr>
    </w:p>
    <w:p w:rsidR="00EA1991" w:rsidRPr="009C17A2" w:rsidRDefault="00EA1991">
      <w:pPr>
        <w:spacing w:after="0" w:line="240" w:lineRule="auto"/>
        <w:jc w:val="both"/>
        <w:rPr>
          <w:rFonts w:ascii="Times New Roman" w:hAnsi="Times New Roman"/>
          <w:sz w:val="20"/>
          <w:szCs w:val="20"/>
          <w:lang w:val="uk-UA"/>
        </w:rPr>
      </w:pPr>
    </w:p>
    <w:p w:rsidR="00EA1991" w:rsidRPr="009C17A2" w:rsidRDefault="00EA1991">
      <w:pPr>
        <w:spacing w:after="0" w:line="240" w:lineRule="auto"/>
        <w:jc w:val="both"/>
        <w:rPr>
          <w:rFonts w:ascii="Times New Roman" w:hAnsi="Times New Roman"/>
          <w:sz w:val="20"/>
          <w:szCs w:val="20"/>
          <w:lang w:val="uk-UA"/>
        </w:rPr>
      </w:pPr>
    </w:p>
    <w:p w:rsidR="00EA1991" w:rsidRPr="009C17A2" w:rsidRDefault="00EA1991">
      <w:pPr>
        <w:spacing w:after="0" w:line="240" w:lineRule="auto"/>
        <w:jc w:val="both"/>
        <w:rPr>
          <w:rFonts w:ascii="Times New Roman" w:hAnsi="Times New Roman"/>
          <w:sz w:val="20"/>
          <w:szCs w:val="20"/>
          <w:lang w:val="uk-UA"/>
        </w:rPr>
      </w:pPr>
    </w:p>
    <w:p w:rsidR="00EA1991" w:rsidRPr="009C17A2" w:rsidRDefault="00EA1991">
      <w:pPr>
        <w:spacing w:after="0" w:line="240" w:lineRule="auto"/>
        <w:jc w:val="both"/>
        <w:rPr>
          <w:rFonts w:ascii="Times New Roman" w:hAnsi="Times New Roman"/>
          <w:sz w:val="20"/>
          <w:szCs w:val="20"/>
          <w:lang w:val="uk-UA"/>
        </w:rPr>
      </w:pPr>
    </w:p>
    <w:p w:rsidR="00EA1991" w:rsidRPr="009C17A2" w:rsidRDefault="00EA1991">
      <w:pPr>
        <w:spacing w:after="0" w:line="240" w:lineRule="auto"/>
        <w:jc w:val="both"/>
        <w:rPr>
          <w:rFonts w:ascii="Times New Roman" w:hAnsi="Times New Roman"/>
          <w:sz w:val="20"/>
          <w:szCs w:val="20"/>
          <w:lang w:val="uk-UA"/>
        </w:rPr>
      </w:pPr>
    </w:p>
    <w:p w:rsidR="00EA1991" w:rsidRPr="009C17A2" w:rsidRDefault="00EA1991">
      <w:pPr>
        <w:spacing w:after="0" w:line="240" w:lineRule="auto"/>
        <w:jc w:val="both"/>
        <w:rPr>
          <w:rFonts w:ascii="Times New Roman" w:hAnsi="Times New Roman"/>
          <w:sz w:val="20"/>
          <w:szCs w:val="20"/>
          <w:lang w:val="uk-UA"/>
        </w:rPr>
      </w:pPr>
    </w:p>
    <w:p w:rsidR="00EA1991" w:rsidRPr="009C17A2" w:rsidRDefault="00EA1991">
      <w:pPr>
        <w:spacing w:after="0" w:line="240" w:lineRule="auto"/>
        <w:jc w:val="both"/>
        <w:rPr>
          <w:rFonts w:ascii="Times New Roman" w:hAnsi="Times New Roman"/>
          <w:sz w:val="20"/>
          <w:szCs w:val="20"/>
          <w:lang w:val="uk-UA"/>
        </w:rPr>
      </w:pPr>
    </w:p>
    <w:p w:rsidR="00EA1991" w:rsidRPr="009C17A2" w:rsidRDefault="00EA1991">
      <w:pPr>
        <w:spacing w:after="0" w:line="240" w:lineRule="auto"/>
        <w:jc w:val="both"/>
        <w:rPr>
          <w:rFonts w:ascii="Times New Roman" w:hAnsi="Times New Roman"/>
          <w:sz w:val="20"/>
          <w:szCs w:val="20"/>
          <w:lang w:val="uk-UA"/>
        </w:rPr>
      </w:pPr>
    </w:p>
    <w:p w:rsidR="00EA1991" w:rsidRPr="009C17A2" w:rsidRDefault="00EA1991">
      <w:pPr>
        <w:spacing w:after="0" w:line="240" w:lineRule="auto"/>
        <w:jc w:val="both"/>
        <w:rPr>
          <w:rFonts w:ascii="Times New Roman" w:hAnsi="Times New Roman"/>
          <w:sz w:val="20"/>
          <w:szCs w:val="20"/>
          <w:lang w:val="uk-UA"/>
        </w:rPr>
      </w:pPr>
    </w:p>
    <w:p w:rsidR="00EA1991" w:rsidRPr="009C17A2" w:rsidRDefault="00EA1991">
      <w:pPr>
        <w:spacing w:after="0" w:line="240" w:lineRule="auto"/>
        <w:jc w:val="both"/>
        <w:rPr>
          <w:rFonts w:ascii="Times New Roman" w:hAnsi="Times New Roman"/>
          <w:sz w:val="20"/>
          <w:szCs w:val="20"/>
          <w:lang w:val="uk-UA"/>
        </w:rPr>
      </w:pPr>
    </w:p>
    <w:p w:rsidR="00EA1991" w:rsidRPr="009C17A2" w:rsidRDefault="00EA1991">
      <w:pPr>
        <w:spacing w:after="0" w:line="240" w:lineRule="auto"/>
        <w:jc w:val="both"/>
        <w:rPr>
          <w:rFonts w:ascii="Times New Roman" w:hAnsi="Times New Roman"/>
          <w:sz w:val="20"/>
          <w:szCs w:val="20"/>
          <w:lang w:val="uk-UA"/>
        </w:rPr>
      </w:pPr>
    </w:p>
    <w:p w:rsidR="00EA1991" w:rsidRPr="009C17A2" w:rsidRDefault="00EA1991">
      <w:pPr>
        <w:spacing w:after="0" w:line="240" w:lineRule="auto"/>
        <w:jc w:val="both"/>
        <w:rPr>
          <w:rFonts w:ascii="Times New Roman" w:hAnsi="Times New Roman"/>
          <w:sz w:val="20"/>
          <w:szCs w:val="20"/>
          <w:lang w:val="uk-UA"/>
        </w:rPr>
      </w:pPr>
    </w:p>
    <w:p w:rsidR="00EA1991" w:rsidRPr="009C17A2" w:rsidRDefault="00EA1991">
      <w:pPr>
        <w:spacing w:after="0" w:line="240" w:lineRule="auto"/>
        <w:jc w:val="both"/>
        <w:rPr>
          <w:rFonts w:ascii="Times New Roman" w:hAnsi="Times New Roman"/>
          <w:sz w:val="20"/>
          <w:szCs w:val="20"/>
          <w:lang w:val="uk-UA"/>
        </w:rPr>
      </w:pPr>
    </w:p>
    <w:p w:rsidR="00EA1991" w:rsidRPr="009C17A2" w:rsidRDefault="00EA1991">
      <w:pPr>
        <w:spacing w:after="0" w:line="240" w:lineRule="auto"/>
        <w:jc w:val="both"/>
        <w:rPr>
          <w:rFonts w:ascii="Times New Roman" w:hAnsi="Times New Roman"/>
          <w:sz w:val="20"/>
          <w:szCs w:val="20"/>
          <w:lang w:val="uk-UA"/>
        </w:rPr>
      </w:pPr>
    </w:p>
    <w:p w:rsidR="00EA1991" w:rsidRPr="009C17A2" w:rsidRDefault="00EA1991">
      <w:pPr>
        <w:spacing w:after="0" w:line="240" w:lineRule="auto"/>
        <w:jc w:val="both"/>
        <w:rPr>
          <w:rFonts w:ascii="Times New Roman" w:hAnsi="Times New Roman"/>
          <w:sz w:val="20"/>
          <w:szCs w:val="20"/>
          <w:lang w:val="uk-UA"/>
        </w:rPr>
      </w:pPr>
    </w:p>
    <w:p w:rsidR="00EA1991" w:rsidRPr="009C17A2" w:rsidRDefault="00EA1991">
      <w:pPr>
        <w:spacing w:after="0" w:line="240" w:lineRule="auto"/>
        <w:jc w:val="both"/>
        <w:rPr>
          <w:rFonts w:ascii="Times New Roman" w:hAnsi="Times New Roman"/>
          <w:sz w:val="20"/>
          <w:szCs w:val="20"/>
          <w:lang w:val="uk-UA"/>
        </w:rPr>
      </w:pPr>
    </w:p>
    <w:p w:rsidR="00EA1991" w:rsidRPr="009C17A2" w:rsidRDefault="00EA1991">
      <w:pPr>
        <w:spacing w:after="0" w:line="240" w:lineRule="auto"/>
        <w:jc w:val="both"/>
        <w:rPr>
          <w:rFonts w:ascii="Times New Roman" w:hAnsi="Times New Roman"/>
          <w:sz w:val="20"/>
          <w:szCs w:val="20"/>
          <w:lang w:val="uk-UA"/>
        </w:rPr>
      </w:pPr>
    </w:p>
    <w:p w:rsidR="00EA1991" w:rsidRPr="009C17A2" w:rsidRDefault="00EA1991">
      <w:pPr>
        <w:spacing w:after="0" w:line="240" w:lineRule="auto"/>
        <w:jc w:val="both"/>
        <w:rPr>
          <w:rFonts w:ascii="Times New Roman" w:hAnsi="Times New Roman"/>
          <w:sz w:val="20"/>
          <w:szCs w:val="20"/>
          <w:lang w:val="uk-UA"/>
        </w:rPr>
      </w:pPr>
    </w:p>
    <w:p w:rsidR="00EA1991" w:rsidRPr="009C17A2" w:rsidRDefault="00EA1991">
      <w:pPr>
        <w:spacing w:after="0" w:line="240" w:lineRule="auto"/>
        <w:jc w:val="both"/>
        <w:rPr>
          <w:rFonts w:ascii="Times New Roman" w:hAnsi="Times New Roman"/>
          <w:sz w:val="20"/>
          <w:szCs w:val="20"/>
          <w:lang w:val="uk-UA"/>
        </w:rPr>
      </w:pPr>
    </w:p>
    <w:p w:rsidR="00EA1991" w:rsidRPr="009C17A2" w:rsidRDefault="00EA1991">
      <w:pPr>
        <w:spacing w:after="0" w:line="240" w:lineRule="auto"/>
        <w:jc w:val="both"/>
        <w:rPr>
          <w:rFonts w:ascii="Times New Roman" w:hAnsi="Times New Roman"/>
          <w:sz w:val="20"/>
          <w:szCs w:val="20"/>
          <w:lang w:val="uk-UA"/>
        </w:rPr>
      </w:pPr>
    </w:p>
    <w:p w:rsidR="00EA1991" w:rsidRPr="009C17A2" w:rsidRDefault="00EA1991">
      <w:pPr>
        <w:spacing w:after="0" w:line="240" w:lineRule="auto"/>
        <w:jc w:val="both"/>
        <w:rPr>
          <w:rFonts w:ascii="Times New Roman" w:hAnsi="Times New Roman"/>
          <w:sz w:val="20"/>
          <w:szCs w:val="20"/>
          <w:lang w:val="uk-UA"/>
        </w:rPr>
      </w:pPr>
    </w:p>
    <w:p w:rsidR="00EA1991" w:rsidRPr="009C17A2" w:rsidRDefault="00EA1991">
      <w:pPr>
        <w:spacing w:after="0" w:line="240" w:lineRule="auto"/>
        <w:jc w:val="both"/>
        <w:rPr>
          <w:rFonts w:ascii="Times New Roman" w:hAnsi="Times New Roman"/>
          <w:sz w:val="20"/>
          <w:szCs w:val="20"/>
          <w:lang w:val="uk-UA"/>
        </w:rPr>
      </w:pPr>
    </w:p>
    <w:p w:rsidR="00EA1991" w:rsidRPr="009C17A2" w:rsidRDefault="00EA1991">
      <w:pPr>
        <w:spacing w:after="0" w:line="240" w:lineRule="auto"/>
        <w:jc w:val="both"/>
        <w:rPr>
          <w:rFonts w:ascii="Times New Roman" w:hAnsi="Times New Roman"/>
          <w:sz w:val="20"/>
          <w:szCs w:val="20"/>
          <w:lang w:val="uk-UA"/>
        </w:rPr>
      </w:pPr>
    </w:p>
    <w:p w:rsidR="00EA1991" w:rsidRPr="009C17A2" w:rsidRDefault="00EA1991">
      <w:pPr>
        <w:spacing w:after="0" w:line="240" w:lineRule="auto"/>
        <w:jc w:val="both"/>
        <w:rPr>
          <w:rFonts w:ascii="Times New Roman" w:hAnsi="Times New Roman"/>
          <w:sz w:val="20"/>
          <w:szCs w:val="20"/>
          <w:lang w:val="uk-UA"/>
        </w:rPr>
      </w:pPr>
    </w:p>
    <w:p w:rsidR="00EA1991" w:rsidRPr="009C17A2" w:rsidRDefault="00EA1991">
      <w:pPr>
        <w:spacing w:after="0" w:line="240" w:lineRule="auto"/>
        <w:jc w:val="both"/>
        <w:rPr>
          <w:rFonts w:ascii="Times New Roman" w:hAnsi="Times New Roman"/>
          <w:sz w:val="20"/>
          <w:szCs w:val="20"/>
          <w:lang w:val="uk-UA"/>
        </w:rPr>
      </w:pPr>
    </w:p>
    <w:p w:rsidR="00EA1991" w:rsidRPr="009C17A2" w:rsidRDefault="00EA1991">
      <w:pPr>
        <w:spacing w:after="0" w:line="240" w:lineRule="auto"/>
        <w:jc w:val="both"/>
        <w:rPr>
          <w:rFonts w:ascii="Times New Roman" w:hAnsi="Times New Roman"/>
          <w:sz w:val="20"/>
          <w:szCs w:val="20"/>
          <w:lang w:val="uk-UA"/>
        </w:rPr>
      </w:pPr>
    </w:p>
    <w:tbl>
      <w:tblPr>
        <w:tblW w:w="9996" w:type="dxa"/>
        <w:jc w:val="center"/>
        <w:tblLayout w:type="fixed"/>
        <w:tblLook w:val="0000" w:firstRow="0" w:lastRow="0" w:firstColumn="0" w:lastColumn="0" w:noHBand="0" w:noVBand="0"/>
      </w:tblPr>
      <w:tblGrid>
        <w:gridCol w:w="573"/>
        <w:gridCol w:w="3147"/>
        <w:gridCol w:w="6276"/>
      </w:tblGrid>
      <w:tr w:rsidR="00EA1991" w:rsidRPr="009C17A2">
        <w:trPr>
          <w:trHeight w:val="330"/>
          <w:jc w:val="center"/>
        </w:trPr>
        <w:tc>
          <w:tcPr>
            <w:tcW w:w="573" w:type="dxa"/>
            <w:tcBorders>
              <w:top w:val="single" w:sz="4" w:space="0" w:color="000000"/>
              <w:left w:val="single" w:sz="4" w:space="0" w:color="000000"/>
              <w:bottom w:val="single" w:sz="4" w:space="0" w:color="000000"/>
              <w:right w:val="single" w:sz="4" w:space="0" w:color="000000"/>
            </w:tcBorders>
            <w:vAlign w:val="center"/>
          </w:tcPr>
          <w:p w:rsidR="00EA1991" w:rsidRPr="009C17A2" w:rsidRDefault="00CB04D7">
            <w:pPr>
              <w:pStyle w:val="12"/>
              <w:widowControl w:val="0"/>
              <w:spacing w:line="240" w:lineRule="auto"/>
              <w:jc w:val="center"/>
              <w:rPr>
                <w:rFonts w:ascii="Times New Roman" w:hAnsi="Times New Roman"/>
                <w:sz w:val="20"/>
                <w:szCs w:val="20"/>
                <w:lang w:val="uk-UA"/>
              </w:rPr>
            </w:pPr>
            <w:r w:rsidRPr="009C17A2">
              <w:rPr>
                <w:rFonts w:ascii="Times New Roman" w:eastAsia="Times New Roman" w:hAnsi="Times New Roman" w:cs="Times New Roman"/>
                <w:sz w:val="20"/>
                <w:szCs w:val="20"/>
                <w:lang w:val="uk-UA"/>
              </w:rPr>
              <w:t>№</w:t>
            </w:r>
          </w:p>
        </w:tc>
        <w:tc>
          <w:tcPr>
            <w:tcW w:w="9423" w:type="dxa"/>
            <w:gridSpan w:val="2"/>
            <w:tcBorders>
              <w:top w:val="single" w:sz="4" w:space="0" w:color="000000"/>
              <w:left w:val="single" w:sz="4" w:space="0" w:color="000000"/>
              <w:bottom w:val="single" w:sz="4" w:space="0" w:color="000000"/>
              <w:right w:val="single" w:sz="4" w:space="0" w:color="000000"/>
            </w:tcBorders>
            <w:vAlign w:val="center"/>
          </w:tcPr>
          <w:p w:rsidR="00EA1991" w:rsidRPr="009C17A2" w:rsidRDefault="00CB04D7">
            <w:pPr>
              <w:pStyle w:val="12"/>
              <w:widowControl w:val="0"/>
              <w:spacing w:line="240" w:lineRule="auto"/>
              <w:jc w:val="center"/>
              <w:rPr>
                <w:rFonts w:ascii="Times New Roman" w:hAnsi="Times New Roman"/>
                <w:b/>
                <w:i/>
                <w:sz w:val="20"/>
                <w:szCs w:val="20"/>
                <w:lang w:val="uk-UA"/>
              </w:rPr>
            </w:pPr>
            <w:r w:rsidRPr="009C17A2">
              <w:rPr>
                <w:rFonts w:ascii="Times New Roman" w:eastAsia="Times New Roman" w:hAnsi="Times New Roman" w:cs="Times New Roman"/>
                <w:b/>
                <w:i/>
                <w:sz w:val="20"/>
                <w:szCs w:val="20"/>
                <w:lang w:val="uk-UA"/>
              </w:rPr>
              <w:t>Розділ 1. Загальні положення</w:t>
            </w:r>
          </w:p>
        </w:tc>
      </w:tr>
      <w:tr w:rsidR="00EA1991" w:rsidRPr="009C17A2">
        <w:trPr>
          <w:trHeight w:val="321"/>
          <w:jc w:val="center"/>
        </w:trPr>
        <w:tc>
          <w:tcPr>
            <w:tcW w:w="573" w:type="dxa"/>
            <w:tcBorders>
              <w:top w:val="single" w:sz="4" w:space="0" w:color="000000"/>
              <w:left w:val="single" w:sz="4" w:space="0" w:color="000000"/>
              <w:bottom w:val="single" w:sz="4" w:space="0" w:color="000000"/>
              <w:right w:val="single" w:sz="4" w:space="0" w:color="000000"/>
            </w:tcBorders>
            <w:vAlign w:val="center"/>
          </w:tcPr>
          <w:p w:rsidR="00EA1991" w:rsidRPr="009C17A2" w:rsidRDefault="00CB04D7">
            <w:pPr>
              <w:pStyle w:val="12"/>
              <w:widowControl w:val="0"/>
              <w:spacing w:line="240" w:lineRule="auto"/>
              <w:jc w:val="center"/>
              <w:rPr>
                <w:rFonts w:ascii="Times New Roman" w:hAnsi="Times New Roman"/>
                <w:sz w:val="20"/>
                <w:szCs w:val="20"/>
                <w:lang w:val="uk-UA"/>
              </w:rPr>
            </w:pPr>
            <w:r w:rsidRPr="009C17A2">
              <w:rPr>
                <w:rFonts w:ascii="Times New Roman" w:eastAsia="Times New Roman" w:hAnsi="Times New Roman" w:cs="Times New Roman"/>
                <w:sz w:val="20"/>
                <w:szCs w:val="20"/>
                <w:lang w:val="uk-UA"/>
              </w:rPr>
              <w:t>1</w:t>
            </w:r>
          </w:p>
        </w:tc>
        <w:tc>
          <w:tcPr>
            <w:tcW w:w="3147" w:type="dxa"/>
            <w:tcBorders>
              <w:top w:val="single" w:sz="4" w:space="0" w:color="000000"/>
              <w:left w:val="single" w:sz="4" w:space="0" w:color="000000"/>
              <w:bottom w:val="single" w:sz="4" w:space="0" w:color="000000"/>
              <w:right w:val="single" w:sz="4" w:space="0" w:color="000000"/>
            </w:tcBorders>
            <w:vAlign w:val="center"/>
          </w:tcPr>
          <w:p w:rsidR="00EA1991" w:rsidRPr="009C17A2" w:rsidRDefault="00CB04D7">
            <w:pPr>
              <w:pStyle w:val="12"/>
              <w:widowControl w:val="0"/>
              <w:spacing w:line="240" w:lineRule="auto"/>
              <w:jc w:val="center"/>
              <w:rPr>
                <w:rFonts w:ascii="Times New Roman" w:hAnsi="Times New Roman"/>
                <w:sz w:val="20"/>
                <w:szCs w:val="20"/>
                <w:lang w:val="uk-UA"/>
              </w:rPr>
            </w:pPr>
            <w:r w:rsidRPr="009C17A2">
              <w:rPr>
                <w:rFonts w:ascii="Times New Roman" w:eastAsia="Times New Roman" w:hAnsi="Times New Roman" w:cs="Times New Roman"/>
                <w:sz w:val="20"/>
                <w:szCs w:val="20"/>
                <w:lang w:val="uk-UA"/>
              </w:rPr>
              <w:t>2</w:t>
            </w:r>
          </w:p>
        </w:tc>
        <w:tc>
          <w:tcPr>
            <w:tcW w:w="6276" w:type="dxa"/>
            <w:tcBorders>
              <w:top w:val="single" w:sz="4" w:space="0" w:color="000000"/>
              <w:left w:val="single" w:sz="4" w:space="0" w:color="000000"/>
              <w:bottom w:val="single" w:sz="4" w:space="0" w:color="000000"/>
              <w:right w:val="single" w:sz="4" w:space="0" w:color="000000"/>
            </w:tcBorders>
            <w:vAlign w:val="center"/>
          </w:tcPr>
          <w:p w:rsidR="00EA1991" w:rsidRPr="009C17A2" w:rsidRDefault="00CB04D7">
            <w:pPr>
              <w:pStyle w:val="12"/>
              <w:widowControl w:val="0"/>
              <w:spacing w:line="240" w:lineRule="auto"/>
              <w:jc w:val="center"/>
              <w:rPr>
                <w:rFonts w:ascii="Times New Roman" w:hAnsi="Times New Roman"/>
                <w:sz w:val="20"/>
                <w:szCs w:val="20"/>
                <w:lang w:val="uk-UA"/>
              </w:rPr>
            </w:pPr>
            <w:r w:rsidRPr="009C17A2">
              <w:rPr>
                <w:rFonts w:ascii="Times New Roman" w:eastAsia="Times New Roman" w:hAnsi="Times New Roman" w:cs="Times New Roman"/>
                <w:sz w:val="20"/>
                <w:szCs w:val="20"/>
                <w:lang w:val="uk-UA"/>
              </w:rPr>
              <w:t>3</w:t>
            </w:r>
          </w:p>
        </w:tc>
      </w:tr>
      <w:tr w:rsidR="00EA1991" w:rsidRPr="009C17A2">
        <w:trPr>
          <w:trHeight w:val="520"/>
          <w:jc w:val="center"/>
        </w:trPr>
        <w:tc>
          <w:tcPr>
            <w:tcW w:w="573" w:type="dxa"/>
            <w:tcBorders>
              <w:top w:val="single" w:sz="4" w:space="0" w:color="000000"/>
              <w:left w:val="single" w:sz="4" w:space="0" w:color="000000"/>
              <w:bottom w:val="single" w:sz="4" w:space="0" w:color="000000"/>
              <w:right w:val="single" w:sz="4" w:space="0" w:color="000000"/>
            </w:tcBorders>
          </w:tcPr>
          <w:p w:rsidR="00EA1991" w:rsidRPr="009C17A2" w:rsidRDefault="00CB04D7">
            <w:pPr>
              <w:pStyle w:val="12"/>
              <w:widowControl w:val="0"/>
              <w:spacing w:line="240" w:lineRule="auto"/>
              <w:rPr>
                <w:rFonts w:ascii="Times New Roman" w:hAnsi="Times New Roman"/>
                <w:sz w:val="20"/>
                <w:szCs w:val="20"/>
                <w:lang w:val="uk-UA"/>
              </w:rPr>
            </w:pPr>
            <w:r w:rsidRPr="009C17A2">
              <w:rPr>
                <w:rFonts w:ascii="Times New Roman" w:eastAsia="Times New Roman" w:hAnsi="Times New Roman" w:cs="Times New Roman"/>
                <w:sz w:val="20"/>
                <w:szCs w:val="20"/>
                <w:lang w:val="uk-UA"/>
              </w:rPr>
              <w:t>1</w:t>
            </w:r>
          </w:p>
        </w:tc>
        <w:tc>
          <w:tcPr>
            <w:tcW w:w="3147" w:type="dxa"/>
            <w:tcBorders>
              <w:top w:val="single" w:sz="4" w:space="0" w:color="000000"/>
              <w:left w:val="single" w:sz="4" w:space="0" w:color="000000"/>
              <w:bottom w:val="single" w:sz="4" w:space="0" w:color="000000"/>
              <w:right w:val="single" w:sz="4" w:space="0" w:color="000000"/>
            </w:tcBorders>
          </w:tcPr>
          <w:p w:rsidR="00EA1991" w:rsidRPr="009C17A2" w:rsidRDefault="00CB04D7">
            <w:pPr>
              <w:pStyle w:val="12"/>
              <w:widowControl w:val="0"/>
              <w:spacing w:line="20" w:lineRule="atLeast"/>
              <w:rPr>
                <w:rFonts w:ascii="Times New Roman" w:hAnsi="Times New Roman"/>
                <w:b/>
                <w:sz w:val="20"/>
                <w:szCs w:val="20"/>
                <w:lang w:val="uk-UA"/>
              </w:rPr>
            </w:pPr>
            <w:r w:rsidRPr="009C17A2">
              <w:rPr>
                <w:rFonts w:ascii="Times New Roman" w:eastAsia="Times New Roman" w:hAnsi="Times New Roman" w:cs="Times New Roman"/>
                <w:b/>
                <w:sz w:val="20"/>
                <w:szCs w:val="20"/>
                <w:lang w:val="uk-UA"/>
              </w:rPr>
              <w:t>Терміни, які вживаються в тендерній документації</w:t>
            </w:r>
          </w:p>
        </w:tc>
        <w:tc>
          <w:tcPr>
            <w:tcW w:w="6276" w:type="dxa"/>
            <w:tcBorders>
              <w:top w:val="single" w:sz="4" w:space="0" w:color="000000"/>
              <w:left w:val="single" w:sz="4" w:space="0" w:color="000000"/>
              <w:bottom w:val="single" w:sz="4" w:space="0" w:color="000000"/>
              <w:right w:val="single" w:sz="4" w:space="0" w:color="000000"/>
            </w:tcBorders>
            <w:vAlign w:val="center"/>
          </w:tcPr>
          <w:p w:rsidR="00EA1991" w:rsidRPr="009C17A2" w:rsidRDefault="00CB04D7">
            <w:pPr>
              <w:pStyle w:val="12"/>
              <w:widowControl w:val="0"/>
              <w:spacing w:line="240" w:lineRule="auto"/>
              <w:jc w:val="both"/>
              <w:rPr>
                <w:rFonts w:ascii="Times New Roman" w:eastAsia="Times New Roman" w:hAnsi="Times New Roman" w:cs="Times New Roman"/>
                <w:sz w:val="20"/>
                <w:szCs w:val="20"/>
                <w:lang w:val="uk-UA"/>
              </w:rPr>
            </w:pPr>
            <w:r w:rsidRPr="009C17A2">
              <w:rPr>
                <w:rFonts w:ascii="Times New Roman" w:eastAsia="Times New Roman" w:hAnsi="Times New Roman" w:cs="Times New Roman"/>
                <w:sz w:val="20"/>
                <w:szCs w:val="20"/>
                <w:lang w:val="uk-UA"/>
              </w:rPr>
              <w:t>Тендерну документацію розроблено відповідно до вимог Закону України «Про публічні закупівлі»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(зі змінами та доповненнями) (далі – Особливості). Терміни вживаються у значенні, наведеному в Законі та Особливостях.</w:t>
            </w:r>
          </w:p>
        </w:tc>
      </w:tr>
      <w:tr w:rsidR="00EA1991" w:rsidRPr="009C17A2">
        <w:trPr>
          <w:trHeight w:val="337"/>
          <w:jc w:val="center"/>
        </w:trPr>
        <w:tc>
          <w:tcPr>
            <w:tcW w:w="573" w:type="dxa"/>
            <w:tcBorders>
              <w:top w:val="single" w:sz="4" w:space="0" w:color="000000"/>
              <w:left w:val="single" w:sz="4" w:space="0" w:color="000000"/>
              <w:bottom w:val="single" w:sz="4" w:space="0" w:color="000000"/>
              <w:right w:val="single" w:sz="4" w:space="0" w:color="000000"/>
            </w:tcBorders>
          </w:tcPr>
          <w:p w:rsidR="00EA1991" w:rsidRPr="009C17A2" w:rsidRDefault="00CB04D7">
            <w:pPr>
              <w:pStyle w:val="12"/>
              <w:widowControl w:val="0"/>
              <w:spacing w:line="240" w:lineRule="auto"/>
              <w:rPr>
                <w:rFonts w:ascii="Times New Roman" w:hAnsi="Times New Roman"/>
                <w:sz w:val="20"/>
                <w:szCs w:val="20"/>
                <w:lang w:val="uk-UA"/>
              </w:rPr>
            </w:pPr>
            <w:r w:rsidRPr="009C17A2">
              <w:rPr>
                <w:rFonts w:ascii="Times New Roman" w:eastAsia="Times New Roman" w:hAnsi="Times New Roman" w:cs="Times New Roman"/>
                <w:sz w:val="20"/>
                <w:szCs w:val="20"/>
                <w:lang w:val="uk-UA"/>
              </w:rPr>
              <w:t>2</w:t>
            </w:r>
          </w:p>
        </w:tc>
        <w:tc>
          <w:tcPr>
            <w:tcW w:w="3147" w:type="dxa"/>
            <w:tcBorders>
              <w:top w:val="single" w:sz="4" w:space="0" w:color="000000"/>
              <w:left w:val="single" w:sz="4" w:space="0" w:color="000000"/>
              <w:bottom w:val="single" w:sz="4" w:space="0" w:color="000000"/>
              <w:right w:val="single" w:sz="4" w:space="0" w:color="000000"/>
            </w:tcBorders>
          </w:tcPr>
          <w:p w:rsidR="00EA1991" w:rsidRPr="009C17A2" w:rsidRDefault="00CB04D7">
            <w:pPr>
              <w:pStyle w:val="12"/>
              <w:widowControl w:val="0"/>
              <w:spacing w:line="20" w:lineRule="atLeast"/>
              <w:jc w:val="both"/>
              <w:rPr>
                <w:rFonts w:ascii="Times New Roman" w:hAnsi="Times New Roman"/>
                <w:b/>
                <w:sz w:val="20"/>
                <w:szCs w:val="20"/>
                <w:lang w:val="uk-UA"/>
              </w:rPr>
            </w:pPr>
            <w:r w:rsidRPr="009C17A2">
              <w:rPr>
                <w:rFonts w:ascii="Times New Roman" w:eastAsia="Times New Roman" w:hAnsi="Times New Roman" w:cs="Times New Roman"/>
                <w:b/>
                <w:sz w:val="20"/>
                <w:szCs w:val="20"/>
                <w:lang w:val="uk-UA"/>
              </w:rPr>
              <w:t>Інформація про замовника торгів</w:t>
            </w:r>
          </w:p>
        </w:tc>
        <w:tc>
          <w:tcPr>
            <w:tcW w:w="6276" w:type="dxa"/>
            <w:tcBorders>
              <w:top w:val="single" w:sz="4" w:space="0" w:color="000000"/>
              <w:left w:val="single" w:sz="4" w:space="0" w:color="000000"/>
              <w:bottom w:val="single" w:sz="4" w:space="0" w:color="000000"/>
              <w:right w:val="single" w:sz="4" w:space="0" w:color="000000"/>
            </w:tcBorders>
          </w:tcPr>
          <w:p w:rsidR="00EA1991" w:rsidRPr="009C17A2" w:rsidRDefault="00EA1991">
            <w:pPr>
              <w:pStyle w:val="12"/>
              <w:widowControl w:val="0"/>
              <w:spacing w:line="20" w:lineRule="atLeast"/>
              <w:jc w:val="both"/>
              <w:rPr>
                <w:rFonts w:ascii="Times New Roman" w:hAnsi="Times New Roman"/>
                <w:sz w:val="20"/>
                <w:szCs w:val="20"/>
                <w:lang w:val="uk-UA"/>
              </w:rPr>
            </w:pPr>
          </w:p>
        </w:tc>
      </w:tr>
      <w:tr w:rsidR="00EA1991" w:rsidRPr="009C17A2">
        <w:trPr>
          <w:trHeight w:val="131"/>
          <w:jc w:val="center"/>
        </w:trPr>
        <w:tc>
          <w:tcPr>
            <w:tcW w:w="573" w:type="dxa"/>
            <w:tcBorders>
              <w:top w:val="single" w:sz="4" w:space="0" w:color="000000"/>
              <w:left w:val="single" w:sz="4" w:space="0" w:color="000000"/>
              <w:bottom w:val="single" w:sz="4" w:space="0" w:color="000000"/>
              <w:right w:val="single" w:sz="4" w:space="0" w:color="000000"/>
            </w:tcBorders>
          </w:tcPr>
          <w:p w:rsidR="00EA1991" w:rsidRPr="009C17A2" w:rsidRDefault="00CB04D7">
            <w:pPr>
              <w:pStyle w:val="12"/>
              <w:widowControl w:val="0"/>
              <w:spacing w:line="240" w:lineRule="auto"/>
              <w:rPr>
                <w:rFonts w:ascii="Times New Roman" w:hAnsi="Times New Roman"/>
                <w:sz w:val="20"/>
                <w:szCs w:val="20"/>
                <w:lang w:val="uk-UA"/>
              </w:rPr>
            </w:pPr>
            <w:r w:rsidRPr="009C17A2">
              <w:rPr>
                <w:rFonts w:ascii="Times New Roman" w:eastAsia="Times New Roman" w:hAnsi="Times New Roman" w:cs="Times New Roman"/>
                <w:sz w:val="20"/>
                <w:szCs w:val="20"/>
                <w:lang w:val="uk-UA"/>
              </w:rPr>
              <w:t>2.1</w:t>
            </w:r>
          </w:p>
        </w:tc>
        <w:tc>
          <w:tcPr>
            <w:tcW w:w="3147" w:type="dxa"/>
            <w:tcBorders>
              <w:top w:val="single" w:sz="4" w:space="0" w:color="000000"/>
              <w:left w:val="single" w:sz="4" w:space="0" w:color="000000"/>
              <w:bottom w:val="single" w:sz="4" w:space="0" w:color="000000"/>
              <w:right w:val="single" w:sz="4" w:space="0" w:color="000000"/>
            </w:tcBorders>
          </w:tcPr>
          <w:p w:rsidR="00EA1991" w:rsidRPr="009C17A2" w:rsidRDefault="00CB04D7">
            <w:pPr>
              <w:pStyle w:val="12"/>
              <w:widowControl w:val="0"/>
              <w:spacing w:line="20" w:lineRule="atLeast"/>
              <w:ind w:right="113"/>
              <w:jc w:val="both"/>
              <w:rPr>
                <w:rFonts w:ascii="Times New Roman" w:hAnsi="Times New Roman"/>
                <w:sz w:val="20"/>
                <w:szCs w:val="20"/>
                <w:lang w:val="uk-UA"/>
              </w:rPr>
            </w:pPr>
            <w:r w:rsidRPr="009C17A2">
              <w:rPr>
                <w:rFonts w:ascii="Times New Roman" w:eastAsia="Times New Roman" w:hAnsi="Times New Roman" w:cs="Times New Roman"/>
                <w:sz w:val="20"/>
                <w:szCs w:val="20"/>
                <w:lang w:val="uk-UA"/>
              </w:rPr>
              <w:t>повне найменування</w:t>
            </w:r>
          </w:p>
        </w:tc>
        <w:tc>
          <w:tcPr>
            <w:tcW w:w="6276" w:type="dxa"/>
            <w:tcBorders>
              <w:top w:val="single" w:sz="4" w:space="0" w:color="000000"/>
              <w:left w:val="single" w:sz="4" w:space="0" w:color="000000"/>
              <w:bottom w:val="single" w:sz="4" w:space="0" w:color="000000"/>
              <w:right w:val="single" w:sz="4" w:space="0" w:color="000000"/>
            </w:tcBorders>
          </w:tcPr>
          <w:p w:rsidR="00EA1991" w:rsidRPr="009C17A2" w:rsidRDefault="007B1D0C" w:rsidP="00CB04D7">
            <w:pPr>
              <w:widowControl w:val="0"/>
              <w:shd w:val="clear" w:color="auto" w:fill="FFFFFF"/>
              <w:spacing w:after="0" w:line="20" w:lineRule="atLeast"/>
              <w:jc w:val="both"/>
              <w:textAlignment w:val="baseline"/>
              <w:rPr>
                <w:rFonts w:ascii="Times New Roman" w:hAnsi="Times New Roman" w:cs="Times New Roman"/>
                <w:sz w:val="20"/>
                <w:szCs w:val="20"/>
                <w:lang w:val="uk-UA"/>
              </w:rPr>
            </w:pPr>
            <w:r w:rsidRPr="007B1D0C">
              <w:rPr>
                <w:rFonts w:ascii="Times New Roman" w:hAnsi="Times New Roman"/>
                <w:b/>
                <w:bCs/>
                <w:sz w:val="20"/>
                <w:szCs w:val="20"/>
                <w:lang w:val="uk-UA"/>
              </w:rPr>
              <w:t>Комунальне некомерційне підприємство Бородянської селищної ради "Бородянська центральна районна лікарня"</w:t>
            </w:r>
          </w:p>
        </w:tc>
      </w:tr>
      <w:tr w:rsidR="00EA1991" w:rsidRPr="009C17A2">
        <w:trPr>
          <w:trHeight w:val="174"/>
          <w:jc w:val="center"/>
        </w:trPr>
        <w:tc>
          <w:tcPr>
            <w:tcW w:w="573" w:type="dxa"/>
            <w:tcBorders>
              <w:top w:val="single" w:sz="4" w:space="0" w:color="000000"/>
              <w:left w:val="single" w:sz="4" w:space="0" w:color="000000"/>
              <w:bottom w:val="single" w:sz="4" w:space="0" w:color="000000"/>
              <w:right w:val="single" w:sz="4" w:space="0" w:color="000000"/>
            </w:tcBorders>
          </w:tcPr>
          <w:p w:rsidR="00EA1991" w:rsidRPr="009C17A2" w:rsidRDefault="00CB04D7">
            <w:pPr>
              <w:pStyle w:val="12"/>
              <w:widowControl w:val="0"/>
              <w:spacing w:line="240" w:lineRule="auto"/>
              <w:rPr>
                <w:rFonts w:ascii="Times New Roman" w:hAnsi="Times New Roman"/>
                <w:sz w:val="20"/>
                <w:szCs w:val="20"/>
                <w:lang w:val="uk-UA"/>
              </w:rPr>
            </w:pPr>
            <w:r w:rsidRPr="009C17A2">
              <w:rPr>
                <w:rFonts w:ascii="Times New Roman" w:eastAsia="Times New Roman" w:hAnsi="Times New Roman" w:cs="Times New Roman"/>
                <w:sz w:val="20"/>
                <w:szCs w:val="20"/>
                <w:lang w:val="uk-UA"/>
              </w:rPr>
              <w:t>2.2</w:t>
            </w:r>
          </w:p>
        </w:tc>
        <w:tc>
          <w:tcPr>
            <w:tcW w:w="3147" w:type="dxa"/>
            <w:tcBorders>
              <w:top w:val="single" w:sz="4" w:space="0" w:color="000000"/>
              <w:left w:val="single" w:sz="4" w:space="0" w:color="000000"/>
              <w:bottom w:val="single" w:sz="4" w:space="0" w:color="000000"/>
              <w:right w:val="single" w:sz="4" w:space="0" w:color="000000"/>
            </w:tcBorders>
          </w:tcPr>
          <w:p w:rsidR="00EA1991" w:rsidRPr="009C17A2" w:rsidRDefault="00CB04D7">
            <w:pPr>
              <w:pStyle w:val="12"/>
              <w:widowControl w:val="0"/>
              <w:spacing w:line="20" w:lineRule="atLeast"/>
              <w:ind w:right="113"/>
              <w:jc w:val="both"/>
              <w:rPr>
                <w:rFonts w:ascii="Times New Roman" w:hAnsi="Times New Roman"/>
                <w:sz w:val="20"/>
                <w:szCs w:val="20"/>
                <w:lang w:val="uk-UA"/>
              </w:rPr>
            </w:pPr>
            <w:r w:rsidRPr="009C17A2">
              <w:rPr>
                <w:rFonts w:ascii="Times New Roman" w:eastAsia="Times New Roman" w:hAnsi="Times New Roman" w:cs="Times New Roman"/>
                <w:sz w:val="20"/>
                <w:szCs w:val="20"/>
                <w:lang w:val="uk-UA"/>
              </w:rPr>
              <w:t>місцезнаходження</w:t>
            </w:r>
          </w:p>
        </w:tc>
        <w:tc>
          <w:tcPr>
            <w:tcW w:w="6276" w:type="dxa"/>
            <w:tcBorders>
              <w:top w:val="single" w:sz="4" w:space="0" w:color="000000"/>
              <w:left w:val="single" w:sz="4" w:space="0" w:color="000000"/>
              <w:bottom w:val="single" w:sz="4" w:space="0" w:color="000000"/>
              <w:right w:val="single" w:sz="4" w:space="0" w:color="000000"/>
            </w:tcBorders>
          </w:tcPr>
          <w:p w:rsidR="00EA1991" w:rsidRPr="009C17A2" w:rsidRDefault="007B1D0C" w:rsidP="00CB04D7">
            <w:pPr>
              <w:widowControl w:val="0"/>
              <w:shd w:val="clear" w:color="auto" w:fill="FFFFFF"/>
              <w:spacing w:after="0" w:line="20" w:lineRule="atLeast"/>
              <w:jc w:val="both"/>
              <w:textAlignment w:val="baseline"/>
              <w:rPr>
                <w:rFonts w:ascii="Times New Roman" w:hAnsi="Times New Roman" w:cs="Times New Roman"/>
                <w:sz w:val="20"/>
                <w:szCs w:val="20"/>
                <w:lang w:val="uk-UA"/>
              </w:rPr>
            </w:pPr>
            <w:r w:rsidRPr="007B1D0C">
              <w:rPr>
                <w:rFonts w:ascii="Times New Roman" w:hAnsi="Times New Roman"/>
                <w:b/>
                <w:sz w:val="20"/>
                <w:szCs w:val="20"/>
                <w:lang w:val="uk-UA"/>
              </w:rPr>
              <w:t xml:space="preserve">вул. </w:t>
            </w:r>
            <w:proofErr w:type="spellStart"/>
            <w:r w:rsidRPr="007B1D0C">
              <w:rPr>
                <w:rFonts w:ascii="Times New Roman" w:hAnsi="Times New Roman"/>
                <w:b/>
                <w:sz w:val="20"/>
                <w:szCs w:val="20"/>
                <w:lang w:val="uk-UA"/>
              </w:rPr>
              <w:t>Семашка</w:t>
            </w:r>
            <w:proofErr w:type="spellEnd"/>
            <w:r w:rsidRPr="007B1D0C">
              <w:rPr>
                <w:rFonts w:ascii="Times New Roman" w:hAnsi="Times New Roman"/>
                <w:b/>
                <w:sz w:val="20"/>
                <w:szCs w:val="20"/>
                <w:lang w:val="uk-UA"/>
              </w:rPr>
              <w:t xml:space="preserve">,3, </w:t>
            </w:r>
            <w:proofErr w:type="spellStart"/>
            <w:r w:rsidRPr="007B1D0C">
              <w:rPr>
                <w:rFonts w:ascii="Times New Roman" w:hAnsi="Times New Roman"/>
                <w:b/>
                <w:sz w:val="20"/>
                <w:szCs w:val="20"/>
                <w:lang w:val="uk-UA"/>
              </w:rPr>
              <w:t>смт.Бородянка</w:t>
            </w:r>
            <w:proofErr w:type="spellEnd"/>
            <w:r w:rsidRPr="007B1D0C">
              <w:rPr>
                <w:rFonts w:ascii="Times New Roman" w:hAnsi="Times New Roman"/>
                <w:b/>
                <w:sz w:val="20"/>
                <w:szCs w:val="20"/>
                <w:lang w:val="uk-UA"/>
              </w:rPr>
              <w:t xml:space="preserve">, </w:t>
            </w:r>
            <w:proofErr w:type="spellStart"/>
            <w:r w:rsidRPr="007B1D0C">
              <w:rPr>
                <w:rFonts w:ascii="Times New Roman" w:hAnsi="Times New Roman"/>
                <w:b/>
                <w:sz w:val="20"/>
                <w:szCs w:val="20"/>
                <w:lang w:val="uk-UA"/>
              </w:rPr>
              <w:t>Бучанський</w:t>
            </w:r>
            <w:proofErr w:type="spellEnd"/>
            <w:r w:rsidRPr="007B1D0C">
              <w:rPr>
                <w:rFonts w:ascii="Times New Roman" w:hAnsi="Times New Roman"/>
                <w:b/>
                <w:sz w:val="20"/>
                <w:szCs w:val="20"/>
                <w:lang w:val="uk-UA"/>
              </w:rPr>
              <w:t xml:space="preserve"> район, Київська область, 07801, Україна</w:t>
            </w:r>
          </w:p>
        </w:tc>
      </w:tr>
      <w:tr w:rsidR="00EA1991" w:rsidRPr="00375033">
        <w:trPr>
          <w:trHeight w:val="520"/>
          <w:jc w:val="center"/>
        </w:trPr>
        <w:tc>
          <w:tcPr>
            <w:tcW w:w="573" w:type="dxa"/>
            <w:tcBorders>
              <w:top w:val="single" w:sz="4" w:space="0" w:color="000000"/>
              <w:left w:val="single" w:sz="4" w:space="0" w:color="000000"/>
              <w:bottom w:val="single" w:sz="4" w:space="0" w:color="000000"/>
              <w:right w:val="single" w:sz="4" w:space="0" w:color="000000"/>
            </w:tcBorders>
          </w:tcPr>
          <w:p w:rsidR="00EA1991" w:rsidRPr="009C17A2" w:rsidRDefault="00CB04D7">
            <w:pPr>
              <w:pStyle w:val="12"/>
              <w:widowControl w:val="0"/>
              <w:spacing w:line="240" w:lineRule="auto"/>
              <w:rPr>
                <w:rFonts w:ascii="Times New Roman" w:hAnsi="Times New Roman"/>
                <w:sz w:val="20"/>
                <w:szCs w:val="20"/>
                <w:lang w:val="uk-UA"/>
              </w:rPr>
            </w:pPr>
            <w:r w:rsidRPr="009C17A2">
              <w:rPr>
                <w:rFonts w:ascii="Times New Roman" w:eastAsia="Times New Roman" w:hAnsi="Times New Roman" w:cs="Times New Roman"/>
                <w:sz w:val="20"/>
                <w:szCs w:val="20"/>
                <w:lang w:val="uk-UA"/>
              </w:rPr>
              <w:t>2.3</w:t>
            </w:r>
          </w:p>
        </w:tc>
        <w:tc>
          <w:tcPr>
            <w:tcW w:w="3147" w:type="dxa"/>
            <w:tcBorders>
              <w:top w:val="single" w:sz="4" w:space="0" w:color="000000"/>
              <w:left w:val="single" w:sz="4" w:space="0" w:color="000000"/>
              <w:bottom w:val="single" w:sz="4" w:space="0" w:color="000000"/>
              <w:right w:val="single" w:sz="4" w:space="0" w:color="000000"/>
            </w:tcBorders>
          </w:tcPr>
          <w:p w:rsidR="00EA1991" w:rsidRPr="009C17A2" w:rsidRDefault="00CB04D7">
            <w:pPr>
              <w:pStyle w:val="12"/>
              <w:widowControl w:val="0"/>
              <w:spacing w:line="20" w:lineRule="atLeast"/>
              <w:jc w:val="both"/>
              <w:rPr>
                <w:rFonts w:ascii="Times New Roman" w:hAnsi="Times New Roman"/>
                <w:sz w:val="20"/>
                <w:szCs w:val="20"/>
                <w:lang w:val="uk-UA"/>
              </w:rPr>
            </w:pPr>
            <w:r w:rsidRPr="009C17A2">
              <w:rPr>
                <w:rFonts w:ascii="Times New Roman" w:eastAsia="Times New Roman" w:hAnsi="Times New Roman" w:cs="Times New Roman"/>
                <w:sz w:val="20"/>
                <w:szCs w:val="20"/>
                <w:lang w:val="uk-UA"/>
              </w:rPr>
              <w:t>посадова особа замовника, уповноважена здійснювати зв'язок з учасниками</w:t>
            </w:r>
          </w:p>
        </w:tc>
        <w:tc>
          <w:tcPr>
            <w:tcW w:w="6276" w:type="dxa"/>
            <w:tcBorders>
              <w:top w:val="single" w:sz="4" w:space="0" w:color="000000"/>
              <w:left w:val="single" w:sz="4" w:space="0" w:color="000000"/>
              <w:bottom w:val="single" w:sz="4" w:space="0" w:color="000000"/>
              <w:right w:val="single" w:sz="4" w:space="0" w:color="000000"/>
            </w:tcBorders>
          </w:tcPr>
          <w:p w:rsidR="007B1D0C" w:rsidRPr="007B1D0C" w:rsidRDefault="007B1D0C" w:rsidP="007B1D0C">
            <w:pPr>
              <w:spacing w:after="0" w:line="240" w:lineRule="auto"/>
              <w:ind w:left="-47"/>
              <w:jc w:val="both"/>
              <w:rPr>
                <w:rFonts w:ascii="Times New Roman" w:hAnsi="Times New Roman"/>
                <w:b/>
                <w:sz w:val="20"/>
                <w:szCs w:val="20"/>
                <w:lang w:val="uk-UA"/>
              </w:rPr>
            </w:pPr>
            <w:proofErr w:type="spellStart"/>
            <w:r w:rsidRPr="007B1D0C">
              <w:rPr>
                <w:rFonts w:ascii="Times New Roman" w:hAnsi="Times New Roman"/>
                <w:b/>
                <w:sz w:val="20"/>
                <w:szCs w:val="20"/>
                <w:lang w:val="uk-UA"/>
              </w:rPr>
              <w:t>Каташов</w:t>
            </w:r>
            <w:proofErr w:type="spellEnd"/>
            <w:r w:rsidRPr="007B1D0C">
              <w:rPr>
                <w:rFonts w:ascii="Times New Roman" w:hAnsi="Times New Roman"/>
                <w:b/>
                <w:sz w:val="20"/>
                <w:szCs w:val="20"/>
                <w:lang w:val="uk-UA"/>
              </w:rPr>
              <w:t xml:space="preserve"> Олег Валерійович, медичний директор.</w:t>
            </w:r>
          </w:p>
          <w:p w:rsidR="007B1D0C" w:rsidRDefault="007B1D0C" w:rsidP="007B1D0C">
            <w:pPr>
              <w:spacing w:after="0" w:line="240" w:lineRule="auto"/>
              <w:ind w:left="-47"/>
              <w:jc w:val="both"/>
              <w:rPr>
                <w:rFonts w:ascii="Times New Roman" w:hAnsi="Times New Roman"/>
                <w:b/>
                <w:sz w:val="20"/>
                <w:szCs w:val="20"/>
                <w:lang w:val="uk-UA"/>
              </w:rPr>
            </w:pPr>
            <w:r>
              <w:rPr>
                <w:rFonts w:ascii="Times New Roman" w:hAnsi="Times New Roman"/>
                <w:b/>
                <w:sz w:val="20"/>
                <w:szCs w:val="20"/>
                <w:lang w:val="uk-UA"/>
              </w:rPr>
              <w:t>тел.(</w:t>
            </w:r>
            <w:r w:rsidRPr="007B1D0C">
              <w:rPr>
                <w:rFonts w:ascii="Times New Roman" w:hAnsi="Times New Roman"/>
                <w:b/>
                <w:sz w:val="20"/>
                <w:szCs w:val="20"/>
                <w:lang w:val="uk-UA"/>
              </w:rPr>
              <w:t xml:space="preserve"> </w:t>
            </w:r>
            <w:r>
              <w:rPr>
                <w:rFonts w:ascii="Times New Roman" w:hAnsi="Times New Roman"/>
                <w:b/>
                <w:sz w:val="20"/>
                <w:szCs w:val="20"/>
                <w:lang w:val="uk-UA"/>
              </w:rPr>
              <w:t>04577)</w:t>
            </w:r>
            <w:r w:rsidRPr="007B1D0C">
              <w:rPr>
                <w:rFonts w:ascii="Times New Roman" w:hAnsi="Times New Roman"/>
                <w:b/>
                <w:sz w:val="20"/>
                <w:szCs w:val="20"/>
                <w:lang w:val="uk-UA"/>
              </w:rPr>
              <w:t xml:space="preserve">5-13-38 </w:t>
            </w:r>
          </w:p>
          <w:p w:rsidR="007B1D0C" w:rsidRDefault="007B1D0C" w:rsidP="007B1D0C">
            <w:pPr>
              <w:spacing w:after="0" w:line="240" w:lineRule="auto"/>
              <w:ind w:left="-47"/>
              <w:jc w:val="both"/>
              <w:rPr>
                <w:rFonts w:ascii="Times New Roman" w:hAnsi="Times New Roman"/>
                <w:b/>
                <w:sz w:val="20"/>
                <w:szCs w:val="20"/>
                <w:lang w:val="uk-UA"/>
              </w:rPr>
            </w:pPr>
            <w:proofErr w:type="spellStart"/>
            <w:r w:rsidRPr="007B1D0C">
              <w:rPr>
                <w:rFonts w:ascii="Times New Roman" w:hAnsi="Times New Roman"/>
                <w:b/>
                <w:sz w:val="20"/>
                <w:szCs w:val="20"/>
                <w:lang w:val="uk-UA"/>
              </w:rPr>
              <w:t>Салата</w:t>
            </w:r>
            <w:proofErr w:type="spellEnd"/>
            <w:r w:rsidRPr="007B1D0C">
              <w:rPr>
                <w:rFonts w:ascii="Times New Roman" w:hAnsi="Times New Roman"/>
                <w:b/>
                <w:sz w:val="20"/>
                <w:szCs w:val="20"/>
                <w:lang w:val="uk-UA"/>
              </w:rPr>
              <w:t xml:space="preserve"> Леся Анатоліївна, заступник головного бухгалтера</w:t>
            </w:r>
          </w:p>
          <w:p w:rsidR="00CA37B2" w:rsidRPr="007B1D0C" w:rsidRDefault="00CA37B2" w:rsidP="007B1D0C">
            <w:pPr>
              <w:spacing w:after="0" w:line="240" w:lineRule="auto"/>
              <w:ind w:left="-47"/>
              <w:jc w:val="both"/>
              <w:rPr>
                <w:rFonts w:ascii="Times New Roman" w:hAnsi="Times New Roman"/>
                <w:b/>
                <w:sz w:val="20"/>
                <w:szCs w:val="20"/>
                <w:lang w:val="uk-UA"/>
              </w:rPr>
            </w:pPr>
            <w:r>
              <w:rPr>
                <w:rFonts w:ascii="Times New Roman" w:hAnsi="Times New Roman"/>
                <w:b/>
                <w:sz w:val="20"/>
                <w:szCs w:val="20"/>
                <w:lang w:val="uk-UA"/>
              </w:rPr>
              <w:t>Тел..(067)9582553</w:t>
            </w:r>
          </w:p>
          <w:p w:rsidR="00EA1991" w:rsidRPr="009C17A2" w:rsidRDefault="007B1D0C" w:rsidP="007B1D0C">
            <w:pPr>
              <w:widowControl w:val="0"/>
              <w:tabs>
                <w:tab w:val="left" w:pos="-567"/>
              </w:tabs>
              <w:spacing w:after="0" w:line="20" w:lineRule="atLeast"/>
              <w:jc w:val="both"/>
              <w:rPr>
                <w:rFonts w:ascii="Times New Roman" w:hAnsi="Times New Roman"/>
                <w:lang w:val="uk-UA"/>
              </w:rPr>
            </w:pPr>
            <w:r w:rsidRPr="007B1D0C">
              <w:rPr>
                <w:rFonts w:ascii="Times New Roman" w:hAnsi="Times New Roman"/>
                <w:b/>
                <w:sz w:val="20"/>
                <w:szCs w:val="20"/>
                <w:lang w:val="uk-UA"/>
              </w:rPr>
              <w:t>e-</w:t>
            </w:r>
            <w:proofErr w:type="spellStart"/>
            <w:r w:rsidRPr="007B1D0C">
              <w:rPr>
                <w:rFonts w:ascii="Times New Roman" w:hAnsi="Times New Roman"/>
                <w:b/>
                <w:sz w:val="20"/>
                <w:szCs w:val="20"/>
                <w:lang w:val="uk-UA"/>
              </w:rPr>
              <w:t>mail</w:t>
            </w:r>
            <w:proofErr w:type="spellEnd"/>
            <w:r w:rsidRPr="007B1D0C">
              <w:rPr>
                <w:rFonts w:ascii="Times New Roman" w:hAnsi="Times New Roman"/>
                <w:b/>
                <w:sz w:val="20"/>
                <w:szCs w:val="20"/>
                <w:lang w:val="uk-UA"/>
              </w:rPr>
              <w:t>: borod_crl_buch@ukr.net</w:t>
            </w:r>
          </w:p>
        </w:tc>
      </w:tr>
      <w:tr w:rsidR="00EA1991" w:rsidRPr="009C17A2">
        <w:trPr>
          <w:trHeight w:val="97"/>
          <w:jc w:val="center"/>
        </w:trPr>
        <w:tc>
          <w:tcPr>
            <w:tcW w:w="573" w:type="dxa"/>
            <w:tcBorders>
              <w:top w:val="single" w:sz="4" w:space="0" w:color="000000"/>
              <w:left w:val="single" w:sz="4" w:space="0" w:color="000000"/>
              <w:bottom w:val="single" w:sz="4" w:space="0" w:color="000000"/>
              <w:right w:val="single" w:sz="4" w:space="0" w:color="000000"/>
            </w:tcBorders>
          </w:tcPr>
          <w:p w:rsidR="00EA1991" w:rsidRPr="009C17A2" w:rsidRDefault="00CB04D7">
            <w:pPr>
              <w:pStyle w:val="12"/>
              <w:widowControl w:val="0"/>
              <w:spacing w:line="240" w:lineRule="auto"/>
              <w:rPr>
                <w:rFonts w:ascii="Times New Roman" w:hAnsi="Times New Roman"/>
                <w:sz w:val="20"/>
                <w:szCs w:val="20"/>
                <w:lang w:val="uk-UA"/>
              </w:rPr>
            </w:pPr>
            <w:r w:rsidRPr="009C17A2">
              <w:rPr>
                <w:rFonts w:ascii="Times New Roman" w:eastAsia="Times New Roman" w:hAnsi="Times New Roman" w:cs="Times New Roman"/>
                <w:sz w:val="20"/>
                <w:szCs w:val="20"/>
                <w:lang w:val="uk-UA"/>
              </w:rPr>
              <w:t>3</w:t>
            </w:r>
          </w:p>
        </w:tc>
        <w:tc>
          <w:tcPr>
            <w:tcW w:w="3147" w:type="dxa"/>
            <w:tcBorders>
              <w:top w:val="single" w:sz="4" w:space="0" w:color="000000"/>
              <w:left w:val="single" w:sz="4" w:space="0" w:color="000000"/>
              <w:bottom w:val="single" w:sz="4" w:space="0" w:color="000000"/>
              <w:right w:val="single" w:sz="4" w:space="0" w:color="000000"/>
            </w:tcBorders>
          </w:tcPr>
          <w:p w:rsidR="00EA1991" w:rsidRPr="009C17A2" w:rsidRDefault="00CB04D7">
            <w:pPr>
              <w:pStyle w:val="12"/>
              <w:widowControl w:val="0"/>
              <w:spacing w:line="20" w:lineRule="atLeast"/>
              <w:jc w:val="both"/>
              <w:rPr>
                <w:rFonts w:ascii="Times New Roman" w:hAnsi="Times New Roman"/>
                <w:b/>
                <w:sz w:val="20"/>
                <w:szCs w:val="20"/>
                <w:lang w:val="uk-UA"/>
              </w:rPr>
            </w:pPr>
            <w:r w:rsidRPr="009C17A2">
              <w:rPr>
                <w:rFonts w:ascii="Times New Roman" w:eastAsia="Times New Roman" w:hAnsi="Times New Roman" w:cs="Times New Roman"/>
                <w:b/>
                <w:sz w:val="20"/>
                <w:szCs w:val="20"/>
                <w:lang w:val="uk-UA"/>
              </w:rPr>
              <w:t>Процедура закупівлі</w:t>
            </w:r>
          </w:p>
        </w:tc>
        <w:tc>
          <w:tcPr>
            <w:tcW w:w="6276" w:type="dxa"/>
            <w:tcBorders>
              <w:top w:val="single" w:sz="4" w:space="0" w:color="000000"/>
              <w:left w:val="single" w:sz="4" w:space="0" w:color="000000"/>
              <w:bottom w:val="single" w:sz="4" w:space="0" w:color="000000"/>
              <w:right w:val="single" w:sz="4" w:space="0" w:color="000000"/>
            </w:tcBorders>
          </w:tcPr>
          <w:p w:rsidR="00EA1991" w:rsidRPr="007554DF" w:rsidRDefault="007554DF">
            <w:pPr>
              <w:widowControl w:val="0"/>
              <w:shd w:val="clear" w:color="auto" w:fill="FFFFFF"/>
              <w:spacing w:after="0" w:line="20" w:lineRule="atLeast"/>
              <w:jc w:val="both"/>
              <w:textAlignment w:val="baseline"/>
              <w:rPr>
                <w:rFonts w:ascii="Times New Roman" w:hAnsi="Times New Roman"/>
                <w:b/>
                <w:color w:val="000000"/>
                <w:sz w:val="20"/>
                <w:szCs w:val="20"/>
                <w:lang w:val="uk-UA"/>
              </w:rPr>
            </w:pPr>
            <w:r w:rsidRPr="007554DF">
              <w:rPr>
                <w:rFonts w:ascii="Times New Roman" w:hAnsi="Times New Roman"/>
                <w:b/>
                <w:color w:val="000000"/>
                <w:sz w:val="20"/>
                <w:szCs w:val="20"/>
                <w:lang w:val="uk-UA"/>
              </w:rPr>
              <w:t>В</w:t>
            </w:r>
            <w:r w:rsidR="00CB04D7" w:rsidRPr="007554DF">
              <w:rPr>
                <w:rFonts w:ascii="Times New Roman" w:hAnsi="Times New Roman"/>
                <w:b/>
                <w:color w:val="000000"/>
                <w:sz w:val="20"/>
                <w:szCs w:val="20"/>
                <w:lang w:val="uk-UA"/>
              </w:rPr>
              <w:t xml:space="preserve">ідкриті торги </w:t>
            </w:r>
            <w:r>
              <w:rPr>
                <w:rFonts w:ascii="Times New Roman" w:hAnsi="Times New Roman"/>
                <w:b/>
                <w:color w:val="000000"/>
                <w:sz w:val="20"/>
                <w:szCs w:val="20"/>
                <w:lang w:val="uk-UA"/>
              </w:rPr>
              <w:t>(</w:t>
            </w:r>
            <w:r w:rsidR="00CB04D7" w:rsidRPr="007554DF">
              <w:rPr>
                <w:rFonts w:ascii="Times New Roman" w:hAnsi="Times New Roman"/>
                <w:b/>
                <w:color w:val="000000"/>
                <w:sz w:val="20"/>
                <w:szCs w:val="20"/>
                <w:lang w:val="uk-UA"/>
              </w:rPr>
              <w:t>з особливостями</w:t>
            </w:r>
            <w:r>
              <w:rPr>
                <w:rFonts w:ascii="Times New Roman" w:hAnsi="Times New Roman"/>
                <w:b/>
                <w:color w:val="000000"/>
                <w:sz w:val="20"/>
                <w:szCs w:val="20"/>
                <w:lang w:val="uk-UA"/>
              </w:rPr>
              <w:t>)</w:t>
            </w:r>
          </w:p>
        </w:tc>
      </w:tr>
      <w:tr w:rsidR="00EA1991" w:rsidRPr="009C17A2">
        <w:trPr>
          <w:trHeight w:val="413"/>
          <w:jc w:val="center"/>
        </w:trPr>
        <w:tc>
          <w:tcPr>
            <w:tcW w:w="573" w:type="dxa"/>
            <w:tcBorders>
              <w:top w:val="single" w:sz="4" w:space="0" w:color="000000"/>
              <w:left w:val="single" w:sz="4" w:space="0" w:color="000000"/>
              <w:bottom w:val="single" w:sz="4" w:space="0" w:color="000000"/>
              <w:right w:val="single" w:sz="4" w:space="0" w:color="000000"/>
            </w:tcBorders>
          </w:tcPr>
          <w:p w:rsidR="00EA1991" w:rsidRPr="009C17A2" w:rsidRDefault="00CB04D7">
            <w:pPr>
              <w:pStyle w:val="12"/>
              <w:widowControl w:val="0"/>
              <w:spacing w:line="240" w:lineRule="auto"/>
              <w:rPr>
                <w:rFonts w:ascii="Times New Roman" w:hAnsi="Times New Roman"/>
                <w:sz w:val="20"/>
                <w:szCs w:val="20"/>
                <w:lang w:val="uk-UA"/>
              </w:rPr>
            </w:pPr>
            <w:r w:rsidRPr="009C17A2">
              <w:rPr>
                <w:rFonts w:ascii="Times New Roman" w:eastAsia="Times New Roman" w:hAnsi="Times New Roman" w:cs="Times New Roman"/>
                <w:sz w:val="20"/>
                <w:szCs w:val="20"/>
                <w:lang w:val="uk-UA"/>
              </w:rPr>
              <w:t>4</w:t>
            </w:r>
          </w:p>
        </w:tc>
        <w:tc>
          <w:tcPr>
            <w:tcW w:w="3147" w:type="dxa"/>
            <w:tcBorders>
              <w:top w:val="single" w:sz="4" w:space="0" w:color="000000"/>
              <w:left w:val="single" w:sz="4" w:space="0" w:color="000000"/>
              <w:bottom w:val="single" w:sz="4" w:space="0" w:color="000000"/>
              <w:right w:val="single" w:sz="4" w:space="0" w:color="000000"/>
            </w:tcBorders>
          </w:tcPr>
          <w:p w:rsidR="00EA1991" w:rsidRPr="009C17A2" w:rsidRDefault="00CB04D7">
            <w:pPr>
              <w:pStyle w:val="12"/>
              <w:widowControl w:val="0"/>
              <w:spacing w:line="20" w:lineRule="atLeast"/>
              <w:jc w:val="both"/>
              <w:rPr>
                <w:rFonts w:ascii="Times New Roman" w:hAnsi="Times New Roman"/>
                <w:b/>
                <w:sz w:val="20"/>
                <w:szCs w:val="20"/>
                <w:lang w:val="uk-UA"/>
              </w:rPr>
            </w:pPr>
            <w:r w:rsidRPr="009C17A2">
              <w:rPr>
                <w:rFonts w:ascii="Times New Roman" w:eastAsia="Times New Roman" w:hAnsi="Times New Roman" w:cs="Times New Roman"/>
                <w:b/>
                <w:sz w:val="20"/>
                <w:szCs w:val="20"/>
                <w:lang w:val="uk-UA"/>
              </w:rPr>
              <w:t>Інформація про предмет закупівлі</w:t>
            </w:r>
          </w:p>
        </w:tc>
        <w:tc>
          <w:tcPr>
            <w:tcW w:w="6276" w:type="dxa"/>
            <w:tcBorders>
              <w:top w:val="single" w:sz="4" w:space="0" w:color="000000"/>
              <w:left w:val="single" w:sz="4" w:space="0" w:color="000000"/>
              <w:bottom w:val="single" w:sz="4" w:space="0" w:color="000000"/>
              <w:right w:val="single" w:sz="4" w:space="0" w:color="000000"/>
            </w:tcBorders>
          </w:tcPr>
          <w:p w:rsidR="00EA1991" w:rsidRPr="007554DF" w:rsidRDefault="007B1D0C">
            <w:pPr>
              <w:widowControl w:val="0"/>
              <w:shd w:val="clear" w:color="auto" w:fill="FFFFFF"/>
              <w:spacing w:after="0" w:line="20" w:lineRule="atLeast"/>
              <w:jc w:val="both"/>
              <w:textAlignment w:val="baseline"/>
              <w:rPr>
                <w:rFonts w:ascii="Times New Roman" w:hAnsi="Times New Roman"/>
                <w:b/>
                <w:color w:val="000000"/>
                <w:sz w:val="20"/>
                <w:szCs w:val="20"/>
                <w:lang w:val="uk-UA"/>
              </w:rPr>
            </w:pPr>
            <w:r>
              <w:rPr>
                <w:rFonts w:ascii="Times New Roman" w:hAnsi="Times New Roman"/>
                <w:b/>
                <w:color w:val="000000"/>
                <w:sz w:val="20"/>
                <w:szCs w:val="20"/>
                <w:lang w:val="uk-UA"/>
              </w:rPr>
              <w:t>Товар</w:t>
            </w:r>
          </w:p>
        </w:tc>
      </w:tr>
      <w:tr w:rsidR="00EA1991" w:rsidRPr="004A5580">
        <w:trPr>
          <w:trHeight w:val="341"/>
          <w:jc w:val="center"/>
        </w:trPr>
        <w:tc>
          <w:tcPr>
            <w:tcW w:w="573" w:type="dxa"/>
            <w:tcBorders>
              <w:top w:val="single" w:sz="4" w:space="0" w:color="000000"/>
              <w:left w:val="single" w:sz="4" w:space="0" w:color="000000"/>
              <w:bottom w:val="single" w:sz="4" w:space="0" w:color="000000"/>
              <w:right w:val="single" w:sz="4" w:space="0" w:color="000000"/>
            </w:tcBorders>
          </w:tcPr>
          <w:p w:rsidR="00EA1991" w:rsidRPr="009C17A2" w:rsidRDefault="00CB04D7">
            <w:pPr>
              <w:pStyle w:val="12"/>
              <w:widowControl w:val="0"/>
              <w:spacing w:line="240" w:lineRule="auto"/>
              <w:rPr>
                <w:rFonts w:ascii="Times New Roman" w:hAnsi="Times New Roman"/>
                <w:sz w:val="20"/>
                <w:szCs w:val="20"/>
                <w:lang w:val="uk-UA"/>
              </w:rPr>
            </w:pPr>
            <w:r w:rsidRPr="009C17A2">
              <w:rPr>
                <w:rFonts w:ascii="Times New Roman" w:eastAsia="Times New Roman" w:hAnsi="Times New Roman" w:cs="Times New Roman"/>
                <w:sz w:val="20"/>
                <w:szCs w:val="20"/>
                <w:lang w:val="uk-UA"/>
              </w:rPr>
              <w:t>4.1</w:t>
            </w:r>
          </w:p>
        </w:tc>
        <w:tc>
          <w:tcPr>
            <w:tcW w:w="3147" w:type="dxa"/>
            <w:tcBorders>
              <w:top w:val="single" w:sz="4" w:space="0" w:color="000000"/>
              <w:left w:val="single" w:sz="4" w:space="0" w:color="000000"/>
              <w:bottom w:val="single" w:sz="4" w:space="0" w:color="000000"/>
              <w:right w:val="single" w:sz="4" w:space="0" w:color="000000"/>
            </w:tcBorders>
          </w:tcPr>
          <w:p w:rsidR="00EA1991" w:rsidRPr="009C17A2" w:rsidRDefault="00CB04D7">
            <w:pPr>
              <w:pStyle w:val="12"/>
              <w:widowControl w:val="0"/>
              <w:spacing w:line="20" w:lineRule="atLeast"/>
              <w:ind w:left="-9" w:right="113"/>
              <w:jc w:val="both"/>
              <w:rPr>
                <w:rFonts w:ascii="Times New Roman" w:hAnsi="Times New Roman"/>
                <w:sz w:val="20"/>
                <w:szCs w:val="20"/>
                <w:lang w:val="uk-UA"/>
              </w:rPr>
            </w:pPr>
            <w:r w:rsidRPr="009C17A2">
              <w:rPr>
                <w:rFonts w:ascii="Times New Roman" w:eastAsia="Times New Roman" w:hAnsi="Times New Roman" w:cs="Times New Roman"/>
                <w:sz w:val="20"/>
                <w:szCs w:val="20"/>
                <w:lang w:val="uk-UA"/>
              </w:rPr>
              <w:t>назва предмета закупівлі</w:t>
            </w:r>
          </w:p>
        </w:tc>
        <w:tc>
          <w:tcPr>
            <w:tcW w:w="6276" w:type="dxa"/>
            <w:tcBorders>
              <w:top w:val="single" w:sz="4" w:space="0" w:color="000000"/>
              <w:left w:val="single" w:sz="4" w:space="0" w:color="000000"/>
              <w:bottom w:val="single" w:sz="4" w:space="0" w:color="000000"/>
              <w:right w:val="single" w:sz="4" w:space="0" w:color="000000"/>
            </w:tcBorders>
          </w:tcPr>
          <w:p w:rsidR="00EA1991" w:rsidRPr="00232BD2" w:rsidRDefault="00D9292E" w:rsidP="002E022C">
            <w:pPr>
              <w:spacing w:after="120" w:line="240" w:lineRule="auto"/>
              <w:rPr>
                <w:rFonts w:ascii="Times New Roman" w:hAnsi="Times New Roman" w:cs="Times New Roman"/>
                <w:b/>
                <w:color w:val="000000"/>
                <w:sz w:val="20"/>
                <w:szCs w:val="20"/>
                <w:lang w:val="uk-UA"/>
              </w:rPr>
            </w:pPr>
            <w:r w:rsidRPr="00232BD2">
              <w:rPr>
                <w:rFonts w:ascii="Times New Roman" w:hAnsi="Times New Roman" w:cs="Times New Roman"/>
                <w:b/>
                <w:color w:val="000000"/>
                <w:sz w:val="20"/>
                <w:szCs w:val="20"/>
                <w:lang w:val="uk-UA"/>
              </w:rPr>
              <w:t>За</w:t>
            </w:r>
            <w:hyperlink r:id="rId7">
              <w:r w:rsidRPr="00232BD2">
                <w:rPr>
                  <w:rFonts w:ascii="Times New Roman" w:hAnsi="Times New Roman" w:cs="Times New Roman"/>
                  <w:b/>
                  <w:color w:val="000000"/>
                  <w:sz w:val="20"/>
                  <w:szCs w:val="20"/>
                  <w:lang w:val="uk-UA"/>
                </w:rPr>
                <w:t xml:space="preserve"> кодом ДК 021:2015 - </w:t>
              </w:r>
            </w:hyperlink>
            <w:r w:rsidR="004A5580" w:rsidRPr="00232BD2">
              <w:rPr>
                <w:rFonts w:ascii="Times New Roman" w:hAnsi="Times New Roman" w:cs="Times New Roman"/>
                <w:b/>
                <w:sz w:val="20"/>
                <w:szCs w:val="20"/>
                <w:lang w:val="uk-UA"/>
              </w:rPr>
              <w:t>15810000-9 Хлібопродукти, свіжовипечені хлібобулочні та кондитерські вироби</w:t>
            </w:r>
            <w:r w:rsidRPr="00232BD2">
              <w:rPr>
                <w:rFonts w:ascii="Times New Roman" w:hAnsi="Times New Roman" w:cs="Times New Roman"/>
                <w:b/>
                <w:color w:val="000000"/>
                <w:sz w:val="20"/>
                <w:szCs w:val="20"/>
                <w:lang w:val="uk-UA"/>
              </w:rPr>
              <w:t>.</w:t>
            </w:r>
            <w:r w:rsidR="003D75E9" w:rsidRPr="00232BD2">
              <w:rPr>
                <w:rFonts w:ascii="Times New Roman" w:hAnsi="Times New Roman" w:cs="Times New Roman"/>
                <w:b/>
                <w:bCs/>
                <w:color w:val="000000"/>
                <w:sz w:val="20"/>
                <w:szCs w:val="20"/>
                <w:lang w:val="uk-UA"/>
              </w:rPr>
              <w:t xml:space="preserve"> </w:t>
            </w:r>
          </w:p>
        </w:tc>
      </w:tr>
      <w:tr w:rsidR="00EA1991" w:rsidRPr="009C17A2">
        <w:trPr>
          <w:trHeight w:val="520"/>
          <w:jc w:val="center"/>
        </w:trPr>
        <w:tc>
          <w:tcPr>
            <w:tcW w:w="573" w:type="dxa"/>
            <w:tcBorders>
              <w:top w:val="single" w:sz="4" w:space="0" w:color="000000"/>
              <w:left w:val="single" w:sz="4" w:space="0" w:color="000000"/>
              <w:bottom w:val="single" w:sz="4" w:space="0" w:color="000000"/>
              <w:right w:val="single" w:sz="4" w:space="0" w:color="000000"/>
            </w:tcBorders>
          </w:tcPr>
          <w:p w:rsidR="00EA1991" w:rsidRPr="009C17A2" w:rsidRDefault="00CB04D7">
            <w:pPr>
              <w:pStyle w:val="12"/>
              <w:widowControl w:val="0"/>
              <w:spacing w:line="240" w:lineRule="auto"/>
              <w:rPr>
                <w:rFonts w:ascii="Times New Roman" w:hAnsi="Times New Roman"/>
                <w:sz w:val="20"/>
                <w:szCs w:val="20"/>
                <w:lang w:val="uk-UA"/>
              </w:rPr>
            </w:pPr>
            <w:r w:rsidRPr="009C17A2">
              <w:rPr>
                <w:rFonts w:ascii="Times New Roman" w:eastAsia="Times New Roman" w:hAnsi="Times New Roman" w:cs="Times New Roman"/>
                <w:sz w:val="20"/>
                <w:szCs w:val="20"/>
                <w:lang w:val="uk-UA"/>
              </w:rPr>
              <w:t>4.2</w:t>
            </w:r>
          </w:p>
        </w:tc>
        <w:tc>
          <w:tcPr>
            <w:tcW w:w="3147" w:type="dxa"/>
            <w:tcBorders>
              <w:top w:val="single" w:sz="4" w:space="0" w:color="000000"/>
              <w:left w:val="single" w:sz="4" w:space="0" w:color="000000"/>
              <w:bottom w:val="single" w:sz="4" w:space="0" w:color="000000"/>
              <w:right w:val="single" w:sz="4" w:space="0" w:color="000000"/>
            </w:tcBorders>
          </w:tcPr>
          <w:p w:rsidR="00EA1991" w:rsidRPr="009C17A2" w:rsidRDefault="00CB04D7">
            <w:pPr>
              <w:pStyle w:val="12"/>
              <w:widowControl w:val="0"/>
              <w:spacing w:line="20" w:lineRule="atLeast"/>
              <w:ind w:left="-9" w:right="113"/>
              <w:rPr>
                <w:rFonts w:ascii="Times New Roman" w:hAnsi="Times New Roman"/>
                <w:sz w:val="20"/>
                <w:szCs w:val="20"/>
                <w:lang w:val="uk-UA"/>
              </w:rPr>
            </w:pPr>
            <w:r w:rsidRPr="009C17A2">
              <w:rPr>
                <w:rFonts w:ascii="Times New Roman" w:eastAsia="Times New Roman" w:hAnsi="Times New Roman" w:cs="Times New Roman"/>
                <w:sz w:val="20"/>
                <w:szCs w:val="20"/>
                <w:lang w:val="uk-UA"/>
              </w:rPr>
              <w:t>опис окремої частини (частин) предмета закупівлі (лота), щодо якої можуть бути подані тендерні пропозиції</w:t>
            </w:r>
          </w:p>
        </w:tc>
        <w:tc>
          <w:tcPr>
            <w:tcW w:w="6276" w:type="dxa"/>
            <w:tcBorders>
              <w:top w:val="single" w:sz="4" w:space="0" w:color="000000"/>
              <w:left w:val="single" w:sz="4" w:space="0" w:color="000000"/>
              <w:bottom w:val="single" w:sz="4" w:space="0" w:color="000000"/>
              <w:right w:val="single" w:sz="4" w:space="0" w:color="000000"/>
            </w:tcBorders>
          </w:tcPr>
          <w:p w:rsidR="00EA1991" w:rsidRPr="009C17A2" w:rsidRDefault="00CB04D7">
            <w:pPr>
              <w:pStyle w:val="12"/>
              <w:widowControl w:val="0"/>
              <w:spacing w:line="20" w:lineRule="atLeast"/>
              <w:ind w:right="113"/>
              <w:jc w:val="both"/>
              <w:rPr>
                <w:rFonts w:ascii="Times New Roman" w:hAnsi="Times New Roman" w:cs="Times New Roman"/>
                <w:sz w:val="20"/>
                <w:szCs w:val="20"/>
                <w:lang w:val="uk-UA"/>
              </w:rPr>
            </w:pPr>
            <w:r w:rsidRPr="009C17A2">
              <w:rPr>
                <w:rFonts w:ascii="Times New Roman" w:eastAsia="Times New Roman" w:hAnsi="Times New Roman" w:cs="Times New Roman"/>
                <w:sz w:val="20"/>
                <w:szCs w:val="20"/>
                <w:lang w:val="uk-UA"/>
              </w:rPr>
              <w:t>Закупівля здійснюється щодо предмету закупівлі в цілому</w:t>
            </w:r>
            <w:r w:rsidR="00515EBF">
              <w:rPr>
                <w:rFonts w:ascii="Times New Roman" w:eastAsia="Times New Roman" w:hAnsi="Times New Roman" w:cs="Times New Roman"/>
                <w:sz w:val="20"/>
                <w:szCs w:val="20"/>
                <w:lang w:val="uk-UA"/>
              </w:rPr>
              <w:t xml:space="preserve"> (без поділу на лоти)</w:t>
            </w:r>
            <w:r w:rsidRPr="009C17A2">
              <w:rPr>
                <w:rFonts w:ascii="Times New Roman" w:eastAsia="Times New Roman" w:hAnsi="Times New Roman" w:cs="Times New Roman"/>
                <w:sz w:val="20"/>
                <w:szCs w:val="20"/>
                <w:lang w:val="uk-UA"/>
              </w:rPr>
              <w:t>.</w:t>
            </w:r>
          </w:p>
          <w:p w:rsidR="00EA1991" w:rsidRPr="009C17A2" w:rsidRDefault="00EA1991">
            <w:pPr>
              <w:pStyle w:val="12"/>
              <w:widowControl w:val="0"/>
              <w:spacing w:line="20" w:lineRule="atLeast"/>
              <w:ind w:right="113"/>
              <w:jc w:val="both"/>
              <w:rPr>
                <w:rFonts w:ascii="Times New Roman" w:hAnsi="Times New Roman" w:cs="Times New Roman"/>
                <w:sz w:val="20"/>
                <w:szCs w:val="20"/>
                <w:lang w:val="uk-UA"/>
              </w:rPr>
            </w:pPr>
          </w:p>
        </w:tc>
      </w:tr>
      <w:tr w:rsidR="00EA1991" w:rsidRPr="009C17A2">
        <w:trPr>
          <w:trHeight w:val="520"/>
          <w:jc w:val="center"/>
        </w:trPr>
        <w:tc>
          <w:tcPr>
            <w:tcW w:w="573" w:type="dxa"/>
            <w:tcBorders>
              <w:top w:val="single" w:sz="4" w:space="0" w:color="000000"/>
              <w:left w:val="single" w:sz="4" w:space="0" w:color="000000"/>
              <w:bottom w:val="single" w:sz="4" w:space="0" w:color="000000"/>
              <w:right w:val="single" w:sz="4" w:space="0" w:color="000000"/>
            </w:tcBorders>
          </w:tcPr>
          <w:p w:rsidR="00EA1991" w:rsidRPr="009C17A2" w:rsidRDefault="00CB04D7">
            <w:pPr>
              <w:pStyle w:val="12"/>
              <w:widowControl w:val="0"/>
              <w:spacing w:line="240" w:lineRule="auto"/>
              <w:rPr>
                <w:rFonts w:ascii="Times New Roman" w:hAnsi="Times New Roman"/>
                <w:sz w:val="20"/>
                <w:szCs w:val="20"/>
                <w:lang w:val="uk-UA"/>
              </w:rPr>
            </w:pPr>
            <w:r w:rsidRPr="009C17A2">
              <w:rPr>
                <w:rFonts w:ascii="Times New Roman" w:eastAsia="Times New Roman" w:hAnsi="Times New Roman" w:cs="Times New Roman"/>
                <w:sz w:val="20"/>
                <w:szCs w:val="20"/>
                <w:lang w:val="uk-UA"/>
              </w:rPr>
              <w:t>4.3</w:t>
            </w:r>
          </w:p>
        </w:tc>
        <w:tc>
          <w:tcPr>
            <w:tcW w:w="3147" w:type="dxa"/>
            <w:tcBorders>
              <w:top w:val="single" w:sz="4" w:space="0" w:color="000000"/>
              <w:left w:val="single" w:sz="4" w:space="0" w:color="000000"/>
              <w:bottom w:val="single" w:sz="4" w:space="0" w:color="000000"/>
              <w:right w:val="single" w:sz="4" w:space="0" w:color="000000"/>
            </w:tcBorders>
          </w:tcPr>
          <w:p w:rsidR="00EA1991" w:rsidRPr="009C17A2" w:rsidRDefault="00CB04D7">
            <w:pPr>
              <w:pStyle w:val="12"/>
              <w:widowControl w:val="0"/>
              <w:spacing w:line="240" w:lineRule="auto"/>
              <w:ind w:left="-9" w:right="113"/>
              <w:jc w:val="both"/>
              <w:rPr>
                <w:rFonts w:ascii="Times New Roman" w:hAnsi="Times New Roman"/>
                <w:sz w:val="20"/>
                <w:szCs w:val="20"/>
                <w:lang w:val="uk-UA"/>
              </w:rPr>
            </w:pPr>
            <w:r w:rsidRPr="009C17A2">
              <w:rPr>
                <w:rFonts w:ascii="Times New Roman" w:eastAsia="Times New Roman" w:hAnsi="Times New Roman" w:cs="Times New Roman"/>
                <w:sz w:val="20"/>
                <w:szCs w:val="20"/>
                <w:lang w:val="uk-UA"/>
              </w:rPr>
              <w:t>місце, кількість, обсяг поставки товару/надання послуг/виконання робіт</w:t>
            </w:r>
          </w:p>
        </w:tc>
        <w:tc>
          <w:tcPr>
            <w:tcW w:w="6276" w:type="dxa"/>
            <w:tcBorders>
              <w:top w:val="single" w:sz="4" w:space="0" w:color="000000"/>
              <w:left w:val="single" w:sz="4" w:space="0" w:color="000000"/>
              <w:bottom w:val="single" w:sz="4" w:space="0" w:color="000000"/>
              <w:right w:val="single" w:sz="4" w:space="0" w:color="000000"/>
            </w:tcBorders>
          </w:tcPr>
          <w:p w:rsidR="007B1D0C" w:rsidRPr="007B1D0C" w:rsidRDefault="00C61136" w:rsidP="007B1D0C">
            <w:pPr>
              <w:widowControl w:val="0"/>
              <w:spacing w:after="0"/>
              <w:ind w:right="120"/>
              <w:jc w:val="both"/>
              <w:rPr>
                <w:rFonts w:ascii="Times New Roman" w:eastAsia="Times New Roman" w:hAnsi="Times New Roman" w:cs="Times New Roman"/>
                <w:b/>
                <w:sz w:val="20"/>
                <w:szCs w:val="20"/>
                <w:lang w:val="uk-UA"/>
              </w:rPr>
            </w:pPr>
            <w:r w:rsidRPr="00707739">
              <w:rPr>
                <w:rFonts w:ascii="Times New Roman" w:eastAsia="Times New Roman" w:hAnsi="Times New Roman" w:cs="Times New Roman"/>
                <w:sz w:val="20"/>
                <w:szCs w:val="20"/>
                <w:lang w:val="uk-UA"/>
              </w:rPr>
              <w:t xml:space="preserve">Місце поставки товару: </w:t>
            </w:r>
            <w:r w:rsidR="007B1D0C" w:rsidRPr="007B1D0C">
              <w:rPr>
                <w:rFonts w:ascii="Times New Roman" w:eastAsia="Times New Roman" w:hAnsi="Times New Roman" w:cs="Times New Roman"/>
                <w:b/>
                <w:sz w:val="20"/>
                <w:szCs w:val="20"/>
                <w:lang w:val="uk-UA"/>
              </w:rPr>
              <w:t xml:space="preserve">вул. </w:t>
            </w:r>
            <w:proofErr w:type="spellStart"/>
            <w:r w:rsidR="007B1D0C" w:rsidRPr="007B1D0C">
              <w:rPr>
                <w:rFonts w:ascii="Times New Roman" w:eastAsia="Times New Roman" w:hAnsi="Times New Roman" w:cs="Times New Roman"/>
                <w:b/>
                <w:sz w:val="20"/>
                <w:szCs w:val="20"/>
                <w:lang w:val="uk-UA"/>
              </w:rPr>
              <w:t>Семашка</w:t>
            </w:r>
            <w:proofErr w:type="spellEnd"/>
            <w:r w:rsidR="007B1D0C" w:rsidRPr="007B1D0C">
              <w:rPr>
                <w:rFonts w:ascii="Times New Roman" w:eastAsia="Times New Roman" w:hAnsi="Times New Roman" w:cs="Times New Roman"/>
                <w:b/>
                <w:sz w:val="20"/>
                <w:szCs w:val="20"/>
                <w:lang w:val="uk-UA"/>
              </w:rPr>
              <w:t xml:space="preserve">,3, </w:t>
            </w:r>
            <w:proofErr w:type="spellStart"/>
            <w:r w:rsidR="007B1D0C" w:rsidRPr="007B1D0C">
              <w:rPr>
                <w:rFonts w:ascii="Times New Roman" w:eastAsia="Times New Roman" w:hAnsi="Times New Roman" w:cs="Times New Roman"/>
                <w:b/>
                <w:sz w:val="20"/>
                <w:szCs w:val="20"/>
                <w:lang w:val="uk-UA"/>
              </w:rPr>
              <w:t>смт.Бородянка</w:t>
            </w:r>
            <w:proofErr w:type="spellEnd"/>
            <w:r w:rsidR="007B1D0C" w:rsidRPr="007B1D0C">
              <w:rPr>
                <w:rFonts w:ascii="Times New Roman" w:eastAsia="Times New Roman" w:hAnsi="Times New Roman" w:cs="Times New Roman"/>
                <w:b/>
                <w:sz w:val="20"/>
                <w:szCs w:val="20"/>
                <w:lang w:val="uk-UA"/>
              </w:rPr>
              <w:t xml:space="preserve">, </w:t>
            </w:r>
            <w:proofErr w:type="spellStart"/>
            <w:r w:rsidR="007B1D0C" w:rsidRPr="007B1D0C">
              <w:rPr>
                <w:rFonts w:ascii="Times New Roman" w:eastAsia="Times New Roman" w:hAnsi="Times New Roman" w:cs="Times New Roman"/>
                <w:b/>
                <w:sz w:val="20"/>
                <w:szCs w:val="20"/>
                <w:lang w:val="uk-UA"/>
              </w:rPr>
              <w:t>Бучанський</w:t>
            </w:r>
            <w:proofErr w:type="spellEnd"/>
            <w:r w:rsidR="007B1D0C" w:rsidRPr="007B1D0C">
              <w:rPr>
                <w:rFonts w:ascii="Times New Roman" w:eastAsia="Times New Roman" w:hAnsi="Times New Roman" w:cs="Times New Roman"/>
                <w:b/>
                <w:sz w:val="20"/>
                <w:szCs w:val="20"/>
                <w:lang w:val="uk-UA"/>
              </w:rPr>
              <w:t xml:space="preserve"> район, Київська область, 07801</w:t>
            </w:r>
          </w:p>
          <w:p w:rsidR="001C238A" w:rsidRDefault="001F7543" w:rsidP="001C238A">
            <w:pPr>
              <w:pStyle w:val="12"/>
              <w:widowControl w:val="0"/>
              <w:spacing w:line="240" w:lineRule="auto"/>
              <w:ind w:right="113"/>
              <w:jc w:val="both"/>
              <w:rPr>
                <w:rFonts w:ascii="Times New Roman" w:eastAsia="Times New Roman" w:hAnsi="Times New Roman" w:cs="Times New Roman"/>
                <w:b/>
                <w:bCs/>
                <w:sz w:val="20"/>
                <w:szCs w:val="20"/>
                <w:lang w:val="uk-UA"/>
              </w:rPr>
            </w:pPr>
            <w:r>
              <w:rPr>
                <w:rFonts w:ascii="Times New Roman" w:eastAsia="Times New Roman" w:hAnsi="Times New Roman" w:cs="Times New Roman"/>
                <w:b/>
                <w:bCs/>
                <w:sz w:val="20"/>
                <w:szCs w:val="20"/>
                <w:lang w:val="uk-UA"/>
              </w:rPr>
              <w:t>Кількість</w:t>
            </w:r>
            <w:r w:rsidR="00707739">
              <w:rPr>
                <w:rFonts w:ascii="Times New Roman" w:eastAsia="Times New Roman" w:hAnsi="Times New Roman" w:cs="Times New Roman"/>
                <w:b/>
                <w:bCs/>
                <w:sz w:val="20"/>
                <w:szCs w:val="20"/>
                <w:lang w:val="uk-UA"/>
              </w:rPr>
              <w:t xml:space="preserve"> товару</w:t>
            </w:r>
            <w:r w:rsidR="00C61136" w:rsidRPr="009C17A2">
              <w:rPr>
                <w:rFonts w:ascii="Times New Roman" w:eastAsia="Times New Roman" w:hAnsi="Times New Roman" w:cs="Times New Roman"/>
                <w:b/>
                <w:bCs/>
                <w:sz w:val="20"/>
                <w:szCs w:val="20"/>
                <w:lang w:val="uk-UA"/>
              </w:rPr>
              <w:t xml:space="preserve"> </w:t>
            </w:r>
            <w:r w:rsidR="00445FCE">
              <w:rPr>
                <w:rFonts w:ascii="Times New Roman" w:eastAsia="Times New Roman" w:hAnsi="Times New Roman" w:cs="Times New Roman"/>
                <w:b/>
                <w:bCs/>
                <w:sz w:val="20"/>
                <w:szCs w:val="20"/>
                <w:lang w:val="uk-UA"/>
              </w:rPr>
              <w:t>та місця доставки</w:t>
            </w:r>
            <w:r w:rsidR="001C238A">
              <w:rPr>
                <w:rFonts w:ascii="Times New Roman" w:eastAsia="Times New Roman" w:hAnsi="Times New Roman" w:cs="Times New Roman"/>
                <w:b/>
                <w:bCs/>
                <w:sz w:val="20"/>
                <w:szCs w:val="20"/>
                <w:lang w:val="uk-UA"/>
              </w:rPr>
              <w:t xml:space="preserve"> товару</w:t>
            </w:r>
            <w:r w:rsidR="00445FCE">
              <w:rPr>
                <w:rFonts w:ascii="Times New Roman" w:eastAsia="Times New Roman" w:hAnsi="Times New Roman" w:cs="Times New Roman"/>
                <w:b/>
                <w:bCs/>
                <w:sz w:val="20"/>
                <w:szCs w:val="20"/>
                <w:lang w:val="uk-UA"/>
              </w:rPr>
              <w:t xml:space="preserve"> згідно</w:t>
            </w:r>
            <w:r w:rsidR="001C238A">
              <w:rPr>
                <w:rFonts w:ascii="Times New Roman" w:eastAsia="Times New Roman" w:hAnsi="Times New Roman" w:cs="Times New Roman"/>
                <w:b/>
                <w:bCs/>
                <w:sz w:val="20"/>
                <w:szCs w:val="20"/>
                <w:lang w:val="uk-UA"/>
              </w:rPr>
              <w:t xml:space="preserve"> </w:t>
            </w:r>
            <w:r w:rsidRPr="00232BD2">
              <w:rPr>
                <w:rFonts w:ascii="Times New Roman" w:eastAsia="Times New Roman" w:hAnsi="Times New Roman" w:cs="Times New Roman"/>
                <w:b/>
                <w:bCs/>
                <w:sz w:val="20"/>
                <w:szCs w:val="20"/>
                <w:lang w:val="uk-UA"/>
              </w:rPr>
              <w:t>Додатку З</w:t>
            </w:r>
            <w:r>
              <w:rPr>
                <w:rFonts w:ascii="Times New Roman" w:eastAsia="Times New Roman" w:hAnsi="Times New Roman" w:cs="Times New Roman"/>
                <w:b/>
                <w:bCs/>
                <w:sz w:val="20"/>
                <w:szCs w:val="20"/>
                <w:lang w:val="uk-UA"/>
              </w:rPr>
              <w:t xml:space="preserve"> </w:t>
            </w:r>
          </w:p>
          <w:p w:rsidR="00EA1991" w:rsidRPr="009C17A2" w:rsidRDefault="001F7543" w:rsidP="001C238A">
            <w:pPr>
              <w:pStyle w:val="12"/>
              <w:widowControl w:val="0"/>
              <w:spacing w:line="240" w:lineRule="auto"/>
              <w:ind w:right="113"/>
              <w:jc w:val="both"/>
              <w:rPr>
                <w:rFonts w:ascii="Times New Roman" w:hAnsi="Times New Roman"/>
                <w:b/>
                <w:bCs/>
                <w:sz w:val="20"/>
                <w:szCs w:val="20"/>
                <w:lang w:val="uk-UA"/>
              </w:rPr>
            </w:pPr>
            <w:r>
              <w:rPr>
                <w:rFonts w:ascii="Times New Roman" w:eastAsia="Times New Roman" w:hAnsi="Times New Roman" w:cs="Times New Roman"/>
                <w:b/>
                <w:bCs/>
                <w:sz w:val="20"/>
                <w:szCs w:val="20"/>
                <w:lang w:val="uk-UA"/>
              </w:rPr>
              <w:t>до тендерної документації.</w:t>
            </w:r>
          </w:p>
        </w:tc>
      </w:tr>
      <w:tr w:rsidR="005C1C49" w:rsidRPr="009C17A2" w:rsidTr="00515369">
        <w:trPr>
          <w:trHeight w:val="463"/>
          <w:jc w:val="center"/>
        </w:trPr>
        <w:tc>
          <w:tcPr>
            <w:tcW w:w="573" w:type="dxa"/>
            <w:tcBorders>
              <w:top w:val="single" w:sz="4" w:space="0" w:color="000000"/>
              <w:left w:val="single" w:sz="4" w:space="0" w:color="000000"/>
              <w:bottom w:val="single" w:sz="4" w:space="0" w:color="000000"/>
              <w:right w:val="single" w:sz="4" w:space="0" w:color="000000"/>
            </w:tcBorders>
          </w:tcPr>
          <w:p w:rsidR="005C1C49" w:rsidRPr="009C17A2" w:rsidRDefault="005C1C49">
            <w:pPr>
              <w:pStyle w:val="12"/>
              <w:widowControl w:val="0"/>
              <w:spacing w:line="240" w:lineRule="auto"/>
              <w:rPr>
                <w:rFonts w:ascii="Times New Roman" w:hAnsi="Times New Roman"/>
                <w:sz w:val="20"/>
                <w:szCs w:val="20"/>
                <w:lang w:val="uk-UA"/>
              </w:rPr>
            </w:pPr>
            <w:r w:rsidRPr="009C17A2">
              <w:rPr>
                <w:rFonts w:ascii="Times New Roman" w:eastAsia="Times New Roman" w:hAnsi="Times New Roman" w:cs="Times New Roman"/>
                <w:sz w:val="20"/>
                <w:szCs w:val="20"/>
                <w:lang w:val="uk-UA"/>
              </w:rPr>
              <w:t>4.4</w:t>
            </w:r>
          </w:p>
        </w:tc>
        <w:tc>
          <w:tcPr>
            <w:tcW w:w="3147" w:type="dxa"/>
            <w:tcBorders>
              <w:top w:val="single" w:sz="4" w:space="0" w:color="000000"/>
              <w:left w:val="single" w:sz="4" w:space="0" w:color="000000"/>
              <w:bottom w:val="single" w:sz="4" w:space="0" w:color="000000"/>
              <w:right w:val="single" w:sz="4" w:space="0" w:color="000000"/>
            </w:tcBorders>
          </w:tcPr>
          <w:p w:rsidR="005C1C49" w:rsidRPr="009C17A2" w:rsidRDefault="005C1C49">
            <w:pPr>
              <w:pStyle w:val="12"/>
              <w:widowControl w:val="0"/>
              <w:spacing w:line="240" w:lineRule="auto"/>
              <w:ind w:left="-9" w:right="113"/>
              <w:rPr>
                <w:rFonts w:ascii="Times New Roman" w:hAnsi="Times New Roman"/>
                <w:sz w:val="20"/>
                <w:szCs w:val="20"/>
                <w:lang w:val="uk-UA"/>
              </w:rPr>
            </w:pPr>
            <w:r w:rsidRPr="009C17A2">
              <w:rPr>
                <w:rFonts w:ascii="Times New Roman" w:eastAsia="Times New Roman" w:hAnsi="Times New Roman" w:cs="Times New Roman"/>
                <w:sz w:val="20"/>
                <w:szCs w:val="20"/>
                <w:lang w:val="uk-UA"/>
              </w:rPr>
              <w:t>Строк поставки товару/надання послуг</w:t>
            </w:r>
          </w:p>
        </w:tc>
        <w:tc>
          <w:tcPr>
            <w:tcW w:w="6276" w:type="dxa"/>
            <w:tcBorders>
              <w:top w:val="single" w:sz="4" w:space="0" w:color="000000"/>
              <w:left w:val="single" w:sz="4" w:space="0" w:color="000000"/>
              <w:bottom w:val="single" w:sz="4" w:space="0" w:color="000000"/>
              <w:right w:val="single" w:sz="4" w:space="0" w:color="000000"/>
            </w:tcBorders>
            <w:vAlign w:val="center"/>
          </w:tcPr>
          <w:p w:rsidR="00232BD2" w:rsidRDefault="00232BD2" w:rsidP="00232BD2">
            <w:pPr>
              <w:widowControl w:val="0"/>
              <w:spacing w:after="0"/>
              <w:rPr>
                <w:rFonts w:ascii="Times New Roman" w:eastAsia="Times New Roman" w:hAnsi="Times New Roman" w:cs="Times New Roman"/>
                <w:sz w:val="20"/>
                <w:szCs w:val="20"/>
                <w:lang w:val="uk-UA"/>
              </w:rPr>
            </w:pPr>
          </w:p>
          <w:p w:rsidR="005C1C49" w:rsidRPr="00232BD2" w:rsidRDefault="005C1C49" w:rsidP="00232BD2">
            <w:pPr>
              <w:widowControl w:val="0"/>
              <w:spacing w:after="0"/>
              <w:rPr>
                <w:rFonts w:ascii="Times New Roman" w:eastAsia="Times New Roman" w:hAnsi="Times New Roman" w:cs="Times New Roman"/>
                <w:sz w:val="20"/>
                <w:szCs w:val="20"/>
              </w:rPr>
            </w:pPr>
            <w:r w:rsidRPr="00232BD2">
              <w:rPr>
                <w:rFonts w:ascii="Times New Roman" w:eastAsia="Times New Roman" w:hAnsi="Times New Roman" w:cs="Times New Roman"/>
                <w:sz w:val="20"/>
                <w:szCs w:val="20"/>
                <w:lang w:val="uk-UA"/>
              </w:rPr>
              <w:t xml:space="preserve">Протягом 2024 року, </w:t>
            </w:r>
            <w:r w:rsidRPr="00232BD2">
              <w:rPr>
                <w:rFonts w:ascii="Times New Roman" w:eastAsia="Times New Roman" w:hAnsi="Times New Roman" w:cs="Times New Roman"/>
                <w:sz w:val="20"/>
                <w:szCs w:val="20"/>
              </w:rPr>
              <w:t xml:space="preserve"> до 31 </w:t>
            </w:r>
            <w:proofErr w:type="spellStart"/>
            <w:r w:rsidRPr="00232BD2">
              <w:rPr>
                <w:rFonts w:ascii="Times New Roman" w:eastAsia="Times New Roman" w:hAnsi="Times New Roman" w:cs="Times New Roman"/>
                <w:sz w:val="20"/>
                <w:szCs w:val="20"/>
              </w:rPr>
              <w:t>грудня</w:t>
            </w:r>
            <w:proofErr w:type="spellEnd"/>
            <w:r w:rsidRPr="00232BD2">
              <w:rPr>
                <w:rFonts w:ascii="Times New Roman" w:eastAsia="Times New Roman" w:hAnsi="Times New Roman" w:cs="Times New Roman"/>
                <w:sz w:val="20"/>
                <w:szCs w:val="20"/>
              </w:rPr>
              <w:t xml:space="preserve"> 2024 року </w:t>
            </w:r>
            <w:proofErr w:type="spellStart"/>
            <w:r w:rsidRPr="00232BD2">
              <w:rPr>
                <w:rFonts w:ascii="Times New Roman" w:eastAsia="Times New Roman" w:hAnsi="Times New Roman" w:cs="Times New Roman"/>
                <w:sz w:val="20"/>
                <w:szCs w:val="20"/>
              </w:rPr>
              <w:t>включно</w:t>
            </w:r>
            <w:proofErr w:type="spellEnd"/>
            <w:r w:rsidRPr="00232BD2">
              <w:rPr>
                <w:rFonts w:ascii="Times New Roman" w:eastAsia="Times New Roman" w:hAnsi="Times New Roman" w:cs="Times New Roman"/>
                <w:sz w:val="20"/>
                <w:szCs w:val="20"/>
              </w:rPr>
              <w:t xml:space="preserve"> </w:t>
            </w:r>
          </w:p>
        </w:tc>
      </w:tr>
      <w:tr w:rsidR="005C1C49" w:rsidRPr="009C17A2" w:rsidTr="00232BD2">
        <w:trPr>
          <w:trHeight w:val="463"/>
          <w:jc w:val="center"/>
        </w:trPr>
        <w:tc>
          <w:tcPr>
            <w:tcW w:w="573" w:type="dxa"/>
            <w:tcBorders>
              <w:top w:val="single" w:sz="4" w:space="0" w:color="000000"/>
              <w:left w:val="single" w:sz="4" w:space="0" w:color="000000"/>
              <w:bottom w:val="single" w:sz="4" w:space="0" w:color="000000"/>
              <w:right w:val="single" w:sz="4" w:space="0" w:color="000000"/>
            </w:tcBorders>
          </w:tcPr>
          <w:p w:rsidR="005C1C49" w:rsidRPr="009C17A2" w:rsidRDefault="005C1C49">
            <w:pPr>
              <w:pStyle w:val="12"/>
              <w:widowControl w:val="0"/>
              <w:spacing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4.5</w:t>
            </w:r>
          </w:p>
        </w:tc>
        <w:tc>
          <w:tcPr>
            <w:tcW w:w="3147" w:type="dxa"/>
            <w:tcBorders>
              <w:top w:val="single" w:sz="4" w:space="0" w:color="000000"/>
              <w:left w:val="single" w:sz="4" w:space="0" w:color="000000"/>
              <w:bottom w:val="single" w:sz="4" w:space="0" w:color="000000"/>
              <w:right w:val="single" w:sz="4" w:space="0" w:color="000000"/>
            </w:tcBorders>
          </w:tcPr>
          <w:p w:rsidR="005C1C49" w:rsidRPr="005E25AB" w:rsidRDefault="005C1C49" w:rsidP="00A07B11">
            <w:pPr>
              <w:widowControl w:val="0"/>
              <w:suppressAutoHyphens w:val="0"/>
              <w:spacing w:line="240" w:lineRule="auto"/>
              <w:ind w:right="29"/>
              <w:rPr>
                <w:rFonts w:ascii="Times New Roman" w:eastAsia="Times New Roman" w:hAnsi="Times New Roman" w:cs="Times New Roman"/>
                <w:sz w:val="20"/>
                <w:szCs w:val="20"/>
                <w:lang w:val="uk-UA"/>
              </w:rPr>
            </w:pPr>
            <w:r w:rsidRPr="005E25AB">
              <w:rPr>
                <w:rFonts w:ascii="Times New Roman" w:eastAsia="Times New Roman" w:hAnsi="Times New Roman" w:cs="Times New Roman"/>
                <w:b/>
                <w:sz w:val="20"/>
                <w:szCs w:val="20"/>
                <w:lang w:val="uk-UA"/>
              </w:rPr>
              <w:t>Очікувана вартість</w:t>
            </w:r>
          </w:p>
        </w:tc>
        <w:tc>
          <w:tcPr>
            <w:tcW w:w="6276" w:type="dxa"/>
            <w:tcBorders>
              <w:top w:val="single" w:sz="4" w:space="0" w:color="000000"/>
              <w:left w:val="single" w:sz="4" w:space="0" w:color="000000"/>
              <w:bottom w:val="single" w:sz="4" w:space="0" w:color="000000"/>
              <w:right w:val="single" w:sz="4" w:space="0" w:color="000000"/>
            </w:tcBorders>
            <w:vAlign w:val="bottom"/>
          </w:tcPr>
          <w:p w:rsidR="00232BD2" w:rsidRPr="00375033" w:rsidRDefault="00232BD2" w:rsidP="00232BD2">
            <w:pPr>
              <w:spacing w:after="0"/>
              <w:rPr>
                <w:rFonts w:ascii="Times New Roman" w:hAnsi="Times New Roman" w:cs="Times New Roman"/>
                <w:b/>
                <w:i/>
                <w:sz w:val="24"/>
                <w:szCs w:val="24"/>
                <w:lang w:val="uk-UA"/>
              </w:rPr>
            </w:pPr>
          </w:p>
          <w:p w:rsidR="005C1C49" w:rsidRPr="00375033" w:rsidRDefault="00375033" w:rsidP="00232BD2">
            <w:pPr>
              <w:spacing w:after="0"/>
              <w:rPr>
                <w:rFonts w:ascii="Times New Roman" w:eastAsia="Times New Roman" w:hAnsi="Times New Roman" w:cs="Times New Roman"/>
                <w:b/>
                <w:sz w:val="24"/>
                <w:szCs w:val="24"/>
                <w:lang w:val="uk-UA" w:eastAsia="en-US"/>
              </w:rPr>
            </w:pPr>
            <w:r w:rsidRPr="00375033">
              <w:rPr>
                <w:rFonts w:ascii="Times New Roman" w:hAnsi="Times New Roman" w:cs="Times New Roman"/>
                <w:b/>
                <w:sz w:val="24"/>
                <w:szCs w:val="24"/>
                <w:lang w:val="uk-UA"/>
              </w:rPr>
              <w:t>200</w:t>
            </w:r>
            <w:r w:rsidR="000C3562" w:rsidRPr="00375033">
              <w:rPr>
                <w:rFonts w:ascii="Times New Roman" w:hAnsi="Times New Roman" w:cs="Times New Roman"/>
                <w:b/>
                <w:sz w:val="24"/>
                <w:szCs w:val="24"/>
                <w:lang w:val="uk-UA"/>
              </w:rPr>
              <w:t>000</w:t>
            </w:r>
            <w:r w:rsidR="005C1C49" w:rsidRPr="00375033">
              <w:rPr>
                <w:rFonts w:ascii="Times New Roman" w:hAnsi="Times New Roman" w:cs="Times New Roman"/>
                <w:b/>
                <w:sz w:val="24"/>
                <w:szCs w:val="24"/>
              </w:rPr>
              <w:t xml:space="preserve"> </w:t>
            </w:r>
            <w:r w:rsidR="005C1C49" w:rsidRPr="00375033">
              <w:rPr>
                <w:rFonts w:ascii="Times New Roman" w:hAnsi="Times New Roman" w:cs="Times New Roman"/>
                <w:b/>
                <w:sz w:val="24"/>
                <w:szCs w:val="24"/>
                <w:lang w:val="uk-UA"/>
              </w:rPr>
              <w:t>грн. з ПДВ</w:t>
            </w:r>
          </w:p>
        </w:tc>
      </w:tr>
      <w:tr w:rsidR="005C1C49" w:rsidRPr="009C17A2">
        <w:trPr>
          <w:trHeight w:val="520"/>
          <w:jc w:val="center"/>
        </w:trPr>
        <w:tc>
          <w:tcPr>
            <w:tcW w:w="573" w:type="dxa"/>
            <w:tcBorders>
              <w:top w:val="single" w:sz="4" w:space="0" w:color="000000"/>
              <w:left w:val="single" w:sz="4" w:space="0" w:color="000000"/>
              <w:bottom w:val="single" w:sz="4" w:space="0" w:color="000000"/>
              <w:right w:val="single" w:sz="4" w:space="0" w:color="000000"/>
            </w:tcBorders>
          </w:tcPr>
          <w:p w:rsidR="005C1C49" w:rsidRPr="009C17A2" w:rsidRDefault="005C1C49">
            <w:pPr>
              <w:pStyle w:val="12"/>
              <w:widowControl w:val="0"/>
              <w:spacing w:line="240" w:lineRule="auto"/>
              <w:rPr>
                <w:rFonts w:ascii="Times New Roman" w:hAnsi="Times New Roman"/>
                <w:sz w:val="20"/>
                <w:szCs w:val="20"/>
                <w:lang w:val="uk-UA"/>
              </w:rPr>
            </w:pPr>
            <w:r w:rsidRPr="009C17A2">
              <w:rPr>
                <w:rFonts w:ascii="Times New Roman" w:eastAsia="Times New Roman" w:hAnsi="Times New Roman" w:cs="Times New Roman"/>
                <w:sz w:val="20"/>
                <w:szCs w:val="20"/>
                <w:lang w:val="uk-UA"/>
              </w:rPr>
              <w:t>5</w:t>
            </w:r>
          </w:p>
        </w:tc>
        <w:tc>
          <w:tcPr>
            <w:tcW w:w="3147" w:type="dxa"/>
            <w:tcBorders>
              <w:top w:val="single" w:sz="4" w:space="0" w:color="000000"/>
              <w:left w:val="single" w:sz="4" w:space="0" w:color="000000"/>
              <w:bottom w:val="single" w:sz="4" w:space="0" w:color="000000"/>
              <w:right w:val="single" w:sz="4" w:space="0" w:color="000000"/>
            </w:tcBorders>
          </w:tcPr>
          <w:p w:rsidR="005C1C49" w:rsidRPr="009C17A2" w:rsidRDefault="005C1C49">
            <w:pPr>
              <w:pStyle w:val="12"/>
              <w:widowControl w:val="0"/>
              <w:spacing w:line="240" w:lineRule="auto"/>
              <w:ind w:right="113"/>
              <w:jc w:val="both"/>
              <w:rPr>
                <w:rFonts w:ascii="Times New Roman" w:hAnsi="Times New Roman"/>
                <w:b/>
                <w:sz w:val="20"/>
                <w:szCs w:val="20"/>
                <w:lang w:val="uk-UA"/>
              </w:rPr>
            </w:pPr>
            <w:r w:rsidRPr="009C17A2">
              <w:rPr>
                <w:rFonts w:ascii="Times New Roman" w:eastAsia="Times New Roman" w:hAnsi="Times New Roman" w:cs="Times New Roman"/>
                <w:b/>
                <w:sz w:val="20"/>
                <w:szCs w:val="20"/>
                <w:lang w:val="uk-UA"/>
              </w:rPr>
              <w:t>Недискримінація учасників</w:t>
            </w:r>
          </w:p>
        </w:tc>
        <w:tc>
          <w:tcPr>
            <w:tcW w:w="6276" w:type="dxa"/>
            <w:tcBorders>
              <w:top w:val="single" w:sz="4" w:space="0" w:color="000000"/>
              <w:left w:val="single" w:sz="4" w:space="0" w:color="000000"/>
              <w:bottom w:val="single" w:sz="4" w:space="0" w:color="000000"/>
              <w:right w:val="single" w:sz="4" w:space="0" w:color="000000"/>
            </w:tcBorders>
          </w:tcPr>
          <w:p w:rsidR="005C1C49" w:rsidRPr="009C17A2" w:rsidRDefault="005C1C49">
            <w:pPr>
              <w:pStyle w:val="12"/>
              <w:widowControl w:val="0"/>
              <w:spacing w:line="240" w:lineRule="auto"/>
              <w:ind w:left="-38" w:right="113"/>
              <w:jc w:val="both"/>
              <w:rPr>
                <w:rFonts w:ascii="Times New Roman" w:hAnsi="Times New Roman"/>
                <w:sz w:val="20"/>
                <w:szCs w:val="20"/>
                <w:lang w:val="uk-UA"/>
              </w:rPr>
            </w:pPr>
            <w:r w:rsidRPr="009C17A2">
              <w:rPr>
                <w:rFonts w:ascii="Times New Roman" w:eastAsia="Times New Roman" w:hAnsi="Times New Roman" w:cs="Times New Roman"/>
                <w:sz w:val="20"/>
                <w:szCs w:val="20"/>
                <w:lang w:val="uk-UA"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5C1C49" w:rsidRPr="009C17A2">
        <w:trPr>
          <w:trHeight w:val="520"/>
          <w:jc w:val="center"/>
        </w:trPr>
        <w:tc>
          <w:tcPr>
            <w:tcW w:w="573" w:type="dxa"/>
            <w:tcBorders>
              <w:top w:val="single" w:sz="4" w:space="0" w:color="000000"/>
              <w:left w:val="single" w:sz="4" w:space="0" w:color="000000"/>
              <w:bottom w:val="single" w:sz="4" w:space="0" w:color="000000"/>
              <w:right w:val="single" w:sz="4" w:space="0" w:color="000000"/>
            </w:tcBorders>
          </w:tcPr>
          <w:p w:rsidR="005C1C49" w:rsidRPr="009C17A2" w:rsidRDefault="005C1C49">
            <w:pPr>
              <w:pStyle w:val="12"/>
              <w:widowControl w:val="0"/>
              <w:spacing w:line="240" w:lineRule="auto"/>
              <w:rPr>
                <w:rFonts w:ascii="Times New Roman" w:hAnsi="Times New Roman"/>
                <w:sz w:val="20"/>
                <w:szCs w:val="20"/>
                <w:lang w:val="uk-UA"/>
              </w:rPr>
            </w:pPr>
            <w:r w:rsidRPr="009C17A2">
              <w:rPr>
                <w:rFonts w:ascii="Times New Roman" w:eastAsia="Times New Roman" w:hAnsi="Times New Roman" w:cs="Times New Roman"/>
                <w:sz w:val="20"/>
                <w:szCs w:val="20"/>
                <w:lang w:val="uk-UA"/>
              </w:rPr>
              <w:t>6</w:t>
            </w:r>
          </w:p>
        </w:tc>
        <w:tc>
          <w:tcPr>
            <w:tcW w:w="3147" w:type="dxa"/>
            <w:tcBorders>
              <w:top w:val="single" w:sz="4" w:space="0" w:color="000000"/>
              <w:left w:val="single" w:sz="4" w:space="0" w:color="000000"/>
              <w:bottom w:val="single" w:sz="4" w:space="0" w:color="000000"/>
              <w:right w:val="single" w:sz="4" w:space="0" w:color="000000"/>
            </w:tcBorders>
          </w:tcPr>
          <w:p w:rsidR="005C1C49" w:rsidRPr="009C17A2" w:rsidRDefault="005C1C49">
            <w:pPr>
              <w:pStyle w:val="12"/>
              <w:widowControl w:val="0"/>
              <w:spacing w:line="240" w:lineRule="auto"/>
              <w:ind w:right="113"/>
              <w:rPr>
                <w:rFonts w:ascii="Times New Roman" w:hAnsi="Times New Roman"/>
                <w:b/>
                <w:sz w:val="20"/>
                <w:szCs w:val="20"/>
                <w:lang w:val="uk-UA"/>
              </w:rPr>
            </w:pPr>
            <w:r w:rsidRPr="009C17A2">
              <w:rPr>
                <w:rFonts w:ascii="Times New Roman" w:eastAsia="Times New Roman" w:hAnsi="Times New Roman" w:cs="Times New Roman"/>
                <w:b/>
                <w:sz w:val="20"/>
                <w:szCs w:val="20"/>
                <w:lang w:val="uk-UA"/>
              </w:rPr>
              <w:t>Інформація про валюту, у якій повинно бути розраховано та зазначено ціну тендерної пропозиції</w:t>
            </w:r>
          </w:p>
        </w:tc>
        <w:tc>
          <w:tcPr>
            <w:tcW w:w="6276" w:type="dxa"/>
            <w:tcBorders>
              <w:top w:val="single" w:sz="4" w:space="0" w:color="000000"/>
              <w:left w:val="single" w:sz="4" w:space="0" w:color="000000"/>
              <w:bottom w:val="single" w:sz="4" w:space="0" w:color="000000"/>
              <w:right w:val="single" w:sz="4" w:space="0" w:color="000000"/>
            </w:tcBorders>
          </w:tcPr>
          <w:p w:rsidR="005C1C49" w:rsidRPr="009C17A2" w:rsidRDefault="005C1C49">
            <w:pPr>
              <w:widowControl w:val="0"/>
              <w:spacing w:after="0" w:line="240" w:lineRule="auto"/>
              <w:jc w:val="both"/>
              <w:rPr>
                <w:rFonts w:ascii="Times New Roman" w:hAnsi="Times New Roman"/>
                <w:sz w:val="20"/>
                <w:szCs w:val="20"/>
                <w:lang w:val="uk-UA"/>
              </w:rPr>
            </w:pPr>
            <w:r w:rsidRPr="009C17A2">
              <w:rPr>
                <w:rFonts w:ascii="Times New Roman" w:hAnsi="Times New Roman"/>
                <w:sz w:val="20"/>
                <w:szCs w:val="20"/>
                <w:lang w:val="uk-UA"/>
              </w:rPr>
              <w:t xml:space="preserve">Валютою тендерної пропозиції є </w:t>
            </w:r>
            <w:r w:rsidRPr="009C17A2">
              <w:rPr>
                <w:rFonts w:ascii="Times New Roman" w:hAnsi="Times New Roman"/>
                <w:b/>
                <w:sz w:val="20"/>
                <w:szCs w:val="20"/>
                <w:lang w:val="uk-UA"/>
              </w:rPr>
              <w:t>гривня</w:t>
            </w:r>
            <w:r w:rsidRPr="009C17A2">
              <w:rPr>
                <w:rFonts w:ascii="Times New Roman" w:hAnsi="Times New Roman"/>
                <w:sz w:val="20"/>
                <w:szCs w:val="20"/>
                <w:lang w:val="uk-UA"/>
              </w:rPr>
              <w:t>.</w:t>
            </w:r>
            <w:bookmarkStart w:id="0" w:name="_GoBack"/>
            <w:bookmarkEnd w:id="0"/>
          </w:p>
          <w:p w:rsidR="005C1C49" w:rsidRPr="009C17A2" w:rsidRDefault="005C1C49">
            <w:pPr>
              <w:widowControl w:val="0"/>
              <w:spacing w:after="0" w:line="240" w:lineRule="auto"/>
              <w:jc w:val="both"/>
              <w:rPr>
                <w:rFonts w:ascii="Times New Roman" w:hAnsi="Times New Roman"/>
                <w:sz w:val="20"/>
                <w:szCs w:val="20"/>
                <w:lang w:val="uk-UA"/>
              </w:rPr>
            </w:pPr>
            <w:r w:rsidRPr="009C17A2">
              <w:rPr>
                <w:rFonts w:ascii="Times New Roman" w:hAnsi="Times New Roman"/>
                <w:sz w:val="20"/>
                <w:szCs w:val="20"/>
                <w:lang w:val="uk-UA"/>
              </w:rPr>
              <w:t>У разі якщо учасником процедури закупівлі є нерезидент, такий учасник зазначає ціну пропозиції в електронній системі закупівель у валюті-гривня.</w:t>
            </w:r>
          </w:p>
        </w:tc>
      </w:tr>
      <w:tr w:rsidR="005C1C49" w:rsidRPr="00375033">
        <w:trPr>
          <w:trHeight w:val="553"/>
          <w:jc w:val="center"/>
        </w:trPr>
        <w:tc>
          <w:tcPr>
            <w:tcW w:w="573" w:type="dxa"/>
            <w:tcBorders>
              <w:top w:val="single" w:sz="4" w:space="0" w:color="000000"/>
              <w:left w:val="single" w:sz="4" w:space="0" w:color="000000"/>
              <w:bottom w:val="single" w:sz="4" w:space="0" w:color="000000"/>
              <w:right w:val="single" w:sz="4" w:space="0" w:color="000000"/>
            </w:tcBorders>
          </w:tcPr>
          <w:p w:rsidR="005C1C49" w:rsidRPr="009C17A2" w:rsidRDefault="005C1C49">
            <w:pPr>
              <w:pStyle w:val="12"/>
              <w:widowControl w:val="0"/>
              <w:spacing w:line="240" w:lineRule="auto"/>
              <w:rPr>
                <w:rFonts w:ascii="Times New Roman" w:hAnsi="Times New Roman"/>
                <w:sz w:val="20"/>
                <w:szCs w:val="20"/>
                <w:lang w:val="uk-UA"/>
              </w:rPr>
            </w:pPr>
            <w:r w:rsidRPr="009C17A2">
              <w:rPr>
                <w:rFonts w:ascii="Times New Roman" w:eastAsia="Times New Roman" w:hAnsi="Times New Roman" w:cs="Times New Roman"/>
                <w:sz w:val="20"/>
                <w:szCs w:val="20"/>
                <w:lang w:val="uk-UA"/>
              </w:rPr>
              <w:t>7</w:t>
            </w:r>
          </w:p>
        </w:tc>
        <w:tc>
          <w:tcPr>
            <w:tcW w:w="3147" w:type="dxa"/>
            <w:tcBorders>
              <w:top w:val="single" w:sz="4" w:space="0" w:color="000000"/>
              <w:left w:val="single" w:sz="4" w:space="0" w:color="000000"/>
              <w:bottom w:val="single" w:sz="4" w:space="0" w:color="000000"/>
              <w:right w:val="single" w:sz="4" w:space="0" w:color="000000"/>
            </w:tcBorders>
          </w:tcPr>
          <w:p w:rsidR="005C1C49" w:rsidRPr="009C17A2" w:rsidRDefault="005C1C49">
            <w:pPr>
              <w:pStyle w:val="12"/>
              <w:widowControl w:val="0"/>
              <w:spacing w:line="240" w:lineRule="auto"/>
              <w:ind w:right="113"/>
              <w:rPr>
                <w:rFonts w:ascii="Times New Roman" w:hAnsi="Times New Roman"/>
                <w:b/>
                <w:sz w:val="20"/>
                <w:szCs w:val="20"/>
                <w:lang w:val="uk-UA"/>
              </w:rPr>
            </w:pPr>
            <w:r w:rsidRPr="009C17A2">
              <w:rPr>
                <w:rFonts w:ascii="Times New Roman" w:eastAsia="Times New Roman" w:hAnsi="Times New Roman" w:cs="Times New Roman"/>
                <w:b/>
                <w:sz w:val="20"/>
                <w:szCs w:val="20"/>
                <w:lang w:val="uk-UA"/>
              </w:rPr>
              <w:t>Інформація про мову (мови), якою (якими) повинно бути складено тендерні пропозиції</w:t>
            </w:r>
          </w:p>
        </w:tc>
        <w:tc>
          <w:tcPr>
            <w:tcW w:w="6276" w:type="dxa"/>
            <w:tcBorders>
              <w:top w:val="single" w:sz="4" w:space="0" w:color="000000"/>
              <w:left w:val="single" w:sz="4" w:space="0" w:color="000000"/>
              <w:bottom w:val="single" w:sz="4" w:space="0" w:color="000000"/>
              <w:right w:val="single" w:sz="4" w:space="0" w:color="000000"/>
            </w:tcBorders>
          </w:tcPr>
          <w:p w:rsidR="005C1C49" w:rsidRPr="009C17A2" w:rsidRDefault="005C1C49" w:rsidP="00BE61B0">
            <w:pPr>
              <w:pStyle w:val="a3"/>
              <w:spacing w:before="0" w:after="0"/>
              <w:jc w:val="both"/>
              <w:rPr>
                <w:sz w:val="20"/>
                <w:szCs w:val="20"/>
                <w:lang w:val="uk-UA"/>
              </w:rPr>
            </w:pPr>
            <w:r w:rsidRPr="009C17A2">
              <w:rPr>
                <w:color w:val="000000"/>
                <w:sz w:val="20"/>
                <w:szCs w:val="20"/>
                <w:lang w:val="uk-UA"/>
              </w:rPr>
              <w:t>Мова тендерної пропозиції – українська.</w:t>
            </w:r>
          </w:p>
          <w:p w:rsidR="005C1C49" w:rsidRPr="009C17A2" w:rsidRDefault="005C1C49" w:rsidP="00BE61B0">
            <w:pPr>
              <w:pStyle w:val="a3"/>
              <w:spacing w:before="0" w:after="0"/>
              <w:jc w:val="both"/>
              <w:rPr>
                <w:sz w:val="20"/>
                <w:szCs w:val="20"/>
                <w:lang w:val="uk-UA"/>
              </w:rPr>
            </w:pPr>
            <w:r w:rsidRPr="009C17A2">
              <w:rPr>
                <w:color w:val="000000"/>
                <w:sz w:val="20"/>
                <w:szCs w:val="20"/>
                <w:lang w:val="uk-UA"/>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5C1C49" w:rsidRPr="009C17A2" w:rsidRDefault="005C1C49" w:rsidP="00BE61B0">
            <w:pPr>
              <w:pStyle w:val="a3"/>
              <w:spacing w:before="0" w:after="0"/>
              <w:jc w:val="both"/>
              <w:rPr>
                <w:sz w:val="20"/>
                <w:szCs w:val="20"/>
                <w:lang w:val="uk-UA"/>
              </w:rPr>
            </w:pPr>
            <w:r w:rsidRPr="009C17A2">
              <w:rPr>
                <w:color w:val="000000"/>
                <w:sz w:val="20"/>
                <w:szCs w:val="20"/>
                <w:lang w:val="uk-UA"/>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sidRPr="009C17A2">
              <w:rPr>
                <w:color w:val="000000"/>
                <w:sz w:val="20"/>
                <w:szCs w:val="20"/>
                <w:lang w:val="uk-UA"/>
              </w:rPr>
              <w:t>закуповуються</w:t>
            </w:r>
            <w:proofErr w:type="spellEnd"/>
            <w:r w:rsidRPr="009C17A2">
              <w:rPr>
                <w:color w:val="000000"/>
                <w:sz w:val="20"/>
                <w:szCs w:val="20"/>
                <w:lang w:val="uk-UA"/>
              </w:rPr>
              <w:t>,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5C1C49" w:rsidRPr="009C17A2" w:rsidRDefault="005C1C49" w:rsidP="00BE61B0">
            <w:pPr>
              <w:widowControl w:val="0"/>
              <w:spacing w:after="0" w:line="240" w:lineRule="auto"/>
              <w:contextualSpacing/>
              <w:jc w:val="both"/>
              <w:rPr>
                <w:rFonts w:ascii="Times New Roman" w:hAnsi="Times New Roman" w:cs="Times New Roman"/>
                <w:color w:val="000000"/>
                <w:sz w:val="20"/>
                <w:szCs w:val="20"/>
                <w:lang w:val="uk-UA"/>
              </w:rPr>
            </w:pPr>
            <w:r w:rsidRPr="009C17A2">
              <w:rPr>
                <w:rFonts w:ascii="Times New Roman" w:hAnsi="Times New Roman" w:cs="Times New Roman"/>
                <w:color w:val="000000"/>
                <w:sz w:val="20"/>
                <w:szCs w:val="20"/>
                <w:lang w:val="uk-UA"/>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w:t>
            </w:r>
            <w:r w:rsidRPr="009C17A2">
              <w:rPr>
                <w:rFonts w:ascii="Times New Roman" w:hAnsi="Times New Roman" w:cs="Times New Roman"/>
                <w:color w:val="000000"/>
                <w:sz w:val="20"/>
                <w:szCs w:val="20"/>
                <w:lang w:val="uk-UA"/>
              </w:rPr>
              <w:lastRenderedPageBreak/>
              <w:t>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w:t>
            </w:r>
          </w:p>
          <w:p w:rsidR="005C1C49" w:rsidRPr="009C17A2" w:rsidRDefault="005C1C49" w:rsidP="00BE61B0">
            <w:pPr>
              <w:pStyle w:val="a3"/>
              <w:spacing w:before="0" w:after="0"/>
              <w:jc w:val="both"/>
              <w:rPr>
                <w:sz w:val="20"/>
                <w:szCs w:val="20"/>
                <w:lang w:val="uk-UA"/>
              </w:rPr>
            </w:pPr>
            <w:r w:rsidRPr="009C17A2">
              <w:rPr>
                <w:b/>
                <w:bCs/>
                <w:color w:val="000000"/>
                <w:sz w:val="20"/>
                <w:szCs w:val="20"/>
                <w:lang w:val="uk-UA"/>
              </w:rPr>
              <w:t>Виключення:</w:t>
            </w:r>
          </w:p>
          <w:p w:rsidR="005C1C49" w:rsidRPr="009C17A2" w:rsidRDefault="005C1C49" w:rsidP="00BE61B0">
            <w:pPr>
              <w:pStyle w:val="a3"/>
              <w:spacing w:before="0" w:after="0"/>
              <w:jc w:val="both"/>
              <w:rPr>
                <w:sz w:val="20"/>
                <w:szCs w:val="20"/>
                <w:lang w:val="uk-UA"/>
              </w:rPr>
            </w:pPr>
            <w:r w:rsidRPr="009C17A2">
              <w:rPr>
                <w:color w:val="000000"/>
                <w:sz w:val="20"/>
                <w:szCs w:val="20"/>
                <w:lang w:val="uk-UA"/>
              </w:rPr>
              <w:t>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5C1C49" w:rsidRPr="009C17A2" w:rsidRDefault="005C1C49" w:rsidP="00BE61B0">
            <w:pPr>
              <w:widowControl w:val="0"/>
              <w:spacing w:after="0" w:line="240" w:lineRule="auto"/>
              <w:contextualSpacing/>
              <w:jc w:val="both"/>
              <w:rPr>
                <w:rFonts w:ascii="Times New Roman" w:hAnsi="Times New Roman" w:cs="Times New Roman"/>
                <w:sz w:val="20"/>
                <w:szCs w:val="20"/>
                <w:lang w:val="uk-UA"/>
              </w:rPr>
            </w:pPr>
            <w:r w:rsidRPr="009C17A2">
              <w:rPr>
                <w:rFonts w:ascii="Times New Roman" w:hAnsi="Times New Roman" w:cs="Times New Roman"/>
                <w:color w:val="000000"/>
                <w:sz w:val="20"/>
                <w:szCs w:val="20"/>
                <w:lang w:val="uk-UA"/>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5C1C49" w:rsidRPr="009C17A2">
        <w:trPr>
          <w:trHeight w:val="1483"/>
          <w:jc w:val="center"/>
        </w:trPr>
        <w:tc>
          <w:tcPr>
            <w:tcW w:w="573" w:type="dxa"/>
            <w:tcBorders>
              <w:top w:val="single" w:sz="4" w:space="0" w:color="000000"/>
              <w:left w:val="single" w:sz="4" w:space="0" w:color="000000"/>
              <w:bottom w:val="single" w:sz="4" w:space="0" w:color="000000"/>
              <w:right w:val="single" w:sz="4" w:space="0" w:color="000000"/>
            </w:tcBorders>
          </w:tcPr>
          <w:p w:rsidR="005C1C49" w:rsidRPr="009C17A2" w:rsidRDefault="005C1C49">
            <w:pPr>
              <w:widowControl w:val="0"/>
              <w:spacing w:after="0" w:line="240" w:lineRule="auto"/>
              <w:rPr>
                <w:rFonts w:ascii="Times New Roman" w:eastAsia="Times New Roman" w:hAnsi="Times New Roman" w:cs="Times New Roman"/>
                <w:sz w:val="20"/>
                <w:szCs w:val="20"/>
                <w:lang w:val="uk-UA" w:eastAsia="uk-UA"/>
              </w:rPr>
            </w:pPr>
            <w:r w:rsidRPr="009C17A2">
              <w:rPr>
                <w:rFonts w:ascii="Times New Roman" w:eastAsia="Times New Roman" w:hAnsi="Times New Roman" w:cs="Times New Roman"/>
                <w:color w:val="000000"/>
                <w:sz w:val="20"/>
                <w:szCs w:val="20"/>
                <w:lang w:val="uk-UA" w:eastAsia="uk-UA"/>
              </w:rPr>
              <w:lastRenderedPageBreak/>
              <w:t>8</w:t>
            </w:r>
          </w:p>
        </w:tc>
        <w:tc>
          <w:tcPr>
            <w:tcW w:w="3147" w:type="dxa"/>
            <w:tcBorders>
              <w:top w:val="single" w:sz="4" w:space="0" w:color="000000"/>
              <w:left w:val="single" w:sz="4" w:space="0" w:color="000000"/>
              <w:bottom w:val="single" w:sz="4" w:space="0" w:color="000000"/>
              <w:right w:val="single" w:sz="4" w:space="0" w:color="000000"/>
            </w:tcBorders>
          </w:tcPr>
          <w:p w:rsidR="005C1C49" w:rsidRPr="009C17A2" w:rsidRDefault="005C1C49">
            <w:pPr>
              <w:widowControl w:val="0"/>
              <w:spacing w:after="0" w:line="240" w:lineRule="auto"/>
              <w:rPr>
                <w:rFonts w:ascii="Times New Roman" w:eastAsia="Times New Roman" w:hAnsi="Times New Roman" w:cs="Times New Roman"/>
                <w:b/>
                <w:sz w:val="20"/>
                <w:szCs w:val="20"/>
                <w:lang w:val="uk-UA" w:eastAsia="uk-UA"/>
              </w:rPr>
            </w:pPr>
            <w:r w:rsidRPr="009C17A2">
              <w:rPr>
                <w:rFonts w:ascii="Times New Roman" w:eastAsia="Times New Roman" w:hAnsi="Times New Roman" w:cs="Times New Roman"/>
                <w:b/>
                <w:color w:val="000000"/>
                <w:sz w:val="20"/>
                <w:szCs w:val="20"/>
                <w:lang w:val="uk-UA" w:eastAsia="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276" w:type="dxa"/>
            <w:tcBorders>
              <w:top w:val="single" w:sz="4" w:space="0" w:color="000000"/>
              <w:left w:val="single" w:sz="4" w:space="0" w:color="000000"/>
              <w:bottom w:val="single" w:sz="4" w:space="0" w:color="000000"/>
              <w:right w:val="single" w:sz="4" w:space="0" w:color="000000"/>
            </w:tcBorders>
          </w:tcPr>
          <w:p w:rsidR="005C1C49" w:rsidRPr="00232BD2" w:rsidRDefault="005C1C49">
            <w:pPr>
              <w:widowControl w:val="0"/>
              <w:spacing w:after="0" w:line="240" w:lineRule="auto"/>
              <w:rPr>
                <w:rFonts w:ascii="Times New Roman" w:eastAsia="Times New Roman" w:hAnsi="Times New Roman" w:cs="Times New Roman"/>
                <w:b/>
                <w:sz w:val="20"/>
                <w:szCs w:val="20"/>
                <w:lang w:val="uk-UA" w:eastAsia="uk-UA"/>
              </w:rPr>
            </w:pPr>
            <w:r w:rsidRPr="00232BD2">
              <w:rPr>
                <w:rFonts w:ascii="Times New Roman" w:eastAsia="Times New Roman" w:hAnsi="Times New Roman" w:cs="Times New Roman"/>
                <w:b/>
                <w:color w:val="000000"/>
                <w:sz w:val="20"/>
                <w:szCs w:val="20"/>
                <w:lang w:val="uk-UA" w:eastAsia="uk-UA"/>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5C1C49" w:rsidRPr="009C17A2" w:rsidRDefault="005C1C49">
            <w:pPr>
              <w:widowControl w:val="0"/>
              <w:spacing w:after="0" w:line="240" w:lineRule="auto"/>
              <w:rPr>
                <w:rFonts w:ascii="Times New Roman" w:eastAsia="Times New Roman" w:hAnsi="Times New Roman" w:cs="Times New Roman"/>
                <w:sz w:val="20"/>
                <w:szCs w:val="20"/>
                <w:lang w:val="uk-UA" w:eastAsia="uk-UA"/>
              </w:rPr>
            </w:pPr>
          </w:p>
        </w:tc>
      </w:tr>
      <w:tr w:rsidR="005C1C49" w:rsidRPr="009C17A2">
        <w:trPr>
          <w:trHeight w:val="85"/>
          <w:jc w:val="center"/>
        </w:trPr>
        <w:tc>
          <w:tcPr>
            <w:tcW w:w="9996" w:type="dxa"/>
            <w:gridSpan w:val="3"/>
            <w:tcBorders>
              <w:top w:val="single" w:sz="4" w:space="0" w:color="000000"/>
              <w:left w:val="single" w:sz="4" w:space="0" w:color="000000"/>
              <w:bottom w:val="single" w:sz="4" w:space="0" w:color="000000"/>
              <w:right w:val="single" w:sz="4" w:space="0" w:color="000000"/>
            </w:tcBorders>
            <w:vAlign w:val="center"/>
          </w:tcPr>
          <w:p w:rsidR="005C1C49" w:rsidRPr="009C17A2" w:rsidRDefault="005C1C49">
            <w:pPr>
              <w:pStyle w:val="12"/>
              <w:widowControl w:val="0"/>
              <w:spacing w:line="240" w:lineRule="auto"/>
              <w:jc w:val="center"/>
              <w:rPr>
                <w:rFonts w:ascii="Times New Roman" w:hAnsi="Times New Roman"/>
                <w:b/>
                <w:i/>
                <w:sz w:val="20"/>
                <w:szCs w:val="20"/>
                <w:lang w:val="uk-UA"/>
              </w:rPr>
            </w:pPr>
            <w:r w:rsidRPr="009C17A2">
              <w:rPr>
                <w:rFonts w:ascii="Times New Roman" w:eastAsia="Times New Roman" w:hAnsi="Times New Roman" w:cs="Times New Roman"/>
                <w:b/>
                <w:i/>
                <w:sz w:val="20"/>
                <w:szCs w:val="20"/>
                <w:lang w:val="uk-UA"/>
              </w:rPr>
              <w:t>Розділ 2. Порядок унесення змін та надання роз’яснень щодо тендерної документації</w:t>
            </w:r>
          </w:p>
        </w:tc>
      </w:tr>
      <w:tr w:rsidR="005C1C49" w:rsidRPr="00375033" w:rsidTr="00937CAF">
        <w:trPr>
          <w:trHeight w:val="4631"/>
          <w:jc w:val="center"/>
        </w:trPr>
        <w:tc>
          <w:tcPr>
            <w:tcW w:w="573" w:type="dxa"/>
            <w:tcBorders>
              <w:top w:val="single" w:sz="4" w:space="0" w:color="000000"/>
              <w:left w:val="single" w:sz="4" w:space="0" w:color="000000"/>
              <w:bottom w:val="single" w:sz="4" w:space="0" w:color="000000"/>
              <w:right w:val="single" w:sz="4" w:space="0" w:color="000000"/>
            </w:tcBorders>
          </w:tcPr>
          <w:p w:rsidR="005C1C49" w:rsidRPr="009C17A2" w:rsidRDefault="005C1C49">
            <w:pPr>
              <w:pStyle w:val="12"/>
              <w:widowControl w:val="0"/>
              <w:spacing w:line="240" w:lineRule="auto"/>
              <w:rPr>
                <w:rFonts w:ascii="Times New Roman" w:hAnsi="Times New Roman"/>
                <w:sz w:val="20"/>
                <w:szCs w:val="20"/>
                <w:lang w:val="uk-UA"/>
              </w:rPr>
            </w:pPr>
            <w:r w:rsidRPr="009C17A2">
              <w:rPr>
                <w:rFonts w:ascii="Times New Roman" w:eastAsia="Times New Roman" w:hAnsi="Times New Roman" w:cs="Times New Roman"/>
                <w:sz w:val="20"/>
                <w:szCs w:val="20"/>
                <w:lang w:val="uk-UA"/>
              </w:rPr>
              <w:t>1</w:t>
            </w:r>
          </w:p>
        </w:tc>
        <w:tc>
          <w:tcPr>
            <w:tcW w:w="3147" w:type="dxa"/>
            <w:tcBorders>
              <w:top w:val="single" w:sz="4" w:space="0" w:color="000000"/>
              <w:left w:val="single" w:sz="4" w:space="0" w:color="000000"/>
              <w:bottom w:val="single" w:sz="4" w:space="0" w:color="000000"/>
              <w:right w:val="single" w:sz="4" w:space="0" w:color="000000"/>
            </w:tcBorders>
          </w:tcPr>
          <w:p w:rsidR="005C1C49" w:rsidRPr="009C17A2" w:rsidRDefault="005C1C49">
            <w:pPr>
              <w:pStyle w:val="12"/>
              <w:widowControl w:val="0"/>
              <w:spacing w:line="240" w:lineRule="auto"/>
              <w:ind w:right="113"/>
              <w:rPr>
                <w:rFonts w:ascii="Times New Roman" w:hAnsi="Times New Roman"/>
                <w:b/>
                <w:sz w:val="20"/>
                <w:szCs w:val="20"/>
                <w:lang w:val="uk-UA"/>
              </w:rPr>
            </w:pPr>
            <w:r w:rsidRPr="009C17A2">
              <w:rPr>
                <w:rFonts w:ascii="Times New Roman" w:eastAsia="Times New Roman" w:hAnsi="Times New Roman" w:cs="Times New Roman"/>
                <w:b/>
                <w:sz w:val="20"/>
                <w:szCs w:val="20"/>
                <w:lang w:val="uk-UA"/>
              </w:rPr>
              <w:t>Процедура надання роз’яснень щодо тендерної документації</w:t>
            </w:r>
          </w:p>
        </w:tc>
        <w:tc>
          <w:tcPr>
            <w:tcW w:w="6276" w:type="dxa"/>
            <w:tcBorders>
              <w:top w:val="single" w:sz="4" w:space="0" w:color="000000"/>
              <w:left w:val="single" w:sz="4" w:space="0" w:color="000000"/>
              <w:bottom w:val="single" w:sz="4" w:space="0" w:color="000000"/>
              <w:right w:val="single" w:sz="4" w:space="0" w:color="000000"/>
            </w:tcBorders>
          </w:tcPr>
          <w:p w:rsidR="005C1C49" w:rsidRPr="009C17A2" w:rsidRDefault="005C1C49" w:rsidP="00937CAF">
            <w:pPr>
              <w:widowControl w:val="0"/>
              <w:spacing w:after="150" w:line="240" w:lineRule="auto"/>
              <w:jc w:val="both"/>
              <w:rPr>
                <w:rFonts w:ascii="Times New Roman" w:eastAsia="Times New Roman" w:hAnsi="Times New Roman" w:cs="Times New Roman"/>
                <w:sz w:val="20"/>
                <w:szCs w:val="20"/>
                <w:lang w:val="uk-UA"/>
              </w:rPr>
            </w:pPr>
            <w:r w:rsidRPr="009C17A2">
              <w:rPr>
                <w:rFonts w:ascii="Times New Roman" w:eastAsia="Times New Roman" w:hAnsi="Times New Roman" w:cs="Times New Roman"/>
                <w:sz w:val="20"/>
                <w:szCs w:val="20"/>
                <w:lang w:val="uk-UA"/>
              </w:rPr>
              <w:t xml:space="preserve">Фізична/юридична особа має право </w:t>
            </w:r>
            <w:r w:rsidRPr="009C17A2">
              <w:rPr>
                <w:rFonts w:ascii="Times New Roman" w:eastAsia="Times New Roman" w:hAnsi="Times New Roman" w:cs="Times New Roman"/>
                <w:b/>
                <w:sz w:val="20"/>
                <w:szCs w:val="20"/>
                <w:lang w:val="uk-UA"/>
              </w:rPr>
              <w:t>не пізніше ніж за три днів до закінчення строку подання тендерних пропозицій</w:t>
            </w:r>
            <w:r w:rsidRPr="009C17A2">
              <w:rPr>
                <w:rFonts w:ascii="Times New Roman" w:eastAsia="Times New Roman" w:hAnsi="Times New Roman" w:cs="Times New Roman"/>
                <w:sz w:val="20"/>
                <w:szCs w:val="20"/>
                <w:lang w:val="uk-UA"/>
              </w:rPr>
              <w:t xml:space="preserve">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p>
          <w:p w:rsidR="005C1C49" w:rsidRPr="009C17A2" w:rsidRDefault="005C1C49">
            <w:pPr>
              <w:widowControl w:val="0"/>
              <w:spacing w:before="150" w:after="150" w:line="240" w:lineRule="auto"/>
              <w:jc w:val="both"/>
              <w:rPr>
                <w:rFonts w:ascii="Times New Roman" w:eastAsia="Times New Roman" w:hAnsi="Times New Roman" w:cs="Times New Roman"/>
                <w:sz w:val="20"/>
                <w:szCs w:val="20"/>
                <w:lang w:val="uk-UA"/>
              </w:rPr>
            </w:pPr>
            <w:r w:rsidRPr="009C17A2">
              <w:rPr>
                <w:rFonts w:ascii="Times New Roman" w:eastAsia="Times New Roman" w:hAnsi="Times New Roman" w:cs="Times New Roman"/>
                <w:sz w:val="20"/>
                <w:szCs w:val="20"/>
                <w:lang w:val="uk-UA"/>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9C17A2">
              <w:rPr>
                <w:rFonts w:ascii="Times New Roman" w:eastAsia="Times New Roman" w:hAnsi="Times New Roman" w:cs="Times New Roman"/>
                <w:b/>
                <w:sz w:val="20"/>
                <w:szCs w:val="20"/>
                <w:lang w:val="uk-UA"/>
              </w:rPr>
              <w:t>протягом трьох днів з дати їх оприлюднення</w:t>
            </w:r>
            <w:r w:rsidRPr="009C17A2">
              <w:rPr>
                <w:rFonts w:ascii="Times New Roman" w:eastAsia="Times New Roman" w:hAnsi="Times New Roman" w:cs="Times New Roman"/>
                <w:sz w:val="20"/>
                <w:szCs w:val="20"/>
                <w:lang w:val="uk-UA"/>
              </w:rPr>
              <w:t xml:space="preserve"> надати роз’яснення на звернення </w:t>
            </w:r>
            <w:r w:rsidRPr="009C17A2">
              <w:rPr>
                <w:rFonts w:ascii="Times New Roman" w:eastAsia="Times New Roman" w:hAnsi="Times New Roman" w:cs="Times New Roman"/>
                <w:color w:val="000000"/>
                <w:sz w:val="20"/>
                <w:szCs w:val="20"/>
                <w:lang w:val="uk-UA" w:eastAsia="uk-UA"/>
              </w:rPr>
              <w:t>шляхом оприлюднення його в електронній системі закупівель.</w:t>
            </w:r>
          </w:p>
          <w:p w:rsidR="005C1C49" w:rsidRPr="009C17A2" w:rsidRDefault="005C1C49">
            <w:pPr>
              <w:widowControl w:val="0"/>
              <w:spacing w:before="150" w:after="150" w:line="240" w:lineRule="auto"/>
              <w:jc w:val="both"/>
              <w:rPr>
                <w:rFonts w:ascii="Times New Roman" w:eastAsia="Times New Roman" w:hAnsi="Times New Roman" w:cs="Times New Roman"/>
                <w:sz w:val="20"/>
                <w:szCs w:val="20"/>
                <w:lang w:val="uk-UA" w:eastAsia="uk-UA"/>
              </w:rPr>
            </w:pPr>
            <w:r w:rsidRPr="009C17A2">
              <w:rPr>
                <w:rFonts w:ascii="Times New Roman" w:eastAsia="Times New Roman" w:hAnsi="Times New Roman" w:cs="Times New Roman"/>
                <w:color w:val="000000"/>
                <w:sz w:val="20"/>
                <w:szCs w:val="20"/>
                <w:lang w:val="uk-UA"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5C1C49" w:rsidRPr="009C17A2" w:rsidRDefault="005C1C49" w:rsidP="00937CAF">
            <w:pPr>
              <w:widowControl w:val="0"/>
              <w:spacing w:before="150" w:after="0" w:line="240" w:lineRule="auto"/>
              <w:jc w:val="both"/>
              <w:rPr>
                <w:rFonts w:ascii="Times New Roman" w:eastAsia="Times New Roman" w:hAnsi="Times New Roman" w:cs="Times New Roman"/>
                <w:color w:val="000000"/>
                <w:sz w:val="20"/>
                <w:szCs w:val="20"/>
                <w:lang w:val="uk-UA" w:eastAsia="uk-UA"/>
              </w:rPr>
            </w:pPr>
            <w:r w:rsidRPr="009C17A2">
              <w:rPr>
                <w:rFonts w:ascii="Times New Roman" w:eastAsia="Times New Roman" w:hAnsi="Times New Roman" w:cs="Times New Roman"/>
                <w:color w:val="000000"/>
                <w:sz w:val="20"/>
                <w:szCs w:val="20"/>
                <w:lang w:val="uk-UA" w:eastAsia="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9C17A2">
              <w:rPr>
                <w:rFonts w:ascii="Times New Roman" w:eastAsia="Times New Roman" w:hAnsi="Times New Roman" w:cs="Times New Roman"/>
                <w:b/>
                <w:color w:val="000000"/>
                <w:sz w:val="20"/>
                <w:szCs w:val="20"/>
                <w:lang w:val="uk-UA" w:eastAsia="uk-UA"/>
              </w:rPr>
              <w:t>не менш як на чотири дні</w:t>
            </w:r>
            <w:r w:rsidRPr="009C17A2">
              <w:rPr>
                <w:rFonts w:ascii="Times New Roman" w:eastAsia="Times New Roman" w:hAnsi="Times New Roman" w:cs="Times New Roman"/>
                <w:color w:val="000000"/>
                <w:sz w:val="20"/>
                <w:szCs w:val="20"/>
                <w:lang w:val="uk-UA" w:eastAsia="uk-UA"/>
              </w:rPr>
              <w:t>.</w:t>
            </w:r>
          </w:p>
          <w:p w:rsidR="005C1C49" w:rsidRPr="009C17A2" w:rsidRDefault="005C1C49" w:rsidP="00937CAF">
            <w:pPr>
              <w:widowControl w:val="0"/>
              <w:spacing w:before="150" w:after="0" w:line="240" w:lineRule="auto"/>
              <w:jc w:val="both"/>
              <w:rPr>
                <w:rFonts w:ascii="Times New Roman" w:eastAsia="Times New Roman" w:hAnsi="Times New Roman" w:cs="Times New Roman"/>
                <w:sz w:val="20"/>
                <w:szCs w:val="20"/>
                <w:lang w:val="uk-UA" w:eastAsia="uk-UA"/>
              </w:rPr>
            </w:pPr>
          </w:p>
        </w:tc>
      </w:tr>
      <w:tr w:rsidR="005C1C49" w:rsidRPr="009C17A2" w:rsidTr="00937CAF">
        <w:trPr>
          <w:trHeight w:val="274"/>
          <w:jc w:val="center"/>
        </w:trPr>
        <w:tc>
          <w:tcPr>
            <w:tcW w:w="573" w:type="dxa"/>
            <w:tcBorders>
              <w:top w:val="single" w:sz="4" w:space="0" w:color="000000"/>
              <w:left w:val="single" w:sz="4" w:space="0" w:color="000000"/>
              <w:bottom w:val="single" w:sz="4" w:space="0" w:color="000000"/>
              <w:right w:val="single" w:sz="4" w:space="0" w:color="000000"/>
            </w:tcBorders>
          </w:tcPr>
          <w:p w:rsidR="005C1C49" w:rsidRPr="009C17A2" w:rsidRDefault="005C1C49">
            <w:pPr>
              <w:pStyle w:val="12"/>
              <w:widowControl w:val="0"/>
              <w:spacing w:line="240" w:lineRule="auto"/>
              <w:jc w:val="center"/>
              <w:rPr>
                <w:rFonts w:ascii="Times New Roman" w:hAnsi="Times New Roman"/>
                <w:sz w:val="20"/>
                <w:szCs w:val="20"/>
                <w:lang w:val="uk-UA"/>
              </w:rPr>
            </w:pPr>
            <w:r w:rsidRPr="009C17A2">
              <w:rPr>
                <w:rFonts w:ascii="Times New Roman" w:eastAsia="Times New Roman" w:hAnsi="Times New Roman" w:cs="Times New Roman"/>
                <w:sz w:val="20"/>
                <w:szCs w:val="20"/>
                <w:lang w:val="uk-UA"/>
              </w:rPr>
              <w:t>2</w:t>
            </w:r>
          </w:p>
        </w:tc>
        <w:tc>
          <w:tcPr>
            <w:tcW w:w="3147" w:type="dxa"/>
            <w:tcBorders>
              <w:top w:val="single" w:sz="4" w:space="0" w:color="000000"/>
              <w:left w:val="single" w:sz="4" w:space="0" w:color="000000"/>
              <w:bottom w:val="single" w:sz="4" w:space="0" w:color="000000"/>
              <w:right w:val="single" w:sz="4" w:space="0" w:color="000000"/>
            </w:tcBorders>
          </w:tcPr>
          <w:p w:rsidR="005C1C49" w:rsidRPr="009C17A2" w:rsidRDefault="005C1C49">
            <w:pPr>
              <w:pStyle w:val="12"/>
              <w:widowControl w:val="0"/>
              <w:spacing w:line="240" w:lineRule="auto"/>
              <w:ind w:right="113"/>
              <w:rPr>
                <w:rFonts w:ascii="Times New Roman" w:hAnsi="Times New Roman"/>
                <w:b/>
                <w:sz w:val="20"/>
                <w:szCs w:val="20"/>
                <w:lang w:val="uk-UA"/>
              </w:rPr>
            </w:pPr>
            <w:r w:rsidRPr="009C17A2">
              <w:rPr>
                <w:rFonts w:ascii="Times New Roman" w:eastAsia="Times New Roman" w:hAnsi="Times New Roman" w:cs="Times New Roman"/>
                <w:b/>
                <w:sz w:val="20"/>
                <w:szCs w:val="20"/>
                <w:lang w:val="uk-UA"/>
              </w:rPr>
              <w:t>Внесення змін до тендерної документації</w:t>
            </w:r>
          </w:p>
        </w:tc>
        <w:tc>
          <w:tcPr>
            <w:tcW w:w="6276" w:type="dxa"/>
            <w:tcBorders>
              <w:top w:val="single" w:sz="4" w:space="0" w:color="000000"/>
              <w:left w:val="single" w:sz="4" w:space="0" w:color="000000"/>
              <w:bottom w:val="single" w:sz="4" w:space="0" w:color="000000"/>
              <w:right w:val="single" w:sz="4" w:space="0" w:color="000000"/>
            </w:tcBorders>
          </w:tcPr>
          <w:p w:rsidR="005C1C49" w:rsidRPr="009C17A2" w:rsidRDefault="005C1C49">
            <w:pPr>
              <w:widowControl w:val="0"/>
              <w:spacing w:after="0" w:line="20" w:lineRule="atLeast"/>
              <w:ind w:firstLine="246"/>
              <w:jc w:val="both"/>
              <w:rPr>
                <w:rFonts w:ascii="Times New Roman" w:eastAsia="Times New Roman" w:hAnsi="Times New Roman" w:cs="Times New Roman"/>
                <w:sz w:val="20"/>
                <w:szCs w:val="20"/>
                <w:lang w:val="uk-UA" w:eastAsia="uk-UA"/>
              </w:rPr>
            </w:pPr>
            <w:r w:rsidRPr="009C17A2">
              <w:rPr>
                <w:rFonts w:ascii="Times New Roman" w:eastAsia="Times New Roman" w:hAnsi="Times New Roman" w:cs="Times New Roman"/>
                <w:sz w:val="20"/>
                <w:szCs w:val="20"/>
                <w:lang w:val="uk-UA" w:eastAsia="uk-UA"/>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9C17A2">
              <w:rPr>
                <w:rFonts w:ascii="Times New Roman" w:eastAsia="Times New Roman" w:hAnsi="Times New Roman" w:cs="Times New Roman"/>
                <w:b/>
                <w:sz w:val="20"/>
                <w:szCs w:val="20"/>
                <w:lang w:val="uk-UA" w:eastAsia="uk-UA"/>
              </w:rPr>
              <w:t>не менше</w:t>
            </w:r>
            <w:r w:rsidRPr="009C17A2">
              <w:rPr>
                <w:rFonts w:ascii="Times New Roman" w:eastAsia="Times New Roman" w:hAnsi="Times New Roman" w:cs="Times New Roman"/>
                <w:color w:val="000000"/>
                <w:sz w:val="20"/>
                <w:szCs w:val="20"/>
                <w:lang w:val="uk-UA" w:eastAsia="uk-UA"/>
              </w:rPr>
              <w:t xml:space="preserve"> </w:t>
            </w:r>
            <w:r w:rsidRPr="009C17A2">
              <w:rPr>
                <w:rFonts w:ascii="Times New Roman" w:eastAsia="Times New Roman" w:hAnsi="Times New Roman" w:cs="Times New Roman"/>
                <w:b/>
                <w:color w:val="000000"/>
                <w:sz w:val="20"/>
                <w:szCs w:val="20"/>
                <w:lang w:val="uk-UA" w:eastAsia="uk-UA"/>
              </w:rPr>
              <w:t>чотирьох</w:t>
            </w:r>
            <w:r w:rsidRPr="009C17A2">
              <w:rPr>
                <w:rFonts w:ascii="Times New Roman" w:eastAsia="Times New Roman" w:hAnsi="Times New Roman" w:cs="Times New Roman"/>
                <w:b/>
                <w:sz w:val="20"/>
                <w:szCs w:val="20"/>
                <w:lang w:val="uk-UA" w:eastAsia="uk-UA"/>
              </w:rPr>
              <w:t xml:space="preserve"> днів.</w:t>
            </w:r>
          </w:p>
          <w:p w:rsidR="005C1C49" w:rsidRPr="009C17A2" w:rsidRDefault="005C1C49">
            <w:pPr>
              <w:widowControl w:val="0"/>
              <w:spacing w:after="0" w:line="0" w:lineRule="atLeast"/>
              <w:ind w:firstLine="244"/>
              <w:jc w:val="both"/>
              <w:rPr>
                <w:rFonts w:ascii="Times New Roman" w:eastAsia="Times New Roman" w:hAnsi="Times New Roman" w:cs="Times New Roman"/>
                <w:sz w:val="20"/>
                <w:szCs w:val="20"/>
                <w:lang w:val="uk-UA" w:eastAsia="uk-UA"/>
              </w:rPr>
            </w:pPr>
            <w:r w:rsidRPr="009C17A2">
              <w:rPr>
                <w:rFonts w:ascii="Times New Roman" w:eastAsia="Times New Roman" w:hAnsi="Times New Roman" w:cs="Times New Roman"/>
                <w:sz w:val="20"/>
                <w:szCs w:val="20"/>
                <w:lang w:val="uk-UA" w:eastAsia="uk-UA"/>
              </w:rPr>
              <w:t xml:space="preserve">Зміни, що вносяться замовником до тендерної документації, розміщуються та відображаються в електронній системі закупівель у </w:t>
            </w:r>
            <w:r w:rsidRPr="009C17A2">
              <w:rPr>
                <w:rFonts w:ascii="Times New Roman" w:eastAsia="Times New Roman" w:hAnsi="Times New Roman" w:cs="Times New Roman"/>
                <w:b/>
                <w:sz w:val="20"/>
                <w:szCs w:val="20"/>
                <w:lang w:val="uk-UA" w:eastAsia="uk-UA"/>
              </w:rPr>
              <w:t>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sidRPr="009C17A2">
              <w:rPr>
                <w:rFonts w:ascii="Times New Roman" w:eastAsia="Times New Roman" w:hAnsi="Times New Roman" w:cs="Times New Roman"/>
                <w:sz w:val="20"/>
                <w:szCs w:val="20"/>
                <w:lang w:val="uk-UA" w:eastAsia="uk-UA"/>
              </w:rPr>
              <w:t>, що вносяться.</w:t>
            </w:r>
          </w:p>
          <w:p w:rsidR="005C1C49" w:rsidRPr="009C17A2" w:rsidRDefault="005C1C49" w:rsidP="00937CAF">
            <w:pPr>
              <w:widowControl w:val="0"/>
              <w:spacing w:after="0" w:line="0" w:lineRule="atLeast"/>
              <w:ind w:firstLine="244"/>
              <w:jc w:val="both"/>
              <w:rPr>
                <w:rFonts w:ascii="Times New Roman" w:eastAsia="Times New Roman" w:hAnsi="Times New Roman" w:cs="Times New Roman"/>
                <w:color w:val="000000"/>
                <w:sz w:val="20"/>
                <w:szCs w:val="20"/>
                <w:lang w:val="uk-UA" w:eastAsia="uk-UA"/>
              </w:rPr>
            </w:pPr>
            <w:r w:rsidRPr="009C17A2">
              <w:rPr>
                <w:rFonts w:ascii="Times New Roman" w:eastAsia="Times New Roman" w:hAnsi="Times New Roman" w:cs="Times New Roman"/>
                <w:color w:val="000000"/>
                <w:sz w:val="20"/>
                <w:szCs w:val="20"/>
                <w:lang w:val="uk-UA" w:eastAsia="uk-UA"/>
              </w:rPr>
              <w:t xml:space="preserve">Зміни до тендерної документації у </w:t>
            </w:r>
            <w:proofErr w:type="spellStart"/>
            <w:r w:rsidRPr="009C17A2">
              <w:rPr>
                <w:rFonts w:ascii="Times New Roman" w:eastAsia="Times New Roman" w:hAnsi="Times New Roman" w:cs="Times New Roman"/>
                <w:color w:val="000000"/>
                <w:sz w:val="20"/>
                <w:szCs w:val="20"/>
                <w:lang w:val="uk-UA" w:eastAsia="uk-UA"/>
              </w:rPr>
              <w:t>машинозчитувальному</w:t>
            </w:r>
            <w:proofErr w:type="spellEnd"/>
            <w:r w:rsidRPr="009C17A2">
              <w:rPr>
                <w:rFonts w:ascii="Times New Roman" w:eastAsia="Times New Roman" w:hAnsi="Times New Roman" w:cs="Times New Roman"/>
                <w:color w:val="000000"/>
                <w:sz w:val="20"/>
                <w:szCs w:val="20"/>
                <w:lang w:val="uk-UA" w:eastAsia="uk-UA"/>
              </w:rPr>
              <w:t xml:space="preserve"> форматі розміщуються в електронній системі закупівель протягом одного дня з дати прийняття рішення про їх внесення.</w:t>
            </w:r>
          </w:p>
          <w:p w:rsidR="005C1C49" w:rsidRPr="009C17A2" w:rsidRDefault="005C1C49" w:rsidP="00937CAF">
            <w:pPr>
              <w:widowControl w:val="0"/>
              <w:spacing w:after="0" w:line="0" w:lineRule="atLeast"/>
              <w:ind w:firstLine="244"/>
              <w:jc w:val="both"/>
              <w:rPr>
                <w:rFonts w:ascii="Times New Roman" w:eastAsia="Times New Roman" w:hAnsi="Times New Roman" w:cs="Times New Roman"/>
                <w:color w:val="000000"/>
                <w:sz w:val="20"/>
                <w:szCs w:val="20"/>
                <w:lang w:val="uk-UA" w:eastAsia="uk-UA"/>
              </w:rPr>
            </w:pPr>
          </w:p>
        </w:tc>
      </w:tr>
      <w:tr w:rsidR="005C1C49" w:rsidRPr="009C17A2">
        <w:trPr>
          <w:trHeight w:val="297"/>
          <w:jc w:val="center"/>
        </w:trPr>
        <w:tc>
          <w:tcPr>
            <w:tcW w:w="9996" w:type="dxa"/>
            <w:gridSpan w:val="3"/>
            <w:tcBorders>
              <w:top w:val="single" w:sz="4" w:space="0" w:color="000000"/>
              <w:left w:val="single" w:sz="4" w:space="0" w:color="000000"/>
              <w:bottom w:val="single" w:sz="4" w:space="0" w:color="000000"/>
              <w:right w:val="single" w:sz="4" w:space="0" w:color="000000"/>
            </w:tcBorders>
            <w:vAlign w:val="center"/>
          </w:tcPr>
          <w:p w:rsidR="005C1C49" w:rsidRPr="009C17A2" w:rsidRDefault="005C1C49">
            <w:pPr>
              <w:pStyle w:val="12"/>
              <w:widowControl w:val="0"/>
              <w:spacing w:line="240" w:lineRule="auto"/>
              <w:jc w:val="center"/>
              <w:rPr>
                <w:rFonts w:ascii="Times New Roman" w:hAnsi="Times New Roman"/>
                <w:b/>
                <w:i/>
                <w:sz w:val="20"/>
                <w:szCs w:val="20"/>
                <w:lang w:val="uk-UA"/>
              </w:rPr>
            </w:pPr>
            <w:r w:rsidRPr="009C17A2">
              <w:rPr>
                <w:rFonts w:ascii="Times New Roman" w:eastAsia="Times New Roman" w:hAnsi="Times New Roman" w:cs="Times New Roman"/>
                <w:b/>
                <w:i/>
                <w:sz w:val="20"/>
                <w:szCs w:val="20"/>
                <w:lang w:val="uk-UA"/>
              </w:rPr>
              <w:t>Розділ 3. Інструкція з підготовки тендерної пропозиції</w:t>
            </w:r>
          </w:p>
        </w:tc>
      </w:tr>
      <w:tr w:rsidR="005C1C49" w:rsidRPr="00375033" w:rsidTr="00CB04D7">
        <w:trPr>
          <w:trHeight w:val="1692"/>
          <w:jc w:val="center"/>
        </w:trPr>
        <w:tc>
          <w:tcPr>
            <w:tcW w:w="573" w:type="dxa"/>
            <w:tcBorders>
              <w:top w:val="single" w:sz="4" w:space="0" w:color="000000"/>
              <w:left w:val="single" w:sz="4" w:space="0" w:color="000000"/>
              <w:bottom w:val="single" w:sz="4" w:space="0" w:color="000000"/>
              <w:right w:val="single" w:sz="4" w:space="0" w:color="000000"/>
            </w:tcBorders>
          </w:tcPr>
          <w:p w:rsidR="005C1C49" w:rsidRPr="00A07B11" w:rsidRDefault="005C1C49" w:rsidP="00B76A8A">
            <w:pPr>
              <w:pStyle w:val="12"/>
              <w:widowControl w:val="0"/>
              <w:spacing w:line="240" w:lineRule="auto"/>
              <w:jc w:val="center"/>
              <w:rPr>
                <w:rFonts w:ascii="Times New Roman" w:hAnsi="Times New Roman"/>
                <w:sz w:val="20"/>
                <w:szCs w:val="20"/>
                <w:lang w:val="uk-UA"/>
              </w:rPr>
            </w:pPr>
            <w:r w:rsidRPr="00A07B11">
              <w:rPr>
                <w:rFonts w:ascii="Times New Roman" w:eastAsia="Times New Roman" w:hAnsi="Times New Roman" w:cs="Times New Roman"/>
                <w:sz w:val="20"/>
                <w:szCs w:val="20"/>
                <w:lang w:val="uk-UA"/>
              </w:rPr>
              <w:lastRenderedPageBreak/>
              <w:t>1</w:t>
            </w:r>
          </w:p>
        </w:tc>
        <w:tc>
          <w:tcPr>
            <w:tcW w:w="3147" w:type="dxa"/>
            <w:tcBorders>
              <w:top w:val="single" w:sz="4" w:space="0" w:color="000000"/>
              <w:left w:val="single" w:sz="4" w:space="0" w:color="000000"/>
              <w:bottom w:val="single" w:sz="4" w:space="0" w:color="000000"/>
              <w:right w:val="single" w:sz="4" w:space="0" w:color="000000"/>
            </w:tcBorders>
          </w:tcPr>
          <w:p w:rsidR="005C1C49" w:rsidRPr="00A07B11" w:rsidRDefault="005C1C49" w:rsidP="00B76A8A">
            <w:pPr>
              <w:pStyle w:val="12"/>
              <w:widowControl w:val="0"/>
              <w:spacing w:line="240" w:lineRule="auto"/>
              <w:ind w:right="113"/>
              <w:jc w:val="both"/>
              <w:rPr>
                <w:rFonts w:ascii="Times New Roman" w:hAnsi="Times New Roman"/>
                <w:b/>
                <w:sz w:val="20"/>
                <w:szCs w:val="20"/>
                <w:lang w:val="uk-UA"/>
              </w:rPr>
            </w:pPr>
            <w:r w:rsidRPr="00A07B11">
              <w:rPr>
                <w:rFonts w:ascii="Times New Roman" w:eastAsia="Times New Roman" w:hAnsi="Times New Roman" w:cs="Times New Roman"/>
                <w:b/>
                <w:sz w:val="20"/>
                <w:szCs w:val="20"/>
                <w:lang w:val="uk-UA"/>
              </w:rPr>
              <w:t>Зміст і спосіб подання тендерної  пропозиції</w:t>
            </w:r>
          </w:p>
        </w:tc>
        <w:tc>
          <w:tcPr>
            <w:tcW w:w="6276" w:type="dxa"/>
            <w:tcBorders>
              <w:top w:val="single" w:sz="4" w:space="0" w:color="000000"/>
              <w:left w:val="single" w:sz="4" w:space="0" w:color="000000"/>
              <w:bottom w:val="single" w:sz="4" w:space="0" w:color="000000"/>
              <w:right w:val="single" w:sz="4" w:space="0" w:color="000000"/>
            </w:tcBorders>
            <w:vAlign w:val="center"/>
          </w:tcPr>
          <w:p w:rsidR="005C1C49" w:rsidRPr="00CE55AF" w:rsidRDefault="005C1C49" w:rsidP="00B76A8A">
            <w:pPr>
              <w:pStyle w:val="aff2"/>
              <w:ind w:firstLine="459"/>
              <w:jc w:val="both"/>
              <w:textAlignment w:val="baseline"/>
              <w:rPr>
                <w:sz w:val="20"/>
                <w:szCs w:val="20"/>
              </w:rPr>
            </w:pPr>
            <w:r w:rsidRPr="00CE55AF">
              <w:rPr>
                <w:sz w:val="20"/>
                <w:szCs w:val="20"/>
                <w:lang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пункті 47 Постанови і в цій тендерній документації, та шляхом завантаження необхідних документів, що вимагаються замовником у цій тендерній документації, а саме:</w:t>
            </w:r>
          </w:p>
          <w:p w:rsidR="005C1C49" w:rsidRPr="00CE55AF" w:rsidRDefault="005C1C49" w:rsidP="00B76A8A">
            <w:pPr>
              <w:pStyle w:val="aff2"/>
              <w:numPr>
                <w:ilvl w:val="0"/>
                <w:numId w:val="16"/>
              </w:numPr>
              <w:jc w:val="both"/>
              <w:textAlignment w:val="baseline"/>
              <w:rPr>
                <w:sz w:val="20"/>
                <w:szCs w:val="20"/>
              </w:rPr>
            </w:pPr>
            <w:r w:rsidRPr="00CE55AF">
              <w:rPr>
                <w:sz w:val="20"/>
                <w:szCs w:val="20"/>
                <w:lang w:eastAsia="ru-RU"/>
              </w:rPr>
              <w:t>ціна пропозиції (</w:t>
            </w:r>
            <w:r w:rsidRPr="00CE55AF">
              <w:rPr>
                <w:b/>
                <w:sz w:val="20"/>
                <w:szCs w:val="20"/>
                <w:lang w:eastAsia="ru-RU"/>
              </w:rPr>
              <w:t>Додаток 1</w:t>
            </w:r>
            <w:r w:rsidRPr="00CE55AF">
              <w:rPr>
                <w:sz w:val="20"/>
                <w:szCs w:val="20"/>
                <w:lang w:eastAsia="ru-RU"/>
              </w:rPr>
              <w:t>);</w:t>
            </w:r>
          </w:p>
          <w:p w:rsidR="005C1C49" w:rsidRPr="00CE55AF" w:rsidRDefault="005C1C49" w:rsidP="00B76A8A">
            <w:pPr>
              <w:pStyle w:val="aff2"/>
              <w:numPr>
                <w:ilvl w:val="0"/>
                <w:numId w:val="16"/>
              </w:numPr>
              <w:jc w:val="both"/>
              <w:textAlignment w:val="baseline"/>
              <w:rPr>
                <w:sz w:val="20"/>
                <w:szCs w:val="20"/>
              </w:rPr>
            </w:pPr>
            <w:r w:rsidRPr="00CE55AF">
              <w:rPr>
                <w:sz w:val="20"/>
                <w:szCs w:val="20"/>
                <w:lang w:eastAsia="ru-RU"/>
              </w:rPr>
              <w:t>інформація та документи, що підтверджують відповідність учасника кваліфікаційним критеріям (</w:t>
            </w:r>
            <w:r w:rsidRPr="00CE55AF">
              <w:rPr>
                <w:b/>
                <w:sz w:val="20"/>
                <w:szCs w:val="20"/>
                <w:lang w:eastAsia="ru-RU"/>
              </w:rPr>
              <w:t>пункт 5 розділу 3 тендерної документації</w:t>
            </w:r>
            <w:r w:rsidRPr="00CE55AF">
              <w:rPr>
                <w:sz w:val="20"/>
                <w:szCs w:val="20"/>
                <w:lang w:eastAsia="ru-RU"/>
              </w:rPr>
              <w:t>);</w:t>
            </w:r>
          </w:p>
          <w:p w:rsidR="005C1C49" w:rsidRPr="00CE55AF" w:rsidRDefault="005C1C49" w:rsidP="00B76A8A">
            <w:pPr>
              <w:pStyle w:val="aff2"/>
              <w:numPr>
                <w:ilvl w:val="0"/>
                <w:numId w:val="16"/>
              </w:numPr>
              <w:jc w:val="both"/>
              <w:textAlignment w:val="baseline"/>
              <w:rPr>
                <w:sz w:val="20"/>
                <w:szCs w:val="20"/>
              </w:rPr>
            </w:pPr>
            <w:r w:rsidRPr="00CE55AF">
              <w:rPr>
                <w:sz w:val="20"/>
                <w:szCs w:val="20"/>
                <w:lang w:eastAsia="ru-RU"/>
              </w:rPr>
              <w:t xml:space="preserve">інформація щодо відповідності учасника вимогам, визначеним у </w:t>
            </w:r>
            <w:r w:rsidRPr="00CE55AF">
              <w:rPr>
                <w:b/>
                <w:sz w:val="20"/>
                <w:szCs w:val="20"/>
                <w:lang w:eastAsia="ru-RU"/>
              </w:rPr>
              <w:t>пункті 47 Постанови</w:t>
            </w:r>
            <w:r w:rsidRPr="00CE55AF">
              <w:rPr>
                <w:sz w:val="20"/>
                <w:szCs w:val="20"/>
                <w:lang w:eastAsia="ru-RU"/>
              </w:rPr>
              <w:t xml:space="preserve">; </w:t>
            </w:r>
          </w:p>
          <w:p w:rsidR="005C1C49" w:rsidRPr="00CE55AF" w:rsidRDefault="005C1C49" w:rsidP="00B76A8A">
            <w:pPr>
              <w:pStyle w:val="aff2"/>
              <w:numPr>
                <w:ilvl w:val="0"/>
                <w:numId w:val="16"/>
              </w:numPr>
              <w:jc w:val="both"/>
              <w:textAlignment w:val="baseline"/>
              <w:rPr>
                <w:sz w:val="20"/>
                <w:szCs w:val="20"/>
              </w:rPr>
            </w:pPr>
            <w:r w:rsidRPr="00CE55AF">
              <w:rPr>
                <w:sz w:val="20"/>
                <w:szCs w:val="20"/>
                <w:lang w:eastAsia="ru-RU"/>
              </w:rPr>
              <w:t>інформація про необхідні технічні, якісні та кількісні характеристики предмета закупівлі (</w:t>
            </w:r>
            <w:r w:rsidRPr="00CE55AF">
              <w:rPr>
                <w:b/>
                <w:sz w:val="20"/>
                <w:szCs w:val="20"/>
                <w:lang w:eastAsia="ru-RU"/>
              </w:rPr>
              <w:t>Додаток 3</w:t>
            </w:r>
            <w:r w:rsidRPr="00CE55AF">
              <w:rPr>
                <w:sz w:val="20"/>
                <w:szCs w:val="20"/>
                <w:lang w:eastAsia="ru-RU"/>
              </w:rPr>
              <w:t>);</w:t>
            </w:r>
          </w:p>
          <w:p w:rsidR="005C1C49" w:rsidRPr="00CE55AF" w:rsidRDefault="005C1C49" w:rsidP="00B76A8A">
            <w:pPr>
              <w:pStyle w:val="aff2"/>
              <w:numPr>
                <w:ilvl w:val="0"/>
                <w:numId w:val="16"/>
              </w:numPr>
              <w:jc w:val="both"/>
              <w:textAlignment w:val="baseline"/>
              <w:rPr>
                <w:sz w:val="20"/>
                <w:szCs w:val="20"/>
              </w:rPr>
            </w:pPr>
            <w:r w:rsidRPr="00CE55AF">
              <w:rPr>
                <w:sz w:val="20"/>
                <w:szCs w:val="20"/>
                <w:lang w:eastAsia="ru-RU"/>
              </w:rPr>
              <w:t>документи, які підтверджують повноваження посадової особи або представника учасника процедури закупівлі щодо підпису документів тендерної пропозиції (повноваження щодо підпису документів тендерної пропозиції учасника процедури закупівлі підтверджується: випискою з протоколу засновників, наказом про призначення, довіреністю, дорученням або іншими документами, що  підтверджує повноваження посадової особи учасника на підписання документів що стосуються процедури закупівлі).</w:t>
            </w:r>
          </w:p>
          <w:p w:rsidR="005C1C49" w:rsidRPr="00CE55AF" w:rsidRDefault="005C1C49" w:rsidP="00B76A8A">
            <w:pPr>
              <w:pStyle w:val="aff2"/>
              <w:ind w:firstLine="460"/>
              <w:jc w:val="both"/>
              <w:textAlignment w:val="baseline"/>
              <w:rPr>
                <w:sz w:val="20"/>
                <w:szCs w:val="20"/>
              </w:rPr>
            </w:pPr>
            <w:r w:rsidRPr="00CE55AF">
              <w:rPr>
                <w:sz w:val="20"/>
                <w:szCs w:val="20"/>
                <w:lang w:eastAsia="ru-RU"/>
              </w:rPr>
              <w:t>Кожен учасник має право подати тільки одну тендерну пропозицію.</w:t>
            </w:r>
          </w:p>
          <w:p w:rsidR="005C1C49" w:rsidRPr="00CE55AF" w:rsidRDefault="005C1C49" w:rsidP="00B76A8A">
            <w:pPr>
              <w:pStyle w:val="aff2"/>
              <w:ind w:firstLine="459"/>
              <w:jc w:val="both"/>
              <w:textAlignment w:val="baseline"/>
              <w:rPr>
                <w:sz w:val="20"/>
                <w:szCs w:val="20"/>
              </w:rPr>
            </w:pPr>
            <w:r w:rsidRPr="00CE55AF">
              <w:rPr>
                <w:sz w:val="20"/>
                <w:szCs w:val="20"/>
              </w:rPr>
              <w:t xml:space="preserve">Всім завантаженим файлам повинна бути присвоєна назва, яка відповідає змісту завантаженого документу. </w:t>
            </w:r>
            <w:r w:rsidRPr="00CE55AF">
              <w:rPr>
                <w:b/>
                <w:sz w:val="20"/>
                <w:szCs w:val="20"/>
              </w:rPr>
              <w:t xml:space="preserve">Документ розміщений на декількох сторінках повинен бути завантажений одним файлом. Приймаються до розгляду лише документи у форматі </w:t>
            </w:r>
            <w:proofErr w:type="spellStart"/>
            <w:r w:rsidRPr="00CE55AF">
              <w:rPr>
                <w:b/>
                <w:sz w:val="20"/>
                <w:szCs w:val="20"/>
              </w:rPr>
              <w:t>.pdf</w:t>
            </w:r>
            <w:proofErr w:type="spellEnd"/>
            <w:r w:rsidRPr="00CE55AF">
              <w:rPr>
                <w:b/>
                <w:sz w:val="20"/>
                <w:szCs w:val="20"/>
              </w:rPr>
              <w:t>.</w:t>
            </w:r>
            <w:r w:rsidRPr="00CE55AF">
              <w:rPr>
                <w:sz w:val="20"/>
                <w:szCs w:val="20"/>
              </w:rPr>
              <w:t xml:space="preserve"> По можливості, документи повинні компонуватися наступним чином: одним файлом документи, що підтверджують кваліфікацію; одним файлом «Ціна пропозиції»; одним файлом інформація щодо відповідності учасникам вимогам, визначеним у статті 17 Закону тощо.</w:t>
            </w:r>
          </w:p>
          <w:p w:rsidR="005C1C49" w:rsidRPr="00CE55AF" w:rsidRDefault="005C1C49" w:rsidP="00B76A8A">
            <w:pPr>
              <w:pStyle w:val="aff2"/>
              <w:ind w:firstLine="488"/>
              <w:jc w:val="both"/>
              <w:textAlignment w:val="baseline"/>
              <w:rPr>
                <w:sz w:val="20"/>
                <w:szCs w:val="20"/>
              </w:rPr>
            </w:pPr>
            <w:r w:rsidRPr="00CE55AF">
              <w:rPr>
                <w:sz w:val="20"/>
                <w:szCs w:val="20"/>
              </w:rPr>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цієї документації.</w:t>
            </w:r>
          </w:p>
          <w:p w:rsidR="005C1C49" w:rsidRPr="00CE55AF" w:rsidRDefault="005C1C49" w:rsidP="00B76A8A">
            <w:pPr>
              <w:pStyle w:val="aff2"/>
              <w:ind w:firstLine="488"/>
              <w:jc w:val="both"/>
              <w:textAlignment w:val="baseline"/>
              <w:rPr>
                <w:sz w:val="20"/>
                <w:szCs w:val="20"/>
              </w:rPr>
            </w:pPr>
            <w:r w:rsidRPr="00CE55AF">
              <w:rPr>
                <w:sz w:val="20"/>
                <w:szCs w:val="20"/>
              </w:rPr>
              <w:t>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5C1C49" w:rsidRPr="00CE55AF" w:rsidRDefault="005C1C49" w:rsidP="00B76A8A">
            <w:pPr>
              <w:pStyle w:val="aff2"/>
              <w:ind w:firstLine="488"/>
              <w:jc w:val="both"/>
              <w:textAlignment w:val="baseline"/>
              <w:rPr>
                <w:sz w:val="20"/>
                <w:szCs w:val="20"/>
              </w:rPr>
            </w:pPr>
            <w:r w:rsidRPr="00CE55AF">
              <w:rPr>
                <w:sz w:val="20"/>
                <w:szCs w:val="20"/>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5C1C49" w:rsidRPr="00CE55AF" w:rsidRDefault="005C1C49" w:rsidP="00B76A8A">
            <w:pPr>
              <w:widowControl w:val="0"/>
              <w:spacing w:after="0" w:line="240" w:lineRule="auto"/>
              <w:jc w:val="both"/>
              <w:rPr>
                <w:rFonts w:ascii="Times New Roman" w:eastAsia="Times New Roman" w:hAnsi="Times New Roman" w:cs="Times New Roman"/>
                <w:sz w:val="20"/>
                <w:szCs w:val="20"/>
                <w:lang w:val="uk-UA" w:eastAsia="uk-UA"/>
              </w:rPr>
            </w:pPr>
            <w:r w:rsidRPr="00CE55AF">
              <w:rPr>
                <w:rFonts w:ascii="Times New Roman" w:hAnsi="Times New Roman" w:cs="Times New Roman"/>
                <w:sz w:val="20"/>
                <w:szCs w:val="20"/>
                <w:lang w:val="uk-UA"/>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w:t>
            </w:r>
            <w:r w:rsidRPr="00CE55AF">
              <w:rPr>
                <w:rFonts w:ascii="Times New Roman" w:hAnsi="Times New Roman" w:cs="Times New Roman"/>
                <w:sz w:val="20"/>
                <w:szCs w:val="20"/>
                <w:lang w:val="uk-UA"/>
              </w:rPr>
              <w:lastRenderedPageBreak/>
              <w:t>юридичних, фізичних осіб, у тому числі фізичних осіб - підприємців, у складі тендерної пропозиції, не може бути підставою для її відхилення замовником.</w:t>
            </w:r>
          </w:p>
        </w:tc>
      </w:tr>
      <w:tr w:rsidR="005C1C49" w:rsidRPr="009C17A2">
        <w:trPr>
          <w:trHeight w:val="400"/>
          <w:jc w:val="center"/>
        </w:trPr>
        <w:tc>
          <w:tcPr>
            <w:tcW w:w="573" w:type="dxa"/>
            <w:tcBorders>
              <w:top w:val="single" w:sz="4" w:space="0" w:color="000000"/>
              <w:left w:val="single" w:sz="4" w:space="0" w:color="000000"/>
              <w:bottom w:val="single" w:sz="4" w:space="0" w:color="000000"/>
              <w:right w:val="single" w:sz="4" w:space="0" w:color="000000"/>
            </w:tcBorders>
          </w:tcPr>
          <w:p w:rsidR="005C1C49" w:rsidRPr="009C17A2" w:rsidRDefault="005C1C49">
            <w:pPr>
              <w:pStyle w:val="12"/>
              <w:widowControl w:val="0"/>
              <w:spacing w:line="240" w:lineRule="auto"/>
              <w:rPr>
                <w:rFonts w:ascii="Times New Roman" w:hAnsi="Times New Roman"/>
                <w:sz w:val="20"/>
                <w:szCs w:val="20"/>
                <w:lang w:val="uk-UA"/>
              </w:rPr>
            </w:pPr>
            <w:r w:rsidRPr="009C17A2">
              <w:rPr>
                <w:rFonts w:ascii="Times New Roman" w:eastAsia="Times New Roman" w:hAnsi="Times New Roman" w:cs="Times New Roman"/>
                <w:sz w:val="20"/>
                <w:szCs w:val="20"/>
                <w:lang w:val="uk-UA"/>
              </w:rPr>
              <w:lastRenderedPageBreak/>
              <w:t>2</w:t>
            </w:r>
          </w:p>
        </w:tc>
        <w:tc>
          <w:tcPr>
            <w:tcW w:w="3147" w:type="dxa"/>
            <w:tcBorders>
              <w:top w:val="single" w:sz="4" w:space="0" w:color="000000"/>
              <w:left w:val="single" w:sz="4" w:space="0" w:color="000000"/>
              <w:bottom w:val="single" w:sz="4" w:space="0" w:color="000000"/>
              <w:right w:val="single" w:sz="4" w:space="0" w:color="000000"/>
            </w:tcBorders>
          </w:tcPr>
          <w:p w:rsidR="005C1C49" w:rsidRPr="009C17A2" w:rsidRDefault="005C1C49">
            <w:pPr>
              <w:pStyle w:val="12"/>
              <w:widowControl w:val="0"/>
              <w:spacing w:line="240" w:lineRule="auto"/>
              <w:jc w:val="both"/>
              <w:rPr>
                <w:rFonts w:ascii="Times New Roman" w:hAnsi="Times New Roman"/>
                <w:b/>
                <w:sz w:val="20"/>
                <w:szCs w:val="20"/>
                <w:lang w:val="uk-UA"/>
              </w:rPr>
            </w:pPr>
            <w:r w:rsidRPr="009C17A2">
              <w:rPr>
                <w:rFonts w:ascii="Times New Roman" w:eastAsia="Times New Roman" w:hAnsi="Times New Roman" w:cs="Times New Roman"/>
                <w:b/>
                <w:sz w:val="20"/>
                <w:szCs w:val="20"/>
                <w:lang w:val="uk-UA"/>
              </w:rPr>
              <w:t>Забезпечення тендерної пропозиції</w:t>
            </w:r>
          </w:p>
        </w:tc>
        <w:tc>
          <w:tcPr>
            <w:tcW w:w="6276" w:type="dxa"/>
            <w:tcBorders>
              <w:top w:val="single" w:sz="4" w:space="0" w:color="000000"/>
              <w:left w:val="single" w:sz="4" w:space="0" w:color="000000"/>
              <w:bottom w:val="single" w:sz="4" w:space="0" w:color="000000"/>
              <w:right w:val="single" w:sz="4" w:space="0" w:color="000000"/>
            </w:tcBorders>
            <w:vAlign w:val="center"/>
          </w:tcPr>
          <w:p w:rsidR="005C1C49" w:rsidRPr="009C17A2" w:rsidRDefault="005C1C49">
            <w:pPr>
              <w:pStyle w:val="afb"/>
              <w:jc w:val="both"/>
              <w:rPr>
                <w:rFonts w:cs="Times New Roman"/>
                <w:sz w:val="20"/>
                <w:szCs w:val="20"/>
                <w:lang w:val="uk-UA"/>
              </w:rPr>
            </w:pPr>
            <w:r w:rsidRPr="009C17A2">
              <w:rPr>
                <w:rFonts w:cs="Times New Roman"/>
                <w:sz w:val="20"/>
                <w:szCs w:val="20"/>
                <w:lang w:val="uk-UA"/>
              </w:rPr>
              <w:t>Не вимагається</w:t>
            </w:r>
          </w:p>
          <w:p w:rsidR="005C1C49" w:rsidRPr="009C17A2" w:rsidRDefault="005C1C49">
            <w:pPr>
              <w:widowControl w:val="0"/>
              <w:spacing w:after="0" w:line="240" w:lineRule="auto"/>
              <w:ind w:right="127" w:firstLine="459"/>
              <w:jc w:val="both"/>
              <w:rPr>
                <w:rFonts w:ascii="Times New Roman" w:hAnsi="Times New Roman"/>
                <w:sz w:val="20"/>
                <w:szCs w:val="20"/>
                <w:lang w:val="uk-UA"/>
              </w:rPr>
            </w:pPr>
          </w:p>
        </w:tc>
      </w:tr>
      <w:tr w:rsidR="005C1C49" w:rsidRPr="009C17A2">
        <w:trPr>
          <w:trHeight w:val="520"/>
          <w:jc w:val="center"/>
        </w:trPr>
        <w:tc>
          <w:tcPr>
            <w:tcW w:w="573" w:type="dxa"/>
            <w:tcBorders>
              <w:top w:val="single" w:sz="4" w:space="0" w:color="000000"/>
              <w:left w:val="single" w:sz="4" w:space="0" w:color="000000"/>
              <w:bottom w:val="single" w:sz="4" w:space="0" w:color="000000"/>
              <w:right w:val="single" w:sz="4" w:space="0" w:color="000000"/>
            </w:tcBorders>
          </w:tcPr>
          <w:p w:rsidR="005C1C49" w:rsidRPr="009C17A2" w:rsidRDefault="005C1C49">
            <w:pPr>
              <w:pStyle w:val="12"/>
              <w:widowControl w:val="0"/>
              <w:spacing w:line="240" w:lineRule="auto"/>
              <w:rPr>
                <w:rFonts w:ascii="Times New Roman" w:hAnsi="Times New Roman"/>
                <w:sz w:val="20"/>
                <w:szCs w:val="20"/>
                <w:lang w:val="uk-UA"/>
              </w:rPr>
            </w:pPr>
            <w:r w:rsidRPr="009C17A2">
              <w:rPr>
                <w:rFonts w:ascii="Times New Roman" w:eastAsia="Times New Roman" w:hAnsi="Times New Roman" w:cs="Times New Roman"/>
                <w:sz w:val="20"/>
                <w:szCs w:val="20"/>
                <w:lang w:val="uk-UA"/>
              </w:rPr>
              <w:t>3</w:t>
            </w:r>
          </w:p>
        </w:tc>
        <w:tc>
          <w:tcPr>
            <w:tcW w:w="3147" w:type="dxa"/>
            <w:tcBorders>
              <w:top w:val="single" w:sz="4" w:space="0" w:color="000000"/>
              <w:left w:val="single" w:sz="4" w:space="0" w:color="000000"/>
              <w:bottom w:val="single" w:sz="4" w:space="0" w:color="000000"/>
              <w:right w:val="single" w:sz="4" w:space="0" w:color="000000"/>
            </w:tcBorders>
          </w:tcPr>
          <w:p w:rsidR="005C1C49" w:rsidRPr="009C17A2" w:rsidRDefault="005C1C49">
            <w:pPr>
              <w:pStyle w:val="12"/>
              <w:widowControl w:val="0"/>
              <w:spacing w:line="240" w:lineRule="auto"/>
              <w:ind w:right="113"/>
              <w:rPr>
                <w:rFonts w:ascii="Times New Roman" w:hAnsi="Times New Roman"/>
                <w:b/>
                <w:sz w:val="20"/>
                <w:szCs w:val="20"/>
                <w:lang w:val="uk-UA"/>
              </w:rPr>
            </w:pPr>
            <w:r w:rsidRPr="009C17A2">
              <w:rPr>
                <w:rFonts w:ascii="Times New Roman" w:eastAsia="Times New Roman" w:hAnsi="Times New Roman" w:cs="Times New Roman"/>
                <w:b/>
                <w:sz w:val="20"/>
                <w:szCs w:val="20"/>
                <w:lang w:val="uk-UA"/>
              </w:rPr>
              <w:t>Умови повернення чи неповернення забезпечення тендерної пропозиції</w:t>
            </w:r>
          </w:p>
        </w:tc>
        <w:tc>
          <w:tcPr>
            <w:tcW w:w="6276" w:type="dxa"/>
            <w:tcBorders>
              <w:top w:val="single" w:sz="4" w:space="0" w:color="000000"/>
              <w:left w:val="single" w:sz="4" w:space="0" w:color="000000"/>
              <w:bottom w:val="single" w:sz="4" w:space="0" w:color="000000"/>
              <w:right w:val="single" w:sz="4" w:space="0" w:color="000000"/>
            </w:tcBorders>
            <w:vAlign w:val="center"/>
          </w:tcPr>
          <w:p w:rsidR="005C1C49" w:rsidRPr="009C17A2" w:rsidRDefault="005C1C49">
            <w:pPr>
              <w:pStyle w:val="12"/>
              <w:widowControl w:val="0"/>
              <w:spacing w:line="240" w:lineRule="auto"/>
              <w:ind w:right="113"/>
              <w:jc w:val="both"/>
              <w:rPr>
                <w:rFonts w:ascii="Times New Roman" w:hAnsi="Times New Roman" w:cs="Times New Roman"/>
                <w:sz w:val="20"/>
                <w:szCs w:val="20"/>
                <w:lang w:val="uk-UA"/>
              </w:rPr>
            </w:pPr>
            <w:bookmarkStart w:id="1" w:name="h.2et92p0"/>
            <w:bookmarkEnd w:id="1"/>
            <w:r w:rsidRPr="009C17A2">
              <w:rPr>
                <w:rFonts w:ascii="Times New Roman" w:hAnsi="Times New Roman" w:cs="Times New Roman"/>
                <w:sz w:val="20"/>
                <w:szCs w:val="20"/>
                <w:lang w:val="uk-UA"/>
              </w:rPr>
              <w:t>Не вимагається.</w:t>
            </w:r>
          </w:p>
        </w:tc>
      </w:tr>
      <w:tr w:rsidR="005C1C49" w:rsidRPr="00375033">
        <w:trPr>
          <w:trHeight w:val="553"/>
          <w:jc w:val="center"/>
        </w:trPr>
        <w:tc>
          <w:tcPr>
            <w:tcW w:w="573" w:type="dxa"/>
            <w:tcBorders>
              <w:top w:val="single" w:sz="4" w:space="0" w:color="000000"/>
              <w:left w:val="single" w:sz="4" w:space="0" w:color="000000"/>
              <w:bottom w:val="single" w:sz="4" w:space="0" w:color="000000"/>
              <w:right w:val="single" w:sz="4" w:space="0" w:color="000000"/>
            </w:tcBorders>
          </w:tcPr>
          <w:p w:rsidR="005C1C49" w:rsidRPr="009C17A2" w:rsidRDefault="005C1C49">
            <w:pPr>
              <w:pStyle w:val="12"/>
              <w:widowControl w:val="0"/>
              <w:spacing w:line="240" w:lineRule="auto"/>
              <w:rPr>
                <w:rFonts w:ascii="Times New Roman" w:hAnsi="Times New Roman"/>
                <w:sz w:val="20"/>
                <w:szCs w:val="20"/>
                <w:lang w:val="uk-UA"/>
              </w:rPr>
            </w:pPr>
            <w:r w:rsidRPr="009C17A2">
              <w:rPr>
                <w:rFonts w:ascii="Times New Roman" w:eastAsia="Times New Roman" w:hAnsi="Times New Roman" w:cs="Times New Roman"/>
                <w:sz w:val="20"/>
                <w:szCs w:val="20"/>
                <w:lang w:val="uk-UA"/>
              </w:rPr>
              <w:t>4</w:t>
            </w:r>
          </w:p>
        </w:tc>
        <w:tc>
          <w:tcPr>
            <w:tcW w:w="3147" w:type="dxa"/>
            <w:tcBorders>
              <w:top w:val="single" w:sz="4" w:space="0" w:color="000000"/>
              <w:left w:val="single" w:sz="4" w:space="0" w:color="000000"/>
              <w:bottom w:val="single" w:sz="4" w:space="0" w:color="000000"/>
              <w:right w:val="single" w:sz="4" w:space="0" w:color="000000"/>
            </w:tcBorders>
          </w:tcPr>
          <w:p w:rsidR="005C1C49" w:rsidRPr="009C17A2" w:rsidRDefault="005C1C49">
            <w:pPr>
              <w:pStyle w:val="12"/>
              <w:widowControl w:val="0"/>
              <w:spacing w:line="240" w:lineRule="auto"/>
              <w:ind w:right="113"/>
              <w:rPr>
                <w:rFonts w:ascii="Times New Roman" w:hAnsi="Times New Roman"/>
                <w:b/>
                <w:sz w:val="20"/>
                <w:szCs w:val="20"/>
                <w:lang w:val="uk-UA"/>
              </w:rPr>
            </w:pPr>
            <w:r w:rsidRPr="009C17A2">
              <w:rPr>
                <w:rFonts w:ascii="Times New Roman" w:eastAsia="Times New Roman" w:hAnsi="Times New Roman" w:cs="Times New Roman"/>
                <w:b/>
                <w:sz w:val="20"/>
                <w:szCs w:val="20"/>
                <w:lang w:val="uk-UA"/>
              </w:rPr>
              <w:t>Строк, протягом якого тендерні пропозиції є дійсними</w:t>
            </w:r>
          </w:p>
        </w:tc>
        <w:tc>
          <w:tcPr>
            <w:tcW w:w="6276" w:type="dxa"/>
            <w:tcBorders>
              <w:top w:val="single" w:sz="4" w:space="0" w:color="000000"/>
              <w:left w:val="single" w:sz="4" w:space="0" w:color="000000"/>
              <w:bottom w:val="single" w:sz="4" w:space="0" w:color="000000"/>
              <w:right w:val="single" w:sz="4" w:space="0" w:color="000000"/>
            </w:tcBorders>
          </w:tcPr>
          <w:p w:rsidR="005C1C49" w:rsidRPr="009C17A2" w:rsidRDefault="005C1C49">
            <w:pPr>
              <w:pStyle w:val="afb"/>
              <w:spacing w:line="0" w:lineRule="atLeast"/>
              <w:jc w:val="both"/>
              <w:rPr>
                <w:rFonts w:cs="Times New Roman"/>
                <w:sz w:val="20"/>
                <w:szCs w:val="20"/>
                <w:lang w:val="uk-UA"/>
              </w:rPr>
            </w:pPr>
            <w:r w:rsidRPr="009C17A2">
              <w:rPr>
                <w:rFonts w:cs="Times New Roman"/>
                <w:sz w:val="20"/>
                <w:szCs w:val="20"/>
                <w:lang w:val="uk-UA"/>
              </w:rPr>
              <w:t xml:space="preserve">Тендерні пропозиції вважаються дійсними </w:t>
            </w:r>
            <w:r w:rsidRPr="009C17A2">
              <w:rPr>
                <w:rFonts w:cs="Times New Roman"/>
                <w:b/>
                <w:sz w:val="20"/>
                <w:szCs w:val="20"/>
                <w:lang w:val="uk-UA"/>
              </w:rPr>
              <w:t>протягом 90 днів з дати кінцевого строку подання тендерних пропозицій.</w:t>
            </w:r>
            <w:r w:rsidRPr="009C17A2">
              <w:rPr>
                <w:rFonts w:cs="Times New Roman"/>
                <w:sz w:val="20"/>
                <w:szCs w:val="20"/>
                <w:lang w:val="uk-UA"/>
              </w:rPr>
              <w:t xml:space="preserve"> До закінчення цього строку замовник має право вимагати від учасників продовження строку дії тендерних пропозицій;</w:t>
            </w:r>
          </w:p>
          <w:p w:rsidR="005C1C49" w:rsidRPr="009C17A2" w:rsidRDefault="005C1C49">
            <w:pPr>
              <w:pStyle w:val="afb"/>
              <w:spacing w:line="0" w:lineRule="atLeast"/>
              <w:ind w:firstLine="680"/>
              <w:jc w:val="both"/>
              <w:rPr>
                <w:rFonts w:cs="Times New Roman"/>
                <w:sz w:val="20"/>
                <w:szCs w:val="20"/>
                <w:u w:val="single"/>
                <w:lang w:val="uk-UA"/>
              </w:rPr>
            </w:pPr>
            <w:r w:rsidRPr="009C17A2">
              <w:rPr>
                <w:rFonts w:cs="Times New Roman"/>
                <w:sz w:val="20"/>
                <w:szCs w:val="20"/>
                <w:u w:val="single"/>
                <w:lang w:val="uk-UA"/>
              </w:rPr>
              <w:t>учасник має право:</w:t>
            </w:r>
          </w:p>
          <w:p w:rsidR="005C1C49" w:rsidRPr="009C17A2" w:rsidRDefault="005C1C49">
            <w:pPr>
              <w:pStyle w:val="afb"/>
              <w:spacing w:line="0" w:lineRule="atLeast"/>
              <w:ind w:firstLine="318"/>
              <w:jc w:val="both"/>
              <w:rPr>
                <w:rFonts w:cs="Times New Roman"/>
                <w:sz w:val="20"/>
                <w:szCs w:val="20"/>
                <w:lang w:val="uk-UA"/>
              </w:rPr>
            </w:pPr>
            <w:r w:rsidRPr="009C17A2">
              <w:rPr>
                <w:rFonts w:cs="Times New Roman"/>
                <w:sz w:val="20"/>
                <w:szCs w:val="20"/>
                <w:lang w:val="uk-UA"/>
              </w:rPr>
              <w:t xml:space="preserve"> -  відхилити таку вимогу;</w:t>
            </w:r>
          </w:p>
          <w:p w:rsidR="005C1C49" w:rsidRPr="009C17A2" w:rsidRDefault="005C1C49">
            <w:pPr>
              <w:pStyle w:val="12"/>
              <w:widowControl w:val="0"/>
              <w:spacing w:line="0" w:lineRule="atLeast"/>
              <w:ind w:left="388" w:right="113"/>
              <w:jc w:val="both"/>
              <w:rPr>
                <w:rFonts w:ascii="Times New Roman" w:hAnsi="Times New Roman" w:cs="Times New Roman"/>
                <w:sz w:val="20"/>
                <w:szCs w:val="20"/>
                <w:lang w:val="uk-UA"/>
              </w:rPr>
            </w:pPr>
            <w:r w:rsidRPr="009C17A2">
              <w:rPr>
                <w:rFonts w:ascii="Times New Roman" w:hAnsi="Times New Roman" w:cs="Times New Roman"/>
                <w:sz w:val="20"/>
                <w:szCs w:val="20"/>
                <w:lang w:val="uk-UA"/>
              </w:rPr>
              <w:t>- погодитися з вимогою та продовжити строк дії поданої ним тендерної пропозиції.</w:t>
            </w:r>
          </w:p>
          <w:p w:rsidR="005C1C49" w:rsidRPr="009C17A2" w:rsidRDefault="005C1C49">
            <w:pPr>
              <w:pStyle w:val="12"/>
              <w:widowControl w:val="0"/>
              <w:spacing w:line="0" w:lineRule="atLeast"/>
              <w:ind w:right="113"/>
              <w:jc w:val="both"/>
              <w:rPr>
                <w:rFonts w:ascii="Times New Roman" w:eastAsia="Times New Roman" w:hAnsi="Times New Roman" w:cs="Times New Roman"/>
                <w:sz w:val="20"/>
                <w:szCs w:val="20"/>
                <w:lang w:val="uk-UA" w:eastAsia="uk-UA"/>
              </w:rPr>
            </w:pPr>
            <w:r w:rsidRPr="009C17A2">
              <w:rPr>
                <w:rFonts w:ascii="Times New Roman" w:eastAsia="Times New Roman" w:hAnsi="Times New Roman" w:cs="Times New Roman"/>
                <w:sz w:val="20"/>
                <w:szCs w:val="20"/>
                <w:lang w:val="uk-UA"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C1C49" w:rsidRPr="00375033">
        <w:trPr>
          <w:trHeight w:val="1059"/>
          <w:jc w:val="center"/>
        </w:trPr>
        <w:tc>
          <w:tcPr>
            <w:tcW w:w="573" w:type="dxa"/>
            <w:tcBorders>
              <w:top w:val="single" w:sz="4" w:space="0" w:color="000000"/>
              <w:left w:val="single" w:sz="4" w:space="0" w:color="000000"/>
              <w:bottom w:val="single" w:sz="4" w:space="0" w:color="000000"/>
              <w:right w:val="single" w:sz="4" w:space="0" w:color="000000"/>
            </w:tcBorders>
          </w:tcPr>
          <w:p w:rsidR="005C1C49" w:rsidRPr="009C17A2" w:rsidRDefault="005C1C49" w:rsidP="00B76A8A">
            <w:pPr>
              <w:pStyle w:val="12"/>
              <w:widowControl w:val="0"/>
              <w:spacing w:line="240" w:lineRule="auto"/>
              <w:rPr>
                <w:rFonts w:ascii="Times New Roman" w:hAnsi="Times New Roman"/>
                <w:sz w:val="20"/>
                <w:szCs w:val="20"/>
                <w:lang w:val="uk-UA"/>
              </w:rPr>
            </w:pPr>
            <w:r w:rsidRPr="009C17A2">
              <w:rPr>
                <w:rFonts w:ascii="Times New Roman" w:eastAsia="Times New Roman" w:hAnsi="Times New Roman" w:cs="Times New Roman"/>
                <w:sz w:val="20"/>
                <w:szCs w:val="20"/>
                <w:lang w:val="uk-UA"/>
              </w:rPr>
              <w:t>5</w:t>
            </w:r>
          </w:p>
        </w:tc>
        <w:tc>
          <w:tcPr>
            <w:tcW w:w="3147" w:type="dxa"/>
            <w:tcBorders>
              <w:top w:val="single" w:sz="4" w:space="0" w:color="000000"/>
              <w:left w:val="single" w:sz="4" w:space="0" w:color="000000"/>
              <w:bottom w:val="single" w:sz="4" w:space="0" w:color="000000"/>
              <w:right w:val="single" w:sz="4" w:space="0" w:color="000000"/>
            </w:tcBorders>
          </w:tcPr>
          <w:p w:rsidR="005C1C49" w:rsidRPr="009C17A2" w:rsidRDefault="005C1C49" w:rsidP="00B76A8A">
            <w:pPr>
              <w:widowControl w:val="0"/>
              <w:spacing w:after="0" w:line="240" w:lineRule="auto"/>
              <w:contextualSpacing/>
              <w:rPr>
                <w:rFonts w:ascii="Times New Roman" w:eastAsia="Times New Roman" w:hAnsi="Times New Roman"/>
                <w:b/>
                <w:sz w:val="20"/>
                <w:szCs w:val="20"/>
                <w:lang w:val="uk-UA"/>
              </w:rPr>
            </w:pPr>
            <w:r w:rsidRPr="009C17A2">
              <w:rPr>
                <w:rFonts w:ascii="Times New Roman" w:eastAsia="Times New Roman" w:hAnsi="Times New Roman"/>
                <w:b/>
                <w:sz w:val="20"/>
                <w:szCs w:val="20"/>
                <w:lang w:val="uk-UA"/>
              </w:rPr>
              <w:t>Кваліфікаційні критерії до учасників та вимоги, встановлені статтею 47 Особливостей.</w:t>
            </w:r>
          </w:p>
          <w:p w:rsidR="005C1C49" w:rsidRPr="009C17A2" w:rsidRDefault="005C1C49" w:rsidP="00B76A8A">
            <w:pPr>
              <w:widowControl w:val="0"/>
              <w:spacing w:after="0" w:line="240" w:lineRule="auto"/>
              <w:contextualSpacing/>
              <w:rPr>
                <w:rFonts w:ascii="Times New Roman" w:hAnsi="Times New Roman"/>
                <w:b/>
                <w:sz w:val="20"/>
                <w:szCs w:val="20"/>
                <w:lang w:val="uk-UA"/>
              </w:rPr>
            </w:pPr>
          </w:p>
        </w:tc>
        <w:tc>
          <w:tcPr>
            <w:tcW w:w="6276" w:type="dxa"/>
            <w:tcBorders>
              <w:top w:val="single" w:sz="4" w:space="0" w:color="000000"/>
              <w:left w:val="single" w:sz="4" w:space="0" w:color="000000"/>
              <w:bottom w:val="single" w:sz="4" w:space="0" w:color="000000"/>
              <w:right w:val="single" w:sz="4" w:space="0" w:color="000000"/>
            </w:tcBorders>
          </w:tcPr>
          <w:p w:rsidR="005C1C49" w:rsidRPr="009C17A2" w:rsidRDefault="005C1C49" w:rsidP="00B76A8A">
            <w:pPr>
              <w:pStyle w:val="aff2"/>
              <w:spacing w:line="240" w:lineRule="auto"/>
              <w:ind w:right="113" w:firstLine="373"/>
              <w:jc w:val="both"/>
              <w:rPr>
                <w:sz w:val="20"/>
                <w:szCs w:val="20"/>
              </w:rPr>
            </w:pPr>
            <w:r w:rsidRPr="009C17A2">
              <w:rPr>
                <w:sz w:val="20"/>
                <w:szCs w:val="20"/>
                <w:lang w:eastAsia="zh-CN"/>
              </w:rPr>
              <w:t xml:space="preserve">Замовник вимагає від учасників подання ними документального підтвердження інформації про їх відповідність кваліфікаційному критерію </w:t>
            </w:r>
            <w:r w:rsidRPr="009C17A2">
              <w:rPr>
                <w:b/>
                <w:sz w:val="20"/>
                <w:szCs w:val="20"/>
                <w:lang w:eastAsia="zh-CN"/>
              </w:rPr>
              <w:t>згідно Додатку 4.</w:t>
            </w:r>
          </w:p>
          <w:p w:rsidR="005C1C49" w:rsidRPr="009C17A2" w:rsidRDefault="005C1C49" w:rsidP="00B76A8A">
            <w:pPr>
              <w:pStyle w:val="aff2"/>
              <w:spacing w:line="240" w:lineRule="auto"/>
              <w:ind w:right="113" w:firstLine="373"/>
              <w:jc w:val="both"/>
              <w:rPr>
                <w:sz w:val="20"/>
                <w:szCs w:val="20"/>
              </w:rPr>
            </w:pPr>
            <w:r w:rsidRPr="009C17A2">
              <w:rPr>
                <w:sz w:val="20"/>
                <w:szCs w:val="20"/>
                <w:lang w:eastAsia="zh-CN"/>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5C1C49" w:rsidRPr="009C17A2" w:rsidRDefault="005C1C49" w:rsidP="00B76A8A">
            <w:pPr>
              <w:pStyle w:val="aff2"/>
              <w:spacing w:line="240" w:lineRule="auto"/>
              <w:ind w:right="113" w:firstLine="373"/>
              <w:jc w:val="both"/>
              <w:rPr>
                <w:sz w:val="20"/>
                <w:szCs w:val="20"/>
              </w:rPr>
            </w:pPr>
            <w:r w:rsidRPr="009C17A2">
              <w:rPr>
                <w:sz w:val="20"/>
                <w:szCs w:val="20"/>
                <w:shd w:val="clear" w:color="auto" w:fill="FFFFFF"/>
                <w:lang w:eastAsia="zh-CN"/>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пунктом 47 Постанови, крім самостійного декларування відсутності таких підстав учасником процедури закупівлі  в електронній системі закупівель під час подання тендерної пропозиції. Учасник повинен підтвердити довідкою в довільній формі, що його кінцевий </w:t>
            </w:r>
            <w:proofErr w:type="spellStart"/>
            <w:r w:rsidRPr="009C17A2">
              <w:rPr>
                <w:sz w:val="20"/>
                <w:szCs w:val="20"/>
                <w:shd w:val="clear" w:color="auto" w:fill="FFFFFF"/>
                <w:lang w:eastAsia="zh-CN"/>
              </w:rPr>
              <w:t>бенефіціар</w:t>
            </w:r>
            <w:proofErr w:type="spellEnd"/>
            <w:r w:rsidRPr="009C17A2">
              <w:rPr>
                <w:sz w:val="20"/>
                <w:szCs w:val="20"/>
                <w:shd w:val="clear" w:color="auto" w:fill="FFFFFF"/>
                <w:lang w:eastAsia="zh-CN"/>
              </w:rPr>
              <w:t xml:space="preserve"> не знаходиться під дією будь-яких санкцій та відсутній у </w:t>
            </w:r>
            <w:proofErr w:type="spellStart"/>
            <w:r w:rsidRPr="009C17A2">
              <w:rPr>
                <w:sz w:val="20"/>
                <w:szCs w:val="20"/>
                <w:shd w:val="clear" w:color="auto" w:fill="FFFFFF"/>
                <w:lang w:eastAsia="zh-CN"/>
              </w:rPr>
              <w:t>санкційних</w:t>
            </w:r>
            <w:proofErr w:type="spellEnd"/>
            <w:r w:rsidRPr="009C17A2">
              <w:rPr>
                <w:sz w:val="20"/>
                <w:szCs w:val="20"/>
                <w:shd w:val="clear" w:color="auto" w:fill="FFFFFF"/>
                <w:lang w:eastAsia="zh-CN"/>
              </w:rPr>
              <w:t xml:space="preserve"> списках згідно із положеннями Закону України «Про санкції» від 14.08.2014 № 1644-VII;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14.10.2014р. № 1702-VII; Указ Президента України від 14 травня 2018 року №126/2018;  Указ Президента України  від 24.06.2021 року №266/2021 ; розпорядження КМУ від 21.10.2022 р. № 938-р ; розпорядження КМУ від 21.10.2022 р. № 939-р ; розпорядження КМУ від 21.10.2022 р. № 940-р, та інші . В разі, якщо Замовником буде перевірено списки </w:t>
            </w:r>
            <w:proofErr w:type="spellStart"/>
            <w:r w:rsidRPr="009C17A2">
              <w:rPr>
                <w:sz w:val="20"/>
                <w:szCs w:val="20"/>
                <w:shd w:val="clear" w:color="auto" w:fill="FFFFFF"/>
                <w:lang w:eastAsia="zh-CN"/>
              </w:rPr>
              <w:t>санкційних</w:t>
            </w:r>
            <w:proofErr w:type="spellEnd"/>
            <w:r w:rsidRPr="009C17A2">
              <w:rPr>
                <w:sz w:val="20"/>
                <w:szCs w:val="20"/>
                <w:shd w:val="clear" w:color="auto" w:fill="FFFFFF"/>
                <w:lang w:eastAsia="zh-CN"/>
              </w:rPr>
              <w:t xml:space="preserve"> осіб та знайдено </w:t>
            </w:r>
            <w:proofErr w:type="spellStart"/>
            <w:r w:rsidRPr="009C17A2">
              <w:rPr>
                <w:sz w:val="20"/>
                <w:szCs w:val="20"/>
                <w:shd w:val="clear" w:color="auto" w:fill="FFFFFF"/>
                <w:lang w:eastAsia="zh-CN"/>
              </w:rPr>
              <w:t>бенефіціара</w:t>
            </w:r>
            <w:proofErr w:type="spellEnd"/>
            <w:r w:rsidRPr="009C17A2">
              <w:rPr>
                <w:sz w:val="20"/>
                <w:szCs w:val="20"/>
                <w:shd w:val="clear" w:color="auto" w:fill="FFFFFF"/>
                <w:lang w:eastAsia="zh-CN"/>
              </w:rPr>
              <w:t xml:space="preserve"> Учасника в них, тендерна пропозиція Учасника буде відхилена.</w:t>
            </w:r>
          </w:p>
          <w:p w:rsidR="005C1C49" w:rsidRPr="009C17A2" w:rsidRDefault="005C1C49" w:rsidP="00B76A8A">
            <w:pPr>
              <w:pStyle w:val="aff2"/>
              <w:spacing w:line="240" w:lineRule="auto"/>
              <w:ind w:right="113" w:firstLine="373"/>
              <w:jc w:val="both"/>
              <w:rPr>
                <w:sz w:val="20"/>
                <w:szCs w:val="20"/>
              </w:rPr>
            </w:pPr>
            <w:r w:rsidRPr="009C17A2">
              <w:rPr>
                <w:sz w:val="20"/>
                <w:szCs w:val="20"/>
                <w:shd w:val="clear" w:color="auto" w:fill="FFFFFF"/>
                <w:lang w:eastAsia="zh-CN"/>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встановлених пунктом 47 Постанови здійснюється по кожному з учасників, які входять у склад об’єднання, окремо.</w:t>
            </w:r>
          </w:p>
          <w:p w:rsidR="005C1C49" w:rsidRPr="009C17A2" w:rsidRDefault="005C1C49" w:rsidP="00B76A8A">
            <w:pPr>
              <w:pStyle w:val="af6"/>
              <w:jc w:val="both"/>
              <w:rPr>
                <w:rFonts w:ascii="Times New Roman" w:eastAsia="Times New Roman" w:hAnsi="Times New Roman"/>
                <w:sz w:val="20"/>
                <w:szCs w:val="20"/>
                <w:lang w:eastAsia="ru-RU"/>
              </w:rPr>
            </w:pPr>
            <w:r w:rsidRPr="009C17A2">
              <w:rPr>
                <w:rFonts w:ascii="Times New Roman" w:eastAsia="Times New Roman" w:hAnsi="Times New Roman"/>
                <w:sz w:val="20"/>
                <w:szCs w:val="20"/>
                <w:lang w:eastAsia="ru-RU"/>
              </w:rPr>
              <w:t xml:space="preserve">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5C1C49" w:rsidRPr="009C17A2" w:rsidRDefault="005C1C49" w:rsidP="00B76A8A">
            <w:pPr>
              <w:pStyle w:val="af6"/>
              <w:ind w:firstLine="460"/>
              <w:jc w:val="both"/>
              <w:rPr>
                <w:rFonts w:ascii="Times New Roman" w:eastAsia="Times New Roman" w:hAnsi="Times New Roman"/>
                <w:sz w:val="20"/>
                <w:szCs w:val="20"/>
                <w:lang w:eastAsia="ru-RU"/>
              </w:rPr>
            </w:pPr>
            <w:r w:rsidRPr="009C17A2">
              <w:rPr>
                <w:rFonts w:ascii="Times New Roman" w:eastAsia="Times New Roman" w:hAnsi="Times New Roman"/>
                <w:sz w:val="20"/>
                <w:szCs w:val="20"/>
                <w:lang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5C1C49" w:rsidRPr="009C17A2" w:rsidRDefault="005C1C49" w:rsidP="00B76A8A">
            <w:pPr>
              <w:pStyle w:val="af6"/>
              <w:ind w:firstLine="460"/>
              <w:jc w:val="both"/>
              <w:rPr>
                <w:rFonts w:ascii="Times New Roman" w:eastAsia="Times New Roman" w:hAnsi="Times New Roman"/>
                <w:sz w:val="20"/>
                <w:szCs w:val="20"/>
                <w:lang w:eastAsia="ru-RU"/>
              </w:rPr>
            </w:pPr>
            <w:r w:rsidRPr="009C17A2">
              <w:rPr>
                <w:rFonts w:ascii="Times New Roman" w:eastAsia="Times New Roman" w:hAnsi="Times New Roman"/>
                <w:sz w:val="20"/>
                <w:szCs w:val="20"/>
                <w:lang w:eastAsia="ru-RU"/>
              </w:rPr>
              <w:t xml:space="preserve">2) відомості про юридичну особу, яка є учасником процедури закупівлі, внесено до Єдиного державного реєстру осіб, які вчинили </w:t>
            </w:r>
            <w:r w:rsidRPr="009C17A2">
              <w:rPr>
                <w:rFonts w:ascii="Times New Roman" w:eastAsia="Times New Roman" w:hAnsi="Times New Roman"/>
                <w:sz w:val="20"/>
                <w:szCs w:val="20"/>
                <w:lang w:eastAsia="ru-RU"/>
              </w:rPr>
              <w:lastRenderedPageBreak/>
              <w:t>корупційні або пов’язані з корупцією правопорушення;</w:t>
            </w:r>
          </w:p>
          <w:p w:rsidR="005C1C49" w:rsidRPr="009C17A2" w:rsidRDefault="005C1C49" w:rsidP="00B76A8A">
            <w:pPr>
              <w:pStyle w:val="af6"/>
              <w:ind w:firstLine="460"/>
              <w:jc w:val="both"/>
              <w:rPr>
                <w:rFonts w:ascii="Times New Roman" w:eastAsia="Times New Roman" w:hAnsi="Times New Roman"/>
                <w:sz w:val="20"/>
                <w:szCs w:val="20"/>
                <w:lang w:eastAsia="ru-RU"/>
              </w:rPr>
            </w:pPr>
            <w:r w:rsidRPr="009C17A2">
              <w:rPr>
                <w:rFonts w:ascii="Times New Roman" w:eastAsia="Times New Roman" w:hAnsi="Times New Roman"/>
                <w:sz w:val="20"/>
                <w:szCs w:val="20"/>
                <w:lang w:eastAsia="ru-RU"/>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C1C49" w:rsidRPr="009C17A2" w:rsidRDefault="005C1C49" w:rsidP="00B76A8A">
            <w:pPr>
              <w:pStyle w:val="af6"/>
              <w:ind w:firstLine="460"/>
              <w:jc w:val="both"/>
              <w:rPr>
                <w:rFonts w:ascii="Times New Roman" w:eastAsia="Times New Roman" w:hAnsi="Times New Roman"/>
                <w:sz w:val="20"/>
                <w:szCs w:val="20"/>
                <w:lang w:eastAsia="ru-RU"/>
              </w:rPr>
            </w:pPr>
            <w:r w:rsidRPr="009C17A2">
              <w:rPr>
                <w:rFonts w:ascii="Times New Roman" w:eastAsia="Times New Roman" w:hAnsi="Times New Roman"/>
                <w:sz w:val="20"/>
                <w:szCs w:val="20"/>
                <w:lang w:eastAsia="ru-RU"/>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9C17A2">
              <w:rPr>
                <w:rFonts w:ascii="Times New Roman" w:eastAsia="Times New Roman" w:hAnsi="Times New Roman"/>
                <w:sz w:val="20"/>
                <w:szCs w:val="20"/>
                <w:lang w:eastAsia="ru-RU"/>
              </w:rPr>
              <w:t>антиконкурентних</w:t>
            </w:r>
            <w:proofErr w:type="spellEnd"/>
            <w:r w:rsidRPr="009C17A2">
              <w:rPr>
                <w:rFonts w:ascii="Times New Roman" w:eastAsia="Times New Roman" w:hAnsi="Times New Roman"/>
                <w:sz w:val="20"/>
                <w:szCs w:val="20"/>
                <w:lang w:eastAsia="ru-RU"/>
              </w:rPr>
              <w:t xml:space="preserve"> узгоджених дій, що стосуються спотворення результатів тендерів;</w:t>
            </w:r>
          </w:p>
          <w:p w:rsidR="005C1C49" w:rsidRPr="009C17A2" w:rsidRDefault="005C1C49" w:rsidP="00B76A8A">
            <w:pPr>
              <w:pStyle w:val="af6"/>
              <w:ind w:firstLine="460"/>
              <w:jc w:val="both"/>
              <w:rPr>
                <w:rFonts w:ascii="Times New Roman" w:eastAsia="Times New Roman" w:hAnsi="Times New Roman"/>
                <w:sz w:val="20"/>
                <w:szCs w:val="20"/>
                <w:lang w:eastAsia="ru-RU"/>
              </w:rPr>
            </w:pPr>
            <w:r w:rsidRPr="009C17A2">
              <w:rPr>
                <w:rFonts w:ascii="Times New Roman" w:eastAsia="Times New Roman" w:hAnsi="Times New Roman"/>
                <w:sz w:val="20"/>
                <w:szCs w:val="20"/>
                <w:lang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C1C49" w:rsidRPr="009C17A2" w:rsidRDefault="005C1C49" w:rsidP="00B76A8A">
            <w:pPr>
              <w:pStyle w:val="af6"/>
              <w:ind w:firstLine="460"/>
              <w:jc w:val="both"/>
              <w:rPr>
                <w:rFonts w:ascii="Times New Roman" w:eastAsia="Times New Roman" w:hAnsi="Times New Roman"/>
                <w:sz w:val="20"/>
                <w:szCs w:val="20"/>
                <w:lang w:eastAsia="ru-RU"/>
              </w:rPr>
            </w:pPr>
            <w:r w:rsidRPr="009C17A2">
              <w:rPr>
                <w:rFonts w:ascii="Times New Roman" w:eastAsia="Times New Roman" w:hAnsi="Times New Roman"/>
                <w:sz w:val="20"/>
                <w:szCs w:val="20"/>
                <w:lang w:eastAsia="ru-RU"/>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C1C49" w:rsidRPr="009C17A2" w:rsidRDefault="005C1C49" w:rsidP="00B76A8A">
            <w:pPr>
              <w:pStyle w:val="af6"/>
              <w:ind w:firstLine="460"/>
              <w:jc w:val="both"/>
              <w:rPr>
                <w:rFonts w:ascii="Times New Roman" w:eastAsia="Times New Roman" w:hAnsi="Times New Roman"/>
                <w:sz w:val="20"/>
                <w:szCs w:val="20"/>
                <w:lang w:eastAsia="ru-RU"/>
              </w:rPr>
            </w:pPr>
            <w:r w:rsidRPr="009C17A2">
              <w:rPr>
                <w:rFonts w:ascii="Times New Roman" w:eastAsia="Times New Roman" w:hAnsi="Times New Roman"/>
                <w:sz w:val="20"/>
                <w:szCs w:val="20"/>
                <w:lang w:eastAsia="ru-RU"/>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5C1C49" w:rsidRPr="009C17A2" w:rsidRDefault="005C1C49" w:rsidP="00B76A8A">
            <w:pPr>
              <w:pStyle w:val="af6"/>
              <w:ind w:firstLine="460"/>
              <w:jc w:val="both"/>
              <w:rPr>
                <w:rFonts w:ascii="Times New Roman" w:eastAsia="Times New Roman" w:hAnsi="Times New Roman"/>
                <w:sz w:val="20"/>
                <w:szCs w:val="20"/>
                <w:lang w:eastAsia="ru-RU"/>
              </w:rPr>
            </w:pPr>
            <w:r w:rsidRPr="009C17A2">
              <w:rPr>
                <w:rFonts w:ascii="Times New Roman" w:eastAsia="Times New Roman" w:hAnsi="Times New Roman"/>
                <w:sz w:val="20"/>
                <w:szCs w:val="20"/>
                <w:lang w:eastAsia="ru-RU"/>
              </w:rPr>
              <w:t>8) учасник процедури закупівлі визнаний в установленому законом порядку банкрутом та стосовно нього відкрита ліквідаційна процедура;</w:t>
            </w:r>
          </w:p>
          <w:p w:rsidR="005C1C49" w:rsidRPr="009C17A2" w:rsidRDefault="005C1C49" w:rsidP="00B76A8A">
            <w:pPr>
              <w:pStyle w:val="af6"/>
              <w:ind w:firstLine="460"/>
              <w:jc w:val="both"/>
              <w:rPr>
                <w:rFonts w:ascii="Times New Roman" w:eastAsia="Times New Roman" w:hAnsi="Times New Roman"/>
                <w:sz w:val="20"/>
                <w:szCs w:val="20"/>
                <w:lang w:eastAsia="ru-RU"/>
              </w:rPr>
            </w:pPr>
            <w:r w:rsidRPr="009C17A2">
              <w:rPr>
                <w:rFonts w:ascii="Times New Roman" w:eastAsia="Times New Roman" w:hAnsi="Times New Roman"/>
                <w:sz w:val="20"/>
                <w:szCs w:val="20"/>
                <w:lang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5C1C49" w:rsidRPr="009C17A2" w:rsidRDefault="005C1C49" w:rsidP="00B76A8A">
            <w:pPr>
              <w:pStyle w:val="af6"/>
              <w:ind w:firstLine="460"/>
              <w:jc w:val="both"/>
              <w:rPr>
                <w:rFonts w:ascii="Times New Roman" w:eastAsia="Times New Roman" w:hAnsi="Times New Roman"/>
                <w:sz w:val="20"/>
                <w:szCs w:val="20"/>
                <w:lang w:eastAsia="ru-RU"/>
              </w:rPr>
            </w:pPr>
            <w:r w:rsidRPr="009C17A2">
              <w:rPr>
                <w:rFonts w:ascii="Times New Roman" w:eastAsia="Times New Roman" w:hAnsi="Times New Roman"/>
                <w:sz w:val="20"/>
                <w:szCs w:val="20"/>
                <w:lang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5C1C49" w:rsidRPr="009C17A2" w:rsidRDefault="005C1C49" w:rsidP="00B76A8A">
            <w:pPr>
              <w:pStyle w:val="af6"/>
              <w:ind w:firstLine="460"/>
              <w:jc w:val="both"/>
              <w:rPr>
                <w:rFonts w:ascii="Times New Roman" w:eastAsia="Times New Roman" w:hAnsi="Times New Roman"/>
                <w:sz w:val="20"/>
                <w:szCs w:val="20"/>
                <w:lang w:eastAsia="ru-RU"/>
              </w:rPr>
            </w:pPr>
            <w:r w:rsidRPr="009C17A2">
              <w:rPr>
                <w:rFonts w:ascii="Times New Roman" w:eastAsia="Times New Roman" w:hAnsi="Times New Roman"/>
                <w:sz w:val="20"/>
                <w:szCs w:val="20"/>
                <w:lang w:eastAsia="ru-RU"/>
              </w:rPr>
              <w:t xml:space="preserve">11) учасник процедури закупівлі або кінцевий </w:t>
            </w:r>
            <w:proofErr w:type="spellStart"/>
            <w:r w:rsidRPr="009C17A2">
              <w:rPr>
                <w:rFonts w:ascii="Times New Roman" w:eastAsia="Times New Roman" w:hAnsi="Times New Roman"/>
                <w:sz w:val="20"/>
                <w:szCs w:val="20"/>
                <w:lang w:eastAsia="ru-RU"/>
              </w:rPr>
              <w:t>бенефіціарний</w:t>
            </w:r>
            <w:proofErr w:type="spellEnd"/>
            <w:r w:rsidRPr="009C17A2">
              <w:rPr>
                <w:rFonts w:ascii="Times New Roman" w:eastAsia="Times New Roman" w:hAnsi="Times New Roman"/>
                <w:sz w:val="20"/>
                <w:szCs w:val="20"/>
                <w:lang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rsidR="005C1C49" w:rsidRPr="009C17A2" w:rsidRDefault="005C1C49" w:rsidP="00B76A8A">
            <w:pPr>
              <w:pStyle w:val="af6"/>
              <w:ind w:firstLine="460"/>
              <w:jc w:val="both"/>
              <w:rPr>
                <w:rFonts w:ascii="Times New Roman" w:eastAsia="Times New Roman" w:hAnsi="Times New Roman"/>
                <w:sz w:val="20"/>
                <w:szCs w:val="20"/>
                <w:lang w:eastAsia="ru-RU"/>
              </w:rPr>
            </w:pPr>
            <w:r w:rsidRPr="009C17A2">
              <w:rPr>
                <w:rFonts w:ascii="Times New Roman" w:eastAsia="Times New Roman" w:hAnsi="Times New Roman"/>
                <w:sz w:val="20"/>
                <w:szCs w:val="20"/>
                <w:lang w:eastAsia="ru-RU"/>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C1C49" w:rsidRPr="009C17A2" w:rsidRDefault="005C1C49" w:rsidP="00B76A8A">
            <w:pPr>
              <w:pStyle w:val="af6"/>
              <w:ind w:firstLine="460"/>
              <w:jc w:val="both"/>
              <w:rPr>
                <w:rFonts w:ascii="Times New Roman" w:eastAsia="Times New Roman" w:hAnsi="Times New Roman"/>
                <w:sz w:val="20"/>
                <w:szCs w:val="20"/>
                <w:lang w:eastAsia="ru-RU"/>
              </w:rPr>
            </w:pPr>
            <w:r w:rsidRPr="009C17A2">
              <w:rPr>
                <w:rFonts w:ascii="Times New Roman" w:eastAsia="Times New Roman" w:hAnsi="Times New Roman"/>
                <w:sz w:val="20"/>
                <w:szCs w:val="20"/>
                <w:lang w:eastAsia="ru-RU"/>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5C1C49" w:rsidRPr="009C17A2" w:rsidRDefault="005C1C49" w:rsidP="00B76A8A">
            <w:pPr>
              <w:pStyle w:val="af6"/>
              <w:ind w:firstLine="460"/>
              <w:jc w:val="both"/>
              <w:rPr>
                <w:rFonts w:ascii="Times New Roman" w:eastAsia="Times New Roman" w:hAnsi="Times New Roman"/>
                <w:sz w:val="20"/>
                <w:szCs w:val="20"/>
                <w:lang w:eastAsia="ru-RU"/>
              </w:rPr>
            </w:pPr>
            <w:r w:rsidRPr="009C17A2">
              <w:rPr>
                <w:rFonts w:ascii="Times New Roman" w:eastAsia="Times New Roman" w:hAnsi="Times New Roman"/>
                <w:sz w:val="20"/>
                <w:szCs w:val="20"/>
                <w:lang w:eastAsia="ru-RU"/>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w:t>
            </w:r>
            <w:r w:rsidRPr="009C17A2">
              <w:rPr>
                <w:rFonts w:ascii="Times New Roman" w:eastAsia="Times New Roman" w:hAnsi="Times New Roman"/>
                <w:sz w:val="20"/>
                <w:szCs w:val="20"/>
                <w:lang w:eastAsia="ru-RU"/>
              </w:rPr>
              <w:lastRenderedPageBreak/>
              <w:t>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5C1C49" w:rsidRPr="009C17A2" w:rsidRDefault="005C1C49" w:rsidP="00B76A8A">
            <w:pPr>
              <w:pStyle w:val="af6"/>
              <w:ind w:firstLine="460"/>
              <w:jc w:val="both"/>
              <w:rPr>
                <w:rFonts w:ascii="Times New Roman" w:eastAsia="Times New Roman" w:hAnsi="Times New Roman"/>
                <w:sz w:val="20"/>
                <w:szCs w:val="20"/>
                <w:lang w:eastAsia="ru-RU"/>
              </w:rPr>
            </w:pPr>
            <w:r w:rsidRPr="009C17A2">
              <w:rPr>
                <w:rFonts w:ascii="Times New Roman" w:eastAsia="Times New Roman" w:hAnsi="Times New Roman"/>
                <w:sz w:val="20"/>
                <w:szCs w:val="20"/>
                <w:lang w:eastAsia="ru-RU"/>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5C1C49" w:rsidRPr="009C17A2" w:rsidRDefault="005C1C49" w:rsidP="00B76A8A">
            <w:pPr>
              <w:pStyle w:val="af6"/>
              <w:ind w:firstLine="460"/>
              <w:jc w:val="both"/>
              <w:rPr>
                <w:rFonts w:ascii="Times New Roman" w:eastAsia="Times New Roman" w:hAnsi="Times New Roman"/>
                <w:sz w:val="20"/>
                <w:szCs w:val="20"/>
                <w:lang w:eastAsia="ru-RU"/>
              </w:rPr>
            </w:pPr>
            <w:r w:rsidRPr="009C17A2">
              <w:rPr>
                <w:rFonts w:ascii="Times New Roman" w:eastAsia="Times New Roman" w:hAnsi="Times New Roman"/>
                <w:sz w:val="20"/>
                <w:szCs w:val="20"/>
                <w:lang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5C1C49" w:rsidRPr="009C17A2" w:rsidRDefault="005C1C49" w:rsidP="00B76A8A">
            <w:pPr>
              <w:pStyle w:val="af6"/>
              <w:ind w:firstLine="460"/>
              <w:jc w:val="both"/>
              <w:rPr>
                <w:rFonts w:ascii="Times New Roman" w:eastAsia="Times New Roman" w:hAnsi="Times New Roman"/>
                <w:sz w:val="20"/>
                <w:szCs w:val="20"/>
                <w:lang w:eastAsia="ru-RU"/>
              </w:rPr>
            </w:pPr>
            <w:r w:rsidRPr="009C17A2">
              <w:rPr>
                <w:rFonts w:ascii="Times New Roman" w:eastAsia="Times New Roman" w:hAnsi="Times New Roman"/>
                <w:sz w:val="20"/>
                <w:szCs w:val="20"/>
                <w:lang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5C1C49" w:rsidRPr="009C17A2" w:rsidRDefault="005C1C49" w:rsidP="00B76A8A">
            <w:pPr>
              <w:widowControl w:val="0"/>
              <w:spacing w:after="0" w:line="240" w:lineRule="auto"/>
              <w:jc w:val="both"/>
              <w:rPr>
                <w:rFonts w:ascii="Times New Roman" w:eastAsia="Times New Roman" w:hAnsi="Times New Roman" w:cs="Times New Roman"/>
                <w:sz w:val="20"/>
                <w:szCs w:val="20"/>
                <w:lang w:val="uk-UA"/>
              </w:rPr>
            </w:pPr>
            <w:r w:rsidRPr="009C17A2">
              <w:rPr>
                <w:rFonts w:ascii="Times New Roman" w:hAnsi="Times New Roman" w:cs="Times New Roman"/>
                <w:sz w:val="20"/>
                <w:szCs w:val="20"/>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tc>
      </w:tr>
      <w:tr w:rsidR="005C1C49" w:rsidRPr="00375033">
        <w:trPr>
          <w:trHeight w:val="700"/>
          <w:jc w:val="center"/>
        </w:trPr>
        <w:tc>
          <w:tcPr>
            <w:tcW w:w="573" w:type="dxa"/>
            <w:tcBorders>
              <w:top w:val="single" w:sz="4" w:space="0" w:color="000000"/>
              <w:left w:val="single" w:sz="4" w:space="0" w:color="000000"/>
              <w:bottom w:val="single" w:sz="4" w:space="0" w:color="000000"/>
              <w:right w:val="single" w:sz="4" w:space="0" w:color="000000"/>
            </w:tcBorders>
          </w:tcPr>
          <w:p w:rsidR="005C1C49" w:rsidRPr="009C17A2" w:rsidRDefault="005C1C49" w:rsidP="001A7D4D">
            <w:pPr>
              <w:pStyle w:val="12"/>
              <w:widowControl w:val="0"/>
              <w:spacing w:line="240" w:lineRule="auto"/>
              <w:rPr>
                <w:rFonts w:ascii="Times New Roman" w:hAnsi="Times New Roman"/>
                <w:sz w:val="20"/>
                <w:szCs w:val="20"/>
                <w:lang w:val="uk-UA"/>
              </w:rPr>
            </w:pPr>
            <w:r w:rsidRPr="009C17A2">
              <w:rPr>
                <w:rFonts w:ascii="Times New Roman" w:eastAsia="Times New Roman" w:hAnsi="Times New Roman" w:cs="Times New Roman"/>
                <w:sz w:val="20"/>
                <w:szCs w:val="20"/>
                <w:lang w:val="uk-UA"/>
              </w:rPr>
              <w:lastRenderedPageBreak/>
              <w:t>6</w:t>
            </w:r>
          </w:p>
        </w:tc>
        <w:tc>
          <w:tcPr>
            <w:tcW w:w="3147" w:type="dxa"/>
            <w:tcBorders>
              <w:top w:val="single" w:sz="4" w:space="0" w:color="000000"/>
              <w:left w:val="single" w:sz="4" w:space="0" w:color="000000"/>
              <w:bottom w:val="single" w:sz="4" w:space="0" w:color="000000"/>
              <w:right w:val="single" w:sz="4" w:space="0" w:color="000000"/>
            </w:tcBorders>
          </w:tcPr>
          <w:p w:rsidR="005C1C49" w:rsidRPr="009C17A2" w:rsidRDefault="005C1C49" w:rsidP="001A7D4D">
            <w:pPr>
              <w:pStyle w:val="12"/>
              <w:widowControl w:val="0"/>
              <w:spacing w:line="240" w:lineRule="auto"/>
              <w:ind w:right="113"/>
              <w:rPr>
                <w:rFonts w:ascii="Times New Roman" w:hAnsi="Times New Roman"/>
                <w:b/>
                <w:sz w:val="20"/>
                <w:szCs w:val="20"/>
                <w:lang w:val="uk-UA"/>
              </w:rPr>
            </w:pPr>
            <w:r w:rsidRPr="009C17A2">
              <w:rPr>
                <w:rFonts w:ascii="Times New Roman" w:eastAsia="Times New Roman" w:hAnsi="Times New Roman" w:cs="Times New Roman"/>
                <w:b/>
                <w:sz w:val="20"/>
                <w:szCs w:val="20"/>
                <w:lang w:val="uk-UA"/>
              </w:rPr>
              <w:t>Інформація про технічні, якісні та кількісні характеристики предмета закупівлі</w:t>
            </w:r>
          </w:p>
        </w:tc>
        <w:tc>
          <w:tcPr>
            <w:tcW w:w="6276" w:type="dxa"/>
            <w:tcBorders>
              <w:top w:val="single" w:sz="4" w:space="0" w:color="000000"/>
              <w:left w:val="single" w:sz="4" w:space="0" w:color="000000"/>
              <w:bottom w:val="single" w:sz="4" w:space="0" w:color="000000"/>
              <w:right w:val="single" w:sz="4" w:space="0" w:color="000000"/>
            </w:tcBorders>
          </w:tcPr>
          <w:p w:rsidR="00862A7C" w:rsidRPr="00BF3ED0" w:rsidRDefault="005C1C49" w:rsidP="001A7D4D">
            <w:pPr>
              <w:pStyle w:val="af6"/>
              <w:ind w:firstLine="460"/>
              <w:jc w:val="both"/>
              <w:rPr>
                <w:rFonts w:ascii="Times New Roman" w:hAnsi="Times New Roman"/>
                <w:sz w:val="20"/>
                <w:szCs w:val="20"/>
              </w:rPr>
            </w:pPr>
            <w:r w:rsidRPr="00BF3ED0">
              <w:rPr>
                <w:rFonts w:ascii="Times New Roman" w:hAnsi="Times New Roman"/>
                <w:sz w:val="20"/>
                <w:szCs w:val="20"/>
              </w:rPr>
              <w:t xml:space="preserve">Учасники процедури закупівлі надають у складі тендерної пропозиції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у </w:t>
            </w:r>
            <w:r w:rsidRPr="00BF3ED0">
              <w:rPr>
                <w:rFonts w:ascii="Times New Roman" w:hAnsi="Times New Roman"/>
                <w:b/>
                <w:sz w:val="20"/>
                <w:szCs w:val="20"/>
                <w:lang w:eastAsia="ar-SA"/>
              </w:rPr>
              <w:t>Додатку 3</w:t>
            </w:r>
            <w:r w:rsidRPr="00BF3ED0">
              <w:rPr>
                <w:rFonts w:ascii="Times New Roman" w:hAnsi="Times New Roman"/>
                <w:sz w:val="20"/>
                <w:szCs w:val="20"/>
                <w:lang w:eastAsia="ar-SA"/>
              </w:rPr>
              <w:t xml:space="preserve"> до тендерної документації:</w:t>
            </w:r>
            <w:r w:rsidRPr="00BF3ED0">
              <w:rPr>
                <w:rFonts w:ascii="Times New Roman" w:hAnsi="Times New Roman"/>
                <w:sz w:val="20"/>
                <w:szCs w:val="20"/>
              </w:rPr>
              <w:t xml:space="preserve"> </w:t>
            </w:r>
          </w:p>
          <w:p w:rsidR="005C1C49" w:rsidRPr="009C17A2" w:rsidRDefault="005C1C49" w:rsidP="001A7D4D">
            <w:pPr>
              <w:pStyle w:val="12"/>
              <w:widowControl w:val="0"/>
              <w:spacing w:line="240" w:lineRule="auto"/>
              <w:jc w:val="both"/>
              <w:rPr>
                <w:rFonts w:ascii="Times New Roman" w:eastAsia="Times New Roman" w:hAnsi="Times New Roman" w:cs="Times New Roman"/>
                <w:sz w:val="20"/>
                <w:szCs w:val="20"/>
                <w:lang w:val="uk-UA" w:eastAsia="uk-UA"/>
              </w:rPr>
            </w:pPr>
            <w:r w:rsidRPr="00BF3ED0">
              <w:rPr>
                <w:rFonts w:ascii="Times New Roman" w:hAnsi="Times New Roman" w:cs="Times New Roman"/>
                <w:sz w:val="20"/>
                <w:szCs w:val="20"/>
                <w:lang w:val="uk-UA" w:eastAsia="ar-SA"/>
              </w:rPr>
              <w:t xml:space="preserve">Для підтвердження відповідності вимогам замовника щодо необхідності застосування заходів із захисту довкілля, учасником надається </w:t>
            </w:r>
            <w:r w:rsidRPr="003A3FEA">
              <w:rPr>
                <w:rFonts w:ascii="Times New Roman" w:hAnsi="Times New Roman" w:cs="Times New Roman"/>
                <w:i/>
                <w:sz w:val="20"/>
                <w:szCs w:val="20"/>
                <w:lang w:val="uk-UA" w:eastAsia="ar-SA"/>
              </w:rPr>
              <w:t>довідка в довільній формі про застосування заходів із захисту довкілля .</w:t>
            </w:r>
          </w:p>
        </w:tc>
      </w:tr>
      <w:tr w:rsidR="005C1C49" w:rsidRPr="00375033">
        <w:trPr>
          <w:trHeight w:val="225"/>
          <w:jc w:val="center"/>
        </w:trPr>
        <w:tc>
          <w:tcPr>
            <w:tcW w:w="573" w:type="dxa"/>
            <w:tcBorders>
              <w:top w:val="single" w:sz="4" w:space="0" w:color="000000"/>
              <w:left w:val="single" w:sz="4" w:space="0" w:color="000000"/>
              <w:bottom w:val="single" w:sz="4" w:space="0" w:color="000000"/>
              <w:right w:val="single" w:sz="4" w:space="0" w:color="000000"/>
            </w:tcBorders>
          </w:tcPr>
          <w:p w:rsidR="005C1C49" w:rsidRPr="009C17A2" w:rsidRDefault="005C1C49" w:rsidP="001A7D4D">
            <w:pPr>
              <w:pStyle w:val="12"/>
              <w:widowControl w:val="0"/>
              <w:spacing w:line="240" w:lineRule="auto"/>
              <w:rPr>
                <w:rFonts w:ascii="Times New Roman" w:eastAsia="Times New Roman" w:hAnsi="Times New Roman" w:cs="Times New Roman"/>
                <w:sz w:val="20"/>
                <w:szCs w:val="20"/>
                <w:lang w:val="uk-UA"/>
              </w:rPr>
            </w:pPr>
            <w:r w:rsidRPr="009C17A2">
              <w:rPr>
                <w:rFonts w:ascii="Times New Roman" w:eastAsia="Times New Roman" w:hAnsi="Times New Roman" w:cs="Times New Roman"/>
                <w:sz w:val="20"/>
                <w:szCs w:val="20"/>
                <w:lang w:val="uk-UA"/>
              </w:rPr>
              <w:t>7</w:t>
            </w:r>
          </w:p>
        </w:tc>
        <w:tc>
          <w:tcPr>
            <w:tcW w:w="3147" w:type="dxa"/>
            <w:tcBorders>
              <w:top w:val="single" w:sz="4" w:space="0" w:color="000000"/>
              <w:left w:val="single" w:sz="4" w:space="0" w:color="000000"/>
              <w:bottom w:val="single" w:sz="4" w:space="0" w:color="000000"/>
              <w:right w:val="single" w:sz="4" w:space="0" w:color="000000"/>
            </w:tcBorders>
          </w:tcPr>
          <w:p w:rsidR="005C1C49" w:rsidRPr="009C17A2" w:rsidRDefault="005C1C49" w:rsidP="001A7D4D">
            <w:pPr>
              <w:pStyle w:val="12"/>
              <w:widowControl w:val="0"/>
              <w:spacing w:line="240" w:lineRule="auto"/>
              <w:ind w:right="113"/>
              <w:rPr>
                <w:rFonts w:ascii="Times New Roman" w:eastAsia="Times New Roman" w:hAnsi="Times New Roman" w:cs="Times New Roman"/>
                <w:b/>
                <w:sz w:val="20"/>
                <w:szCs w:val="20"/>
                <w:lang w:val="uk-UA"/>
              </w:rPr>
            </w:pPr>
            <w:r w:rsidRPr="009C17A2">
              <w:rPr>
                <w:rFonts w:ascii="Times New Roman" w:eastAsia="Times New Roman" w:hAnsi="Times New Roman" w:cs="Times New Roman"/>
                <w:b/>
                <w:sz w:val="20"/>
                <w:szCs w:val="20"/>
                <w:lang w:val="uk-UA"/>
              </w:rPr>
              <w:t xml:space="preserve">Інформація про </w:t>
            </w:r>
            <w:r w:rsidRPr="009C17A2">
              <w:rPr>
                <w:rFonts w:ascii="Times New Roman" w:eastAsia="Times New Roman" w:hAnsi="Times New Roman" w:cs="Times New Roman"/>
                <w:b/>
                <w:color w:val="000000" w:themeColor="text1"/>
                <w:sz w:val="20"/>
                <w:szCs w:val="20"/>
                <w:lang w:val="uk-UA"/>
              </w:rPr>
              <w:t>субпідрядника</w:t>
            </w:r>
          </w:p>
        </w:tc>
        <w:tc>
          <w:tcPr>
            <w:tcW w:w="6276" w:type="dxa"/>
            <w:tcBorders>
              <w:top w:val="single" w:sz="4" w:space="0" w:color="000000"/>
              <w:left w:val="single" w:sz="4" w:space="0" w:color="000000"/>
              <w:bottom w:val="single" w:sz="4" w:space="0" w:color="000000"/>
              <w:right w:val="single" w:sz="4" w:space="0" w:color="000000"/>
            </w:tcBorders>
          </w:tcPr>
          <w:p w:rsidR="005C1C49" w:rsidRPr="009C17A2" w:rsidRDefault="005C1C49" w:rsidP="001A7D4D">
            <w:pPr>
              <w:pStyle w:val="12"/>
              <w:widowControl w:val="0"/>
              <w:spacing w:line="240" w:lineRule="atLeast"/>
              <w:ind w:firstLine="386"/>
              <w:jc w:val="both"/>
              <w:rPr>
                <w:rFonts w:ascii="Times New Roman" w:eastAsia="Times New Roman" w:hAnsi="Times New Roman" w:cs="Times New Roman"/>
                <w:sz w:val="20"/>
                <w:szCs w:val="20"/>
                <w:lang w:val="uk-UA" w:eastAsia="uk-UA"/>
              </w:rPr>
            </w:pPr>
            <w:r w:rsidRPr="009C17A2">
              <w:rPr>
                <w:rFonts w:ascii="Times New Roman" w:hAnsi="Times New Roman" w:cs="Times New Roman"/>
                <w:sz w:val="20"/>
                <w:szCs w:val="20"/>
                <w:lang w:val="uk-UA"/>
              </w:rPr>
              <w:t>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w:t>
            </w:r>
          </w:p>
        </w:tc>
      </w:tr>
      <w:tr w:rsidR="005C1C49" w:rsidRPr="00375033">
        <w:trPr>
          <w:trHeight w:val="1678"/>
          <w:jc w:val="center"/>
        </w:trPr>
        <w:tc>
          <w:tcPr>
            <w:tcW w:w="573" w:type="dxa"/>
            <w:tcBorders>
              <w:top w:val="single" w:sz="4" w:space="0" w:color="000000"/>
              <w:left w:val="single" w:sz="4" w:space="0" w:color="000000"/>
              <w:bottom w:val="single" w:sz="4" w:space="0" w:color="000000"/>
              <w:right w:val="single" w:sz="4" w:space="0" w:color="000000"/>
            </w:tcBorders>
          </w:tcPr>
          <w:p w:rsidR="005C1C49" w:rsidRPr="009C17A2" w:rsidRDefault="005C1C49" w:rsidP="001A7D4D">
            <w:pPr>
              <w:pStyle w:val="12"/>
              <w:widowControl w:val="0"/>
              <w:spacing w:line="240" w:lineRule="auto"/>
              <w:rPr>
                <w:rFonts w:ascii="Times New Roman" w:hAnsi="Times New Roman" w:cs="Times New Roman"/>
                <w:sz w:val="20"/>
                <w:szCs w:val="20"/>
                <w:lang w:val="uk-UA"/>
              </w:rPr>
            </w:pPr>
            <w:r w:rsidRPr="009C17A2">
              <w:rPr>
                <w:rFonts w:ascii="Times New Roman" w:hAnsi="Times New Roman" w:cs="Times New Roman"/>
                <w:sz w:val="20"/>
                <w:szCs w:val="20"/>
                <w:lang w:val="uk-UA"/>
              </w:rPr>
              <w:t>8</w:t>
            </w:r>
          </w:p>
        </w:tc>
        <w:tc>
          <w:tcPr>
            <w:tcW w:w="3147" w:type="dxa"/>
            <w:tcBorders>
              <w:top w:val="single" w:sz="4" w:space="0" w:color="000000"/>
              <w:left w:val="single" w:sz="4" w:space="0" w:color="000000"/>
              <w:bottom w:val="single" w:sz="4" w:space="0" w:color="000000"/>
              <w:right w:val="single" w:sz="4" w:space="0" w:color="000000"/>
            </w:tcBorders>
          </w:tcPr>
          <w:p w:rsidR="005C1C49" w:rsidRPr="009C17A2" w:rsidRDefault="005C1C49" w:rsidP="001A7D4D">
            <w:pPr>
              <w:pStyle w:val="12"/>
              <w:widowControl w:val="0"/>
              <w:spacing w:line="240" w:lineRule="auto"/>
              <w:ind w:right="113"/>
              <w:rPr>
                <w:rFonts w:ascii="Times New Roman" w:hAnsi="Times New Roman"/>
                <w:b/>
                <w:sz w:val="20"/>
                <w:szCs w:val="20"/>
                <w:lang w:val="uk-UA"/>
              </w:rPr>
            </w:pPr>
            <w:r w:rsidRPr="009C17A2">
              <w:rPr>
                <w:rFonts w:ascii="Times New Roman" w:eastAsia="Times New Roman" w:hAnsi="Times New Roman" w:cs="Times New Roman"/>
                <w:b/>
                <w:sz w:val="20"/>
                <w:szCs w:val="20"/>
                <w:lang w:val="uk-UA"/>
              </w:rPr>
              <w:t>Внесення змін або відкликання тендерної пропозиції учасником</w:t>
            </w:r>
          </w:p>
        </w:tc>
        <w:tc>
          <w:tcPr>
            <w:tcW w:w="6276" w:type="dxa"/>
            <w:tcBorders>
              <w:top w:val="single" w:sz="4" w:space="0" w:color="000000"/>
              <w:left w:val="single" w:sz="4" w:space="0" w:color="000000"/>
              <w:bottom w:val="single" w:sz="4" w:space="0" w:color="000000"/>
              <w:right w:val="single" w:sz="4" w:space="0" w:color="000000"/>
            </w:tcBorders>
          </w:tcPr>
          <w:p w:rsidR="005C1C49" w:rsidRPr="009C17A2" w:rsidRDefault="005C1C49" w:rsidP="001A7D4D">
            <w:pPr>
              <w:pStyle w:val="12"/>
              <w:widowControl w:val="0"/>
              <w:spacing w:line="240" w:lineRule="auto"/>
              <w:ind w:right="113" w:firstLine="388"/>
              <w:jc w:val="both"/>
              <w:rPr>
                <w:rFonts w:ascii="Times New Roman" w:eastAsia="Times New Roman" w:hAnsi="Times New Roman" w:cs="Times New Roman"/>
                <w:sz w:val="20"/>
                <w:szCs w:val="20"/>
                <w:lang w:val="uk-UA"/>
              </w:rPr>
            </w:pPr>
            <w:r w:rsidRPr="009C17A2">
              <w:rPr>
                <w:rFonts w:ascii="Times New Roman" w:eastAsia="Times New Roman" w:hAnsi="Times New Roman" w:cs="Times New Roman"/>
                <w:sz w:val="20"/>
                <w:szCs w:val="20"/>
                <w:lang w:val="uk-UA"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C1C49" w:rsidRPr="009C17A2">
        <w:trPr>
          <w:trHeight w:val="179"/>
          <w:jc w:val="center"/>
        </w:trPr>
        <w:tc>
          <w:tcPr>
            <w:tcW w:w="573" w:type="dxa"/>
            <w:tcBorders>
              <w:top w:val="single" w:sz="4" w:space="0" w:color="000000"/>
              <w:left w:val="single" w:sz="4" w:space="0" w:color="000000"/>
              <w:bottom w:val="single" w:sz="4" w:space="0" w:color="000000"/>
              <w:right w:val="single" w:sz="4" w:space="0" w:color="000000"/>
            </w:tcBorders>
          </w:tcPr>
          <w:p w:rsidR="005C1C49" w:rsidRPr="009C17A2" w:rsidRDefault="005C1C49" w:rsidP="001A7D4D">
            <w:pPr>
              <w:pStyle w:val="12"/>
              <w:widowControl w:val="0"/>
              <w:spacing w:line="240" w:lineRule="auto"/>
              <w:rPr>
                <w:rFonts w:ascii="Times New Roman" w:eastAsia="Times New Roman" w:hAnsi="Times New Roman" w:cs="Times New Roman"/>
                <w:sz w:val="20"/>
                <w:szCs w:val="20"/>
                <w:lang w:val="uk-UA"/>
              </w:rPr>
            </w:pPr>
            <w:r w:rsidRPr="009C17A2">
              <w:rPr>
                <w:rFonts w:ascii="Times New Roman" w:eastAsia="Times New Roman" w:hAnsi="Times New Roman" w:cs="Times New Roman"/>
                <w:sz w:val="20"/>
                <w:szCs w:val="20"/>
                <w:lang w:val="uk-UA"/>
              </w:rPr>
              <w:t>9</w:t>
            </w:r>
          </w:p>
        </w:tc>
        <w:tc>
          <w:tcPr>
            <w:tcW w:w="3147" w:type="dxa"/>
            <w:tcBorders>
              <w:top w:val="single" w:sz="4" w:space="0" w:color="000000"/>
              <w:left w:val="single" w:sz="4" w:space="0" w:color="000000"/>
              <w:bottom w:val="single" w:sz="4" w:space="0" w:color="000000"/>
              <w:right w:val="single" w:sz="4" w:space="0" w:color="000000"/>
            </w:tcBorders>
          </w:tcPr>
          <w:p w:rsidR="005C1C49" w:rsidRPr="009C17A2" w:rsidRDefault="005C1C49" w:rsidP="001A7D4D">
            <w:pPr>
              <w:widowControl w:val="0"/>
              <w:spacing w:after="0" w:line="240" w:lineRule="auto"/>
              <w:rPr>
                <w:rFonts w:ascii="Times New Roman" w:eastAsia="Times New Roman" w:hAnsi="Times New Roman" w:cs="Times New Roman"/>
                <w:sz w:val="20"/>
                <w:szCs w:val="20"/>
                <w:lang w:val="uk-UA" w:eastAsia="uk-UA"/>
              </w:rPr>
            </w:pPr>
            <w:r w:rsidRPr="009C17A2">
              <w:rPr>
                <w:rFonts w:ascii="Times New Roman" w:eastAsia="Times New Roman" w:hAnsi="Times New Roman" w:cs="Times New Roman"/>
                <w:color w:val="000000"/>
                <w:sz w:val="20"/>
                <w:szCs w:val="20"/>
                <w:lang w:val="uk-UA" w:eastAsia="uk-UA"/>
              </w:rPr>
              <w:t>Ступень локалізації виробництва</w:t>
            </w:r>
          </w:p>
        </w:tc>
        <w:tc>
          <w:tcPr>
            <w:tcW w:w="6276" w:type="dxa"/>
            <w:tcBorders>
              <w:top w:val="single" w:sz="4" w:space="0" w:color="000000"/>
              <w:left w:val="single" w:sz="4" w:space="0" w:color="000000"/>
              <w:bottom w:val="single" w:sz="4" w:space="0" w:color="000000"/>
              <w:right w:val="single" w:sz="4" w:space="0" w:color="000000"/>
            </w:tcBorders>
          </w:tcPr>
          <w:p w:rsidR="005C1C49" w:rsidRPr="009C17A2" w:rsidRDefault="005C1C49" w:rsidP="001A7D4D">
            <w:pPr>
              <w:widowControl w:val="0"/>
              <w:spacing w:after="0" w:line="240" w:lineRule="auto"/>
              <w:jc w:val="both"/>
              <w:rPr>
                <w:rFonts w:ascii="Times New Roman" w:eastAsia="Times New Roman" w:hAnsi="Times New Roman" w:cs="Times New Roman"/>
                <w:sz w:val="20"/>
                <w:szCs w:val="20"/>
                <w:lang w:val="uk-UA" w:eastAsia="uk-UA"/>
              </w:rPr>
            </w:pPr>
            <w:r w:rsidRPr="009C17A2">
              <w:rPr>
                <w:rFonts w:ascii="Times New Roman" w:eastAsia="Times New Roman" w:hAnsi="Times New Roman" w:cs="Times New Roman"/>
                <w:color w:val="000000"/>
                <w:sz w:val="20"/>
                <w:szCs w:val="20"/>
                <w:lang w:val="uk-UA" w:eastAsia="uk-UA"/>
              </w:rPr>
              <w:t>Не застосовується</w:t>
            </w:r>
          </w:p>
        </w:tc>
      </w:tr>
      <w:tr w:rsidR="005C1C49" w:rsidRPr="009C17A2">
        <w:trPr>
          <w:trHeight w:val="273"/>
          <w:jc w:val="center"/>
        </w:trPr>
        <w:tc>
          <w:tcPr>
            <w:tcW w:w="9996" w:type="dxa"/>
            <w:gridSpan w:val="3"/>
            <w:tcBorders>
              <w:top w:val="single" w:sz="4" w:space="0" w:color="000000"/>
              <w:left w:val="single" w:sz="4" w:space="0" w:color="000000"/>
              <w:bottom w:val="single" w:sz="4" w:space="0" w:color="000000"/>
              <w:right w:val="single" w:sz="4" w:space="0" w:color="000000"/>
            </w:tcBorders>
            <w:vAlign w:val="center"/>
          </w:tcPr>
          <w:p w:rsidR="005C1C49" w:rsidRPr="009C17A2" w:rsidRDefault="005C1C49" w:rsidP="001A7D4D">
            <w:pPr>
              <w:pStyle w:val="12"/>
              <w:widowControl w:val="0"/>
              <w:spacing w:line="240" w:lineRule="auto"/>
              <w:ind w:left="34" w:right="113" w:hanging="23"/>
              <w:jc w:val="center"/>
              <w:rPr>
                <w:rFonts w:ascii="Times New Roman" w:hAnsi="Times New Roman"/>
                <w:b/>
                <w:i/>
                <w:sz w:val="20"/>
                <w:szCs w:val="20"/>
                <w:lang w:val="uk-UA"/>
              </w:rPr>
            </w:pPr>
            <w:r w:rsidRPr="009C17A2">
              <w:rPr>
                <w:rFonts w:ascii="Times New Roman" w:eastAsia="Times New Roman" w:hAnsi="Times New Roman" w:cs="Times New Roman"/>
                <w:b/>
                <w:i/>
                <w:sz w:val="20"/>
                <w:szCs w:val="20"/>
                <w:lang w:val="uk-UA"/>
              </w:rPr>
              <w:t>Розділ 4. Подання та розкриття тендерної пропозиції</w:t>
            </w:r>
          </w:p>
        </w:tc>
      </w:tr>
      <w:tr w:rsidR="005C1C49" w:rsidRPr="009C17A2">
        <w:trPr>
          <w:trHeight w:val="520"/>
          <w:jc w:val="center"/>
        </w:trPr>
        <w:tc>
          <w:tcPr>
            <w:tcW w:w="573" w:type="dxa"/>
            <w:tcBorders>
              <w:top w:val="single" w:sz="4" w:space="0" w:color="000000"/>
              <w:left w:val="single" w:sz="4" w:space="0" w:color="000000"/>
              <w:bottom w:val="single" w:sz="4" w:space="0" w:color="000000"/>
              <w:right w:val="single" w:sz="4" w:space="0" w:color="000000"/>
            </w:tcBorders>
          </w:tcPr>
          <w:p w:rsidR="005C1C49" w:rsidRPr="009C17A2" w:rsidRDefault="005C1C49" w:rsidP="001A7D4D">
            <w:pPr>
              <w:pStyle w:val="12"/>
              <w:widowControl w:val="0"/>
              <w:spacing w:line="240" w:lineRule="auto"/>
              <w:rPr>
                <w:rFonts w:ascii="Times New Roman" w:hAnsi="Times New Roman"/>
                <w:sz w:val="20"/>
                <w:szCs w:val="20"/>
                <w:lang w:val="uk-UA"/>
              </w:rPr>
            </w:pPr>
            <w:r w:rsidRPr="009C17A2">
              <w:rPr>
                <w:rFonts w:ascii="Times New Roman" w:eastAsia="Times New Roman" w:hAnsi="Times New Roman" w:cs="Times New Roman"/>
                <w:sz w:val="20"/>
                <w:szCs w:val="20"/>
                <w:lang w:val="uk-UA"/>
              </w:rPr>
              <w:t>1</w:t>
            </w:r>
          </w:p>
        </w:tc>
        <w:tc>
          <w:tcPr>
            <w:tcW w:w="3147" w:type="dxa"/>
            <w:tcBorders>
              <w:top w:val="single" w:sz="4" w:space="0" w:color="000000"/>
              <w:left w:val="single" w:sz="4" w:space="0" w:color="000000"/>
              <w:bottom w:val="single" w:sz="4" w:space="0" w:color="000000"/>
              <w:right w:val="single" w:sz="4" w:space="0" w:color="000000"/>
            </w:tcBorders>
          </w:tcPr>
          <w:p w:rsidR="005C1C49" w:rsidRPr="009C17A2" w:rsidRDefault="005C1C49" w:rsidP="001A7D4D">
            <w:pPr>
              <w:pStyle w:val="12"/>
              <w:widowControl w:val="0"/>
              <w:spacing w:line="240" w:lineRule="auto"/>
              <w:ind w:right="113"/>
              <w:jc w:val="both"/>
              <w:rPr>
                <w:rFonts w:ascii="Times New Roman" w:hAnsi="Times New Roman"/>
                <w:b/>
                <w:sz w:val="20"/>
                <w:szCs w:val="20"/>
                <w:lang w:val="uk-UA"/>
              </w:rPr>
            </w:pPr>
            <w:r w:rsidRPr="009C17A2">
              <w:rPr>
                <w:rFonts w:ascii="Times New Roman" w:eastAsia="Times New Roman" w:hAnsi="Times New Roman" w:cs="Times New Roman"/>
                <w:b/>
                <w:sz w:val="20"/>
                <w:szCs w:val="20"/>
                <w:lang w:val="uk-UA"/>
              </w:rPr>
              <w:t xml:space="preserve">Кінцевий строк подання тендерної </w:t>
            </w:r>
            <w:proofErr w:type="spellStart"/>
            <w:r w:rsidRPr="009C17A2">
              <w:rPr>
                <w:rFonts w:ascii="Times New Roman" w:eastAsia="Times New Roman" w:hAnsi="Times New Roman" w:cs="Times New Roman"/>
                <w:b/>
                <w:sz w:val="20"/>
                <w:szCs w:val="20"/>
                <w:lang w:val="uk-UA"/>
              </w:rPr>
              <w:t>пропозиц</w:t>
            </w:r>
            <w:proofErr w:type="spellEnd"/>
          </w:p>
        </w:tc>
        <w:tc>
          <w:tcPr>
            <w:tcW w:w="6276" w:type="dxa"/>
            <w:tcBorders>
              <w:top w:val="single" w:sz="4" w:space="0" w:color="000000"/>
              <w:left w:val="single" w:sz="4" w:space="0" w:color="000000"/>
              <w:bottom w:val="single" w:sz="4" w:space="0" w:color="000000"/>
              <w:right w:val="single" w:sz="4" w:space="0" w:color="000000"/>
            </w:tcBorders>
          </w:tcPr>
          <w:p w:rsidR="005C1C49" w:rsidRPr="009C17A2" w:rsidRDefault="005C1C49" w:rsidP="001A7D4D">
            <w:pPr>
              <w:pStyle w:val="12"/>
              <w:widowControl w:val="0"/>
              <w:spacing w:line="240" w:lineRule="auto"/>
              <w:ind w:left="34" w:right="113" w:firstLine="425"/>
              <w:jc w:val="both"/>
              <w:rPr>
                <w:rFonts w:ascii="Times New Roman" w:eastAsia="Times New Roman" w:hAnsi="Times New Roman" w:cs="Times New Roman"/>
                <w:sz w:val="20"/>
                <w:szCs w:val="20"/>
                <w:lang w:val="uk-UA"/>
              </w:rPr>
            </w:pPr>
            <w:r w:rsidRPr="009C17A2">
              <w:rPr>
                <w:rFonts w:ascii="Times New Roman" w:eastAsia="Times New Roman" w:hAnsi="Times New Roman" w:cs="Times New Roman"/>
                <w:sz w:val="20"/>
                <w:szCs w:val="20"/>
                <w:lang w:val="uk-UA"/>
              </w:rPr>
              <w:t xml:space="preserve">Кінцевий строк подання тендерних пропозицій: - </w:t>
            </w:r>
            <w:r w:rsidRPr="009C17A2">
              <w:rPr>
                <w:rFonts w:ascii="Times New Roman" w:hAnsi="Times New Roman"/>
                <w:b/>
                <w:i/>
                <w:color w:val="auto"/>
                <w:sz w:val="20"/>
                <w:szCs w:val="20"/>
                <w:bdr w:val="none" w:sz="0" w:space="0" w:color="auto" w:frame="1"/>
                <w:lang w:val="uk-UA"/>
              </w:rPr>
              <w:t>згідно оголошення про проведення закупівлі.</w:t>
            </w:r>
          </w:p>
          <w:p w:rsidR="005C1C49" w:rsidRPr="009C17A2" w:rsidRDefault="005C1C49" w:rsidP="001A7D4D">
            <w:pPr>
              <w:pStyle w:val="12"/>
              <w:widowControl w:val="0"/>
              <w:spacing w:line="240" w:lineRule="auto"/>
              <w:ind w:left="34" w:right="113" w:firstLine="425"/>
              <w:jc w:val="both"/>
              <w:rPr>
                <w:rFonts w:ascii="Times New Roman" w:eastAsia="Times New Roman" w:hAnsi="Times New Roman" w:cs="Times New Roman"/>
                <w:sz w:val="20"/>
                <w:szCs w:val="20"/>
                <w:lang w:val="uk-UA"/>
              </w:rPr>
            </w:pPr>
            <w:r w:rsidRPr="009C17A2">
              <w:rPr>
                <w:rFonts w:ascii="Times New Roman" w:eastAsia="Times New Roman" w:hAnsi="Times New Roman" w:cs="Times New Roman"/>
                <w:sz w:val="20"/>
                <w:szCs w:val="20"/>
                <w:lang w:val="uk-UA"/>
              </w:rPr>
              <w:t>Отримана тендерна пропозиція автоматично вноситься до реєстру отриманих тендерних пропозицій.</w:t>
            </w:r>
          </w:p>
          <w:p w:rsidR="005C1C49" w:rsidRPr="009C17A2" w:rsidRDefault="005C1C49" w:rsidP="001A7D4D">
            <w:pPr>
              <w:widowControl w:val="0"/>
              <w:spacing w:after="0" w:line="240" w:lineRule="auto"/>
              <w:ind w:firstLine="388"/>
              <w:jc w:val="both"/>
              <w:rPr>
                <w:rFonts w:ascii="Times New Roman" w:eastAsia="Times New Roman" w:hAnsi="Times New Roman" w:cs="Times New Roman"/>
                <w:sz w:val="20"/>
                <w:szCs w:val="20"/>
                <w:lang w:val="uk-UA"/>
              </w:rPr>
            </w:pPr>
            <w:r w:rsidRPr="009C17A2">
              <w:rPr>
                <w:rFonts w:ascii="Times New Roman" w:eastAsia="Times New Roman" w:hAnsi="Times New Roman" w:cs="Times New Roman"/>
                <w:sz w:val="20"/>
                <w:szCs w:val="20"/>
                <w:lang w:val="uk-UA"/>
              </w:rPr>
              <w:t xml:space="preserve">Електронна система закупівель автоматично формує та надсилає повідомлення учаснику про отримання його тендерної пропозиції із </w:t>
            </w:r>
            <w:r w:rsidRPr="009C17A2">
              <w:rPr>
                <w:rFonts w:ascii="Times New Roman" w:eastAsia="Times New Roman" w:hAnsi="Times New Roman" w:cs="Times New Roman"/>
                <w:sz w:val="20"/>
                <w:szCs w:val="20"/>
                <w:lang w:val="uk-UA"/>
              </w:rPr>
              <w:lastRenderedPageBreak/>
              <w:t>зазначенням дати та часу.</w:t>
            </w:r>
          </w:p>
          <w:p w:rsidR="005C1C49" w:rsidRPr="009C17A2" w:rsidRDefault="005C1C49" w:rsidP="001A7D4D">
            <w:pPr>
              <w:widowControl w:val="0"/>
              <w:spacing w:after="0" w:line="240" w:lineRule="auto"/>
              <w:ind w:firstLine="530"/>
              <w:jc w:val="both"/>
              <w:rPr>
                <w:rFonts w:ascii="Times New Roman" w:hAnsi="Times New Roman" w:cs="Times New Roman"/>
                <w:sz w:val="20"/>
                <w:szCs w:val="20"/>
                <w:lang w:val="uk-UA"/>
              </w:rPr>
            </w:pPr>
            <w:r w:rsidRPr="009C17A2">
              <w:rPr>
                <w:rFonts w:ascii="Times New Roman" w:hAnsi="Times New Roman" w:cs="Times New Roman"/>
                <w:sz w:val="20"/>
                <w:szCs w:val="20"/>
                <w:lang w:val="uk-UA"/>
              </w:rPr>
              <w:t>Тендерні пропозиції після закінчення кінцевого строку їх подання не приймаються електронною системою закупівель.</w:t>
            </w:r>
          </w:p>
        </w:tc>
      </w:tr>
      <w:tr w:rsidR="005C1C49" w:rsidRPr="00375033" w:rsidTr="00183EEC">
        <w:trPr>
          <w:trHeight w:val="5519"/>
          <w:jc w:val="center"/>
        </w:trPr>
        <w:tc>
          <w:tcPr>
            <w:tcW w:w="573" w:type="dxa"/>
            <w:tcBorders>
              <w:top w:val="single" w:sz="4" w:space="0" w:color="000000"/>
              <w:left w:val="single" w:sz="4" w:space="0" w:color="000000"/>
              <w:bottom w:val="single" w:sz="4" w:space="0" w:color="000000"/>
              <w:right w:val="single" w:sz="4" w:space="0" w:color="000000"/>
            </w:tcBorders>
          </w:tcPr>
          <w:p w:rsidR="005C1C49" w:rsidRPr="009C17A2" w:rsidRDefault="005C1C49" w:rsidP="001A7D4D">
            <w:pPr>
              <w:pStyle w:val="12"/>
              <w:widowControl w:val="0"/>
              <w:spacing w:line="240" w:lineRule="auto"/>
              <w:rPr>
                <w:rFonts w:ascii="Times New Roman" w:hAnsi="Times New Roman"/>
                <w:sz w:val="20"/>
                <w:szCs w:val="20"/>
                <w:lang w:val="uk-UA"/>
              </w:rPr>
            </w:pPr>
            <w:r w:rsidRPr="009C17A2">
              <w:rPr>
                <w:rFonts w:ascii="Times New Roman" w:eastAsia="Times New Roman" w:hAnsi="Times New Roman" w:cs="Times New Roman"/>
                <w:sz w:val="20"/>
                <w:szCs w:val="20"/>
                <w:lang w:val="uk-UA"/>
              </w:rPr>
              <w:lastRenderedPageBreak/>
              <w:t>2</w:t>
            </w:r>
          </w:p>
        </w:tc>
        <w:tc>
          <w:tcPr>
            <w:tcW w:w="3147" w:type="dxa"/>
            <w:tcBorders>
              <w:top w:val="single" w:sz="4" w:space="0" w:color="000000"/>
              <w:left w:val="single" w:sz="4" w:space="0" w:color="000000"/>
              <w:bottom w:val="single" w:sz="4" w:space="0" w:color="000000"/>
              <w:right w:val="single" w:sz="4" w:space="0" w:color="000000"/>
            </w:tcBorders>
          </w:tcPr>
          <w:p w:rsidR="005C1C49" w:rsidRPr="009C17A2" w:rsidRDefault="005C1C49" w:rsidP="001A7D4D">
            <w:pPr>
              <w:pStyle w:val="12"/>
              <w:widowControl w:val="0"/>
              <w:spacing w:line="240" w:lineRule="auto"/>
              <w:ind w:right="113"/>
              <w:rPr>
                <w:rFonts w:ascii="Times New Roman" w:hAnsi="Times New Roman"/>
                <w:b/>
                <w:sz w:val="20"/>
                <w:szCs w:val="20"/>
                <w:lang w:val="uk-UA"/>
              </w:rPr>
            </w:pPr>
            <w:r w:rsidRPr="009C17A2">
              <w:rPr>
                <w:rFonts w:ascii="Times New Roman" w:eastAsia="Times New Roman" w:hAnsi="Times New Roman" w:cs="Times New Roman"/>
                <w:b/>
                <w:sz w:val="20"/>
                <w:szCs w:val="20"/>
                <w:lang w:val="uk-UA"/>
              </w:rPr>
              <w:t>Дата та час розкриття тендерної пропозиції</w:t>
            </w:r>
          </w:p>
        </w:tc>
        <w:tc>
          <w:tcPr>
            <w:tcW w:w="6276" w:type="dxa"/>
            <w:tcBorders>
              <w:top w:val="single" w:sz="4" w:space="0" w:color="000000"/>
              <w:left w:val="single" w:sz="4" w:space="0" w:color="000000"/>
              <w:bottom w:val="single" w:sz="4" w:space="0" w:color="000000"/>
              <w:right w:val="single" w:sz="4" w:space="0" w:color="000000"/>
            </w:tcBorders>
          </w:tcPr>
          <w:p w:rsidR="005C1C49" w:rsidRPr="009C17A2" w:rsidRDefault="005C1C49" w:rsidP="00183EEC">
            <w:pPr>
              <w:widowControl w:val="0"/>
              <w:spacing w:after="0" w:line="240" w:lineRule="auto"/>
              <w:jc w:val="both"/>
              <w:rPr>
                <w:rFonts w:ascii="Times New Roman" w:eastAsia="Times New Roman" w:hAnsi="Times New Roman"/>
                <w:sz w:val="20"/>
                <w:szCs w:val="20"/>
                <w:lang w:val="uk-UA"/>
              </w:rPr>
            </w:pPr>
            <w:r w:rsidRPr="009C17A2">
              <w:rPr>
                <w:rFonts w:ascii="Times New Roman" w:eastAsia="Times New Roman" w:hAnsi="Times New Roman"/>
                <w:sz w:val="20"/>
                <w:szCs w:val="20"/>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5C1C49" w:rsidRPr="009C17A2" w:rsidRDefault="005C1C49" w:rsidP="00183EEC">
            <w:pPr>
              <w:widowControl w:val="0"/>
              <w:spacing w:after="0" w:line="240" w:lineRule="auto"/>
              <w:jc w:val="both"/>
              <w:rPr>
                <w:rFonts w:ascii="Times New Roman" w:eastAsia="Times New Roman" w:hAnsi="Times New Roman"/>
                <w:sz w:val="20"/>
                <w:szCs w:val="20"/>
                <w:lang w:val="uk-UA"/>
              </w:rPr>
            </w:pPr>
            <w:r w:rsidRPr="009C17A2">
              <w:rPr>
                <w:rFonts w:ascii="Times New Roman" w:eastAsia="Times New Roman" w:hAnsi="Times New Roman"/>
                <w:sz w:val="20"/>
                <w:szCs w:val="20"/>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5C1C49" w:rsidRPr="009C17A2" w:rsidRDefault="005C1C49" w:rsidP="00183EEC">
            <w:pPr>
              <w:widowControl w:val="0"/>
              <w:spacing w:after="0" w:line="240" w:lineRule="auto"/>
              <w:jc w:val="both"/>
              <w:rPr>
                <w:rFonts w:ascii="Times New Roman" w:eastAsia="Times New Roman" w:hAnsi="Times New Roman"/>
                <w:sz w:val="20"/>
                <w:szCs w:val="20"/>
                <w:lang w:val="uk-UA"/>
              </w:rPr>
            </w:pPr>
            <w:r w:rsidRPr="009C17A2">
              <w:rPr>
                <w:rFonts w:ascii="Times New Roman" w:eastAsia="Times New Roman" w:hAnsi="Times New Roman"/>
                <w:sz w:val="20"/>
                <w:szCs w:val="20"/>
                <w:lang w:val="uk-UA"/>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5C1C49" w:rsidRPr="009C17A2" w:rsidRDefault="005C1C49" w:rsidP="00183EEC">
            <w:pPr>
              <w:widowControl w:val="0"/>
              <w:spacing w:after="0" w:line="240" w:lineRule="auto"/>
              <w:jc w:val="both"/>
              <w:rPr>
                <w:rFonts w:ascii="Times New Roman" w:eastAsia="Times New Roman" w:hAnsi="Times New Roman"/>
                <w:sz w:val="20"/>
                <w:szCs w:val="20"/>
                <w:lang w:val="uk-UA"/>
              </w:rPr>
            </w:pPr>
            <w:r w:rsidRPr="009C17A2">
              <w:rPr>
                <w:rFonts w:ascii="Times New Roman" w:eastAsia="Times New Roman" w:hAnsi="Times New Roman"/>
                <w:sz w:val="20"/>
                <w:szCs w:val="20"/>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tc>
      </w:tr>
      <w:tr w:rsidR="005C1C49" w:rsidRPr="009C17A2">
        <w:trPr>
          <w:trHeight w:val="199"/>
          <w:jc w:val="center"/>
        </w:trPr>
        <w:tc>
          <w:tcPr>
            <w:tcW w:w="9996" w:type="dxa"/>
            <w:gridSpan w:val="3"/>
            <w:tcBorders>
              <w:top w:val="single" w:sz="4" w:space="0" w:color="000000"/>
              <w:left w:val="single" w:sz="4" w:space="0" w:color="000000"/>
              <w:bottom w:val="single" w:sz="4" w:space="0" w:color="000000"/>
              <w:right w:val="single" w:sz="4" w:space="0" w:color="000000"/>
            </w:tcBorders>
          </w:tcPr>
          <w:p w:rsidR="005C1C49" w:rsidRPr="009C17A2" w:rsidRDefault="005C1C49" w:rsidP="001A7D4D">
            <w:pPr>
              <w:pStyle w:val="12"/>
              <w:widowControl w:val="0"/>
              <w:spacing w:line="240" w:lineRule="auto"/>
              <w:ind w:right="113"/>
              <w:jc w:val="center"/>
              <w:rPr>
                <w:rFonts w:ascii="Times New Roman" w:hAnsi="Times New Roman"/>
                <w:b/>
                <w:i/>
                <w:sz w:val="20"/>
                <w:szCs w:val="20"/>
                <w:lang w:val="uk-UA"/>
              </w:rPr>
            </w:pPr>
            <w:r w:rsidRPr="009C17A2">
              <w:rPr>
                <w:rFonts w:ascii="Times New Roman" w:eastAsia="Times New Roman" w:hAnsi="Times New Roman" w:cs="Times New Roman"/>
                <w:b/>
                <w:i/>
                <w:sz w:val="20"/>
                <w:szCs w:val="20"/>
                <w:lang w:val="uk-UA"/>
              </w:rPr>
              <w:t>Розділ 5. Оцінка тендерної пропозиції</w:t>
            </w:r>
          </w:p>
        </w:tc>
      </w:tr>
      <w:tr w:rsidR="005C1C49" w:rsidRPr="009C17A2">
        <w:trPr>
          <w:trHeight w:val="554"/>
          <w:jc w:val="center"/>
        </w:trPr>
        <w:tc>
          <w:tcPr>
            <w:tcW w:w="573" w:type="dxa"/>
            <w:tcBorders>
              <w:top w:val="single" w:sz="4" w:space="0" w:color="000000"/>
              <w:left w:val="single" w:sz="4" w:space="0" w:color="000000"/>
              <w:bottom w:val="single" w:sz="4" w:space="0" w:color="000000"/>
              <w:right w:val="single" w:sz="4" w:space="0" w:color="000000"/>
            </w:tcBorders>
          </w:tcPr>
          <w:p w:rsidR="005C1C49" w:rsidRPr="009C17A2" w:rsidRDefault="005C1C49" w:rsidP="001A7D4D">
            <w:pPr>
              <w:pStyle w:val="12"/>
              <w:widowControl w:val="0"/>
              <w:spacing w:line="240" w:lineRule="auto"/>
              <w:rPr>
                <w:rFonts w:ascii="Times New Roman" w:hAnsi="Times New Roman"/>
                <w:sz w:val="20"/>
                <w:szCs w:val="20"/>
                <w:lang w:val="uk-UA"/>
              </w:rPr>
            </w:pPr>
            <w:r w:rsidRPr="009C17A2">
              <w:rPr>
                <w:rFonts w:ascii="Times New Roman" w:eastAsia="Times New Roman" w:hAnsi="Times New Roman" w:cs="Times New Roman"/>
                <w:sz w:val="20"/>
                <w:szCs w:val="20"/>
                <w:lang w:val="uk-UA"/>
              </w:rPr>
              <w:t>1</w:t>
            </w:r>
          </w:p>
        </w:tc>
        <w:tc>
          <w:tcPr>
            <w:tcW w:w="3147" w:type="dxa"/>
            <w:tcBorders>
              <w:top w:val="single" w:sz="4" w:space="0" w:color="000000"/>
              <w:left w:val="single" w:sz="4" w:space="0" w:color="000000"/>
              <w:bottom w:val="single" w:sz="4" w:space="0" w:color="000000"/>
              <w:right w:val="single" w:sz="4" w:space="0" w:color="000000"/>
            </w:tcBorders>
          </w:tcPr>
          <w:p w:rsidR="005C1C49" w:rsidRPr="009C17A2" w:rsidRDefault="005C1C49" w:rsidP="001A7D4D">
            <w:pPr>
              <w:pStyle w:val="12"/>
              <w:widowControl w:val="0"/>
              <w:spacing w:line="240" w:lineRule="auto"/>
              <w:ind w:right="113"/>
              <w:rPr>
                <w:rFonts w:ascii="Times New Roman" w:hAnsi="Times New Roman"/>
                <w:b/>
                <w:sz w:val="20"/>
                <w:szCs w:val="20"/>
                <w:lang w:val="uk-UA"/>
              </w:rPr>
            </w:pPr>
            <w:r w:rsidRPr="009C17A2">
              <w:rPr>
                <w:rFonts w:ascii="Times New Roman" w:eastAsia="Times New Roman" w:hAnsi="Times New Roman" w:cs="Times New Roman"/>
                <w:b/>
                <w:sz w:val="20"/>
                <w:szCs w:val="20"/>
                <w:lang w:val="uk-UA"/>
              </w:rPr>
              <w:t>Перелік критеріїв та методика оцінки тендерної пропозиції із зазначенням питомої ваги критерію</w:t>
            </w:r>
          </w:p>
        </w:tc>
        <w:tc>
          <w:tcPr>
            <w:tcW w:w="6276" w:type="dxa"/>
            <w:tcBorders>
              <w:top w:val="single" w:sz="4" w:space="0" w:color="000000"/>
              <w:left w:val="single" w:sz="4" w:space="0" w:color="000000"/>
              <w:bottom w:val="single" w:sz="4" w:space="0" w:color="000000"/>
              <w:right w:val="single" w:sz="4" w:space="0" w:color="000000"/>
            </w:tcBorders>
          </w:tcPr>
          <w:p w:rsidR="005C1C49" w:rsidRPr="009C17A2" w:rsidRDefault="005C1C49" w:rsidP="001A7D4D">
            <w:pPr>
              <w:widowControl w:val="0"/>
              <w:spacing w:after="0" w:line="240" w:lineRule="auto"/>
              <w:jc w:val="both"/>
              <w:rPr>
                <w:rFonts w:ascii="Times New Roman" w:eastAsia="Times New Roman" w:hAnsi="Times New Roman" w:cs="Times New Roman"/>
                <w:color w:val="000000"/>
                <w:sz w:val="20"/>
                <w:szCs w:val="20"/>
                <w:lang w:val="uk-UA"/>
              </w:rPr>
            </w:pPr>
            <w:r w:rsidRPr="009C17A2">
              <w:rPr>
                <w:rFonts w:ascii="Times New Roman" w:eastAsia="Times New Roman" w:hAnsi="Times New Roman" w:cs="Times New Roman"/>
                <w:color w:val="000000"/>
                <w:sz w:val="20"/>
                <w:szCs w:val="20"/>
                <w:lang w:val="uk-UA" w:eastAsia="uk-UA"/>
              </w:rPr>
              <w:t>Єдиний критерій оцінки – Ціна – 100%.</w:t>
            </w:r>
          </w:p>
          <w:p w:rsidR="005C1C49" w:rsidRPr="009C17A2" w:rsidRDefault="005C1C49" w:rsidP="001A7D4D">
            <w:pPr>
              <w:widowControl w:val="0"/>
              <w:tabs>
                <w:tab w:val="left" w:pos="1304"/>
              </w:tabs>
              <w:spacing w:after="0" w:line="240" w:lineRule="auto"/>
              <w:jc w:val="both"/>
              <w:rPr>
                <w:rFonts w:ascii="Times New Roman" w:eastAsia="Times New Roman" w:hAnsi="Times New Roman" w:cs="Times New Roman"/>
                <w:color w:val="000000"/>
                <w:sz w:val="20"/>
                <w:szCs w:val="20"/>
                <w:lang w:val="uk-UA" w:eastAsia="uk-UA"/>
              </w:rPr>
            </w:pPr>
            <w:r w:rsidRPr="009C17A2">
              <w:rPr>
                <w:rFonts w:ascii="Times New Roman" w:eastAsia="Times New Roman" w:hAnsi="Times New Roman" w:cs="Times New Roman"/>
                <w:color w:val="000000"/>
                <w:sz w:val="20"/>
                <w:szCs w:val="20"/>
                <w:lang w:val="uk-UA" w:eastAsia="uk-UA"/>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p w:rsidR="005C1C49" w:rsidRPr="009C17A2" w:rsidRDefault="005C1C49" w:rsidP="001A7D4D">
            <w:pPr>
              <w:widowControl w:val="0"/>
              <w:spacing w:after="0"/>
              <w:jc w:val="both"/>
              <w:rPr>
                <w:rFonts w:ascii="Times New Roman" w:eastAsia="Times New Roman" w:hAnsi="Times New Roman" w:cs="Times New Roman"/>
                <w:b/>
                <w:bCs/>
                <w:sz w:val="20"/>
                <w:szCs w:val="20"/>
                <w:lang w:val="uk-UA"/>
              </w:rPr>
            </w:pPr>
            <w:r w:rsidRPr="009C17A2">
              <w:rPr>
                <w:rFonts w:ascii="Times New Roman" w:eastAsia="Times New Roman" w:hAnsi="Times New Roman" w:cs="Times New Roman"/>
                <w:b/>
                <w:bCs/>
                <w:sz w:val="20"/>
                <w:szCs w:val="20"/>
                <w:lang w:val="uk-UA"/>
              </w:rPr>
              <w:t>Розмір мінімального кроку пониження ціни під час електронного аукціону – 1 %  від очікуваної вартості предмета закупівель.</w:t>
            </w:r>
          </w:p>
          <w:p w:rsidR="005C1C49" w:rsidRPr="009C17A2" w:rsidRDefault="005C1C49" w:rsidP="001A7D4D">
            <w:pPr>
              <w:widowControl w:val="0"/>
              <w:spacing w:after="0" w:line="240" w:lineRule="auto"/>
              <w:jc w:val="both"/>
              <w:rPr>
                <w:rFonts w:ascii="Times New Roman" w:eastAsia="Times New Roman" w:hAnsi="Times New Roman" w:cs="Times New Roman"/>
                <w:sz w:val="20"/>
                <w:szCs w:val="20"/>
                <w:lang w:val="uk-UA"/>
              </w:rPr>
            </w:pPr>
            <w:r w:rsidRPr="009C17A2">
              <w:rPr>
                <w:rFonts w:ascii="Times New Roman" w:eastAsia="Times New Roman" w:hAnsi="Times New Roman" w:cs="Times New Roman"/>
                <w:sz w:val="20"/>
                <w:szCs w:val="20"/>
                <w:lang w:val="uk-UA"/>
              </w:rPr>
              <w:t>Оцінка тендерних пропозицій проводиться автоматично електронною системою закупівель автоматично на основі критеріїв і методики оцінки, зазначених замовником у цій тендерній документації, шляхом застосування електронного аукціону (у разі якщо подано дві і більше тендерних пропозицій).</w:t>
            </w:r>
          </w:p>
          <w:p w:rsidR="005C1C49" w:rsidRPr="007B1D0C" w:rsidRDefault="005C1C49" w:rsidP="001A7D4D">
            <w:pPr>
              <w:pStyle w:val="a3"/>
              <w:widowControl w:val="0"/>
              <w:spacing w:before="0" w:after="0" w:line="0" w:lineRule="atLeast"/>
              <w:jc w:val="both"/>
              <w:textAlignment w:val="baseline"/>
              <w:rPr>
                <w:b/>
                <w:i/>
                <w:sz w:val="20"/>
                <w:szCs w:val="20"/>
                <w:lang w:val="uk-UA"/>
              </w:rPr>
            </w:pPr>
            <w:r w:rsidRPr="007B1D0C">
              <w:rPr>
                <w:b/>
                <w:i/>
                <w:sz w:val="20"/>
                <w:szCs w:val="20"/>
                <w:lang w:val="uk-UA"/>
              </w:rPr>
              <w:t>Ціна тендерної пропозиції не може перевищувати очікувану вартість предмета закупівлі, зазначену в оголошенні про проведення відкритих торгів.</w:t>
            </w:r>
          </w:p>
          <w:p w:rsidR="005C1C49" w:rsidRPr="007B1D0C" w:rsidRDefault="005C1C49" w:rsidP="001A7D4D">
            <w:pPr>
              <w:pStyle w:val="a3"/>
              <w:widowControl w:val="0"/>
              <w:spacing w:before="0" w:after="0" w:line="0" w:lineRule="atLeast"/>
              <w:jc w:val="both"/>
              <w:textAlignment w:val="baseline"/>
              <w:rPr>
                <w:b/>
                <w:sz w:val="20"/>
                <w:szCs w:val="20"/>
                <w:lang w:val="uk-UA"/>
              </w:rPr>
            </w:pPr>
            <w:r w:rsidRPr="007B1D0C">
              <w:rPr>
                <w:b/>
                <w:i/>
                <w:sz w:val="20"/>
                <w:szCs w:val="20"/>
                <w:lang w:val="uk-UA"/>
              </w:rPr>
              <w:t xml:space="preserve">До розгляду </w:t>
            </w:r>
            <w:r w:rsidRPr="007B1D0C">
              <w:rPr>
                <w:b/>
                <w:i/>
                <w:sz w:val="20"/>
                <w:szCs w:val="20"/>
                <w:u w:val="single"/>
                <w:lang w:val="uk-UA"/>
              </w:rPr>
              <w:t xml:space="preserve">не приймається </w:t>
            </w:r>
            <w:r w:rsidRPr="007B1D0C">
              <w:rPr>
                <w:b/>
                <w:i/>
                <w:sz w:val="20"/>
                <w:szCs w:val="20"/>
                <w:lang w:val="uk-UA"/>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5C1C49" w:rsidRPr="009C17A2" w:rsidRDefault="005C1C49" w:rsidP="001A7D4D">
            <w:pPr>
              <w:pStyle w:val="a3"/>
              <w:widowControl w:val="0"/>
              <w:spacing w:before="0" w:after="0"/>
              <w:jc w:val="both"/>
              <w:rPr>
                <w:lang w:val="uk-UA"/>
              </w:rPr>
            </w:pPr>
            <w:r w:rsidRPr="009C17A2">
              <w:rPr>
                <w:color w:val="000000"/>
                <w:sz w:val="20"/>
                <w:szCs w:val="20"/>
                <w:lang w:val="uk-UA"/>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rsidR="005C1C49" w:rsidRPr="009C17A2" w:rsidRDefault="005C1C49" w:rsidP="001A7D4D">
            <w:pPr>
              <w:pStyle w:val="a3"/>
              <w:widowControl w:val="0"/>
              <w:spacing w:before="0" w:after="0"/>
              <w:jc w:val="both"/>
              <w:rPr>
                <w:color w:val="000000"/>
                <w:sz w:val="20"/>
                <w:szCs w:val="20"/>
                <w:lang w:val="uk-UA"/>
              </w:rPr>
            </w:pPr>
            <w:r w:rsidRPr="009C17A2">
              <w:rPr>
                <w:color w:val="000000"/>
                <w:sz w:val="20"/>
                <w:szCs w:val="20"/>
                <w:lang w:val="uk-UA"/>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5C1C49" w:rsidRPr="009C17A2" w:rsidRDefault="005C1C49" w:rsidP="001A7D4D">
            <w:pPr>
              <w:pStyle w:val="a3"/>
              <w:widowControl w:val="0"/>
              <w:spacing w:before="0" w:after="0"/>
              <w:jc w:val="both"/>
              <w:rPr>
                <w:color w:val="000000"/>
                <w:sz w:val="20"/>
                <w:szCs w:val="20"/>
                <w:lang w:val="uk-UA"/>
              </w:rPr>
            </w:pPr>
            <w:r w:rsidRPr="009C17A2">
              <w:rPr>
                <w:color w:val="000000"/>
                <w:sz w:val="20"/>
                <w:szCs w:val="20"/>
                <w:lang w:val="uk-UA"/>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w:t>
            </w:r>
          </w:p>
          <w:p w:rsidR="005C1C49" w:rsidRPr="009C17A2" w:rsidRDefault="005C1C49" w:rsidP="001A7D4D">
            <w:pPr>
              <w:pStyle w:val="a3"/>
              <w:widowControl w:val="0"/>
              <w:spacing w:before="0" w:after="0"/>
              <w:jc w:val="both"/>
              <w:rPr>
                <w:lang w:val="uk-UA"/>
              </w:rPr>
            </w:pPr>
            <w:r w:rsidRPr="009C17A2">
              <w:rPr>
                <w:color w:val="000000"/>
                <w:sz w:val="20"/>
                <w:szCs w:val="20"/>
                <w:lang w:val="uk-UA"/>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5C1C49" w:rsidRPr="009C17A2" w:rsidRDefault="005C1C49" w:rsidP="001A7D4D">
            <w:pPr>
              <w:pStyle w:val="a3"/>
              <w:widowControl w:val="0"/>
              <w:spacing w:before="0" w:after="0"/>
              <w:jc w:val="both"/>
              <w:rPr>
                <w:lang w:val="uk-UA"/>
              </w:rPr>
            </w:pPr>
            <w:r w:rsidRPr="009C17A2">
              <w:rPr>
                <w:color w:val="000000"/>
                <w:sz w:val="20"/>
                <w:szCs w:val="20"/>
                <w:lang w:val="uk-UA"/>
              </w:rPr>
              <w:t xml:space="preserve">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w:t>
            </w:r>
            <w:r w:rsidRPr="009C17A2">
              <w:rPr>
                <w:color w:val="000000"/>
                <w:sz w:val="20"/>
                <w:szCs w:val="20"/>
                <w:lang w:val="uk-UA"/>
              </w:rPr>
              <w:lastRenderedPageBreak/>
              <w:t>формі щодо цін або вартості відповідних товарів, робіт чи послуг тендерної пропозиції.</w:t>
            </w:r>
          </w:p>
          <w:p w:rsidR="005C1C49" w:rsidRPr="009C17A2" w:rsidRDefault="005C1C49" w:rsidP="001A7D4D">
            <w:pPr>
              <w:pStyle w:val="a3"/>
              <w:widowControl w:val="0"/>
              <w:spacing w:before="0" w:after="0"/>
              <w:jc w:val="both"/>
              <w:rPr>
                <w:lang w:val="uk-UA"/>
              </w:rPr>
            </w:pPr>
            <w:r w:rsidRPr="009C17A2">
              <w:rPr>
                <w:color w:val="000000"/>
                <w:sz w:val="20"/>
                <w:szCs w:val="20"/>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5C1C49" w:rsidRPr="009C17A2" w:rsidRDefault="005C1C49" w:rsidP="001A7D4D">
            <w:pPr>
              <w:pStyle w:val="a3"/>
              <w:widowControl w:val="0"/>
              <w:spacing w:before="0" w:after="0"/>
              <w:jc w:val="both"/>
              <w:rPr>
                <w:lang w:val="uk-UA"/>
              </w:rPr>
            </w:pPr>
            <w:r w:rsidRPr="009C17A2">
              <w:rPr>
                <w:color w:val="000000"/>
                <w:sz w:val="20"/>
                <w:szCs w:val="20"/>
                <w:lang w:val="uk-UA"/>
              </w:rPr>
              <w:t>Обґрунтування аномально низької тендерної пропозиції може містити інформацію про:</w:t>
            </w:r>
          </w:p>
          <w:p w:rsidR="005C1C49" w:rsidRPr="009C17A2" w:rsidRDefault="005C1C49" w:rsidP="001A7D4D">
            <w:pPr>
              <w:pStyle w:val="a3"/>
              <w:widowControl w:val="0"/>
              <w:numPr>
                <w:ilvl w:val="0"/>
                <w:numId w:val="11"/>
              </w:numPr>
              <w:spacing w:before="0" w:after="0"/>
              <w:ind w:left="317"/>
              <w:jc w:val="both"/>
              <w:textAlignment w:val="baseline"/>
              <w:rPr>
                <w:color w:val="000000"/>
                <w:sz w:val="20"/>
                <w:szCs w:val="20"/>
                <w:lang w:val="uk-UA"/>
              </w:rPr>
            </w:pPr>
            <w:r w:rsidRPr="009C17A2">
              <w:rPr>
                <w:color w:val="000000"/>
                <w:sz w:val="20"/>
                <w:szCs w:val="20"/>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5C1C49" w:rsidRPr="009C17A2" w:rsidRDefault="005C1C49" w:rsidP="001A7D4D">
            <w:pPr>
              <w:pStyle w:val="a3"/>
              <w:widowControl w:val="0"/>
              <w:numPr>
                <w:ilvl w:val="0"/>
                <w:numId w:val="11"/>
              </w:numPr>
              <w:spacing w:before="0" w:after="0"/>
              <w:ind w:left="317"/>
              <w:jc w:val="both"/>
              <w:textAlignment w:val="baseline"/>
              <w:rPr>
                <w:color w:val="000000"/>
                <w:sz w:val="20"/>
                <w:szCs w:val="20"/>
                <w:lang w:val="uk-UA"/>
              </w:rPr>
            </w:pPr>
            <w:r w:rsidRPr="009C17A2">
              <w:rPr>
                <w:color w:val="000000"/>
                <w:sz w:val="20"/>
                <w:szCs w:val="20"/>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5C1C49" w:rsidRPr="009C17A2" w:rsidRDefault="005C1C49" w:rsidP="00D917BE">
            <w:pPr>
              <w:pStyle w:val="a3"/>
              <w:widowControl w:val="0"/>
              <w:numPr>
                <w:ilvl w:val="0"/>
                <w:numId w:val="11"/>
              </w:numPr>
              <w:tabs>
                <w:tab w:val="clear" w:pos="720"/>
                <w:tab w:val="left" w:pos="0"/>
              </w:tabs>
              <w:spacing w:before="0" w:after="100" w:afterAutospacing="1" w:line="0" w:lineRule="atLeast"/>
              <w:ind w:left="317"/>
              <w:jc w:val="both"/>
              <w:textAlignment w:val="baseline"/>
              <w:rPr>
                <w:color w:val="000000"/>
                <w:sz w:val="20"/>
                <w:szCs w:val="20"/>
                <w:lang w:val="uk-UA"/>
              </w:rPr>
            </w:pPr>
            <w:r w:rsidRPr="009C17A2">
              <w:rPr>
                <w:color w:val="000000"/>
                <w:sz w:val="20"/>
                <w:szCs w:val="20"/>
                <w:lang w:val="uk-UA"/>
              </w:rPr>
              <w:t>отримання учасником процедури закупівлі державної допомоги згідно із законодавством.</w:t>
            </w:r>
          </w:p>
          <w:p w:rsidR="005C1C49" w:rsidRPr="009C17A2" w:rsidRDefault="005C1C49" w:rsidP="001A7D4D">
            <w:pPr>
              <w:pStyle w:val="a3"/>
              <w:widowControl w:val="0"/>
              <w:spacing w:before="0" w:after="0" w:line="0" w:lineRule="atLeast"/>
              <w:ind w:left="-43"/>
              <w:jc w:val="both"/>
              <w:textAlignment w:val="baseline"/>
              <w:rPr>
                <w:color w:val="000000"/>
                <w:sz w:val="20"/>
                <w:szCs w:val="20"/>
                <w:lang w:val="uk-UA"/>
              </w:rPr>
            </w:pPr>
            <w:r w:rsidRPr="009C17A2">
              <w:rPr>
                <w:color w:val="000000"/>
                <w:sz w:val="20"/>
                <w:szCs w:val="20"/>
                <w:lang w:val="uk-UA"/>
              </w:rPr>
              <w:t>Аномально низька ціна тендерної пропозиції (далі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 /або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5C1C49" w:rsidRPr="009C17A2" w:rsidRDefault="005C1C49" w:rsidP="001A7D4D">
            <w:pPr>
              <w:widowControl w:val="0"/>
              <w:spacing w:after="0" w:line="240" w:lineRule="auto"/>
              <w:jc w:val="both"/>
              <w:rPr>
                <w:rFonts w:ascii="Times New Roman" w:eastAsia="Times New Roman" w:hAnsi="Times New Roman" w:cs="Times New Roman"/>
                <w:sz w:val="20"/>
                <w:szCs w:val="20"/>
                <w:lang w:val="uk-UA"/>
              </w:rPr>
            </w:pPr>
            <w:r w:rsidRPr="009C17A2">
              <w:rPr>
                <w:rFonts w:ascii="Times New Roman" w:eastAsia="Times New Roman" w:hAnsi="Times New Roman" w:cs="Times New Roman"/>
                <w:color w:val="000000"/>
                <w:sz w:val="20"/>
                <w:szCs w:val="20"/>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rsidR="005C1C49" w:rsidRPr="009C17A2" w:rsidRDefault="005C1C49" w:rsidP="001A7D4D">
            <w:pPr>
              <w:widowControl w:val="0"/>
              <w:spacing w:after="0" w:line="240" w:lineRule="auto"/>
              <w:rPr>
                <w:rFonts w:ascii="Times New Roman" w:eastAsia="Times New Roman" w:hAnsi="Times New Roman" w:cs="Times New Roman"/>
                <w:sz w:val="24"/>
                <w:szCs w:val="24"/>
                <w:lang w:val="uk-UA"/>
              </w:rPr>
            </w:pPr>
          </w:p>
          <w:p w:rsidR="005C1C49" w:rsidRPr="009C17A2" w:rsidRDefault="005C1C49" w:rsidP="001A7D4D">
            <w:pPr>
              <w:widowControl w:val="0"/>
              <w:spacing w:after="0" w:line="240" w:lineRule="auto"/>
              <w:jc w:val="both"/>
              <w:rPr>
                <w:rFonts w:ascii="Times New Roman" w:eastAsia="Times New Roman" w:hAnsi="Times New Roman" w:cs="Times New Roman"/>
                <w:sz w:val="20"/>
                <w:szCs w:val="20"/>
                <w:lang w:val="uk-UA"/>
              </w:rPr>
            </w:pPr>
            <w:r w:rsidRPr="009C17A2">
              <w:rPr>
                <w:rFonts w:ascii="Times New Roman" w:eastAsia="Times New Roman" w:hAnsi="Times New Roman" w:cs="Times New Roman"/>
                <w:color w:val="000000"/>
                <w:sz w:val="20"/>
                <w:szCs w:val="20"/>
                <w:lang w:val="uk-UA"/>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5C1C49" w:rsidRPr="009C17A2" w:rsidRDefault="005C1C49" w:rsidP="001A7D4D">
            <w:pPr>
              <w:widowControl w:val="0"/>
              <w:spacing w:after="0" w:line="240" w:lineRule="auto"/>
              <w:rPr>
                <w:rFonts w:ascii="Times New Roman" w:eastAsia="Times New Roman" w:hAnsi="Times New Roman" w:cs="Times New Roman"/>
                <w:sz w:val="24"/>
                <w:szCs w:val="24"/>
                <w:lang w:val="uk-UA"/>
              </w:rPr>
            </w:pPr>
          </w:p>
          <w:p w:rsidR="005C1C49" w:rsidRPr="009C17A2" w:rsidRDefault="005C1C49" w:rsidP="001A7D4D">
            <w:pPr>
              <w:widowControl w:val="0"/>
              <w:spacing w:after="0" w:line="240" w:lineRule="auto"/>
              <w:jc w:val="both"/>
              <w:rPr>
                <w:rFonts w:ascii="Times New Roman" w:eastAsia="Times New Roman" w:hAnsi="Times New Roman" w:cs="Times New Roman"/>
                <w:sz w:val="20"/>
                <w:szCs w:val="20"/>
                <w:lang w:val="uk-UA"/>
              </w:rPr>
            </w:pPr>
            <w:r w:rsidRPr="009C17A2">
              <w:rPr>
                <w:rFonts w:ascii="Times New Roman" w:eastAsia="Times New Roman" w:hAnsi="Times New Roman" w:cs="Times New Roman"/>
                <w:color w:val="000000"/>
                <w:sz w:val="20"/>
                <w:szCs w:val="20"/>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5C1C49" w:rsidRPr="009C17A2" w:rsidRDefault="005C1C49" w:rsidP="001A7D4D">
            <w:pPr>
              <w:widowControl w:val="0"/>
              <w:spacing w:after="0" w:line="240" w:lineRule="auto"/>
              <w:jc w:val="both"/>
              <w:rPr>
                <w:rFonts w:ascii="Times New Roman" w:eastAsia="Times New Roman" w:hAnsi="Times New Roman" w:cs="Times New Roman"/>
                <w:sz w:val="20"/>
                <w:szCs w:val="20"/>
                <w:lang w:val="uk-UA"/>
              </w:rPr>
            </w:pPr>
            <w:r w:rsidRPr="009C17A2">
              <w:rPr>
                <w:rFonts w:ascii="Times New Roman" w:eastAsia="Times New Roman" w:hAnsi="Times New Roman" w:cs="Times New Roman"/>
                <w:color w:val="000000"/>
                <w:sz w:val="20"/>
                <w:szCs w:val="20"/>
                <w:lang w:val="uk-UA"/>
              </w:rPr>
              <w:t>У разі коли учасник процедури закупівлі стає переможцем кількох або</w:t>
            </w:r>
          </w:p>
          <w:p w:rsidR="005C1C49" w:rsidRPr="009C17A2" w:rsidRDefault="005C1C49" w:rsidP="001A7D4D">
            <w:pPr>
              <w:widowControl w:val="0"/>
              <w:spacing w:after="0" w:line="240" w:lineRule="auto"/>
              <w:jc w:val="both"/>
              <w:rPr>
                <w:rFonts w:ascii="Times New Roman" w:eastAsia="Times New Roman" w:hAnsi="Times New Roman" w:cs="Times New Roman"/>
                <w:lang w:val="uk-UA"/>
              </w:rPr>
            </w:pPr>
            <w:r w:rsidRPr="009C17A2">
              <w:rPr>
                <w:rFonts w:ascii="Times New Roman" w:eastAsia="Times New Roman" w:hAnsi="Times New Roman" w:cs="Times New Roman"/>
                <w:color w:val="000000"/>
                <w:sz w:val="20"/>
                <w:szCs w:val="20"/>
                <w:lang w:val="uk-UA"/>
              </w:rPr>
              <w:t>всіх лотів, замовник може укласти один договір про закупівлю з переможцем, об’єднавши лоти</w:t>
            </w:r>
            <w:r w:rsidRPr="009C17A2">
              <w:rPr>
                <w:rFonts w:ascii="Times New Roman" w:eastAsia="Times New Roman" w:hAnsi="Times New Roman" w:cs="Times New Roman"/>
                <w:sz w:val="24"/>
                <w:szCs w:val="24"/>
                <w:lang w:val="uk-UA"/>
              </w:rPr>
              <w:t>.</w:t>
            </w:r>
          </w:p>
          <w:p w:rsidR="005C1C49" w:rsidRPr="009C17A2" w:rsidRDefault="005C1C49" w:rsidP="001A7D4D">
            <w:pPr>
              <w:widowControl w:val="0"/>
              <w:spacing w:after="0" w:line="240" w:lineRule="auto"/>
              <w:jc w:val="both"/>
              <w:rPr>
                <w:rFonts w:ascii="Times New Roman" w:eastAsia="Times New Roman" w:hAnsi="Times New Roman" w:cs="Times New Roman"/>
                <w:color w:val="000000"/>
                <w:sz w:val="20"/>
                <w:szCs w:val="20"/>
                <w:lang w:val="uk-UA" w:eastAsia="uk-UA"/>
              </w:rPr>
            </w:pPr>
            <w:r w:rsidRPr="009C17A2">
              <w:rPr>
                <w:rFonts w:ascii="Times New Roman" w:eastAsia="Times New Roman" w:hAnsi="Times New Roman" w:cs="Times New Roman"/>
                <w:color w:val="000000"/>
                <w:sz w:val="20"/>
                <w:szCs w:val="20"/>
                <w:lang w:val="uk-UA" w:eastAsia="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9C17A2">
              <w:rPr>
                <w:rFonts w:ascii="Times New Roman" w:eastAsia="Times New Roman" w:hAnsi="Times New Roman" w:cs="Times New Roman"/>
                <w:b/>
                <w:color w:val="000000"/>
                <w:sz w:val="20"/>
                <w:szCs w:val="20"/>
                <w:lang w:val="uk-UA" w:eastAsia="uk-UA"/>
              </w:rPr>
              <w:t>не може бути меншим ніж два робочі дні</w:t>
            </w:r>
            <w:r w:rsidRPr="009C17A2">
              <w:rPr>
                <w:rFonts w:ascii="Times New Roman" w:eastAsia="Times New Roman" w:hAnsi="Times New Roman" w:cs="Times New Roman"/>
                <w:color w:val="000000"/>
                <w:sz w:val="20"/>
                <w:szCs w:val="20"/>
                <w:lang w:val="uk-UA" w:eastAsia="uk-UA"/>
              </w:rPr>
              <w:t xml:space="preserve">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5C1C49" w:rsidRPr="009C17A2" w:rsidRDefault="005C1C49" w:rsidP="001A7D4D">
            <w:pPr>
              <w:widowControl w:val="0"/>
              <w:spacing w:after="0" w:line="240" w:lineRule="auto"/>
              <w:jc w:val="both"/>
              <w:rPr>
                <w:rFonts w:ascii="Times New Roman" w:eastAsia="Times New Roman" w:hAnsi="Times New Roman" w:cs="Times New Roman"/>
                <w:sz w:val="20"/>
                <w:szCs w:val="20"/>
                <w:lang w:val="uk-UA" w:eastAsia="uk-UA"/>
              </w:rPr>
            </w:pPr>
            <w:r w:rsidRPr="009C17A2">
              <w:rPr>
                <w:rFonts w:ascii="Times New Roman" w:eastAsia="Times New Roman" w:hAnsi="Times New Roman" w:cs="Times New Roman"/>
                <w:b/>
                <w:color w:val="000000"/>
                <w:sz w:val="20"/>
                <w:szCs w:val="20"/>
                <w:lang w:val="uk-UA" w:eastAsia="uk-UA"/>
              </w:rPr>
              <w:t xml:space="preserve">Під невідповідністю </w:t>
            </w:r>
            <w:r w:rsidRPr="009C17A2">
              <w:rPr>
                <w:rFonts w:ascii="Times New Roman" w:eastAsia="Times New Roman" w:hAnsi="Times New Roman" w:cs="Times New Roman"/>
                <w:color w:val="000000"/>
                <w:sz w:val="20"/>
                <w:szCs w:val="20"/>
                <w:lang w:val="uk-UA" w:eastAsia="uk-UA"/>
              </w:rPr>
              <w:t>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w:t>
            </w:r>
          </w:p>
          <w:p w:rsidR="005C1C49" w:rsidRPr="009C17A2" w:rsidRDefault="005C1C49" w:rsidP="001A7D4D">
            <w:pPr>
              <w:widowControl w:val="0"/>
              <w:spacing w:after="0" w:line="240" w:lineRule="auto"/>
              <w:jc w:val="both"/>
              <w:rPr>
                <w:rFonts w:ascii="Times New Roman" w:eastAsia="Times New Roman" w:hAnsi="Times New Roman" w:cs="Times New Roman"/>
                <w:sz w:val="20"/>
                <w:szCs w:val="20"/>
                <w:lang w:val="uk-UA" w:eastAsia="uk-UA"/>
              </w:rPr>
            </w:pPr>
            <w:r w:rsidRPr="009C17A2">
              <w:rPr>
                <w:rFonts w:ascii="Times New Roman" w:eastAsia="Times New Roman" w:hAnsi="Times New Roman" w:cs="Times New Roman"/>
                <w:b/>
                <w:color w:val="000000"/>
                <w:sz w:val="20"/>
                <w:szCs w:val="20"/>
                <w:lang w:val="uk-UA" w:eastAsia="uk-UA"/>
              </w:rPr>
              <w:t>Невідповідністю</w:t>
            </w:r>
            <w:r w:rsidRPr="009C17A2">
              <w:rPr>
                <w:rFonts w:ascii="Times New Roman" w:eastAsia="Times New Roman" w:hAnsi="Times New Roman" w:cs="Times New Roman"/>
                <w:color w:val="000000"/>
                <w:sz w:val="20"/>
                <w:szCs w:val="20"/>
                <w:lang w:val="uk-UA" w:eastAsia="uk-UA"/>
              </w:rPr>
              <w:t xml:space="preserve"> в інформації та/або документах, які надаються </w:t>
            </w:r>
            <w:r w:rsidRPr="009C17A2">
              <w:rPr>
                <w:rFonts w:ascii="Times New Roman" w:eastAsia="Times New Roman" w:hAnsi="Times New Roman" w:cs="Times New Roman"/>
                <w:color w:val="000000"/>
                <w:sz w:val="20"/>
                <w:szCs w:val="20"/>
                <w:lang w:val="uk-UA" w:eastAsia="uk-UA"/>
              </w:rPr>
              <w:lastRenderedPageBreak/>
              <w:t>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5C1C49" w:rsidRPr="009C17A2" w:rsidRDefault="005C1C49" w:rsidP="001A7D4D">
            <w:pPr>
              <w:widowControl w:val="0"/>
              <w:spacing w:after="0" w:line="240" w:lineRule="auto"/>
              <w:jc w:val="both"/>
              <w:rPr>
                <w:rFonts w:ascii="Times New Roman" w:eastAsia="Times New Roman" w:hAnsi="Times New Roman" w:cs="Times New Roman"/>
                <w:sz w:val="20"/>
                <w:szCs w:val="20"/>
                <w:lang w:val="uk-UA" w:eastAsia="uk-UA"/>
              </w:rPr>
            </w:pPr>
            <w:r w:rsidRPr="009C17A2">
              <w:rPr>
                <w:rFonts w:ascii="Times New Roman" w:eastAsia="Times New Roman" w:hAnsi="Times New Roman" w:cs="Times New Roman"/>
                <w:color w:val="000000"/>
                <w:sz w:val="20"/>
                <w:szCs w:val="20"/>
                <w:lang w:val="uk-UA"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5C1C49" w:rsidRPr="009C17A2" w:rsidRDefault="005C1C49" w:rsidP="001A7D4D">
            <w:pPr>
              <w:widowControl w:val="0"/>
              <w:spacing w:after="0" w:line="20" w:lineRule="atLeast"/>
              <w:contextualSpacing/>
              <w:jc w:val="both"/>
              <w:rPr>
                <w:rFonts w:ascii="Times New Roman" w:hAnsi="Times New Roman"/>
                <w:color w:val="000000"/>
                <w:sz w:val="20"/>
                <w:szCs w:val="20"/>
                <w:lang w:val="uk-UA" w:eastAsia="uk-UA"/>
              </w:rPr>
            </w:pPr>
            <w:r w:rsidRPr="009C17A2">
              <w:rPr>
                <w:rFonts w:ascii="Times New Roman" w:hAnsi="Times New Roman"/>
                <w:color w:val="000000" w:themeColor="text1"/>
                <w:sz w:val="20"/>
                <w:szCs w:val="20"/>
                <w:lang w:val="uk-UA"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9C17A2">
              <w:rPr>
                <w:rFonts w:ascii="Times New Roman" w:hAnsi="Times New Roman"/>
                <w:b/>
                <w:color w:val="000000" w:themeColor="text1"/>
                <w:sz w:val="20"/>
                <w:szCs w:val="20"/>
                <w:lang w:val="uk-UA" w:eastAsia="uk-UA"/>
              </w:rPr>
              <w:t>протягом 24 годин</w:t>
            </w:r>
            <w:r w:rsidRPr="009C17A2">
              <w:rPr>
                <w:rFonts w:ascii="Times New Roman" w:hAnsi="Times New Roman"/>
                <w:color w:val="000000" w:themeColor="text1"/>
                <w:sz w:val="20"/>
                <w:szCs w:val="20"/>
                <w:lang w:val="uk-UA" w:eastAsia="uk-UA"/>
              </w:rPr>
              <w:t xml:space="preserve"> з моменту розміщення замовником в електронній системі закупівель повідомлення з вимогою про усунення таких невідповідностей.</w:t>
            </w:r>
          </w:p>
          <w:p w:rsidR="005C1C49" w:rsidRPr="009C17A2" w:rsidRDefault="005C1C49" w:rsidP="001A7D4D">
            <w:pPr>
              <w:widowControl w:val="0"/>
              <w:spacing w:after="0" w:line="240" w:lineRule="auto"/>
              <w:jc w:val="both"/>
              <w:rPr>
                <w:rFonts w:ascii="Times New Roman" w:hAnsi="Times New Roman"/>
                <w:sz w:val="20"/>
                <w:szCs w:val="20"/>
                <w:lang w:val="uk-UA" w:eastAsia="uk-UA"/>
              </w:rPr>
            </w:pPr>
            <w:r w:rsidRPr="009C17A2">
              <w:rPr>
                <w:rFonts w:ascii="Times New Roman" w:hAnsi="Times New Roman"/>
                <w:color w:val="000000" w:themeColor="text1"/>
                <w:sz w:val="20"/>
                <w:szCs w:val="20"/>
                <w:lang w:val="uk-UA" w:eastAsia="uk-UA"/>
              </w:rPr>
              <w:t xml:space="preserve">Замовник розглядає подані тендерні пропозиції з урахуванням виправлення або </w:t>
            </w:r>
            <w:proofErr w:type="spellStart"/>
            <w:r w:rsidRPr="009C17A2">
              <w:rPr>
                <w:rFonts w:ascii="Times New Roman" w:hAnsi="Times New Roman"/>
                <w:color w:val="000000" w:themeColor="text1"/>
                <w:sz w:val="20"/>
                <w:szCs w:val="20"/>
                <w:lang w:val="uk-UA" w:eastAsia="uk-UA"/>
              </w:rPr>
              <w:t>невиправлення</w:t>
            </w:r>
            <w:proofErr w:type="spellEnd"/>
            <w:r w:rsidRPr="009C17A2">
              <w:rPr>
                <w:rFonts w:ascii="Times New Roman" w:hAnsi="Times New Roman"/>
                <w:color w:val="000000" w:themeColor="text1"/>
                <w:sz w:val="20"/>
                <w:szCs w:val="20"/>
                <w:lang w:val="uk-UA" w:eastAsia="uk-UA"/>
              </w:rPr>
              <w:t xml:space="preserve"> учасниками виявлених невідповідностей.</w:t>
            </w:r>
          </w:p>
          <w:p w:rsidR="005C1C49" w:rsidRPr="009C17A2" w:rsidRDefault="005C1C49" w:rsidP="001A7D4D">
            <w:pPr>
              <w:widowControl w:val="0"/>
              <w:spacing w:after="0" w:line="240" w:lineRule="auto"/>
              <w:jc w:val="both"/>
              <w:rPr>
                <w:rFonts w:ascii="Times New Roman" w:eastAsia="Times New Roman" w:hAnsi="Times New Roman" w:cs="Times New Roman"/>
                <w:sz w:val="20"/>
                <w:szCs w:val="20"/>
                <w:lang w:val="uk-UA"/>
              </w:rPr>
            </w:pPr>
            <w:r w:rsidRPr="009C17A2">
              <w:rPr>
                <w:rFonts w:ascii="Times New Roman" w:eastAsia="Times New Roman" w:hAnsi="Times New Roman" w:cs="Times New Roman"/>
                <w:sz w:val="20"/>
                <w:szCs w:val="20"/>
                <w:lang w:val="uk-UA"/>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tc>
      </w:tr>
      <w:tr w:rsidR="005C1C49" w:rsidRPr="009C17A2">
        <w:trPr>
          <w:trHeight w:val="412"/>
          <w:jc w:val="center"/>
        </w:trPr>
        <w:tc>
          <w:tcPr>
            <w:tcW w:w="573" w:type="dxa"/>
            <w:tcBorders>
              <w:top w:val="single" w:sz="4" w:space="0" w:color="000000"/>
              <w:left w:val="single" w:sz="4" w:space="0" w:color="000000"/>
              <w:bottom w:val="outset" w:sz="6" w:space="0" w:color="000000"/>
              <w:right w:val="single" w:sz="4" w:space="0" w:color="000000"/>
            </w:tcBorders>
          </w:tcPr>
          <w:p w:rsidR="005C1C49" w:rsidRPr="009C17A2" w:rsidRDefault="005C1C49" w:rsidP="001A7D4D">
            <w:pPr>
              <w:pStyle w:val="12"/>
              <w:widowControl w:val="0"/>
              <w:spacing w:line="240" w:lineRule="auto"/>
              <w:rPr>
                <w:rFonts w:ascii="Times New Roman" w:hAnsi="Times New Roman" w:cs="Times New Roman"/>
                <w:sz w:val="20"/>
                <w:szCs w:val="20"/>
                <w:lang w:val="uk-UA"/>
              </w:rPr>
            </w:pPr>
            <w:r w:rsidRPr="009C17A2">
              <w:rPr>
                <w:rFonts w:ascii="Times New Roman" w:hAnsi="Times New Roman" w:cs="Times New Roman"/>
                <w:color w:val="000000" w:themeColor="text1"/>
                <w:sz w:val="20"/>
                <w:szCs w:val="20"/>
                <w:lang w:val="uk-UA"/>
              </w:rPr>
              <w:lastRenderedPageBreak/>
              <w:t>2</w:t>
            </w:r>
          </w:p>
        </w:tc>
        <w:tc>
          <w:tcPr>
            <w:tcW w:w="3147" w:type="dxa"/>
            <w:tcBorders>
              <w:top w:val="single" w:sz="4" w:space="0" w:color="000000"/>
              <w:left w:val="single" w:sz="4" w:space="0" w:color="000000"/>
              <w:bottom w:val="outset" w:sz="6" w:space="0" w:color="000000"/>
              <w:right w:val="single" w:sz="4" w:space="0" w:color="000000"/>
            </w:tcBorders>
          </w:tcPr>
          <w:p w:rsidR="005C1C49" w:rsidRPr="009C17A2" w:rsidRDefault="005C1C49" w:rsidP="001A7D4D">
            <w:pPr>
              <w:pStyle w:val="12"/>
              <w:widowControl w:val="0"/>
              <w:spacing w:line="240" w:lineRule="auto"/>
              <w:ind w:right="113"/>
              <w:rPr>
                <w:rFonts w:ascii="Times New Roman" w:eastAsia="Times New Roman" w:hAnsi="Times New Roman" w:cs="Times New Roman"/>
                <w:b/>
                <w:color w:val="000000" w:themeColor="text1"/>
                <w:sz w:val="20"/>
                <w:szCs w:val="20"/>
                <w:lang w:val="uk-UA"/>
              </w:rPr>
            </w:pPr>
          </w:p>
          <w:p w:rsidR="005C1C49" w:rsidRPr="009C17A2" w:rsidRDefault="005C1C49" w:rsidP="001A7D4D">
            <w:pPr>
              <w:pStyle w:val="12"/>
              <w:widowControl w:val="0"/>
              <w:spacing w:line="240" w:lineRule="auto"/>
              <w:ind w:right="113"/>
              <w:rPr>
                <w:rFonts w:ascii="Times New Roman" w:eastAsia="Times New Roman" w:hAnsi="Times New Roman" w:cs="Times New Roman"/>
                <w:b/>
                <w:sz w:val="20"/>
                <w:szCs w:val="20"/>
                <w:lang w:val="uk-UA"/>
              </w:rPr>
            </w:pPr>
            <w:r w:rsidRPr="009C17A2">
              <w:rPr>
                <w:rFonts w:ascii="Times New Roman" w:eastAsia="Times New Roman" w:hAnsi="Times New Roman" w:cs="Times New Roman"/>
                <w:b/>
                <w:color w:val="000000" w:themeColor="text1"/>
                <w:sz w:val="20"/>
                <w:szCs w:val="20"/>
                <w:lang w:val="uk-UA"/>
              </w:rPr>
              <w:t>Інша інформація</w:t>
            </w:r>
          </w:p>
          <w:p w:rsidR="005C1C49" w:rsidRPr="009C17A2" w:rsidRDefault="005C1C49" w:rsidP="001A7D4D">
            <w:pPr>
              <w:pStyle w:val="12"/>
              <w:widowControl w:val="0"/>
              <w:spacing w:line="240" w:lineRule="auto"/>
              <w:ind w:right="113"/>
              <w:rPr>
                <w:rFonts w:ascii="Times New Roman" w:eastAsia="Times New Roman" w:hAnsi="Times New Roman" w:cs="Times New Roman"/>
                <w:b/>
                <w:color w:val="000000" w:themeColor="text1"/>
                <w:sz w:val="20"/>
                <w:szCs w:val="20"/>
                <w:lang w:val="uk-UA"/>
              </w:rPr>
            </w:pPr>
          </w:p>
          <w:p w:rsidR="005C1C49" w:rsidRPr="009C17A2" w:rsidRDefault="005C1C49" w:rsidP="001A7D4D">
            <w:pPr>
              <w:pStyle w:val="12"/>
              <w:widowControl w:val="0"/>
              <w:spacing w:line="240" w:lineRule="auto"/>
              <w:ind w:right="113"/>
              <w:rPr>
                <w:rFonts w:ascii="Times New Roman" w:eastAsia="Times New Roman" w:hAnsi="Times New Roman" w:cs="Times New Roman"/>
                <w:b/>
                <w:color w:val="000000" w:themeColor="text1"/>
                <w:sz w:val="20"/>
                <w:szCs w:val="20"/>
                <w:lang w:val="uk-UA"/>
              </w:rPr>
            </w:pPr>
          </w:p>
          <w:p w:rsidR="005C1C49" w:rsidRPr="009C17A2" w:rsidRDefault="005C1C49" w:rsidP="001A7D4D">
            <w:pPr>
              <w:pStyle w:val="12"/>
              <w:widowControl w:val="0"/>
              <w:spacing w:line="240" w:lineRule="auto"/>
              <w:ind w:right="113"/>
              <w:rPr>
                <w:rFonts w:ascii="Times New Roman" w:eastAsia="Times New Roman" w:hAnsi="Times New Roman" w:cs="Times New Roman"/>
                <w:b/>
                <w:color w:val="000000" w:themeColor="text1"/>
                <w:sz w:val="20"/>
                <w:szCs w:val="20"/>
                <w:lang w:val="uk-UA"/>
              </w:rPr>
            </w:pPr>
          </w:p>
          <w:p w:rsidR="005C1C49" w:rsidRPr="009C17A2" w:rsidRDefault="005C1C49" w:rsidP="001A7D4D">
            <w:pPr>
              <w:pStyle w:val="12"/>
              <w:widowControl w:val="0"/>
              <w:spacing w:line="240" w:lineRule="auto"/>
              <w:ind w:right="113"/>
              <w:rPr>
                <w:rFonts w:ascii="Times New Roman" w:hAnsi="Times New Roman"/>
                <w:b/>
                <w:color w:val="000000" w:themeColor="text1"/>
                <w:sz w:val="20"/>
                <w:szCs w:val="20"/>
                <w:lang w:val="uk-UA"/>
              </w:rPr>
            </w:pPr>
          </w:p>
        </w:tc>
        <w:tc>
          <w:tcPr>
            <w:tcW w:w="6276" w:type="dxa"/>
            <w:tcBorders>
              <w:top w:val="single" w:sz="4" w:space="0" w:color="000000"/>
              <w:left w:val="single" w:sz="4" w:space="0" w:color="000000"/>
              <w:bottom w:val="outset" w:sz="6" w:space="0" w:color="000000"/>
              <w:right w:val="single" w:sz="4" w:space="0" w:color="000000"/>
            </w:tcBorders>
          </w:tcPr>
          <w:p w:rsidR="005C1C49" w:rsidRPr="009C17A2" w:rsidRDefault="005C1C49" w:rsidP="001A7D4D">
            <w:pPr>
              <w:pStyle w:val="aff2"/>
              <w:tabs>
                <w:tab w:val="center" w:pos="4153"/>
                <w:tab w:val="right" w:pos="8306"/>
              </w:tabs>
              <w:ind w:firstLine="460"/>
              <w:jc w:val="both"/>
              <w:rPr>
                <w:sz w:val="20"/>
                <w:szCs w:val="20"/>
              </w:rPr>
            </w:pPr>
            <w:bookmarkStart w:id="2" w:name="h.3rdcrjn"/>
            <w:bookmarkEnd w:id="2"/>
            <w:r w:rsidRPr="009C17A2">
              <w:rPr>
                <w:bCs/>
                <w:sz w:val="20"/>
                <w:szCs w:val="20"/>
              </w:rPr>
              <w:t>Учасник визначає ціну тендерної пропозиції, з урахуванням податків і зборів, що сплачуються або мають бути сплачені, а також витрати на передачу електричної енергії та інші витрати згідно вимог діючих законодавчих і розпорядчих актів щодо формування ціни. Не врахована учасником вартість окремих послуг не сплачується замовником окремо, а витрати на їх виконання вважаються врахованими у загальній ціні його тендерної пропозиції</w:t>
            </w:r>
            <w:r w:rsidRPr="009C17A2">
              <w:rPr>
                <w:b/>
                <w:bCs/>
                <w:sz w:val="20"/>
                <w:szCs w:val="20"/>
              </w:rPr>
              <w:t>.</w:t>
            </w:r>
          </w:p>
          <w:p w:rsidR="005C1C49" w:rsidRPr="009C17A2" w:rsidRDefault="005C1C49" w:rsidP="001A7D4D">
            <w:pPr>
              <w:pStyle w:val="aff2"/>
              <w:ind w:firstLine="457"/>
              <w:jc w:val="both"/>
              <w:rPr>
                <w:sz w:val="20"/>
                <w:szCs w:val="20"/>
              </w:rPr>
            </w:pPr>
            <w:r w:rsidRPr="009C17A2">
              <w:rPr>
                <w:sz w:val="20"/>
                <w:szCs w:val="20"/>
              </w:rPr>
              <w:t xml:space="preserve">З метою дотримання вимог визначених пунктами </w:t>
            </w:r>
            <w:r w:rsidRPr="009C17A2">
              <w:rPr>
                <w:sz w:val="20"/>
                <w:szCs w:val="20"/>
                <w:shd w:val="clear" w:color="auto" w:fill="FFFFFF"/>
              </w:rPr>
              <w:t>3, 5, 6, 12</w:t>
            </w:r>
            <w:r w:rsidRPr="009C17A2">
              <w:rPr>
                <w:sz w:val="20"/>
                <w:szCs w:val="20"/>
              </w:rPr>
              <w:t xml:space="preserve">  частини першої та частини другої статті 17 Закону, учасник повинен надати гарантійного листа, щодо зобов’язання надання ним документів що не перевищує </w:t>
            </w:r>
            <w:r w:rsidRPr="009C17A2">
              <w:rPr>
                <w:sz w:val="20"/>
                <w:szCs w:val="20"/>
                <w:shd w:val="clear" w:color="auto" w:fill="FFFFFF"/>
              </w:rPr>
              <w:t>чотири</w:t>
            </w:r>
            <w:r w:rsidRPr="009C17A2">
              <w:rPr>
                <w:sz w:val="20"/>
                <w:szCs w:val="20"/>
              </w:rPr>
              <w:t xml:space="preserve">  календарних дні з дати оприлюднення на </w:t>
            </w:r>
            <w:proofErr w:type="spellStart"/>
            <w:r w:rsidRPr="009C17A2">
              <w:rPr>
                <w:sz w:val="20"/>
                <w:szCs w:val="20"/>
              </w:rPr>
              <w:t>веб-порталі</w:t>
            </w:r>
            <w:proofErr w:type="spellEnd"/>
            <w:r w:rsidRPr="009C17A2">
              <w:rPr>
                <w:sz w:val="20"/>
                <w:szCs w:val="20"/>
              </w:rPr>
              <w:t xml:space="preserve"> Уповноваженого органу повідомлення про намір укласти договір.</w:t>
            </w:r>
          </w:p>
          <w:p w:rsidR="005C1C49" w:rsidRPr="009C17A2" w:rsidRDefault="005C1C49" w:rsidP="001A7D4D">
            <w:pPr>
              <w:pStyle w:val="aff2"/>
              <w:tabs>
                <w:tab w:val="center" w:pos="4153"/>
                <w:tab w:val="right" w:pos="8306"/>
              </w:tabs>
              <w:ind w:firstLine="460"/>
              <w:jc w:val="both"/>
              <w:rPr>
                <w:sz w:val="20"/>
                <w:szCs w:val="20"/>
              </w:rPr>
            </w:pPr>
            <w:r w:rsidRPr="009C17A2">
              <w:rPr>
                <w:bCs/>
                <w:sz w:val="20"/>
                <w:szCs w:val="20"/>
              </w:rPr>
              <w:t>До розрахунку ціни тендерної пропозиції не включаються будь-які витрати, пов'язані з підготовкою та поданням тендерної пропозиції, понесені учасником у процесі здійснення процедури закупівлі та укладення договору про закупівлю (в тому числі і у разі відміни торгів чи визнання торгів такими, що не відбулися). Всі можливі витрати учасника сплачуються за рахунок його власних коштів та не відшкодовуються замовником.</w:t>
            </w:r>
          </w:p>
          <w:p w:rsidR="005C1C49" w:rsidRPr="009C17A2" w:rsidRDefault="005C1C49" w:rsidP="001A7D4D">
            <w:pPr>
              <w:pStyle w:val="aff2"/>
              <w:tabs>
                <w:tab w:val="center" w:pos="4153"/>
                <w:tab w:val="right" w:pos="8306"/>
              </w:tabs>
              <w:jc w:val="both"/>
              <w:rPr>
                <w:sz w:val="20"/>
                <w:szCs w:val="20"/>
              </w:rPr>
            </w:pPr>
          </w:p>
          <w:p w:rsidR="005C1C49" w:rsidRPr="009C17A2" w:rsidRDefault="005C1C49" w:rsidP="001A7D4D">
            <w:pPr>
              <w:pStyle w:val="aff2"/>
              <w:tabs>
                <w:tab w:val="center" w:pos="4153"/>
                <w:tab w:val="right" w:pos="8306"/>
              </w:tabs>
              <w:ind w:firstLine="460"/>
              <w:jc w:val="both"/>
              <w:rPr>
                <w:sz w:val="20"/>
                <w:szCs w:val="20"/>
              </w:rPr>
            </w:pPr>
            <w:r w:rsidRPr="009C17A2">
              <w:rPr>
                <w:sz w:val="20"/>
                <w:szCs w:val="20"/>
              </w:rPr>
              <w:t>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5C1C49" w:rsidRPr="009C17A2" w:rsidRDefault="005C1C49" w:rsidP="001A7D4D">
            <w:pPr>
              <w:pStyle w:val="aff2"/>
              <w:tabs>
                <w:tab w:val="center" w:pos="4153"/>
                <w:tab w:val="right" w:pos="8306"/>
              </w:tabs>
              <w:ind w:firstLine="460"/>
              <w:jc w:val="both"/>
              <w:rPr>
                <w:sz w:val="20"/>
                <w:szCs w:val="20"/>
              </w:rPr>
            </w:pPr>
          </w:p>
          <w:p w:rsidR="005C1C49" w:rsidRPr="009C17A2" w:rsidRDefault="005C1C49" w:rsidP="001A7D4D">
            <w:pPr>
              <w:pStyle w:val="aff2"/>
              <w:widowControl w:val="0"/>
              <w:ind w:firstLine="460"/>
              <w:jc w:val="both"/>
              <w:rPr>
                <w:sz w:val="20"/>
                <w:szCs w:val="20"/>
              </w:rPr>
            </w:pPr>
            <w:r w:rsidRPr="009C17A2">
              <w:rPr>
                <w:sz w:val="20"/>
                <w:szCs w:val="20"/>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w:t>
            </w:r>
            <w:r w:rsidRPr="009C17A2">
              <w:rPr>
                <w:sz w:val="20"/>
                <w:szCs w:val="20"/>
              </w:rPr>
              <w:lastRenderedPageBreak/>
              <w:t>тендерної пропозиції обґрунтування в довільній формі щодо цін або вартості відповідних товарів, робіт чи послуг тендерної пропозиції.</w:t>
            </w:r>
          </w:p>
          <w:p w:rsidR="005C1C49" w:rsidRPr="009C17A2" w:rsidRDefault="005C1C49" w:rsidP="001A7D4D">
            <w:pPr>
              <w:pStyle w:val="aff2"/>
              <w:widowControl w:val="0"/>
              <w:ind w:firstLine="460"/>
              <w:jc w:val="both"/>
              <w:rPr>
                <w:sz w:val="20"/>
                <w:szCs w:val="20"/>
              </w:rPr>
            </w:pPr>
            <w:r w:rsidRPr="009C17A2">
              <w:rPr>
                <w:sz w:val="20"/>
                <w:szCs w:val="20"/>
                <w:lang w:eastAsia="ru-RU"/>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5C1C49" w:rsidRPr="009C17A2" w:rsidRDefault="005C1C49" w:rsidP="001A7D4D">
            <w:pPr>
              <w:pStyle w:val="aff2"/>
              <w:tabs>
                <w:tab w:val="center" w:pos="4153"/>
                <w:tab w:val="right" w:pos="8306"/>
              </w:tabs>
              <w:ind w:firstLine="460"/>
              <w:jc w:val="both"/>
              <w:rPr>
                <w:sz w:val="20"/>
                <w:szCs w:val="20"/>
              </w:rPr>
            </w:pPr>
            <w:r w:rsidRPr="009C17A2">
              <w:rPr>
                <w:sz w:val="20"/>
                <w:szCs w:val="20"/>
                <w:lang w:eastAsia="ru-RU"/>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5C1C49" w:rsidRPr="009C17A2" w:rsidRDefault="005C1C49" w:rsidP="001A7D4D">
            <w:pPr>
              <w:pStyle w:val="aff2"/>
              <w:tabs>
                <w:tab w:val="center" w:pos="4153"/>
                <w:tab w:val="right" w:pos="8306"/>
              </w:tabs>
              <w:ind w:firstLine="460"/>
              <w:jc w:val="both"/>
              <w:rPr>
                <w:sz w:val="20"/>
                <w:szCs w:val="20"/>
              </w:rPr>
            </w:pPr>
            <w:r w:rsidRPr="009C17A2">
              <w:rPr>
                <w:sz w:val="20"/>
                <w:szCs w:val="20"/>
                <w:shd w:val="clear" w:color="auto" w:fill="FFFFFF"/>
                <w:lang w:eastAsia="ru-RU"/>
              </w:rPr>
              <w:t>Відсутність будь-яких запитань або уточнень стосовно змісту та викладання вимог тендерної документації з боку учасників процедури закупівлі, означатиме, що учасники процедури закупівлі, що беруть участь в цих торгах, повістю усвідомлюють зміст цієї тендерної документації та вимоги, викладені замовником при підготовці цієї закупівлі</w:t>
            </w:r>
            <w:r w:rsidRPr="009C17A2">
              <w:rPr>
                <w:sz w:val="20"/>
                <w:szCs w:val="20"/>
                <w:lang w:eastAsia="ru-RU"/>
              </w:rPr>
              <w:t>.</w:t>
            </w:r>
          </w:p>
          <w:p w:rsidR="005C1C49" w:rsidRPr="009C17A2" w:rsidRDefault="005C1C49" w:rsidP="001A7D4D">
            <w:pPr>
              <w:pStyle w:val="aff2"/>
              <w:tabs>
                <w:tab w:val="center" w:pos="4153"/>
                <w:tab w:val="right" w:pos="8306"/>
              </w:tabs>
              <w:ind w:firstLine="460"/>
              <w:jc w:val="both"/>
              <w:rPr>
                <w:sz w:val="20"/>
                <w:szCs w:val="20"/>
              </w:rPr>
            </w:pPr>
            <w:r w:rsidRPr="009C17A2">
              <w:rPr>
                <w:sz w:val="20"/>
                <w:szCs w:val="20"/>
                <w:shd w:val="clear" w:color="auto" w:fill="FFFFFF"/>
                <w:lang w:eastAsia="ru-RU"/>
              </w:rPr>
              <w:t>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5C1C49" w:rsidRPr="009C17A2" w:rsidRDefault="005C1C49" w:rsidP="001A7D4D">
            <w:pPr>
              <w:pStyle w:val="aff2"/>
              <w:tabs>
                <w:tab w:val="center" w:pos="4153"/>
                <w:tab w:val="right" w:pos="8306"/>
              </w:tabs>
              <w:ind w:firstLine="460"/>
              <w:jc w:val="both"/>
              <w:rPr>
                <w:sz w:val="20"/>
                <w:szCs w:val="20"/>
              </w:rPr>
            </w:pPr>
            <w:r w:rsidRPr="009C17A2">
              <w:rPr>
                <w:sz w:val="20"/>
                <w:szCs w:val="20"/>
                <w:shd w:val="clear" w:color="auto" w:fill="FFFFFF"/>
                <w:lang w:eastAsia="ru-RU"/>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5C1C49" w:rsidRPr="009C17A2" w:rsidRDefault="005C1C49" w:rsidP="001A7D4D">
            <w:pPr>
              <w:pStyle w:val="aff2"/>
              <w:tabs>
                <w:tab w:val="center" w:pos="4153"/>
                <w:tab w:val="right" w:pos="8306"/>
              </w:tabs>
              <w:ind w:firstLine="460"/>
              <w:jc w:val="both"/>
              <w:rPr>
                <w:sz w:val="20"/>
                <w:szCs w:val="20"/>
              </w:rPr>
            </w:pPr>
            <w:r w:rsidRPr="009C17A2">
              <w:rPr>
                <w:sz w:val="20"/>
                <w:szCs w:val="20"/>
                <w:shd w:val="clear" w:color="auto" w:fill="FFFFFF"/>
                <w:lang w:eastAsia="ru-RU"/>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p w:rsidR="005C1C49" w:rsidRPr="009C17A2" w:rsidRDefault="005C1C49" w:rsidP="001A7D4D">
            <w:pPr>
              <w:pStyle w:val="aff2"/>
              <w:tabs>
                <w:tab w:val="center" w:pos="4153"/>
                <w:tab w:val="right" w:pos="8306"/>
              </w:tabs>
              <w:ind w:firstLine="460"/>
              <w:jc w:val="both"/>
              <w:rPr>
                <w:sz w:val="20"/>
                <w:szCs w:val="20"/>
              </w:rPr>
            </w:pPr>
            <w:r w:rsidRPr="009C17A2">
              <w:rPr>
                <w:sz w:val="20"/>
                <w:szCs w:val="20"/>
                <w:shd w:val="clear" w:color="auto" w:fill="FFFFFF"/>
                <w:lang w:eastAsia="ru-RU"/>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5C1C49" w:rsidRPr="009C17A2" w:rsidRDefault="005C1C49" w:rsidP="001A7D4D">
            <w:pPr>
              <w:pStyle w:val="aff2"/>
              <w:tabs>
                <w:tab w:val="center" w:pos="4153"/>
                <w:tab w:val="right" w:pos="8306"/>
              </w:tabs>
              <w:ind w:firstLine="460"/>
              <w:jc w:val="both"/>
              <w:rPr>
                <w:sz w:val="20"/>
                <w:szCs w:val="20"/>
              </w:rPr>
            </w:pPr>
            <w:r w:rsidRPr="009C17A2">
              <w:rPr>
                <w:sz w:val="20"/>
                <w:szCs w:val="20"/>
                <w:shd w:val="clear" w:color="auto" w:fill="FFFFFF"/>
                <w:lang w:eastAsia="ru-RU"/>
              </w:rPr>
              <w:t xml:space="preserve">Замовник розглядає подані тендерні пропозиції з урахуванням виправлення або </w:t>
            </w:r>
            <w:proofErr w:type="spellStart"/>
            <w:r w:rsidRPr="009C17A2">
              <w:rPr>
                <w:sz w:val="20"/>
                <w:szCs w:val="20"/>
                <w:shd w:val="clear" w:color="auto" w:fill="FFFFFF"/>
                <w:lang w:eastAsia="ru-RU"/>
              </w:rPr>
              <w:t>невиправлення</w:t>
            </w:r>
            <w:proofErr w:type="spellEnd"/>
            <w:r w:rsidRPr="009C17A2">
              <w:rPr>
                <w:sz w:val="20"/>
                <w:szCs w:val="20"/>
                <w:shd w:val="clear" w:color="auto" w:fill="FFFFFF"/>
                <w:lang w:eastAsia="ru-RU"/>
              </w:rPr>
              <w:t xml:space="preserve"> учасниками виявлених невідповідностей. </w:t>
            </w:r>
          </w:p>
          <w:p w:rsidR="005C1C49" w:rsidRPr="009C17A2" w:rsidRDefault="005C1C49" w:rsidP="001A7D4D">
            <w:pPr>
              <w:pStyle w:val="aff2"/>
              <w:tabs>
                <w:tab w:val="center" w:pos="4153"/>
                <w:tab w:val="right" w:pos="8306"/>
              </w:tabs>
              <w:ind w:firstLine="460"/>
              <w:jc w:val="both"/>
              <w:rPr>
                <w:sz w:val="20"/>
                <w:szCs w:val="20"/>
              </w:rPr>
            </w:pPr>
            <w:r w:rsidRPr="009C17A2">
              <w:rPr>
                <w:sz w:val="20"/>
                <w:szCs w:val="20"/>
                <w:shd w:val="clear" w:color="auto" w:fill="FFFFFF"/>
                <w:lang w:eastAsia="ru-RU"/>
              </w:rPr>
              <w:t>Якщо завантажені в електронну систему закупівель документи сформовані не у відповідності з вимогами тендерної документації або мають неповне, нечітке зображення, або містять частково сканований документ, або не містять додатків, на які є посилання в документі, або не доступні до перегляду, така пропозиція оцінюється як така, що не відповідає умовам тендерної документації, та відхиляється.</w:t>
            </w:r>
          </w:p>
          <w:p w:rsidR="005C1C49" w:rsidRPr="009C17A2" w:rsidRDefault="005C1C49" w:rsidP="001A7D4D">
            <w:pPr>
              <w:widowControl w:val="0"/>
              <w:spacing w:after="0" w:line="240" w:lineRule="auto"/>
              <w:jc w:val="both"/>
              <w:rPr>
                <w:rFonts w:ascii="Times New Roman" w:eastAsia="Times New Roman" w:hAnsi="Times New Roman" w:cs="Times New Roman"/>
                <w:color w:val="000000"/>
                <w:sz w:val="20"/>
                <w:szCs w:val="20"/>
                <w:lang w:val="uk-UA"/>
              </w:rPr>
            </w:pPr>
            <w:r w:rsidRPr="009C17A2">
              <w:rPr>
                <w:rFonts w:ascii="Times New Roman" w:hAnsi="Times New Roman" w:cs="Times New Roman"/>
                <w:sz w:val="20"/>
                <w:szCs w:val="20"/>
                <w:lang w:val="uk-UA"/>
              </w:rPr>
              <w:t xml:space="preserve">Учасник, надає довідки у довільній формі, що згодний з </w:t>
            </w:r>
            <w:proofErr w:type="spellStart"/>
            <w:r w:rsidRPr="009C17A2">
              <w:rPr>
                <w:rFonts w:ascii="Times New Roman" w:hAnsi="Times New Roman" w:cs="Times New Roman"/>
                <w:sz w:val="20"/>
                <w:szCs w:val="20"/>
                <w:lang w:val="uk-UA"/>
              </w:rPr>
              <w:t>проєктом</w:t>
            </w:r>
            <w:proofErr w:type="spellEnd"/>
            <w:r w:rsidRPr="009C17A2">
              <w:rPr>
                <w:rFonts w:ascii="Times New Roman" w:hAnsi="Times New Roman" w:cs="Times New Roman"/>
                <w:sz w:val="20"/>
                <w:szCs w:val="20"/>
                <w:lang w:val="uk-UA"/>
              </w:rPr>
              <w:t xml:space="preserve"> </w:t>
            </w:r>
            <w:r w:rsidRPr="009C17A2">
              <w:rPr>
                <w:rFonts w:ascii="Times New Roman" w:hAnsi="Times New Roman" w:cs="Times New Roman"/>
                <w:sz w:val="20"/>
                <w:szCs w:val="20"/>
                <w:lang w:val="uk-UA"/>
              </w:rPr>
              <w:lastRenderedPageBreak/>
              <w:t xml:space="preserve">договору про закупівлю, викладеним в </w:t>
            </w:r>
            <w:r w:rsidRPr="006D18CF">
              <w:rPr>
                <w:rFonts w:ascii="Times New Roman" w:hAnsi="Times New Roman" w:cs="Times New Roman"/>
                <w:b/>
                <w:bCs/>
                <w:iCs/>
                <w:sz w:val="20"/>
                <w:szCs w:val="20"/>
                <w:lang w:val="uk-UA"/>
              </w:rPr>
              <w:t>Додатку 2</w:t>
            </w:r>
            <w:r w:rsidRPr="009C17A2">
              <w:rPr>
                <w:rFonts w:ascii="Times New Roman" w:hAnsi="Times New Roman" w:cs="Times New Roman"/>
                <w:b/>
                <w:bCs/>
                <w:iCs/>
                <w:sz w:val="20"/>
                <w:szCs w:val="20"/>
                <w:lang w:val="uk-UA"/>
              </w:rPr>
              <w:t xml:space="preserve"> </w:t>
            </w:r>
            <w:r w:rsidRPr="009C17A2">
              <w:rPr>
                <w:rFonts w:ascii="Times New Roman" w:hAnsi="Times New Roman" w:cs="Times New Roman"/>
                <w:bCs/>
                <w:iCs/>
                <w:sz w:val="20"/>
                <w:szCs w:val="20"/>
                <w:lang w:val="uk-UA"/>
              </w:rPr>
              <w:t>до</w:t>
            </w:r>
            <w:r w:rsidRPr="009C17A2">
              <w:rPr>
                <w:rFonts w:ascii="Times New Roman" w:hAnsi="Times New Roman" w:cs="Times New Roman"/>
                <w:sz w:val="20"/>
                <w:szCs w:val="20"/>
                <w:lang w:val="uk-UA"/>
              </w:rPr>
              <w:t xml:space="preserve"> тендерної документації та довідку про те, що буде дотримуватися умов своєї тендерної пропозиції протягом строку </w:t>
            </w:r>
            <w:r w:rsidRPr="006D18CF">
              <w:rPr>
                <w:rFonts w:ascii="Times New Roman" w:hAnsi="Times New Roman" w:cs="Times New Roman"/>
                <w:sz w:val="20"/>
                <w:szCs w:val="20"/>
                <w:lang w:val="uk-UA"/>
              </w:rPr>
              <w:t xml:space="preserve">встановленого </w:t>
            </w:r>
            <w:r w:rsidRPr="006D18CF">
              <w:rPr>
                <w:rFonts w:ascii="Times New Roman" w:hAnsi="Times New Roman" w:cs="Times New Roman"/>
                <w:b/>
                <w:bCs/>
                <w:iCs/>
                <w:sz w:val="20"/>
                <w:szCs w:val="20"/>
                <w:lang w:val="uk-UA"/>
              </w:rPr>
              <w:t>в п. 4 Розділу 3</w:t>
            </w:r>
            <w:r w:rsidRPr="009C17A2">
              <w:rPr>
                <w:rFonts w:ascii="Times New Roman" w:hAnsi="Times New Roman" w:cs="Times New Roman"/>
                <w:sz w:val="20"/>
                <w:szCs w:val="20"/>
                <w:lang w:val="uk-UA"/>
              </w:rPr>
              <w:t xml:space="preserve"> до тендерної документації.</w:t>
            </w:r>
          </w:p>
        </w:tc>
      </w:tr>
      <w:tr w:rsidR="005C1C49" w:rsidRPr="00375033">
        <w:trPr>
          <w:trHeight w:val="416"/>
          <w:jc w:val="center"/>
        </w:trPr>
        <w:tc>
          <w:tcPr>
            <w:tcW w:w="573" w:type="dxa"/>
            <w:tcBorders>
              <w:top w:val="single" w:sz="4" w:space="0" w:color="000000"/>
              <w:left w:val="single" w:sz="4" w:space="0" w:color="000000"/>
              <w:bottom w:val="single" w:sz="4" w:space="0" w:color="000000"/>
              <w:right w:val="single" w:sz="4" w:space="0" w:color="000000"/>
            </w:tcBorders>
          </w:tcPr>
          <w:p w:rsidR="005C1C49" w:rsidRPr="009C17A2" w:rsidRDefault="005C1C49" w:rsidP="001A7D4D">
            <w:pPr>
              <w:pStyle w:val="12"/>
              <w:widowControl w:val="0"/>
              <w:spacing w:line="240" w:lineRule="auto"/>
              <w:rPr>
                <w:rFonts w:ascii="Times New Roman" w:hAnsi="Times New Roman" w:cs="Times New Roman"/>
                <w:sz w:val="20"/>
                <w:szCs w:val="20"/>
                <w:lang w:val="uk-UA"/>
              </w:rPr>
            </w:pPr>
            <w:r w:rsidRPr="009C17A2">
              <w:rPr>
                <w:rFonts w:ascii="Times New Roman" w:hAnsi="Times New Roman" w:cs="Times New Roman"/>
                <w:color w:val="000000" w:themeColor="text1"/>
                <w:sz w:val="20"/>
                <w:szCs w:val="20"/>
                <w:lang w:val="uk-UA"/>
              </w:rPr>
              <w:lastRenderedPageBreak/>
              <w:t>3</w:t>
            </w:r>
          </w:p>
        </w:tc>
        <w:tc>
          <w:tcPr>
            <w:tcW w:w="3147" w:type="dxa"/>
            <w:tcBorders>
              <w:top w:val="single" w:sz="4" w:space="0" w:color="000000"/>
              <w:left w:val="single" w:sz="4" w:space="0" w:color="000000"/>
              <w:bottom w:val="single" w:sz="4" w:space="0" w:color="000000"/>
              <w:right w:val="single" w:sz="4" w:space="0" w:color="000000"/>
            </w:tcBorders>
          </w:tcPr>
          <w:p w:rsidR="005C1C49" w:rsidRPr="009C17A2" w:rsidRDefault="005C1C49" w:rsidP="001A7D4D">
            <w:pPr>
              <w:pStyle w:val="12"/>
              <w:widowControl w:val="0"/>
              <w:spacing w:line="240" w:lineRule="auto"/>
              <w:ind w:right="113"/>
              <w:rPr>
                <w:rFonts w:ascii="Times New Roman" w:hAnsi="Times New Roman"/>
                <w:b/>
                <w:sz w:val="20"/>
                <w:szCs w:val="20"/>
                <w:lang w:val="uk-UA"/>
              </w:rPr>
            </w:pPr>
            <w:r w:rsidRPr="009C17A2">
              <w:rPr>
                <w:rFonts w:ascii="Times New Roman" w:hAnsi="Times New Roman"/>
                <w:b/>
                <w:color w:val="000000" w:themeColor="text1"/>
                <w:sz w:val="20"/>
                <w:szCs w:val="20"/>
                <w:lang w:val="uk-UA" w:eastAsia="uk-UA"/>
              </w:rPr>
              <w:t>Відхилення тендерних пропозицій</w:t>
            </w:r>
          </w:p>
        </w:tc>
        <w:tc>
          <w:tcPr>
            <w:tcW w:w="6276" w:type="dxa"/>
            <w:tcBorders>
              <w:top w:val="single" w:sz="4" w:space="0" w:color="000000"/>
              <w:left w:val="single" w:sz="4" w:space="0" w:color="000000"/>
              <w:bottom w:val="single" w:sz="4" w:space="0" w:color="000000"/>
              <w:right w:val="single" w:sz="4" w:space="0" w:color="000000"/>
            </w:tcBorders>
          </w:tcPr>
          <w:p w:rsidR="005C1C49" w:rsidRPr="009C17A2" w:rsidRDefault="005C1C49" w:rsidP="001A7D4D">
            <w:pPr>
              <w:widowControl w:val="0"/>
              <w:shd w:val="clear" w:color="auto" w:fill="FFFFFF"/>
              <w:spacing w:after="0" w:line="240" w:lineRule="auto"/>
              <w:ind w:firstLine="340"/>
              <w:jc w:val="both"/>
              <w:rPr>
                <w:rFonts w:ascii="Times New Roman" w:hAnsi="Times New Roman"/>
                <w:lang w:val="uk-UA"/>
              </w:rPr>
            </w:pPr>
            <w:r w:rsidRPr="009C17A2">
              <w:rPr>
                <w:rFonts w:ascii="Times New Roman" w:eastAsia="Times New Roman" w:hAnsi="Times New Roman" w:cs="Times New Roman"/>
                <w:color w:val="000000"/>
                <w:sz w:val="20"/>
                <w:szCs w:val="20"/>
                <w:lang w:val="uk-UA" w:eastAsia="uk-UA"/>
              </w:rPr>
              <w:t>Замовник відхиляє тендерну пропозицію із зазначенням аргументації в електронній системі закупівель у разі, коли:</w:t>
            </w:r>
          </w:p>
          <w:p w:rsidR="005C1C49" w:rsidRPr="009C17A2" w:rsidRDefault="005C1C49" w:rsidP="001A7D4D">
            <w:pPr>
              <w:widowControl w:val="0"/>
              <w:shd w:val="clear" w:color="auto" w:fill="FFFFFF"/>
              <w:spacing w:after="0" w:line="240" w:lineRule="auto"/>
              <w:ind w:firstLine="388"/>
              <w:jc w:val="both"/>
              <w:rPr>
                <w:rFonts w:ascii="Times New Roman" w:hAnsi="Times New Roman"/>
                <w:lang w:val="uk-UA"/>
              </w:rPr>
            </w:pPr>
            <w:r w:rsidRPr="009C17A2">
              <w:rPr>
                <w:rFonts w:ascii="Times New Roman" w:hAnsi="Times New Roman"/>
                <w:b/>
                <w:color w:val="000000"/>
                <w:sz w:val="20"/>
                <w:szCs w:val="20"/>
                <w:lang w:val="uk-UA"/>
              </w:rPr>
              <w:t>учасник процедури закупівлі</w:t>
            </w:r>
            <w:r w:rsidRPr="009C17A2">
              <w:rPr>
                <w:rFonts w:ascii="Times New Roman" w:hAnsi="Times New Roman"/>
                <w:color w:val="000000" w:themeColor="text1"/>
                <w:sz w:val="24"/>
                <w:szCs w:val="24"/>
                <w:lang w:val="uk-UA"/>
              </w:rPr>
              <w:t>:</w:t>
            </w:r>
          </w:p>
          <w:p w:rsidR="005C1C49" w:rsidRPr="009C17A2" w:rsidRDefault="005C1C49" w:rsidP="001A7D4D">
            <w:pPr>
              <w:widowControl w:val="0"/>
              <w:spacing w:after="0" w:line="240" w:lineRule="auto"/>
              <w:jc w:val="both"/>
              <w:rPr>
                <w:rFonts w:ascii="Times New Roman" w:hAnsi="Times New Roman"/>
                <w:sz w:val="20"/>
                <w:szCs w:val="20"/>
                <w:lang w:val="uk-UA"/>
              </w:rPr>
            </w:pPr>
            <w:r w:rsidRPr="009C17A2">
              <w:rPr>
                <w:rFonts w:ascii="Times New Roman" w:eastAsia="Times New Roman" w:hAnsi="Times New Roman" w:cs="Times New Roman"/>
                <w:sz w:val="20"/>
                <w:szCs w:val="20"/>
                <w:lang w:val="uk-UA"/>
              </w:rPr>
              <w:t xml:space="preserve">—  </w:t>
            </w:r>
            <w:r w:rsidRPr="009C17A2">
              <w:rPr>
                <w:rFonts w:ascii="Times New Roman" w:eastAsia="Times New Roman" w:hAnsi="Times New Roman"/>
                <w:color w:val="000000" w:themeColor="text1"/>
                <w:sz w:val="20"/>
                <w:szCs w:val="20"/>
                <w:lang w:val="uk-UA"/>
              </w:rPr>
              <w:t>підпадає під підстави, встановлені пунктом 47 цих особливостей;</w:t>
            </w:r>
            <w:r w:rsidRPr="009C17A2">
              <w:rPr>
                <w:rFonts w:ascii="Times New Roman" w:hAnsi="Times New Roman"/>
                <w:color w:val="000000" w:themeColor="text1"/>
                <w:sz w:val="20"/>
                <w:szCs w:val="20"/>
                <w:lang w:val="uk-UA"/>
              </w:rPr>
              <w:t>:</w:t>
            </w:r>
          </w:p>
          <w:p w:rsidR="005C1C49" w:rsidRPr="009C17A2" w:rsidRDefault="005C1C49" w:rsidP="001A7D4D">
            <w:pPr>
              <w:widowControl w:val="0"/>
              <w:spacing w:after="0" w:line="240" w:lineRule="auto"/>
              <w:jc w:val="both"/>
              <w:rPr>
                <w:rFonts w:ascii="Times New Roman" w:eastAsia="Times New Roman" w:hAnsi="Times New Roman" w:cs="Times New Roman"/>
                <w:sz w:val="20"/>
                <w:szCs w:val="20"/>
                <w:lang w:val="uk-UA"/>
              </w:rPr>
            </w:pPr>
            <w:r w:rsidRPr="009C17A2">
              <w:rPr>
                <w:rFonts w:ascii="Times New Roman" w:eastAsia="Times New Roman" w:hAnsi="Times New Roman" w:cs="Times New Roman"/>
                <w:sz w:val="20"/>
                <w:szCs w:val="20"/>
                <w:lang w:val="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5C1C49" w:rsidRPr="009C17A2" w:rsidRDefault="005C1C49" w:rsidP="001A7D4D">
            <w:pPr>
              <w:widowControl w:val="0"/>
              <w:spacing w:after="0" w:line="240" w:lineRule="auto"/>
              <w:jc w:val="both"/>
              <w:rPr>
                <w:rFonts w:ascii="Times New Roman" w:eastAsia="Times New Roman" w:hAnsi="Times New Roman" w:cs="Times New Roman"/>
                <w:sz w:val="20"/>
                <w:szCs w:val="20"/>
                <w:lang w:val="uk-UA"/>
              </w:rPr>
            </w:pPr>
            <w:r w:rsidRPr="009C17A2">
              <w:rPr>
                <w:rFonts w:ascii="Times New Roman" w:eastAsia="Times New Roman" w:hAnsi="Times New Roman" w:cs="Times New Roman"/>
                <w:sz w:val="20"/>
                <w:szCs w:val="20"/>
                <w:lang w:val="uk-UA"/>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C1C49" w:rsidRPr="009C17A2" w:rsidRDefault="005C1C49" w:rsidP="001A7D4D">
            <w:pPr>
              <w:widowControl w:val="0"/>
              <w:spacing w:after="0" w:line="240" w:lineRule="auto"/>
              <w:jc w:val="both"/>
              <w:rPr>
                <w:rFonts w:ascii="Times New Roman" w:eastAsia="Times New Roman" w:hAnsi="Times New Roman" w:cs="Times New Roman"/>
                <w:lang w:val="uk-UA"/>
              </w:rPr>
            </w:pPr>
            <w:r w:rsidRPr="009C17A2">
              <w:rPr>
                <w:rFonts w:ascii="Times New Roman" w:eastAsia="Times New Roman" w:hAnsi="Times New Roman" w:cs="Times New Roman"/>
                <w:sz w:val="20"/>
                <w:szCs w:val="20"/>
                <w:lang w:val="uk-UA"/>
              </w:rPr>
              <w:t xml:space="preserve">— не надав обґрунтування аномально низької ціни тендерної пропозиції протягом строку, визначеного </w:t>
            </w:r>
            <w:r w:rsidRPr="009C17A2">
              <w:rPr>
                <w:rFonts w:ascii="Times New Roman" w:eastAsia="Times New Roman" w:hAnsi="Times New Roman" w:cs="Times New Roman"/>
                <w:color w:val="000000" w:themeColor="text1"/>
                <w:sz w:val="20"/>
                <w:szCs w:val="20"/>
                <w:lang w:val="uk-UA"/>
              </w:rPr>
              <w:t>абзацом</w:t>
            </w:r>
            <w:r w:rsidRPr="009C17A2">
              <w:rPr>
                <w:rFonts w:ascii="Times New Roman" w:eastAsia="Times New Roman" w:hAnsi="Times New Roman" w:cs="Times New Roman"/>
                <w:color w:val="000000" w:themeColor="text1"/>
                <w:sz w:val="24"/>
                <w:szCs w:val="24"/>
                <w:lang w:val="uk-UA"/>
              </w:rPr>
              <w:t xml:space="preserve"> </w:t>
            </w:r>
            <w:r w:rsidRPr="009C17A2">
              <w:rPr>
                <w:rFonts w:ascii="Times New Roman" w:eastAsia="Times New Roman" w:hAnsi="Times New Roman" w:cs="Times New Roman"/>
                <w:color w:val="000000" w:themeColor="text1"/>
                <w:sz w:val="20"/>
                <w:szCs w:val="20"/>
                <w:lang w:val="uk-UA"/>
              </w:rPr>
              <w:t>першим частини чотирнадцятої статті 29 Закону/абзацом дев’ятим пункту 37 цих особливостей;</w:t>
            </w:r>
          </w:p>
          <w:p w:rsidR="005C1C49" w:rsidRPr="009C17A2" w:rsidRDefault="005C1C49" w:rsidP="001A7D4D">
            <w:pPr>
              <w:widowControl w:val="0"/>
              <w:spacing w:after="0" w:line="240" w:lineRule="auto"/>
              <w:jc w:val="both"/>
              <w:rPr>
                <w:rFonts w:ascii="Times New Roman" w:eastAsia="Times New Roman" w:hAnsi="Times New Roman" w:cs="Times New Roman"/>
                <w:sz w:val="20"/>
                <w:szCs w:val="20"/>
                <w:lang w:val="uk-UA"/>
              </w:rPr>
            </w:pPr>
            <w:r w:rsidRPr="009C17A2">
              <w:rPr>
                <w:rFonts w:ascii="Times New Roman" w:eastAsia="Times New Roman" w:hAnsi="Times New Roman" w:cs="Times New Roman"/>
                <w:sz w:val="20"/>
                <w:szCs w:val="20"/>
                <w:lang w:val="uk-UA"/>
              </w:rPr>
              <w:t>— визначив конфіденційною інформацію, що не може бути визначена як конфіденційна відповідно до вимог пункту 40  Особливостей;</w:t>
            </w:r>
          </w:p>
          <w:p w:rsidR="005C1C49" w:rsidRPr="009C17A2" w:rsidRDefault="005C1C49" w:rsidP="001A7D4D">
            <w:pPr>
              <w:widowControl w:val="0"/>
              <w:spacing w:after="0" w:line="240" w:lineRule="auto"/>
              <w:jc w:val="both"/>
              <w:rPr>
                <w:rFonts w:ascii="Times New Roman" w:eastAsia="Times New Roman" w:hAnsi="Times New Roman" w:cs="Times New Roman"/>
                <w:color w:val="000000"/>
                <w:sz w:val="20"/>
                <w:szCs w:val="20"/>
                <w:lang w:val="uk-UA"/>
              </w:rPr>
            </w:pPr>
            <w:r w:rsidRPr="009C17A2">
              <w:rPr>
                <w:rFonts w:ascii="Times New Roman" w:eastAsia="Times New Roman" w:hAnsi="Times New Roman" w:cs="Times New Roman"/>
                <w:color w:val="000000" w:themeColor="text1"/>
                <w:sz w:val="20"/>
                <w:szCs w:val="20"/>
                <w:lang w:val="uk-UA"/>
              </w:rPr>
              <w:t xml:space="preserve">— є громадянином російської федерації/республіки </w:t>
            </w:r>
            <w:proofErr w:type="spellStart"/>
            <w:r w:rsidRPr="009C17A2">
              <w:rPr>
                <w:rFonts w:ascii="Times New Roman" w:eastAsia="Times New Roman" w:hAnsi="Times New Roman" w:cs="Times New Roman"/>
                <w:color w:val="000000" w:themeColor="text1"/>
                <w:sz w:val="20"/>
                <w:szCs w:val="20"/>
                <w:lang w:val="uk-UA"/>
              </w:rPr>
              <w:t>білорусь</w:t>
            </w:r>
            <w:proofErr w:type="spellEnd"/>
            <w:r w:rsidRPr="009C17A2">
              <w:rPr>
                <w:rFonts w:ascii="Times New Roman" w:eastAsia="Times New Roman" w:hAnsi="Times New Roman" w:cs="Times New Roman"/>
                <w:color w:val="000000" w:themeColor="text1"/>
                <w:sz w:val="20"/>
                <w:szCs w:val="20"/>
                <w:lang w:val="uk-UA"/>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w:t>
            </w:r>
            <w:proofErr w:type="spellStart"/>
            <w:r w:rsidRPr="009C17A2">
              <w:rPr>
                <w:rFonts w:ascii="Times New Roman" w:eastAsia="Times New Roman" w:hAnsi="Times New Roman" w:cs="Times New Roman"/>
                <w:color w:val="000000" w:themeColor="text1"/>
                <w:sz w:val="20"/>
                <w:szCs w:val="20"/>
                <w:lang w:val="uk-UA"/>
              </w:rPr>
              <w:t>білорусь</w:t>
            </w:r>
            <w:proofErr w:type="spellEnd"/>
            <w:r w:rsidRPr="009C17A2">
              <w:rPr>
                <w:rFonts w:ascii="Times New Roman" w:eastAsia="Times New Roman" w:hAnsi="Times New Roman" w:cs="Times New Roman"/>
                <w:color w:val="000000" w:themeColor="text1"/>
                <w:sz w:val="20"/>
                <w:szCs w:val="20"/>
                <w:lang w:val="uk-UA"/>
              </w:rPr>
              <w:t xml:space="preserve">; юридичною особою, утвореною та зареєстрованою відповідно до законодавства України, кінцевим </w:t>
            </w:r>
            <w:proofErr w:type="spellStart"/>
            <w:r w:rsidRPr="009C17A2">
              <w:rPr>
                <w:rFonts w:ascii="Times New Roman" w:eastAsia="Times New Roman" w:hAnsi="Times New Roman" w:cs="Times New Roman"/>
                <w:color w:val="000000" w:themeColor="text1"/>
                <w:sz w:val="20"/>
                <w:szCs w:val="20"/>
                <w:lang w:val="uk-UA"/>
              </w:rPr>
              <w:t>бенефіціарним</w:t>
            </w:r>
            <w:proofErr w:type="spellEnd"/>
            <w:r w:rsidRPr="009C17A2">
              <w:rPr>
                <w:rFonts w:ascii="Times New Roman" w:eastAsia="Times New Roman" w:hAnsi="Times New Roman" w:cs="Times New Roman"/>
                <w:color w:val="000000" w:themeColor="text1"/>
                <w:sz w:val="20"/>
                <w:szCs w:val="20"/>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w:t>
            </w:r>
            <w:proofErr w:type="spellStart"/>
            <w:r w:rsidRPr="009C17A2">
              <w:rPr>
                <w:rFonts w:ascii="Times New Roman" w:eastAsia="Times New Roman" w:hAnsi="Times New Roman" w:cs="Times New Roman"/>
                <w:color w:val="000000" w:themeColor="text1"/>
                <w:sz w:val="20"/>
                <w:szCs w:val="20"/>
                <w:lang w:val="uk-UA"/>
              </w:rPr>
              <w:t>білорусь</w:t>
            </w:r>
            <w:proofErr w:type="spellEnd"/>
            <w:r w:rsidRPr="009C17A2">
              <w:rPr>
                <w:rFonts w:ascii="Times New Roman" w:eastAsia="Times New Roman" w:hAnsi="Times New Roman" w:cs="Times New Roman"/>
                <w:color w:val="000000" w:themeColor="text1"/>
                <w:sz w:val="20"/>
                <w:szCs w:val="20"/>
                <w:lang w:val="uk-UA"/>
              </w:rPr>
              <w:t xml:space="preserve">, громадянин російської федерації/республіки </w:t>
            </w:r>
            <w:proofErr w:type="spellStart"/>
            <w:r w:rsidRPr="009C17A2">
              <w:rPr>
                <w:rFonts w:ascii="Times New Roman" w:eastAsia="Times New Roman" w:hAnsi="Times New Roman" w:cs="Times New Roman"/>
                <w:color w:val="000000" w:themeColor="text1"/>
                <w:sz w:val="20"/>
                <w:szCs w:val="20"/>
                <w:lang w:val="uk-UA"/>
              </w:rPr>
              <w:t>білорусь</w:t>
            </w:r>
            <w:proofErr w:type="spellEnd"/>
            <w:r w:rsidRPr="009C17A2">
              <w:rPr>
                <w:rFonts w:ascii="Times New Roman" w:eastAsia="Times New Roman" w:hAnsi="Times New Roman" w:cs="Times New Roman"/>
                <w:color w:val="000000" w:themeColor="text1"/>
                <w:sz w:val="20"/>
                <w:szCs w:val="20"/>
                <w:lang w:val="uk-UA"/>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w:t>
            </w:r>
            <w:proofErr w:type="spellStart"/>
            <w:r w:rsidRPr="009C17A2">
              <w:rPr>
                <w:rFonts w:ascii="Times New Roman" w:eastAsia="Times New Roman" w:hAnsi="Times New Roman" w:cs="Times New Roman"/>
                <w:color w:val="000000" w:themeColor="text1"/>
                <w:sz w:val="20"/>
                <w:szCs w:val="20"/>
                <w:lang w:val="uk-UA"/>
              </w:rPr>
              <w:t>білорусь</w:t>
            </w:r>
            <w:proofErr w:type="spellEnd"/>
            <w:r w:rsidRPr="009C17A2">
              <w:rPr>
                <w:rFonts w:ascii="Times New Roman" w:eastAsia="Times New Roman" w:hAnsi="Times New Roman" w:cs="Times New Roman"/>
                <w:color w:val="000000" w:themeColor="text1"/>
                <w:sz w:val="20"/>
                <w:szCs w:val="20"/>
                <w:lang w:val="uk-UA"/>
              </w:rPr>
              <w:t xml:space="preserve">,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w:t>
            </w:r>
            <w:proofErr w:type="spellStart"/>
            <w:r w:rsidRPr="009C17A2">
              <w:rPr>
                <w:rFonts w:ascii="Times New Roman" w:eastAsia="Times New Roman" w:hAnsi="Times New Roman" w:cs="Times New Roman"/>
                <w:color w:val="000000" w:themeColor="text1"/>
                <w:sz w:val="20"/>
                <w:szCs w:val="20"/>
                <w:lang w:val="uk-UA"/>
              </w:rPr>
              <w:t>білорусь</w:t>
            </w:r>
            <w:proofErr w:type="spellEnd"/>
            <w:r w:rsidRPr="009C17A2">
              <w:rPr>
                <w:rFonts w:ascii="Times New Roman" w:eastAsia="Times New Roman" w:hAnsi="Times New Roman" w:cs="Times New Roman"/>
                <w:color w:val="000000" w:themeColor="text1"/>
                <w:sz w:val="20"/>
                <w:szCs w:val="20"/>
                <w:lang w:val="uk-UA"/>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5C1C49" w:rsidRPr="009C17A2" w:rsidRDefault="005C1C49" w:rsidP="001A7D4D">
            <w:pPr>
              <w:widowControl w:val="0"/>
              <w:tabs>
                <w:tab w:val="left" w:pos="4161"/>
              </w:tabs>
              <w:spacing w:after="0" w:line="240" w:lineRule="auto"/>
              <w:jc w:val="both"/>
              <w:rPr>
                <w:rFonts w:ascii="Times New Roman" w:eastAsia="Times New Roman" w:hAnsi="Times New Roman" w:cs="Times New Roman"/>
                <w:b/>
                <w:i/>
                <w:sz w:val="20"/>
                <w:szCs w:val="20"/>
                <w:lang w:val="uk-UA"/>
              </w:rPr>
            </w:pPr>
            <w:r w:rsidRPr="009C17A2">
              <w:rPr>
                <w:rFonts w:ascii="Times New Roman" w:eastAsia="Times New Roman" w:hAnsi="Times New Roman" w:cs="Times New Roman"/>
                <w:b/>
                <w:i/>
                <w:sz w:val="20"/>
                <w:szCs w:val="20"/>
                <w:lang w:val="uk-UA"/>
              </w:rPr>
              <w:t>2) тендерна пропозиція:</w:t>
            </w:r>
          </w:p>
          <w:p w:rsidR="005C1C49" w:rsidRPr="009C17A2" w:rsidRDefault="005C1C49" w:rsidP="001A7D4D">
            <w:pPr>
              <w:widowControl w:val="0"/>
              <w:spacing w:after="0" w:line="240" w:lineRule="auto"/>
              <w:jc w:val="both"/>
              <w:rPr>
                <w:rFonts w:ascii="Times New Roman" w:eastAsia="Times New Roman" w:hAnsi="Times New Roman" w:cs="Times New Roman"/>
                <w:sz w:val="20"/>
                <w:szCs w:val="20"/>
                <w:lang w:val="uk-UA"/>
              </w:rPr>
            </w:pPr>
            <w:r w:rsidRPr="009C17A2">
              <w:rPr>
                <w:rFonts w:ascii="Times New Roman" w:eastAsia="Times New Roman" w:hAnsi="Times New Roman" w:cs="Times New Roman"/>
                <w:sz w:val="20"/>
                <w:szCs w:val="20"/>
                <w:lang w:val="uk-UA"/>
              </w:rPr>
              <w:t xml:space="preserve">— </w:t>
            </w:r>
            <w:r w:rsidRPr="009C17A2">
              <w:rPr>
                <w:rFonts w:ascii="Times New Roman" w:eastAsia="Times New Roman" w:hAnsi="Times New Roman" w:cs="Times New Roman"/>
                <w:color w:val="000000" w:themeColor="text1"/>
                <w:sz w:val="20"/>
                <w:szCs w:val="20"/>
                <w:lang w:val="uk-UA"/>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w:t>
            </w:r>
          </w:p>
          <w:p w:rsidR="005C1C49" w:rsidRPr="009C17A2" w:rsidRDefault="005C1C49" w:rsidP="001A7D4D">
            <w:pPr>
              <w:widowControl w:val="0"/>
              <w:spacing w:after="0" w:line="240" w:lineRule="auto"/>
              <w:jc w:val="both"/>
              <w:rPr>
                <w:rFonts w:ascii="Times New Roman" w:eastAsia="Times New Roman" w:hAnsi="Times New Roman" w:cs="Times New Roman"/>
                <w:sz w:val="20"/>
                <w:szCs w:val="20"/>
                <w:lang w:val="uk-UA"/>
              </w:rPr>
            </w:pPr>
            <w:r w:rsidRPr="009C17A2">
              <w:rPr>
                <w:rFonts w:ascii="Times New Roman" w:eastAsia="Times New Roman" w:hAnsi="Times New Roman" w:cs="Times New Roman"/>
                <w:color w:val="000000" w:themeColor="text1"/>
                <w:sz w:val="20"/>
                <w:szCs w:val="20"/>
                <w:lang w:val="uk-UA"/>
              </w:rPr>
              <w:t>процедури закупівлі відповідно до пункту 43 цих особливостей</w:t>
            </w:r>
            <w:r w:rsidRPr="009C17A2">
              <w:rPr>
                <w:rFonts w:ascii="Times New Roman" w:eastAsia="Times New Roman" w:hAnsi="Times New Roman" w:cs="Times New Roman"/>
                <w:sz w:val="20"/>
                <w:szCs w:val="20"/>
                <w:lang w:val="uk-UA"/>
              </w:rPr>
              <w:t>;</w:t>
            </w:r>
          </w:p>
          <w:p w:rsidR="005C1C49" w:rsidRPr="009C17A2" w:rsidRDefault="005C1C49" w:rsidP="001A7D4D">
            <w:pPr>
              <w:widowControl w:val="0"/>
              <w:spacing w:after="0" w:line="240" w:lineRule="auto"/>
              <w:jc w:val="both"/>
              <w:rPr>
                <w:rFonts w:ascii="Times New Roman" w:eastAsia="Times New Roman" w:hAnsi="Times New Roman" w:cs="Times New Roman"/>
                <w:sz w:val="20"/>
                <w:szCs w:val="20"/>
                <w:lang w:val="uk-UA"/>
              </w:rPr>
            </w:pPr>
            <w:r w:rsidRPr="009C17A2">
              <w:rPr>
                <w:rFonts w:ascii="Times New Roman" w:eastAsia="Times New Roman" w:hAnsi="Times New Roman" w:cs="Times New Roman"/>
                <w:sz w:val="20"/>
                <w:szCs w:val="20"/>
                <w:lang w:val="uk-UA"/>
              </w:rPr>
              <w:t>—  є такою, строк дії якої закінчився;</w:t>
            </w:r>
          </w:p>
          <w:p w:rsidR="005C1C49" w:rsidRPr="009C17A2" w:rsidRDefault="005C1C49" w:rsidP="001A7D4D">
            <w:pPr>
              <w:widowControl w:val="0"/>
              <w:spacing w:after="0" w:line="240" w:lineRule="auto"/>
              <w:jc w:val="both"/>
              <w:rPr>
                <w:rFonts w:ascii="Times New Roman" w:eastAsia="Times New Roman" w:hAnsi="Times New Roman" w:cs="Times New Roman"/>
                <w:sz w:val="20"/>
                <w:szCs w:val="20"/>
                <w:lang w:val="uk-UA"/>
              </w:rPr>
            </w:pPr>
            <w:r w:rsidRPr="009C17A2">
              <w:rPr>
                <w:rFonts w:ascii="Times New Roman" w:eastAsia="Times New Roman" w:hAnsi="Times New Roman" w:cs="Times New Roman"/>
                <w:sz w:val="20"/>
                <w:szCs w:val="20"/>
                <w:lang w:val="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C1C49" w:rsidRPr="009C17A2" w:rsidRDefault="005C1C49" w:rsidP="001A7D4D">
            <w:pPr>
              <w:widowControl w:val="0"/>
              <w:spacing w:after="0" w:line="240" w:lineRule="auto"/>
              <w:jc w:val="both"/>
              <w:rPr>
                <w:rFonts w:ascii="Times New Roman" w:eastAsia="Times New Roman" w:hAnsi="Times New Roman" w:cs="Times New Roman"/>
                <w:sz w:val="20"/>
                <w:szCs w:val="20"/>
                <w:lang w:val="uk-UA"/>
              </w:rPr>
            </w:pPr>
            <w:r w:rsidRPr="009C17A2">
              <w:rPr>
                <w:rFonts w:ascii="Times New Roman" w:eastAsia="Times New Roman" w:hAnsi="Times New Roman" w:cs="Times New Roman"/>
                <w:sz w:val="20"/>
                <w:szCs w:val="20"/>
                <w:lang w:val="uk-UA"/>
              </w:rPr>
              <w:t>— не відповідає вимогам, установленим у тендерній документації відповідно до абзацу першого частини третьої статті 22 Закону;</w:t>
            </w:r>
          </w:p>
          <w:p w:rsidR="005C1C49" w:rsidRPr="009C17A2" w:rsidRDefault="005C1C49" w:rsidP="001A7D4D">
            <w:pPr>
              <w:widowControl w:val="0"/>
              <w:spacing w:after="0" w:line="240" w:lineRule="auto"/>
              <w:jc w:val="both"/>
              <w:rPr>
                <w:rFonts w:ascii="Times New Roman" w:eastAsia="Times New Roman" w:hAnsi="Times New Roman" w:cs="Times New Roman"/>
                <w:b/>
                <w:i/>
                <w:sz w:val="20"/>
                <w:szCs w:val="20"/>
                <w:lang w:val="uk-UA"/>
              </w:rPr>
            </w:pPr>
            <w:r w:rsidRPr="009C17A2">
              <w:rPr>
                <w:rFonts w:ascii="Times New Roman" w:eastAsia="Times New Roman" w:hAnsi="Times New Roman" w:cs="Times New Roman"/>
                <w:b/>
                <w:i/>
                <w:sz w:val="20"/>
                <w:szCs w:val="20"/>
                <w:lang w:val="uk-UA"/>
              </w:rPr>
              <w:t>3) переможець процедури закупівлі:</w:t>
            </w:r>
          </w:p>
          <w:p w:rsidR="005C1C49" w:rsidRPr="009C17A2" w:rsidRDefault="005C1C49" w:rsidP="001A7D4D">
            <w:pPr>
              <w:widowControl w:val="0"/>
              <w:spacing w:after="0" w:line="240" w:lineRule="auto"/>
              <w:jc w:val="both"/>
              <w:rPr>
                <w:rFonts w:ascii="Times New Roman" w:eastAsia="Times New Roman" w:hAnsi="Times New Roman" w:cs="Times New Roman"/>
                <w:sz w:val="20"/>
                <w:szCs w:val="20"/>
                <w:lang w:val="uk-UA"/>
              </w:rPr>
            </w:pPr>
            <w:r w:rsidRPr="009C17A2">
              <w:rPr>
                <w:rFonts w:ascii="Times New Roman" w:eastAsia="Times New Roman" w:hAnsi="Times New Roman" w:cs="Times New Roman"/>
                <w:sz w:val="20"/>
                <w:szCs w:val="20"/>
                <w:lang w:val="uk-UA"/>
              </w:rPr>
              <w:lastRenderedPageBreak/>
              <w:t>— відмовився від підписання договору про закупівлю відповідно до вимог тендерної документації або укладення договору про закупівлю;</w:t>
            </w:r>
          </w:p>
          <w:p w:rsidR="005C1C49" w:rsidRPr="009C17A2" w:rsidRDefault="005C1C49" w:rsidP="001A7D4D">
            <w:pPr>
              <w:widowControl w:val="0"/>
              <w:spacing w:after="0" w:line="240" w:lineRule="auto"/>
              <w:jc w:val="both"/>
              <w:rPr>
                <w:rFonts w:ascii="Times New Roman" w:eastAsia="Times New Roman" w:hAnsi="Times New Roman" w:cs="Times New Roman"/>
                <w:sz w:val="20"/>
                <w:szCs w:val="20"/>
                <w:lang w:val="uk-UA"/>
              </w:rPr>
            </w:pPr>
            <w:r w:rsidRPr="009C17A2">
              <w:rPr>
                <w:rFonts w:ascii="Times New Roman" w:eastAsia="Times New Roman" w:hAnsi="Times New Roman" w:cs="Times New Roman"/>
                <w:sz w:val="20"/>
                <w:szCs w:val="20"/>
                <w:lang w:val="uk-UA"/>
              </w:rPr>
              <w:t xml:space="preserve">— не надав у спосіб, зазначений в тендерній документації, документи, що підтверджують відсутність підстав, </w:t>
            </w:r>
            <w:r w:rsidRPr="009C17A2">
              <w:rPr>
                <w:rFonts w:ascii="Times New Roman" w:eastAsia="Times New Roman" w:hAnsi="Times New Roman" w:cs="Times New Roman"/>
                <w:color w:val="000000" w:themeColor="text1"/>
                <w:sz w:val="20"/>
                <w:szCs w:val="20"/>
                <w:lang w:val="uk-UA"/>
              </w:rPr>
              <w:t>визначених  у підпунктах 3,5,6 і 12 та в абзаці чотирнадцятому пунктом 47 цих Особливостей;</w:t>
            </w:r>
          </w:p>
          <w:p w:rsidR="005C1C49" w:rsidRPr="009C17A2" w:rsidRDefault="005C1C49" w:rsidP="001A7D4D">
            <w:pPr>
              <w:widowControl w:val="0"/>
              <w:spacing w:after="0" w:line="228" w:lineRule="auto"/>
              <w:jc w:val="both"/>
              <w:rPr>
                <w:rFonts w:ascii="Times New Roman" w:eastAsia="Times New Roman" w:hAnsi="Times New Roman" w:cs="Times New Roman"/>
                <w:sz w:val="20"/>
                <w:szCs w:val="20"/>
                <w:lang w:val="uk-UA"/>
              </w:rPr>
            </w:pPr>
            <w:r w:rsidRPr="009C17A2">
              <w:rPr>
                <w:rFonts w:ascii="Times New Roman" w:eastAsia="Times New Roman" w:hAnsi="Times New Roman" w:cs="Times New Roman"/>
                <w:sz w:val="20"/>
                <w:szCs w:val="20"/>
                <w:lang w:val="uk-UA"/>
              </w:rPr>
              <w:t>— не надав забезпечення виконання договору про закупівлю, якщо таке забезпечення вимагалося замовником;</w:t>
            </w:r>
          </w:p>
          <w:p w:rsidR="005C1C49" w:rsidRPr="009C17A2" w:rsidRDefault="005C1C49" w:rsidP="001A7D4D">
            <w:pPr>
              <w:widowControl w:val="0"/>
              <w:spacing w:after="0" w:line="228" w:lineRule="auto"/>
              <w:jc w:val="both"/>
              <w:rPr>
                <w:rFonts w:ascii="Times New Roman" w:eastAsia="Times New Roman" w:hAnsi="Times New Roman" w:cs="Times New Roman"/>
                <w:sz w:val="20"/>
                <w:szCs w:val="20"/>
                <w:lang w:val="uk-UA"/>
              </w:rPr>
            </w:pPr>
            <w:r w:rsidRPr="009C17A2">
              <w:rPr>
                <w:rFonts w:ascii="Times New Roman" w:eastAsia="Times New Roman" w:hAnsi="Times New Roman" w:cs="Times New Roman"/>
                <w:sz w:val="20"/>
                <w:szCs w:val="20"/>
                <w:lang w:val="uk-UA"/>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5C1C49" w:rsidRPr="009C17A2" w:rsidRDefault="005C1C49" w:rsidP="001A7D4D">
            <w:pPr>
              <w:widowControl w:val="0"/>
              <w:spacing w:after="0" w:line="228" w:lineRule="auto"/>
              <w:jc w:val="both"/>
              <w:rPr>
                <w:rFonts w:ascii="Times New Roman" w:eastAsia="Times New Roman" w:hAnsi="Times New Roman" w:cs="Times New Roman"/>
                <w:sz w:val="20"/>
                <w:szCs w:val="20"/>
                <w:lang w:val="uk-UA"/>
              </w:rPr>
            </w:pPr>
            <w:r w:rsidRPr="009C17A2">
              <w:rPr>
                <w:rFonts w:ascii="Times New Roman" w:eastAsia="Times New Roman" w:hAnsi="Times New Roman" w:cs="Times New Roman"/>
                <w:b/>
                <w:i/>
                <w:sz w:val="20"/>
                <w:szCs w:val="20"/>
                <w:lang w:val="uk-UA"/>
              </w:rPr>
              <w:t>Замовник може відхилити тендерну пропозицію</w:t>
            </w:r>
            <w:r w:rsidRPr="009C17A2">
              <w:rPr>
                <w:rFonts w:ascii="Times New Roman" w:eastAsia="Times New Roman" w:hAnsi="Times New Roman" w:cs="Times New Roman"/>
                <w:sz w:val="20"/>
                <w:szCs w:val="20"/>
                <w:lang w:val="uk-UA"/>
              </w:rPr>
              <w:t xml:space="preserve"> із зазначенням аргументації в електронній системі закупівель </w:t>
            </w:r>
            <w:r w:rsidRPr="009C17A2">
              <w:rPr>
                <w:rFonts w:ascii="Times New Roman" w:eastAsia="Times New Roman" w:hAnsi="Times New Roman" w:cs="Times New Roman"/>
                <w:b/>
                <w:i/>
                <w:sz w:val="20"/>
                <w:szCs w:val="20"/>
                <w:lang w:val="uk-UA"/>
              </w:rPr>
              <w:t>у разі, коли:</w:t>
            </w:r>
          </w:p>
          <w:p w:rsidR="005C1C49" w:rsidRPr="009C17A2" w:rsidRDefault="005C1C49" w:rsidP="001A7D4D">
            <w:pPr>
              <w:widowControl w:val="0"/>
              <w:spacing w:after="0" w:line="228" w:lineRule="auto"/>
              <w:jc w:val="both"/>
              <w:rPr>
                <w:rFonts w:ascii="Times New Roman" w:eastAsia="Times New Roman" w:hAnsi="Times New Roman" w:cs="Times New Roman"/>
                <w:sz w:val="20"/>
                <w:szCs w:val="20"/>
                <w:lang w:val="uk-UA"/>
              </w:rPr>
            </w:pPr>
            <w:r w:rsidRPr="009C17A2">
              <w:rPr>
                <w:rFonts w:ascii="Times New Roman" w:eastAsia="Times New Roman" w:hAnsi="Times New Roman" w:cs="Times New Roman"/>
                <w:sz w:val="20"/>
                <w:szCs w:val="20"/>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C1C49" w:rsidRPr="009C17A2" w:rsidRDefault="005C1C49" w:rsidP="001A7D4D">
            <w:pPr>
              <w:widowControl w:val="0"/>
              <w:spacing w:after="0" w:line="228" w:lineRule="auto"/>
              <w:jc w:val="both"/>
              <w:rPr>
                <w:rFonts w:ascii="Times New Roman" w:eastAsia="Times New Roman" w:hAnsi="Times New Roman" w:cs="Times New Roman"/>
                <w:sz w:val="20"/>
                <w:szCs w:val="20"/>
                <w:lang w:val="uk-UA"/>
              </w:rPr>
            </w:pPr>
            <w:r w:rsidRPr="009C17A2">
              <w:rPr>
                <w:rFonts w:ascii="Times New Roman" w:eastAsia="Times New Roman" w:hAnsi="Times New Roman" w:cs="Times New Roman"/>
                <w:sz w:val="20"/>
                <w:szCs w:val="20"/>
                <w:lang w:val="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C1C49" w:rsidRPr="009C17A2" w:rsidRDefault="005C1C49" w:rsidP="001A7D4D">
            <w:pPr>
              <w:widowControl w:val="0"/>
              <w:spacing w:after="0" w:line="240" w:lineRule="auto"/>
              <w:jc w:val="both"/>
              <w:rPr>
                <w:rFonts w:ascii="Times New Roman" w:eastAsia="Times New Roman" w:hAnsi="Times New Roman" w:cs="Times New Roman"/>
                <w:sz w:val="20"/>
                <w:szCs w:val="20"/>
                <w:lang w:val="uk-UA"/>
              </w:rPr>
            </w:pPr>
            <w:r w:rsidRPr="009C17A2">
              <w:rPr>
                <w:rFonts w:ascii="Times New Roman" w:eastAsia="Times New Roman" w:hAnsi="Times New Roman" w:cs="Times New Roman"/>
                <w:sz w:val="20"/>
                <w:szCs w:val="20"/>
                <w:lang w:val="uk-UA"/>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5C1C49" w:rsidRPr="009C17A2" w:rsidRDefault="005C1C49" w:rsidP="001A7D4D">
            <w:pPr>
              <w:widowControl w:val="0"/>
              <w:spacing w:after="0" w:line="240" w:lineRule="auto"/>
              <w:jc w:val="both"/>
              <w:rPr>
                <w:rFonts w:ascii="Times New Roman" w:hAnsi="Times New Roman"/>
                <w:sz w:val="20"/>
                <w:szCs w:val="20"/>
                <w:lang w:val="uk-UA"/>
              </w:rPr>
            </w:pPr>
            <w:r w:rsidRPr="009C17A2">
              <w:rPr>
                <w:rFonts w:ascii="Times New Roman" w:hAnsi="Times New Roman"/>
                <w:sz w:val="20"/>
                <w:szCs w:val="20"/>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9C17A2">
              <w:rPr>
                <w:rFonts w:ascii="Times New Roman" w:hAnsi="Times New Roman"/>
                <w:b/>
                <w:i/>
                <w:sz w:val="20"/>
                <w:szCs w:val="20"/>
                <w:lang w:val="uk-UA"/>
              </w:rPr>
              <w:t xml:space="preserve">не пізніше як через чотири дні </w:t>
            </w:r>
            <w:r w:rsidRPr="009C17A2">
              <w:rPr>
                <w:rFonts w:ascii="Times New Roman" w:hAnsi="Times New Roman"/>
                <w:sz w:val="20"/>
                <w:szCs w:val="20"/>
                <w:lang w:val="uk-UA"/>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5C1C49" w:rsidRPr="009C17A2">
        <w:trPr>
          <w:trHeight w:val="269"/>
          <w:jc w:val="center"/>
        </w:trPr>
        <w:tc>
          <w:tcPr>
            <w:tcW w:w="9996" w:type="dxa"/>
            <w:gridSpan w:val="3"/>
            <w:tcBorders>
              <w:top w:val="single" w:sz="4" w:space="0" w:color="000000"/>
              <w:left w:val="single" w:sz="4" w:space="0" w:color="000000"/>
              <w:bottom w:val="single" w:sz="4" w:space="0" w:color="000000"/>
              <w:right w:val="single" w:sz="4" w:space="0" w:color="000000"/>
            </w:tcBorders>
            <w:vAlign w:val="center"/>
          </w:tcPr>
          <w:p w:rsidR="005C1C49" w:rsidRPr="009C17A2" w:rsidRDefault="005C1C49" w:rsidP="001A7D4D">
            <w:pPr>
              <w:pStyle w:val="12"/>
              <w:widowControl w:val="0"/>
              <w:spacing w:line="240" w:lineRule="auto"/>
              <w:ind w:left="92" w:hanging="20"/>
              <w:jc w:val="center"/>
              <w:rPr>
                <w:rFonts w:ascii="Times New Roman" w:eastAsia="Times New Roman" w:hAnsi="Times New Roman" w:cs="Times New Roman"/>
                <w:b/>
                <w:i/>
                <w:color w:val="000000" w:themeColor="text1"/>
                <w:sz w:val="20"/>
                <w:szCs w:val="20"/>
                <w:lang w:val="uk-UA"/>
              </w:rPr>
            </w:pPr>
            <w:r w:rsidRPr="009C17A2">
              <w:rPr>
                <w:rFonts w:ascii="Times New Roman" w:eastAsia="Times New Roman" w:hAnsi="Times New Roman" w:cs="Times New Roman"/>
                <w:b/>
                <w:i/>
                <w:color w:val="000000" w:themeColor="text1"/>
                <w:sz w:val="20"/>
                <w:szCs w:val="20"/>
                <w:lang w:val="uk-UA"/>
              </w:rPr>
              <w:lastRenderedPageBreak/>
              <w:t>Розділ 6. Результати торгів та укладання договору про закупівлю</w:t>
            </w:r>
          </w:p>
        </w:tc>
      </w:tr>
      <w:tr w:rsidR="005C1C49" w:rsidRPr="009C17A2" w:rsidTr="001A7D4D">
        <w:trPr>
          <w:trHeight w:val="557"/>
          <w:jc w:val="center"/>
        </w:trPr>
        <w:tc>
          <w:tcPr>
            <w:tcW w:w="573" w:type="dxa"/>
            <w:tcBorders>
              <w:top w:val="single" w:sz="4" w:space="0" w:color="000000"/>
              <w:left w:val="single" w:sz="4" w:space="0" w:color="000000"/>
              <w:bottom w:val="single" w:sz="4" w:space="0" w:color="000000"/>
              <w:right w:val="single" w:sz="4" w:space="0" w:color="000000"/>
            </w:tcBorders>
          </w:tcPr>
          <w:p w:rsidR="005C1C49" w:rsidRPr="009C17A2" w:rsidRDefault="005C1C49" w:rsidP="001A7D4D">
            <w:pPr>
              <w:pStyle w:val="12"/>
              <w:widowControl w:val="0"/>
              <w:spacing w:line="240" w:lineRule="auto"/>
              <w:ind w:right="113"/>
              <w:jc w:val="both"/>
              <w:rPr>
                <w:rFonts w:ascii="Times New Roman" w:hAnsi="Times New Roman"/>
                <w:sz w:val="20"/>
                <w:szCs w:val="20"/>
                <w:lang w:val="uk-UA"/>
              </w:rPr>
            </w:pPr>
            <w:r w:rsidRPr="009C17A2">
              <w:rPr>
                <w:rFonts w:ascii="Times New Roman" w:eastAsia="Times New Roman" w:hAnsi="Times New Roman" w:cs="Times New Roman"/>
                <w:color w:val="000000" w:themeColor="text1"/>
                <w:sz w:val="20"/>
                <w:szCs w:val="20"/>
                <w:lang w:val="uk-UA"/>
              </w:rPr>
              <w:t>1</w:t>
            </w:r>
          </w:p>
        </w:tc>
        <w:tc>
          <w:tcPr>
            <w:tcW w:w="3147" w:type="dxa"/>
            <w:tcBorders>
              <w:top w:val="single" w:sz="4" w:space="0" w:color="000000"/>
              <w:left w:val="single" w:sz="4" w:space="0" w:color="000000"/>
              <w:bottom w:val="single" w:sz="4" w:space="0" w:color="000000"/>
              <w:right w:val="single" w:sz="4" w:space="0" w:color="000000"/>
            </w:tcBorders>
          </w:tcPr>
          <w:p w:rsidR="005C1C49" w:rsidRPr="009C17A2" w:rsidRDefault="005C1C49" w:rsidP="001A7D4D">
            <w:pPr>
              <w:pStyle w:val="12"/>
              <w:widowControl w:val="0"/>
              <w:spacing w:line="240" w:lineRule="auto"/>
              <w:ind w:right="113"/>
              <w:rPr>
                <w:rFonts w:ascii="Times New Roman" w:hAnsi="Times New Roman"/>
                <w:b/>
                <w:sz w:val="20"/>
                <w:szCs w:val="20"/>
                <w:lang w:val="uk-UA"/>
              </w:rPr>
            </w:pPr>
            <w:r w:rsidRPr="009C17A2">
              <w:rPr>
                <w:rFonts w:ascii="Times New Roman" w:eastAsia="Times New Roman" w:hAnsi="Times New Roman" w:cs="Times New Roman"/>
                <w:b/>
                <w:sz w:val="20"/>
                <w:szCs w:val="20"/>
                <w:lang w:val="uk-UA" w:eastAsia="uk-UA"/>
              </w:rPr>
              <w:t>Відміна замовником тендеру чи визнання його таким, що не відбувся</w:t>
            </w:r>
          </w:p>
        </w:tc>
        <w:tc>
          <w:tcPr>
            <w:tcW w:w="6276" w:type="dxa"/>
            <w:tcBorders>
              <w:top w:val="single" w:sz="4" w:space="0" w:color="000000"/>
              <w:left w:val="single" w:sz="4" w:space="0" w:color="000000"/>
              <w:bottom w:val="single" w:sz="4" w:space="0" w:color="000000"/>
              <w:right w:val="single" w:sz="4" w:space="0" w:color="000000"/>
            </w:tcBorders>
          </w:tcPr>
          <w:p w:rsidR="005C1C49" w:rsidRPr="009C17A2" w:rsidRDefault="005C1C49" w:rsidP="001A7D4D">
            <w:pPr>
              <w:widowControl w:val="0"/>
              <w:spacing w:after="0" w:line="240" w:lineRule="auto"/>
              <w:jc w:val="both"/>
              <w:rPr>
                <w:rFonts w:ascii="Times New Roman" w:eastAsia="Times New Roman" w:hAnsi="Times New Roman" w:cs="Times New Roman"/>
                <w:sz w:val="20"/>
                <w:szCs w:val="20"/>
                <w:lang w:val="uk-UA" w:eastAsia="uk-UA"/>
              </w:rPr>
            </w:pPr>
            <w:bookmarkStart w:id="3" w:name="h.z337ya"/>
            <w:bookmarkEnd w:id="3"/>
            <w:r w:rsidRPr="009C17A2">
              <w:rPr>
                <w:rFonts w:ascii="Times New Roman" w:eastAsia="Times New Roman" w:hAnsi="Times New Roman" w:cs="Times New Roman"/>
                <w:color w:val="000000"/>
                <w:sz w:val="20"/>
                <w:szCs w:val="20"/>
                <w:lang w:val="uk-UA" w:eastAsia="uk-UA"/>
              </w:rPr>
              <w:t>Замовник відміняє відкриті торги у разі:</w:t>
            </w:r>
          </w:p>
          <w:p w:rsidR="005C1C49" w:rsidRPr="009C17A2" w:rsidRDefault="005C1C49" w:rsidP="001A7D4D">
            <w:pPr>
              <w:widowControl w:val="0"/>
              <w:spacing w:after="0" w:line="240" w:lineRule="auto"/>
              <w:jc w:val="both"/>
              <w:rPr>
                <w:rFonts w:ascii="Times New Roman" w:eastAsia="Times New Roman" w:hAnsi="Times New Roman" w:cs="Times New Roman"/>
                <w:sz w:val="20"/>
                <w:szCs w:val="20"/>
                <w:lang w:val="uk-UA" w:eastAsia="uk-UA"/>
              </w:rPr>
            </w:pPr>
            <w:r w:rsidRPr="009C17A2">
              <w:rPr>
                <w:rFonts w:ascii="Times New Roman" w:eastAsia="Times New Roman" w:hAnsi="Times New Roman" w:cs="Times New Roman"/>
                <w:color w:val="000000"/>
                <w:sz w:val="20"/>
                <w:szCs w:val="20"/>
                <w:lang w:val="uk-UA" w:eastAsia="uk-UA"/>
              </w:rPr>
              <w:t>1) відсутності подальшої потреби в закупівлі товарів, робіт чи послуг;</w:t>
            </w:r>
          </w:p>
          <w:p w:rsidR="005C1C49" w:rsidRPr="009C17A2" w:rsidRDefault="005C1C49" w:rsidP="001A7D4D">
            <w:pPr>
              <w:widowControl w:val="0"/>
              <w:spacing w:after="0" w:line="240" w:lineRule="auto"/>
              <w:jc w:val="both"/>
              <w:rPr>
                <w:rFonts w:ascii="Times New Roman" w:eastAsia="Times New Roman" w:hAnsi="Times New Roman" w:cs="Times New Roman"/>
                <w:sz w:val="20"/>
                <w:szCs w:val="20"/>
                <w:lang w:val="uk-UA" w:eastAsia="uk-UA"/>
              </w:rPr>
            </w:pPr>
            <w:r w:rsidRPr="009C17A2">
              <w:rPr>
                <w:rFonts w:ascii="Times New Roman" w:eastAsia="Times New Roman" w:hAnsi="Times New Roman" w:cs="Times New Roman"/>
                <w:color w:val="000000"/>
                <w:sz w:val="20"/>
                <w:szCs w:val="20"/>
                <w:lang w:val="uk-UA"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5C1C49" w:rsidRPr="009C17A2" w:rsidRDefault="005C1C49" w:rsidP="001A7D4D">
            <w:pPr>
              <w:widowControl w:val="0"/>
              <w:spacing w:after="0" w:line="240" w:lineRule="auto"/>
              <w:jc w:val="both"/>
              <w:rPr>
                <w:rFonts w:ascii="Times New Roman" w:eastAsia="Times New Roman" w:hAnsi="Times New Roman" w:cs="Times New Roman"/>
                <w:color w:val="000000"/>
                <w:sz w:val="20"/>
                <w:szCs w:val="20"/>
                <w:lang w:val="uk-UA" w:eastAsia="uk-UA"/>
              </w:rPr>
            </w:pPr>
            <w:r w:rsidRPr="009C17A2">
              <w:rPr>
                <w:rFonts w:ascii="Times New Roman" w:eastAsia="Times New Roman" w:hAnsi="Times New Roman" w:cs="Times New Roman"/>
                <w:color w:val="000000"/>
                <w:sz w:val="20"/>
                <w:szCs w:val="20"/>
                <w:lang w:val="uk-UA" w:eastAsia="uk-UA"/>
              </w:rPr>
              <w:t>3) скорочення обсягу видатків на здійснення закупівлі товарів, робіт чи послуг;</w:t>
            </w:r>
          </w:p>
          <w:p w:rsidR="005C1C49" w:rsidRPr="009C17A2" w:rsidRDefault="005C1C49" w:rsidP="001A7D4D">
            <w:pPr>
              <w:widowControl w:val="0"/>
              <w:spacing w:after="0" w:line="240" w:lineRule="auto"/>
              <w:jc w:val="both"/>
              <w:rPr>
                <w:rFonts w:ascii="Times New Roman" w:eastAsia="Times New Roman" w:hAnsi="Times New Roman" w:cs="Times New Roman"/>
                <w:sz w:val="20"/>
                <w:szCs w:val="20"/>
                <w:lang w:val="uk-UA" w:eastAsia="uk-UA"/>
              </w:rPr>
            </w:pPr>
            <w:r w:rsidRPr="009C17A2">
              <w:rPr>
                <w:rFonts w:ascii="Times New Roman" w:eastAsia="Times New Roman" w:hAnsi="Times New Roman" w:cs="Times New Roman"/>
                <w:color w:val="000000"/>
                <w:sz w:val="20"/>
                <w:szCs w:val="20"/>
                <w:lang w:val="uk-UA" w:eastAsia="uk-UA"/>
              </w:rPr>
              <w:t>4) коли здійснення закупівлі стало неможливим внаслідок дії обставин непереборної сили.</w:t>
            </w:r>
          </w:p>
          <w:p w:rsidR="005C1C49" w:rsidRPr="009C17A2" w:rsidRDefault="005C1C49" w:rsidP="001A7D4D">
            <w:pPr>
              <w:widowControl w:val="0"/>
              <w:spacing w:after="0" w:line="240" w:lineRule="auto"/>
              <w:jc w:val="both"/>
              <w:rPr>
                <w:rFonts w:ascii="Times New Roman" w:eastAsia="Times New Roman" w:hAnsi="Times New Roman" w:cs="Times New Roman"/>
                <w:sz w:val="20"/>
                <w:szCs w:val="20"/>
                <w:lang w:val="uk-UA" w:eastAsia="uk-UA"/>
              </w:rPr>
            </w:pPr>
            <w:r w:rsidRPr="009C17A2">
              <w:rPr>
                <w:rFonts w:ascii="Times New Roman" w:eastAsia="Times New Roman" w:hAnsi="Times New Roman" w:cs="Times New Roman"/>
                <w:color w:val="000000"/>
                <w:sz w:val="20"/>
                <w:szCs w:val="20"/>
                <w:lang w:val="uk-UA" w:eastAsia="uk-UA"/>
              </w:rPr>
              <w:t xml:space="preserve">У разі відміни відкритих торгів замовник протягом </w:t>
            </w:r>
            <w:r w:rsidRPr="009C17A2">
              <w:rPr>
                <w:rFonts w:ascii="Times New Roman" w:eastAsia="Times New Roman" w:hAnsi="Times New Roman" w:cs="Times New Roman"/>
                <w:b/>
                <w:color w:val="000000"/>
                <w:sz w:val="20"/>
                <w:szCs w:val="20"/>
                <w:lang w:val="uk-UA" w:eastAsia="uk-UA"/>
              </w:rPr>
              <w:t>одного робочого дня</w:t>
            </w:r>
            <w:r w:rsidRPr="009C17A2">
              <w:rPr>
                <w:rFonts w:ascii="Times New Roman" w:eastAsia="Times New Roman" w:hAnsi="Times New Roman" w:cs="Times New Roman"/>
                <w:color w:val="000000"/>
                <w:sz w:val="20"/>
                <w:szCs w:val="20"/>
                <w:lang w:val="uk-UA" w:eastAsia="uk-UA"/>
              </w:rPr>
              <w:t xml:space="preserve"> з дати прийняття відповідного рішення зазначає в електронній системі закупівель підстави прийняття такого рішення.</w:t>
            </w:r>
          </w:p>
          <w:p w:rsidR="005C1C49" w:rsidRPr="009C17A2" w:rsidRDefault="005C1C49" w:rsidP="001A7D4D">
            <w:pPr>
              <w:widowControl w:val="0"/>
              <w:spacing w:after="0" w:line="240" w:lineRule="auto"/>
              <w:jc w:val="both"/>
              <w:rPr>
                <w:rFonts w:ascii="Times New Roman" w:eastAsia="Times New Roman" w:hAnsi="Times New Roman" w:cs="Times New Roman"/>
                <w:sz w:val="20"/>
                <w:szCs w:val="20"/>
                <w:lang w:val="uk-UA" w:eastAsia="uk-UA"/>
              </w:rPr>
            </w:pPr>
            <w:r w:rsidRPr="009C17A2">
              <w:rPr>
                <w:rFonts w:ascii="Times New Roman" w:eastAsia="Times New Roman" w:hAnsi="Times New Roman" w:cs="Times New Roman"/>
                <w:b/>
                <w:color w:val="000000"/>
                <w:sz w:val="20"/>
                <w:szCs w:val="20"/>
                <w:lang w:val="uk-UA" w:eastAsia="uk-UA"/>
              </w:rPr>
              <w:t>Відкриті торги автоматично відміняються електронною системою закупівель у разі</w:t>
            </w:r>
            <w:r w:rsidRPr="009C17A2">
              <w:rPr>
                <w:rFonts w:ascii="Times New Roman" w:eastAsia="Times New Roman" w:hAnsi="Times New Roman" w:cs="Times New Roman"/>
                <w:color w:val="000000"/>
                <w:sz w:val="20"/>
                <w:szCs w:val="20"/>
                <w:lang w:val="uk-UA" w:eastAsia="uk-UA"/>
              </w:rPr>
              <w:t>:</w:t>
            </w:r>
          </w:p>
          <w:p w:rsidR="005C1C49" w:rsidRPr="009C17A2" w:rsidRDefault="005C1C49" w:rsidP="001A7D4D">
            <w:pPr>
              <w:widowControl w:val="0"/>
              <w:spacing w:after="0" w:line="240" w:lineRule="auto"/>
              <w:jc w:val="both"/>
              <w:rPr>
                <w:rFonts w:ascii="Times New Roman" w:eastAsia="Times New Roman" w:hAnsi="Times New Roman" w:cs="Times New Roman"/>
                <w:sz w:val="20"/>
                <w:szCs w:val="20"/>
                <w:lang w:val="uk-UA" w:eastAsia="uk-UA"/>
              </w:rPr>
            </w:pPr>
            <w:r w:rsidRPr="009C17A2">
              <w:rPr>
                <w:rFonts w:ascii="Times New Roman" w:eastAsia="Times New Roman" w:hAnsi="Times New Roman" w:cs="Times New Roman"/>
                <w:color w:val="000000"/>
                <w:sz w:val="20"/>
                <w:szCs w:val="20"/>
                <w:lang w:val="uk-UA"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5C1C49" w:rsidRPr="009C17A2" w:rsidRDefault="005C1C49" w:rsidP="001A7D4D">
            <w:pPr>
              <w:widowControl w:val="0"/>
              <w:spacing w:after="0" w:line="240" w:lineRule="auto"/>
              <w:jc w:val="both"/>
              <w:rPr>
                <w:rFonts w:ascii="Times New Roman" w:eastAsia="Times New Roman" w:hAnsi="Times New Roman" w:cs="Times New Roman"/>
                <w:sz w:val="20"/>
                <w:szCs w:val="20"/>
                <w:lang w:val="uk-UA" w:eastAsia="uk-UA"/>
              </w:rPr>
            </w:pPr>
            <w:r w:rsidRPr="009C17A2">
              <w:rPr>
                <w:rFonts w:ascii="Times New Roman" w:eastAsia="Times New Roman" w:hAnsi="Times New Roman" w:cs="Times New Roman"/>
                <w:color w:val="000000"/>
                <w:sz w:val="20"/>
                <w:szCs w:val="20"/>
                <w:lang w:val="uk-UA" w:eastAsia="uk-UA"/>
              </w:rPr>
              <w:t>2) неподання жодної тендерної пропозиції для участі у відкритих торгах у строк, установлений замовником згідно з цими Особливостями.</w:t>
            </w:r>
          </w:p>
          <w:p w:rsidR="005C1C49" w:rsidRPr="009C17A2" w:rsidRDefault="005C1C49" w:rsidP="001A7D4D">
            <w:pPr>
              <w:widowControl w:val="0"/>
              <w:spacing w:after="0" w:line="240" w:lineRule="auto"/>
              <w:jc w:val="both"/>
              <w:rPr>
                <w:rFonts w:ascii="Times New Roman" w:eastAsia="Times New Roman" w:hAnsi="Times New Roman" w:cs="Times New Roman"/>
                <w:sz w:val="20"/>
                <w:szCs w:val="20"/>
                <w:lang w:val="uk-UA" w:eastAsia="uk-UA"/>
              </w:rPr>
            </w:pPr>
            <w:r w:rsidRPr="009C17A2">
              <w:rPr>
                <w:rFonts w:ascii="Times New Roman" w:eastAsia="Times New Roman" w:hAnsi="Times New Roman" w:cs="Times New Roman"/>
                <w:color w:val="000000"/>
                <w:sz w:val="20"/>
                <w:szCs w:val="20"/>
                <w:lang w:val="uk-UA"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5C1C49" w:rsidRPr="009C17A2" w:rsidRDefault="005C1C49" w:rsidP="001A7D4D">
            <w:pPr>
              <w:widowControl w:val="0"/>
              <w:spacing w:after="0" w:line="240" w:lineRule="auto"/>
              <w:jc w:val="both"/>
              <w:rPr>
                <w:rFonts w:ascii="Times New Roman" w:eastAsia="Times New Roman" w:hAnsi="Times New Roman" w:cs="Times New Roman"/>
                <w:sz w:val="20"/>
                <w:szCs w:val="20"/>
                <w:lang w:val="uk-UA" w:eastAsia="uk-UA"/>
              </w:rPr>
            </w:pPr>
            <w:r w:rsidRPr="009C17A2">
              <w:rPr>
                <w:rFonts w:ascii="Times New Roman" w:eastAsia="Times New Roman" w:hAnsi="Times New Roman" w:cs="Times New Roman"/>
                <w:color w:val="000000"/>
                <w:sz w:val="20"/>
                <w:szCs w:val="20"/>
                <w:lang w:val="uk-UA" w:eastAsia="uk-UA"/>
              </w:rPr>
              <w:t>Відкриті торги можуть бути відмінені частково (за лотом).</w:t>
            </w:r>
          </w:p>
          <w:p w:rsidR="005C1C49" w:rsidRPr="009C17A2" w:rsidRDefault="005C1C49" w:rsidP="001A7D4D">
            <w:pPr>
              <w:pStyle w:val="12"/>
              <w:widowControl w:val="0"/>
              <w:spacing w:line="20" w:lineRule="atLeast"/>
              <w:ind w:right="113" w:firstLine="459"/>
              <w:jc w:val="both"/>
              <w:rPr>
                <w:rFonts w:ascii="Times New Roman" w:hAnsi="Times New Roman"/>
                <w:sz w:val="20"/>
                <w:szCs w:val="20"/>
                <w:lang w:val="uk-UA"/>
              </w:rPr>
            </w:pPr>
            <w:r w:rsidRPr="009C17A2">
              <w:rPr>
                <w:rFonts w:ascii="Times New Roman" w:eastAsia="Times New Roman" w:hAnsi="Times New Roman" w:cs="Times New Roman"/>
                <w:sz w:val="20"/>
                <w:szCs w:val="20"/>
                <w:lang w:val="uk-UA" w:eastAsia="uk-UA"/>
              </w:rPr>
              <w:t xml:space="preserve">Інформація про відміну відкритих торгів автоматично </w:t>
            </w:r>
            <w:r w:rsidRPr="009C17A2">
              <w:rPr>
                <w:rFonts w:ascii="Times New Roman" w:eastAsia="Times New Roman" w:hAnsi="Times New Roman" w:cs="Times New Roman"/>
                <w:sz w:val="20"/>
                <w:szCs w:val="20"/>
                <w:lang w:val="uk-UA" w:eastAsia="uk-UA"/>
              </w:rPr>
              <w:lastRenderedPageBreak/>
              <w:t>надсилається всім учасникам процедури закупівлі електронною системою закупівель в день її оприлюднення.</w:t>
            </w:r>
          </w:p>
        </w:tc>
      </w:tr>
      <w:tr w:rsidR="005C1C49" w:rsidRPr="009C17A2">
        <w:trPr>
          <w:trHeight w:val="520"/>
          <w:jc w:val="center"/>
        </w:trPr>
        <w:tc>
          <w:tcPr>
            <w:tcW w:w="573" w:type="dxa"/>
            <w:tcBorders>
              <w:top w:val="single" w:sz="4" w:space="0" w:color="000000"/>
              <w:left w:val="single" w:sz="4" w:space="0" w:color="000000"/>
              <w:bottom w:val="single" w:sz="4" w:space="0" w:color="000000"/>
              <w:right w:val="single" w:sz="4" w:space="0" w:color="000000"/>
            </w:tcBorders>
          </w:tcPr>
          <w:p w:rsidR="005C1C49" w:rsidRPr="009C17A2" w:rsidRDefault="005C1C49" w:rsidP="001A7D4D">
            <w:pPr>
              <w:pStyle w:val="12"/>
              <w:widowControl w:val="0"/>
              <w:spacing w:line="240" w:lineRule="auto"/>
              <w:ind w:right="113"/>
              <w:jc w:val="both"/>
              <w:rPr>
                <w:rFonts w:ascii="Times New Roman" w:hAnsi="Times New Roman"/>
                <w:sz w:val="20"/>
                <w:szCs w:val="20"/>
                <w:lang w:val="uk-UA"/>
              </w:rPr>
            </w:pPr>
            <w:r w:rsidRPr="009C17A2">
              <w:rPr>
                <w:rFonts w:ascii="Times New Roman" w:eastAsia="Times New Roman" w:hAnsi="Times New Roman" w:cs="Times New Roman"/>
                <w:color w:val="000000" w:themeColor="text1"/>
                <w:sz w:val="20"/>
                <w:szCs w:val="20"/>
                <w:lang w:val="uk-UA"/>
              </w:rPr>
              <w:lastRenderedPageBreak/>
              <w:t>2</w:t>
            </w:r>
          </w:p>
        </w:tc>
        <w:tc>
          <w:tcPr>
            <w:tcW w:w="3147" w:type="dxa"/>
            <w:tcBorders>
              <w:top w:val="single" w:sz="4" w:space="0" w:color="000000"/>
              <w:left w:val="single" w:sz="4" w:space="0" w:color="000000"/>
              <w:bottom w:val="single" w:sz="4" w:space="0" w:color="000000"/>
              <w:right w:val="single" w:sz="4" w:space="0" w:color="000000"/>
            </w:tcBorders>
          </w:tcPr>
          <w:p w:rsidR="005C1C49" w:rsidRPr="009C17A2" w:rsidRDefault="005C1C49" w:rsidP="001A7D4D">
            <w:pPr>
              <w:pStyle w:val="12"/>
              <w:widowControl w:val="0"/>
              <w:spacing w:line="240" w:lineRule="auto"/>
              <w:ind w:right="113"/>
              <w:rPr>
                <w:rFonts w:ascii="Times New Roman" w:hAnsi="Times New Roman"/>
                <w:b/>
                <w:sz w:val="20"/>
                <w:szCs w:val="20"/>
                <w:lang w:val="uk-UA"/>
              </w:rPr>
            </w:pPr>
            <w:r w:rsidRPr="009C17A2">
              <w:rPr>
                <w:rFonts w:ascii="Times New Roman" w:eastAsia="Times New Roman" w:hAnsi="Times New Roman" w:cs="Times New Roman"/>
                <w:b/>
                <w:color w:val="000000" w:themeColor="text1"/>
                <w:sz w:val="20"/>
                <w:szCs w:val="20"/>
                <w:lang w:val="uk-UA"/>
              </w:rPr>
              <w:t>Строк укладання договору  про закупівлю</w:t>
            </w:r>
          </w:p>
        </w:tc>
        <w:tc>
          <w:tcPr>
            <w:tcW w:w="6276" w:type="dxa"/>
            <w:tcBorders>
              <w:top w:val="single" w:sz="4" w:space="0" w:color="000000"/>
              <w:left w:val="single" w:sz="4" w:space="0" w:color="000000"/>
              <w:bottom w:val="single" w:sz="4" w:space="0" w:color="000000"/>
              <w:right w:val="single" w:sz="4" w:space="0" w:color="000000"/>
            </w:tcBorders>
          </w:tcPr>
          <w:p w:rsidR="005C1C49" w:rsidRPr="009C17A2" w:rsidRDefault="005C1C49" w:rsidP="001A7D4D">
            <w:pPr>
              <w:widowControl w:val="0"/>
              <w:spacing w:after="0" w:line="240" w:lineRule="auto"/>
              <w:jc w:val="both"/>
              <w:rPr>
                <w:rFonts w:ascii="Times New Roman" w:eastAsia="Times New Roman" w:hAnsi="Times New Roman" w:cs="Times New Roman"/>
                <w:color w:val="000000"/>
                <w:sz w:val="20"/>
                <w:szCs w:val="20"/>
                <w:lang w:val="uk-UA" w:eastAsia="uk-UA"/>
              </w:rPr>
            </w:pPr>
            <w:r w:rsidRPr="009C17A2">
              <w:rPr>
                <w:rFonts w:ascii="Times New Roman" w:eastAsia="Times New Roman" w:hAnsi="Times New Roman" w:cs="Times New Roman"/>
                <w:color w:val="000000"/>
                <w:sz w:val="20"/>
                <w:szCs w:val="20"/>
                <w:lang w:val="uk-UA" w:eastAsia="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9C17A2">
              <w:rPr>
                <w:rFonts w:ascii="Times New Roman" w:eastAsia="Times New Roman" w:hAnsi="Times New Roman" w:cs="Times New Roman"/>
                <w:b/>
                <w:color w:val="000000"/>
                <w:sz w:val="20"/>
                <w:szCs w:val="20"/>
                <w:lang w:val="uk-UA" w:eastAsia="uk-UA"/>
              </w:rPr>
              <w:t>не пізніше ніж через 15 днів</w:t>
            </w:r>
            <w:r w:rsidRPr="009C17A2">
              <w:rPr>
                <w:rFonts w:ascii="Times New Roman" w:eastAsia="Times New Roman" w:hAnsi="Times New Roman" w:cs="Times New Roman"/>
                <w:color w:val="000000"/>
                <w:sz w:val="20"/>
                <w:szCs w:val="20"/>
                <w:lang w:val="uk-UA" w:eastAsia="uk-UA"/>
              </w:rPr>
              <w:t xml:space="preserve"> з дати прийняття рішення про намір укласти договір про закупівлю відповідно до вимог</w:t>
            </w:r>
          </w:p>
          <w:p w:rsidR="005C1C49" w:rsidRPr="009C17A2" w:rsidRDefault="005C1C49" w:rsidP="001A7D4D">
            <w:pPr>
              <w:widowControl w:val="0"/>
              <w:spacing w:after="0" w:line="240" w:lineRule="auto"/>
              <w:jc w:val="both"/>
              <w:rPr>
                <w:rFonts w:ascii="Times New Roman" w:eastAsia="Times New Roman" w:hAnsi="Times New Roman" w:cs="Times New Roman"/>
                <w:color w:val="000000"/>
                <w:sz w:val="20"/>
                <w:szCs w:val="20"/>
                <w:lang w:val="uk-UA" w:eastAsia="uk-UA"/>
              </w:rPr>
            </w:pPr>
            <w:r w:rsidRPr="009C17A2">
              <w:rPr>
                <w:rFonts w:ascii="Times New Roman" w:eastAsia="Times New Roman" w:hAnsi="Times New Roman" w:cs="Times New Roman"/>
                <w:color w:val="000000"/>
                <w:sz w:val="20"/>
                <w:szCs w:val="20"/>
                <w:lang w:val="uk-UA" w:eastAsia="uk-UA"/>
              </w:rPr>
              <w:t>тендерної документації та тендерної пропозиції переможця процедури</w:t>
            </w:r>
          </w:p>
          <w:p w:rsidR="005C1C49" w:rsidRPr="009C17A2" w:rsidRDefault="005C1C49" w:rsidP="001A7D4D">
            <w:pPr>
              <w:widowControl w:val="0"/>
              <w:spacing w:after="0" w:line="240" w:lineRule="auto"/>
              <w:jc w:val="both"/>
              <w:rPr>
                <w:rFonts w:ascii="Times New Roman" w:eastAsia="Times New Roman" w:hAnsi="Times New Roman" w:cs="Times New Roman"/>
                <w:color w:val="000000"/>
                <w:sz w:val="20"/>
                <w:szCs w:val="20"/>
                <w:lang w:val="uk-UA" w:eastAsia="uk-UA"/>
              </w:rPr>
            </w:pPr>
            <w:r w:rsidRPr="009C17A2">
              <w:rPr>
                <w:rFonts w:ascii="Times New Roman" w:eastAsia="Times New Roman" w:hAnsi="Times New Roman" w:cs="Times New Roman"/>
                <w:color w:val="000000"/>
                <w:sz w:val="20"/>
                <w:szCs w:val="20"/>
                <w:lang w:val="uk-UA" w:eastAsia="uk-UA"/>
              </w:rPr>
              <w:t xml:space="preserve">закупівлі. У випадку обґрунтованої необхідності строк для укладення договору </w:t>
            </w:r>
            <w:r w:rsidRPr="009C17A2">
              <w:rPr>
                <w:rFonts w:ascii="Times New Roman" w:eastAsia="Times New Roman" w:hAnsi="Times New Roman" w:cs="Times New Roman"/>
                <w:b/>
                <w:color w:val="000000"/>
                <w:sz w:val="20"/>
                <w:szCs w:val="20"/>
                <w:lang w:val="uk-UA" w:eastAsia="uk-UA"/>
              </w:rPr>
              <w:t>може бути продовжений до 60 днів</w:t>
            </w:r>
            <w:r w:rsidRPr="009C17A2">
              <w:rPr>
                <w:rFonts w:ascii="Times New Roman" w:eastAsia="Times New Roman" w:hAnsi="Times New Roman" w:cs="Times New Roman"/>
                <w:color w:val="000000"/>
                <w:sz w:val="20"/>
                <w:szCs w:val="20"/>
                <w:lang w:val="uk-UA" w:eastAsia="uk-UA"/>
              </w:rPr>
              <w:t>.</w:t>
            </w:r>
          </w:p>
          <w:p w:rsidR="005C1C49" w:rsidRPr="009C17A2" w:rsidRDefault="005C1C49" w:rsidP="001A7D4D">
            <w:pPr>
              <w:pStyle w:val="12"/>
              <w:widowControl w:val="0"/>
              <w:spacing w:line="20" w:lineRule="atLeast"/>
              <w:ind w:right="113" w:firstLine="244"/>
              <w:jc w:val="both"/>
              <w:rPr>
                <w:rFonts w:ascii="Times New Roman" w:eastAsia="Times New Roman" w:hAnsi="Times New Roman" w:cs="Times New Roman"/>
                <w:sz w:val="20"/>
                <w:szCs w:val="20"/>
                <w:lang w:val="uk-UA" w:eastAsia="uk-UA"/>
              </w:rPr>
            </w:pPr>
            <w:r w:rsidRPr="009C17A2">
              <w:rPr>
                <w:rFonts w:ascii="Times New Roman" w:eastAsia="Times New Roman" w:hAnsi="Times New Roman" w:cs="Times New Roman"/>
                <w:sz w:val="20"/>
                <w:szCs w:val="20"/>
                <w:lang w:val="uk-UA" w:eastAsia="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5C1C49" w:rsidRPr="009C17A2" w:rsidRDefault="005C1C49" w:rsidP="001A7D4D">
            <w:pPr>
              <w:pStyle w:val="12"/>
              <w:widowControl w:val="0"/>
              <w:spacing w:line="240" w:lineRule="auto"/>
              <w:ind w:right="113" w:firstLine="244"/>
              <w:jc w:val="both"/>
              <w:rPr>
                <w:rFonts w:ascii="Times New Roman" w:hAnsi="Times New Roman"/>
                <w:sz w:val="20"/>
                <w:szCs w:val="20"/>
                <w:lang w:val="uk-UA"/>
              </w:rPr>
            </w:pPr>
            <w:r w:rsidRPr="009C17A2">
              <w:rPr>
                <w:rFonts w:ascii="Times New Roman" w:eastAsia="Times New Roman" w:hAnsi="Times New Roman" w:cs="Times New Roman"/>
                <w:sz w:val="20"/>
                <w:szCs w:val="20"/>
                <w:lang w:val="uk-UA"/>
              </w:rPr>
              <w:t xml:space="preserve">З метою забезпечення права на оскарження рішень замовника до органу оскарження договір про закупівлю </w:t>
            </w:r>
            <w:r w:rsidRPr="009C17A2">
              <w:rPr>
                <w:rFonts w:ascii="Times New Roman" w:eastAsia="Times New Roman" w:hAnsi="Times New Roman" w:cs="Times New Roman"/>
                <w:b/>
                <w:sz w:val="20"/>
                <w:szCs w:val="20"/>
                <w:lang w:val="uk-UA"/>
              </w:rPr>
              <w:t>не може бути укладено раніше ніж через п’ять днів</w:t>
            </w:r>
            <w:r w:rsidRPr="009C17A2">
              <w:rPr>
                <w:rFonts w:ascii="Times New Roman" w:eastAsia="Times New Roman" w:hAnsi="Times New Roman" w:cs="Times New Roman"/>
                <w:sz w:val="20"/>
                <w:szCs w:val="20"/>
                <w:lang w:val="uk-UA"/>
              </w:rPr>
              <w:t xml:space="preserve"> з дати оприлюднення в електронній системі закупівель повідомлення про намір укласти договір про закупівлю.</w:t>
            </w:r>
          </w:p>
        </w:tc>
      </w:tr>
      <w:tr w:rsidR="005C1C49" w:rsidRPr="009C17A2">
        <w:trPr>
          <w:trHeight w:val="841"/>
          <w:jc w:val="center"/>
        </w:trPr>
        <w:tc>
          <w:tcPr>
            <w:tcW w:w="573" w:type="dxa"/>
            <w:tcBorders>
              <w:top w:val="single" w:sz="4" w:space="0" w:color="000000"/>
              <w:left w:val="single" w:sz="4" w:space="0" w:color="000000"/>
              <w:bottom w:val="single" w:sz="4" w:space="0" w:color="000000"/>
              <w:right w:val="single" w:sz="4" w:space="0" w:color="000000"/>
            </w:tcBorders>
          </w:tcPr>
          <w:p w:rsidR="005C1C49" w:rsidRPr="00A42178" w:rsidRDefault="005C1C49" w:rsidP="001A7D4D">
            <w:pPr>
              <w:pStyle w:val="12"/>
              <w:widowControl w:val="0"/>
              <w:spacing w:line="240" w:lineRule="auto"/>
              <w:ind w:right="113"/>
              <w:jc w:val="both"/>
              <w:rPr>
                <w:rFonts w:ascii="Times New Roman" w:hAnsi="Times New Roman"/>
                <w:sz w:val="20"/>
                <w:szCs w:val="20"/>
                <w:lang w:val="uk-UA"/>
              </w:rPr>
            </w:pPr>
            <w:r w:rsidRPr="00A42178">
              <w:rPr>
                <w:rFonts w:ascii="Times New Roman" w:eastAsia="Times New Roman" w:hAnsi="Times New Roman" w:cs="Times New Roman"/>
                <w:color w:val="000000" w:themeColor="text1"/>
                <w:sz w:val="20"/>
                <w:szCs w:val="20"/>
                <w:lang w:val="uk-UA"/>
              </w:rPr>
              <w:t>3</w:t>
            </w:r>
          </w:p>
        </w:tc>
        <w:tc>
          <w:tcPr>
            <w:tcW w:w="3147" w:type="dxa"/>
            <w:tcBorders>
              <w:top w:val="single" w:sz="4" w:space="0" w:color="000000"/>
              <w:left w:val="single" w:sz="4" w:space="0" w:color="000000"/>
              <w:bottom w:val="single" w:sz="4" w:space="0" w:color="000000"/>
              <w:right w:val="single" w:sz="4" w:space="0" w:color="000000"/>
            </w:tcBorders>
          </w:tcPr>
          <w:p w:rsidR="005C1C49" w:rsidRPr="00A42178" w:rsidRDefault="005C1C49" w:rsidP="001A7D4D">
            <w:pPr>
              <w:pStyle w:val="12"/>
              <w:widowControl w:val="0"/>
              <w:spacing w:line="240" w:lineRule="auto"/>
              <w:ind w:right="113"/>
              <w:rPr>
                <w:rFonts w:ascii="Times New Roman" w:hAnsi="Times New Roman"/>
                <w:b/>
                <w:sz w:val="20"/>
                <w:szCs w:val="20"/>
                <w:lang w:val="uk-UA"/>
              </w:rPr>
            </w:pPr>
            <w:proofErr w:type="spellStart"/>
            <w:r w:rsidRPr="00A42178">
              <w:rPr>
                <w:rFonts w:ascii="Times New Roman" w:eastAsia="Times New Roman" w:hAnsi="Times New Roman" w:cs="Times New Roman"/>
                <w:b/>
                <w:color w:val="000000" w:themeColor="text1"/>
                <w:sz w:val="20"/>
                <w:szCs w:val="20"/>
                <w:lang w:val="uk-UA"/>
              </w:rPr>
              <w:t>Проєкт</w:t>
            </w:r>
            <w:proofErr w:type="spellEnd"/>
            <w:r w:rsidRPr="00A42178">
              <w:rPr>
                <w:rFonts w:ascii="Times New Roman" w:eastAsia="Times New Roman" w:hAnsi="Times New Roman" w:cs="Times New Roman"/>
                <w:b/>
                <w:color w:val="000000" w:themeColor="text1"/>
                <w:sz w:val="20"/>
                <w:szCs w:val="20"/>
                <w:lang w:val="uk-UA"/>
              </w:rPr>
              <w:t xml:space="preserve"> договору про закупівлю</w:t>
            </w:r>
          </w:p>
        </w:tc>
        <w:tc>
          <w:tcPr>
            <w:tcW w:w="6276" w:type="dxa"/>
            <w:tcBorders>
              <w:top w:val="single" w:sz="4" w:space="0" w:color="000000"/>
              <w:left w:val="single" w:sz="4" w:space="0" w:color="000000"/>
              <w:bottom w:val="single" w:sz="4" w:space="0" w:color="000000"/>
              <w:right w:val="single" w:sz="4" w:space="0" w:color="000000"/>
            </w:tcBorders>
          </w:tcPr>
          <w:p w:rsidR="005C1C49" w:rsidRPr="00A42178" w:rsidRDefault="005C1C49" w:rsidP="001A7D4D">
            <w:pPr>
              <w:widowControl w:val="0"/>
              <w:spacing w:after="0" w:line="240" w:lineRule="auto"/>
              <w:jc w:val="both"/>
              <w:rPr>
                <w:rFonts w:ascii="Times New Roman" w:eastAsia="Times New Roman" w:hAnsi="Times New Roman" w:cs="Times New Roman"/>
                <w:color w:val="000000"/>
                <w:sz w:val="20"/>
                <w:szCs w:val="20"/>
                <w:lang w:val="uk-UA" w:eastAsia="uk-UA"/>
              </w:rPr>
            </w:pPr>
            <w:r w:rsidRPr="00A42178">
              <w:rPr>
                <w:rFonts w:ascii="Times New Roman" w:eastAsia="Times New Roman" w:hAnsi="Times New Roman" w:cs="Times New Roman"/>
                <w:color w:val="000000"/>
                <w:sz w:val="20"/>
                <w:szCs w:val="20"/>
                <w:lang w:val="uk-UA" w:eastAsia="uk-UA"/>
              </w:rPr>
              <w:t xml:space="preserve">Проект договору про закупівлю викладений у </w:t>
            </w:r>
            <w:r w:rsidRPr="006D18CF">
              <w:rPr>
                <w:rFonts w:ascii="Times New Roman" w:eastAsia="Times New Roman" w:hAnsi="Times New Roman" w:cs="Times New Roman"/>
                <w:b/>
                <w:color w:val="000000"/>
                <w:sz w:val="20"/>
                <w:szCs w:val="20"/>
                <w:lang w:val="uk-UA" w:eastAsia="uk-UA"/>
              </w:rPr>
              <w:t xml:space="preserve">Додатку № </w:t>
            </w:r>
            <w:r w:rsidR="001419FF" w:rsidRPr="006D18CF">
              <w:rPr>
                <w:rFonts w:ascii="Times New Roman" w:eastAsia="Times New Roman" w:hAnsi="Times New Roman" w:cs="Times New Roman"/>
                <w:b/>
                <w:color w:val="000000"/>
                <w:sz w:val="20"/>
                <w:szCs w:val="20"/>
                <w:lang w:val="uk-UA" w:eastAsia="uk-UA"/>
              </w:rPr>
              <w:t>2</w:t>
            </w:r>
            <w:r w:rsidRPr="00A42178">
              <w:rPr>
                <w:rFonts w:ascii="Times New Roman" w:eastAsia="Times New Roman" w:hAnsi="Times New Roman" w:cs="Times New Roman"/>
                <w:color w:val="000000"/>
                <w:sz w:val="20"/>
                <w:szCs w:val="20"/>
                <w:lang w:val="uk-UA" w:eastAsia="uk-UA"/>
              </w:rPr>
              <w:t xml:space="preserve"> до тендерної документації.</w:t>
            </w:r>
          </w:p>
          <w:p w:rsidR="005C1C49" w:rsidRPr="00A42178" w:rsidRDefault="005C1C49" w:rsidP="001A7D4D">
            <w:pPr>
              <w:widowControl w:val="0"/>
              <w:spacing w:after="0" w:line="240" w:lineRule="auto"/>
              <w:ind w:right="120"/>
              <w:jc w:val="both"/>
              <w:rPr>
                <w:rFonts w:ascii="Times New Roman" w:eastAsia="Times New Roman" w:hAnsi="Times New Roman" w:cs="Times New Roman"/>
                <w:sz w:val="20"/>
                <w:szCs w:val="20"/>
                <w:lang w:val="uk-UA"/>
              </w:rPr>
            </w:pPr>
            <w:r w:rsidRPr="00A42178">
              <w:rPr>
                <w:rFonts w:ascii="Times New Roman" w:eastAsia="Times New Roman" w:hAnsi="Times New Roman" w:cs="Times New Roman"/>
                <w:color w:val="000000"/>
                <w:sz w:val="20"/>
                <w:szCs w:val="20"/>
                <w:lang w:val="uk-UA"/>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A42178">
              <w:rPr>
                <w:rFonts w:ascii="Times New Roman" w:eastAsia="Times New Roman" w:hAnsi="Times New Roman" w:cs="Times New Roman"/>
                <w:sz w:val="20"/>
                <w:szCs w:val="20"/>
                <w:lang w:val="uk-UA"/>
              </w:rPr>
              <w:t>у строки, визначені пунктом 2 «Строк укладання договору про закупівлю» цього розділу.</w:t>
            </w:r>
          </w:p>
          <w:p w:rsidR="005C1C49" w:rsidRPr="00A42178" w:rsidRDefault="005C1C49" w:rsidP="001A7D4D">
            <w:pPr>
              <w:widowControl w:val="0"/>
              <w:spacing w:after="0" w:line="240" w:lineRule="auto"/>
              <w:jc w:val="both"/>
              <w:rPr>
                <w:rFonts w:ascii="Times New Roman" w:hAnsi="Times New Roman"/>
                <w:sz w:val="20"/>
                <w:szCs w:val="20"/>
                <w:lang w:val="uk-UA"/>
              </w:rPr>
            </w:pPr>
            <w:r w:rsidRPr="00A42178">
              <w:rPr>
                <w:rFonts w:ascii="Times New Roman" w:eastAsia="Times New Roman" w:hAnsi="Times New Roman" w:cs="Times New Roman"/>
                <w:color w:val="000000"/>
                <w:sz w:val="20"/>
                <w:szCs w:val="20"/>
                <w:lang w:val="uk-UA" w:eastAsia="uk-UA"/>
              </w:rPr>
              <w:t xml:space="preserve">Переможець процедури закупівлі під час укладення договору про закупівлю повинен надати відповідну </w:t>
            </w:r>
            <w:r w:rsidRPr="00A42178">
              <w:rPr>
                <w:rFonts w:ascii="Times New Roman" w:hAnsi="Times New Roman"/>
                <w:color w:val="000000"/>
                <w:sz w:val="20"/>
                <w:szCs w:val="20"/>
                <w:lang w:val="uk-UA"/>
              </w:rPr>
              <w:t>інформацію про право підписання договору про закупівлю;</w:t>
            </w:r>
          </w:p>
        </w:tc>
      </w:tr>
      <w:tr w:rsidR="005C1C49" w:rsidRPr="009C17A2">
        <w:trPr>
          <w:trHeight w:val="520"/>
          <w:jc w:val="center"/>
        </w:trPr>
        <w:tc>
          <w:tcPr>
            <w:tcW w:w="573" w:type="dxa"/>
            <w:tcBorders>
              <w:top w:val="single" w:sz="4" w:space="0" w:color="000000"/>
              <w:left w:val="single" w:sz="4" w:space="0" w:color="000000"/>
              <w:bottom w:val="single" w:sz="4" w:space="0" w:color="000000"/>
              <w:right w:val="single" w:sz="4" w:space="0" w:color="000000"/>
            </w:tcBorders>
          </w:tcPr>
          <w:p w:rsidR="005C1C49" w:rsidRPr="009C17A2" w:rsidRDefault="005C1C49" w:rsidP="001A7D4D">
            <w:pPr>
              <w:pStyle w:val="12"/>
              <w:widowControl w:val="0"/>
              <w:spacing w:line="240" w:lineRule="auto"/>
              <w:ind w:right="113"/>
              <w:jc w:val="both"/>
              <w:rPr>
                <w:rFonts w:ascii="Times New Roman" w:hAnsi="Times New Roman"/>
                <w:sz w:val="20"/>
                <w:szCs w:val="20"/>
                <w:lang w:val="uk-UA"/>
              </w:rPr>
            </w:pPr>
            <w:r w:rsidRPr="009C17A2">
              <w:rPr>
                <w:rFonts w:ascii="Times New Roman" w:eastAsia="Times New Roman" w:hAnsi="Times New Roman" w:cs="Times New Roman"/>
                <w:color w:val="000000" w:themeColor="text1"/>
                <w:sz w:val="20"/>
                <w:szCs w:val="20"/>
                <w:lang w:val="uk-UA"/>
              </w:rPr>
              <w:t>4</w:t>
            </w:r>
          </w:p>
        </w:tc>
        <w:tc>
          <w:tcPr>
            <w:tcW w:w="3147" w:type="dxa"/>
            <w:tcBorders>
              <w:top w:val="single" w:sz="4" w:space="0" w:color="000000"/>
              <w:left w:val="single" w:sz="4" w:space="0" w:color="000000"/>
              <w:bottom w:val="single" w:sz="4" w:space="0" w:color="000000"/>
              <w:right w:val="single" w:sz="4" w:space="0" w:color="000000"/>
            </w:tcBorders>
          </w:tcPr>
          <w:p w:rsidR="005C1C49" w:rsidRPr="009C17A2" w:rsidRDefault="005C1C49" w:rsidP="001A7D4D">
            <w:pPr>
              <w:pStyle w:val="12"/>
              <w:widowControl w:val="0"/>
              <w:spacing w:line="240" w:lineRule="auto"/>
              <w:ind w:right="113"/>
              <w:rPr>
                <w:rFonts w:ascii="Times New Roman" w:hAnsi="Times New Roman"/>
                <w:b/>
                <w:sz w:val="20"/>
                <w:szCs w:val="20"/>
                <w:lang w:val="uk-UA"/>
              </w:rPr>
            </w:pPr>
            <w:r w:rsidRPr="009C17A2">
              <w:rPr>
                <w:rFonts w:ascii="Times New Roman" w:eastAsia="Times New Roman" w:hAnsi="Times New Roman" w:cs="Times New Roman"/>
                <w:b/>
                <w:sz w:val="20"/>
                <w:szCs w:val="20"/>
                <w:lang w:val="uk-UA" w:eastAsia="uk-UA"/>
              </w:rPr>
              <w:t>Умови укладання договору про закупівлю</w:t>
            </w:r>
          </w:p>
        </w:tc>
        <w:tc>
          <w:tcPr>
            <w:tcW w:w="6276" w:type="dxa"/>
            <w:tcBorders>
              <w:top w:val="single" w:sz="4" w:space="0" w:color="000000"/>
              <w:left w:val="single" w:sz="4" w:space="0" w:color="000000"/>
              <w:bottom w:val="single" w:sz="4" w:space="0" w:color="000000"/>
              <w:right w:val="single" w:sz="4" w:space="0" w:color="000000"/>
            </w:tcBorders>
          </w:tcPr>
          <w:p w:rsidR="005C1C49" w:rsidRPr="009C17A2" w:rsidRDefault="005C1C49" w:rsidP="001A7D4D">
            <w:pPr>
              <w:widowControl w:val="0"/>
              <w:spacing w:after="0" w:line="240" w:lineRule="auto"/>
              <w:jc w:val="both"/>
              <w:rPr>
                <w:rFonts w:ascii="Times New Roman" w:eastAsia="Times New Roman" w:hAnsi="Times New Roman" w:cs="Times New Roman"/>
                <w:color w:val="000000"/>
                <w:sz w:val="20"/>
                <w:szCs w:val="20"/>
                <w:lang w:val="uk-UA"/>
              </w:rPr>
            </w:pPr>
            <w:r w:rsidRPr="009C17A2">
              <w:rPr>
                <w:rFonts w:ascii="Times New Roman" w:eastAsia="Times New Roman" w:hAnsi="Times New Roman" w:cs="Times New Roman"/>
                <w:color w:val="000000" w:themeColor="text1"/>
                <w:sz w:val="20"/>
                <w:szCs w:val="20"/>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5C1C49" w:rsidRPr="009C17A2" w:rsidRDefault="005C1C49" w:rsidP="001A7D4D">
            <w:pPr>
              <w:widowControl w:val="0"/>
              <w:spacing w:after="0" w:line="240" w:lineRule="auto"/>
              <w:jc w:val="both"/>
              <w:rPr>
                <w:rFonts w:ascii="Times New Roman" w:eastAsia="Times New Roman" w:hAnsi="Times New Roman" w:cs="Times New Roman"/>
                <w:color w:val="000000"/>
                <w:sz w:val="20"/>
                <w:szCs w:val="20"/>
                <w:lang w:val="uk-UA"/>
              </w:rPr>
            </w:pPr>
            <w:r w:rsidRPr="009C17A2">
              <w:rPr>
                <w:rFonts w:ascii="Times New Roman" w:eastAsia="Times New Roman" w:hAnsi="Times New Roman" w:cs="Times New Roman"/>
                <w:color w:val="000000"/>
                <w:sz w:val="20"/>
                <w:szCs w:val="20"/>
                <w:lang w:val="uk-UA"/>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5C1C49" w:rsidRPr="009C17A2" w:rsidRDefault="005C1C49" w:rsidP="001A7D4D">
            <w:pPr>
              <w:widowControl w:val="0"/>
              <w:spacing w:after="0" w:line="240" w:lineRule="auto"/>
              <w:jc w:val="both"/>
              <w:rPr>
                <w:rFonts w:ascii="Times New Roman" w:eastAsia="Times New Roman" w:hAnsi="Times New Roman" w:cs="Times New Roman"/>
                <w:sz w:val="20"/>
                <w:szCs w:val="20"/>
                <w:lang w:val="uk-UA" w:eastAsia="uk-UA"/>
              </w:rPr>
            </w:pPr>
            <w:r w:rsidRPr="009C17A2">
              <w:rPr>
                <w:rFonts w:ascii="Times New Roman" w:eastAsia="Times New Roman" w:hAnsi="Times New Roman" w:cs="Times New Roman"/>
                <w:color w:val="000000"/>
                <w:sz w:val="20"/>
                <w:szCs w:val="20"/>
                <w:lang w:val="uk-UA" w:eastAsia="uk-UA"/>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5C1C49" w:rsidRPr="009C17A2" w:rsidRDefault="005C1C49" w:rsidP="001A7D4D">
            <w:pPr>
              <w:widowControl w:val="0"/>
              <w:numPr>
                <w:ilvl w:val="0"/>
                <w:numId w:val="10"/>
              </w:numPr>
              <w:spacing w:after="0" w:line="240" w:lineRule="auto"/>
              <w:jc w:val="both"/>
              <w:textAlignment w:val="baseline"/>
              <w:rPr>
                <w:rFonts w:ascii="Times New Roman" w:eastAsia="Times New Roman" w:hAnsi="Times New Roman" w:cs="Times New Roman"/>
                <w:color w:val="000000"/>
                <w:sz w:val="20"/>
                <w:szCs w:val="20"/>
                <w:lang w:val="uk-UA" w:eastAsia="uk-UA"/>
              </w:rPr>
            </w:pPr>
            <w:r w:rsidRPr="009C17A2">
              <w:rPr>
                <w:rFonts w:ascii="Times New Roman" w:eastAsia="Times New Roman" w:hAnsi="Times New Roman" w:cs="Times New Roman"/>
                <w:color w:val="000000"/>
                <w:sz w:val="20"/>
                <w:szCs w:val="20"/>
                <w:lang w:val="uk-UA" w:eastAsia="uk-UA"/>
              </w:rPr>
              <w:t>визначення грошового еквівалента зобов’язання в іноземній валюті;</w:t>
            </w:r>
          </w:p>
          <w:p w:rsidR="005C1C49" w:rsidRPr="009C17A2" w:rsidRDefault="005C1C49" w:rsidP="001A7D4D">
            <w:pPr>
              <w:widowControl w:val="0"/>
              <w:numPr>
                <w:ilvl w:val="0"/>
                <w:numId w:val="10"/>
              </w:numPr>
              <w:spacing w:after="0" w:line="240" w:lineRule="auto"/>
              <w:jc w:val="both"/>
              <w:textAlignment w:val="baseline"/>
              <w:rPr>
                <w:rFonts w:ascii="Times New Roman" w:eastAsia="Times New Roman" w:hAnsi="Times New Roman" w:cs="Times New Roman"/>
                <w:color w:val="000000"/>
                <w:sz w:val="20"/>
                <w:szCs w:val="20"/>
                <w:lang w:val="uk-UA" w:eastAsia="uk-UA"/>
              </w:rPr>
            </w:pPr>
            <w:r w:rsidRPr="009C17A2">
              <w:rPr>
                <w:rFonts w:ascii="Times New Roman" w:eastAsia="Times New Roman" w:hAnsi="Times New Roman" w:cs="Times New Roman"/>
                <w:color w:val="000000"/>
                <w:sz w:val="20"/>
                <w:szCs w:val="20"/>
                <w:lang w:val="uk-UA" w:eastAsia="uk-UA"/>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5C1C49" w:rsidRPr="009C17A2" w:rsidRDefault="005C1C49" w:rsidP="001A7D4D">
            <w:pPr>
              <w:widowControl w:val="0"/>
              <w:numPr>
                <w:ilvl w:val="0"/>
                <w:numId w:val="10"/>
              </w:numPr>
              <w:spacing w:after="0" w:line="240" w:lineRule="auto"/>
              <w:jc w:val="both"/>
              <w:textAlignment w:val="baseline"/>
              <w:rPr>
                <w:rFonts w:ascii="Times New Roman" w:eastAsia="Times New Roman" w:hAnsi="Times New Roman" w:cs="Times New Roman"/>
                <w:color w:val="000000"/>
                <w:sz w:val="20"/>
                <w:szCs w:val="20"/>
                <w:lang w:val="uk-UA" w:eastAsia="uk-UA"/>
              </w:rPr>
            </w:pPr>
            <w:r w:rsidRPr="009C17A2">
              <w:rPr>
                <w:rFonts w:ascii="Times New Roman" w:eastAsia="Times New Roman" w:hAnsi="Times New Roman" w:cs="Times New Roman"/>
                <w:color w:val="000000"/>
                <w:sz w:val="20"/>
                <w:szCs w:val="20"/>
                <w:lang w:val="uk-UA" w:eastAsia="uk-UA"/>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5C1C49" w:rsidRPr="009C17A2" w:rsidRDefault="005C1C49" w:rsidP="001A7D4D">
            <w:pPr>
              <w:keepNext/>
              <w:keepLines/>
              <w:widowControl w:val="0"/>
              <w:spacing w:after="0" w:line="240" w:lineRule="auto"/>
              <w:ind w:firstLine="388"/>
              <w:jc w:val="both"/>
              <w:rPr>
                <w:rFonts w:ascii="Times New Roman" w:eastAsia="Times New Roman" w:hAnsi="Times New Roman"/>
                <w:color w:val="000000"/>
                <w:sz w:val="20"/>
                <w:szCs w:val="20"/>
                <w:lang w:val="uk-UA"/>
              </w:rPr>
            </w:pPr>
            <w:r w:rsidRPr="009C17A2">
              <w:rPr>
                <w:rFonts w:ascii="Times New Roman" w:eastAsia="Times New Roman" w:hAnsi="Times New Roman"/>
                <w:color w:val="000000"/>
                <w:sz w:val="20"/>
                <w:szCs w:val="20"/>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rsidR="005C1C49" w:rsidRPr="009C17A2" w:rsidRDefault="005C1C49" w:rsidP="001A7D4D">
            <w:pPr>
              <w:pStyle w:val="rvps2"/>
              <w:widowControl w:val="0"/>
              <w:shd w:val="clear" w:color="auto" w:fill="FFFFFF"/>
              <w:spacing w:beforeAutospacing="0" w:after="0" w:afterAutospacing="0"/>
              <w:ind w:firstLine="450"/>
              <w:jc w:val="both"/>
              <w:rPr>
                <w:color w:val="000000"/>
                <w:sz w:val="20"/>
                <w:szCs w:val="20"/>
                <w:lang w:val="uk-UA"/>
              </w:rPr>
            </w:pPr>
            <w:r w:rsidRPr="009C17A2">
              <w:rPr>
                <w:color w:val="000000" w:themeColor="text1"/>
                <w:sz w:val="20"/>
                <w:szCs w:val="20"/>
                <w:lang w:val="uk-UA"/>
              </w:rPr>
              <w:t>1) зменшення обсягів закупівлі, зокрема з урахуванням фактичного обсягу видатків замовника;</w:t>
            </w:r>
          </w:p>
          <w:p w:rsidR="005C1C49" w:rsidRPr="009C17A2" w:rsidRDefault="005C1C49" w:rsidP="001A7D4D">
            <w:pPr>
              <w:pStyle w:val="rvps2"/>
              <w:widowControl w:val="0"/>
              <w:shd w:val="clear" w:color="auto" w:fill="FFFFFF"/>
              <w:spacing w:beforeAutospacing="0" w:after="0" w:afterAutospacing="0"/>
              <w:ind w:firstLine="450"/>
              <w:jc w:val="both"/>
              <w:rPr>
                <w:color w:val="000000"/>
                <w:sz w:val="20"/>
                <w:szCs w:val="20"/>
                <w:lang w:val="uk-UA"/>
              </w:rPr>
            </w:pPr>
            <w:bookmarkStart w:id="4" w:name="n511"/>
            <w:bookmarkEnd w:id="4"/>
            <w:r w:rsidRPr="009C17A2">
              <w:rPr>
                <w:color w:val="000000" w:themeColor="text1"/>
                <w:sz w:val="20"/>
                <w:szCs w:val="20"/>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5C1C49" w:rsidRPr="009C17A2" w:rsidRDefault="005C1C49" w:rsidP="001A7D4D">
            <w:pPr>
              <w:pStyle w:val="rvps2"/>
              <w:widowControl w:val="0"/>
              <w:shd w:val="clear" w:color="auto" w:fill="FFFFFF"/>
              <w:spacing w:beforeAutospacing="0" w:after="0" w:afterAutospacing="0"/>
              <w:ind w:firstLine="450"/>
              <w:jc w:val="both"/>
              <w:rPr>
                <w:color w:val="000000"/>
                <w:sz w:val="20"/>
                <w:szCs w:val="20"/>
                <w:lang w:val="uk-UA"/>
              </w:rPr>
            </w:pPr>
            <w:bookmarkStart w:id="5" w:name="n512"/>
            <w:bookmarkEnd w:id="5"/>
            <w:r w:rsidRPr="009C17A2">
              <w:rPr>
                <w:color w:val="000000" w:themeColor="text1"/>
                <w:sz w:val="20"/>
                <w:szCs w:val="20"/>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5C1C49" w:rsidRPr="009C17A2" w:rsidRDefault="005C1C49" w:rsidP="001A7D4D">
            <w:pPr>
              <w:pStyle w:val="rvps2"/>
              <w:widowControl w:val="0"/>
              <w:shd w:val="clear" w:color="auto" w:fill="FFFFFF"/>
              <w:spacing w:beforeAutospacing="0" w:after="0" w:afterAutospacing="0"/>
              <w:ind w:firstLine="450"/>
              <w:jc w:val="both"/>
              <w:rPr>
                <w:color w:val="000000"/>
                <w:sz w:val="20"/>
                <w:szCs w:val="20"/>
                <w:lang w:val="uk-UA"/>
              </w:rPr>
            </w:pPr>
            <w:bookmarkStart w:id="6" w:name="n513"/>
            <w:bookmarkEnd w:id="6"/>
            <w:r w:rsidRPr="009C17A2">
              <w:rPr>
                <w:color w:val="000000" w:themeColor="text1"/>
                <w:sz w:val="20"/>
                <w:szCs w:val="20"/>
                <w:lang w:val="uk-UA"/>
              </w:rPr>
              <w:t xml:space="preserve">4) продовження строку дії договору про закупівлю та/або строку </w:t>
            </w:r>
            <w:r w:rsidRPr="009C17A2">
              <w:rPr>
                <w:color w:val="000000" w:themeColor="text1"/>
                <w:sz w:val="20"/>
                <w:szCs w:val="20"/>
                <w:lang w:val="uk-UA"/>
              </w:rPr>
              <w:lastRenderedPageBreak/>
              <w:t>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5C1C49" w:rsidRPr="009C17A2" w:rsidRDefault="005C1C49" w:rsidP="001A7D4D">
            <w:pPr>
              <w:pStyle w:val="rvps2"/>
              <w:widowControl w:val="0"/>
              <w:shd w:val="clear" w:color="auto" w:fill="FFFFFF"/>
              <w:spacing w:beforeAutospacing="0" w:after="0" w:afterAutospacing="0"/>
              <w:ind w:firstLine="450"/>
              <w:jc w:val="both"/>
              <w:rPr>
                <w:color w:val="000000"/>
                <w:sz w:val="20"/>
                <w:szCs w:val="20"/>
                <w:lang w:val="uk-UA"/>
              </w:rPr>
            </w:pPr>
            <w:bookmarkStart w:id="7" w:name="n514"/>
            <w:bookmarkEnd w:id="7"/>
            <w:r w:rsidRPr="009C17A2">
              <w:rPr>
                <w:color w:val="000000" w:themeColor="text1"/>
                <w:sz w:val="20"/>
                <w:szCs w:val="20"/>
                <w:lang w:val="uk-UA"/>
              </w:rPr>
              <w:t>5) погодження зміни ціни в договорі про закупівлю в бік зменшення (без зміни кількості (обсягу) та якості товарів, робіт і послуг);</w:t>
            </w:r>
          </w:p>
          <w:p w:rsidR="005C1C49" w:rsidRPr="009C17A2" w:rsidRDefault="005C1C49" w:rsidP="001A7D4D">
            <w:pPr>
              <w:pStyle w:val="rvps2"/>
              <w:widowControl w:val="0"/>
              <w:shd w:val="clear" w:color="auto" w:fill="FFFFFF"/>
              <w:spacing w:beforeAutospacing="0" w:after="0" w:afterAutospacing="0"/>
              <w:ind w:firstLine="450"/>
              <w:jc w:val="both"/>
              <w:rPr>
                <w:color w:val="000000"/>
                <w:sz w:val="20"/>
                <w:szCs w:val="20"/>
                <w:lang w:val="uk-UA"/>
              </w:rPr>
            </w:pPr>
            <w:bookmarkStart w:id="8" w:name="n515"/>
            <w:bookmarkEnd w:id="8"/>
            <w:r w:rsidRPr="009C17A2">
              <w:rPr>
                <w:color w:val="000000" w:themeColor="text1"/>
                <w:sz w:val="20"/>
                <w:szCs w:val="20"/>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5C1C49" w:rsidRPr="009C17A2" w:rsidRDefault="005C1C49" w:rsidP="001A7D4D">
            <w:pPr>
              <w:pStyle w:val="rvps2"/>
              <w:widowControl w:val="0"/>
              <w:shd w:val="clear" w:color="auto" w:fill="FFFFFF"/>
              <w:spacing w:beforeAutospacing="0" w:after="0" w:afterAutospacing="0"/>
              <w:ind w:firstLine="450"/>
              <w:jc w:val="both"/>
              <w:rPr>
                <w:color w:val="000000"/>
                <w:sz w:val="20"/>
                <w:szCs w:val="20"/>
                <w:lang w:val="uk-UA"/>
              </w:rPr>
            </w:pPr>
            <w:bookmarkStart w:id="9" w:name="n516"/>
            <w:bookmarkEnd w:id="9"/>
            <w:r w:rsidRPr="009C17A2">
              <w:rPr>
                <w:color w:val="000000" w:themeColor="text1"/>
                <w:sz w:val="20"/>
                <w:szCs w:val="20"/>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C17A2">
              <w:rPr>
                <w:color w:val="000000" w:themeColor="text1"/>
                <w:sz w:val="20"/>
                <w:szCs w:val="20"/>
                <w:lang w:val="uk-UA"/>
              </w:rPr>
              <w:t>Platts</w:t>
            </w:r>
            <w:proofErr w:type="spellEnd"/>
            <w:r w:rsidRPr="009C17A2">
              <w:rPr>
                <w:color w:val="000000" w:themeColor="text1"/>
                <w:sz w:val="20"/>
                <w:szCs w:val="20"/>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5C1C49" w:rsidRPr="009C17A2" w:rsidRDefault="005C1C49" w:rsidP="001A7D4D">
            <w:pPr>
              <w:keepNext/>
              <w:keepLines/>
              <w:widowControl w:val="0"/>
              <w:spacing w:after="0" w:line="240" w:lineRule="auto"/>
              <w:ind w:firstLine="388"/>
              <w:jc w:val="both"/>
              <w:rPr>
                <w:lang w:val="uk-UA"/>
              </w:rPr>
            </w:pPr>
            <w:bookmarkStart w:id="10" w:name="n517"/>
            <w:bookmarkEnd w:id="10"/>
            <w:r w:rsidRPr="009C17A2">
              <w:rPr>
                <w:rFonts w:ascii="Times New Roman" w:hAnsi="Times New Roman" w:cs="Times New Roman"/>
                <w:color w:val="000000" w:themeColor="text1"/>
                <w:sz w:val="20"/>
                <w:szCs w:val="20"/>
                <w:lang w:val="uk-UA"/>
              </w:rPr>
              <w:t>8) зміни умов у зв’язку із застосуванням положень </w:t>
            </w:r>
            <w:hyperlink r:id="rId8">
              <w:r w:rsidRPr="009C17A2">
                <w:rPr>
                  <w:rFonts w:ascii="Times New Roman" w:hAnsi="Times New Roman" w:cs="Times New Roman"/>
                  <w:color w:val="000000" w:themeColor="text1"/>
                  <w:sz w:val="20"/>
                  <w:szCs w:val="20"/>
                  <w:lang w:val="uk-UA"/>
                </w:rPr>
                <w:t>частини шостої</w:t>
              </w:r>
            </w:hyperlink>
            <w:r w:rsidRPr="009C17A2">
              <w:rPr>
                <w:rFonts w:ascii="Times New Roman" w:hAnsi="Times New Roman" w:cs="Times New Roman"/>
                <w:color w:val="000000" w:themeColor="text1"/>
                <w:sz w:val="20"/>
                <w:szCs w:val="20"/>
                <w:lang w:val="uk-UA"/>
              </w:rPr>
              <w:t> статті 41 Закону.</w:t>
            </w:r>
          </w:p>
        </w:tc>
      </w:tr>
      <w:tr w:rsidR="005C1C49" w:rsidRPr="009C17A2">
        <w:trPr>
          <w:trHeight w:val="520"/>
          <w:jc w:val="center"/>
        </w:trPr>
        <w:tc>
          <w:tcPr>
            <w:tcW w:w="573" w:type="dxa"/>
            <w:tcBorders>
              <w:top w:val="single" w:sz="4" w:space="0" w:color="000000"/>
              <w:left w:val="single" w:sz="4" w:space="0" w:color="000000"/>
              <w:bottom w:val="single" w:sz="4" w:space="0" w:color="000000"/>
              <w:right w:val="single" w:sz="4" w:space="0" w:color="000000"/>
            </w:tcBorders>
          </w:tcPr>
          <w:p w:rsidR="005C1C49" w:rsidRPr="009C17A2" w:rsidRDefault="005C1C49" w:rsidP="001A7D4D">
            <w:pPr>
              <w:pStyle w:val="12"/>
              <w:widowControl w:val="0"/>
              <w:spacing w:line="240" w:lineRule="auto"/>
              <w:ind w:right="113"/>
              <w:jc w:val="both"/>
              <w:rPr>
                <w:rFonts w:ascii="Times New Roman" w:hAnsi="Times New Roman"/>
                <w:sz w:val="20"/>
                <w:szCs w:val="20"/>
                <w:lang w:val="uk-UA"/>
              </w:rPr>
            </w:pPr>
            <w:r w:rsidRPr="009C17A2">
              <w:rPr>
                <w:rFonts w:ascii="Times New Roman" w:eastAsia="Times New Roman" w:hAnsi="Times New Roman" w:cs="Times New Roman"/>
                <w:color w:val="000000" w:themeColor="text1"/>
                <w:sz w:val="20"/>
                <w:szCs w:val="20"/>
                <w:lang w:val="uk-UA"/>
              </w:rPr>
              <w:lastRenderedPageBreak/>
              <w:t>5</w:t>
            </w:r>
          </w:p>
        </w:tc>
        <w:tc>
          <w:tcPr>
            <w:tcW w:w="3147" w:type="dxa"/>
            <w:tcBorders>
              <w:top w:val="single" w:sz="4" w:space="0" w:color="000000"/>
              <w:left w:val="single" w:sz="4" w:space="0" w:color="000000"/>
              <w:bottom w:val="single" w:sz="4" w:space="0" w:color="000000"/>
              <w:right w:val="single" w:sz="4" w:space="0" w:color="000000"/>
            </w:tcBorders>
          </w:tcPr>
          <w:p w:rsidR="005C1C49" w:rsidRPr="009C17A2" w:rsidRDefault="005C1C49" w:rsidP="001A7D4D">
            <w:pPr>
              <w:pStyle w:val="12"/>
              <w:widowControl w:val="0"/>
              <w:spacing w:line="240" w:lineRule="auto"/>
              <w:ind w:right="113"/>
              <w:rPr>
                <w:rFonts w:ascii="Times New Roman" w:hAnsi="Times New Roman"/>
                <w:b/>
                <w:sz w:val="20"/>
                <w:szCs w:val="20"/>
                <w:lang w:val="uk-UA"/>
              </w:rPr>
            </w:pPr>
            <w:r w:rsidRPr="009C17A2">
              <w:rPr>
                <w:rFonts w:ascii="Times New Roman" w:eastAsia="Times New Roman" w:hAnsi="Times New Roman" w:cs="Times New Roman"/>
                <w:b/>
                <w:color w:val="000000" w:themeColor="text1"/>
                <w:sz w:val="20"/>
                <w:szCs w:val="20"/>
                <w:lang w:val="uk-UA"/>
              </w:rPr>
              <w:t>Дії замовника при відмові переможця торгів підписати договір про закупівлю</w:t>
            </w:r>
          </w:p>
        </w:tc>
        <w:tc>
          <w:tcPr>
            <w:tcW w:w="6276" w:type="dxa"/>
            <w:tcBorders>
              <w:top w:val="single" w:sz="4" w:space="0" w:color="000000"/>
              <w:left w:val="single" w:sz="4" w:space="0" w:color="000000"/>
              <w:bottom w:val="single" w:sz="4" w:space="0" w:color="000000"/>
              <w:right w:val="single" w:sz="4" w:space="0" w:color="000000"/>
            </w:tcBorders>
          </w:tcPr>
          <w:p w:rsidR="005C1C49" w:rsidRPr="009C17A2" w:rsidRDefault="005C1C49" w:rsidP="001A7D4D">
            <w:pPr>
              <w:pStyle w:val="12"/>
              <w:widowControl w:val="0"/>
              <w:spacing w:line="240" w:lineRule="auto"/>
              <w:ind w:right="113" w:firstLine="459"/>
              <w:jc w:val="both"/>
              <w:rPr>
                <w:rFonts w:ascii="Times New Roman" w:hAnsi="Times New Roman"/>
                <w:sz w:val="20"/>
                <w:szCs w:val="20"/>
                <w:lang w:val="uk-UA"/>
              </w:rPr>
            </w:pPr>
            <w:r w:rsidRPr="009C17A2">
              <w:rPr>
                <w:rFonts w:ascii="Times New Roman" w:eastAsia="Times New Roman" w:hAnsi="Times New Roman"/>
                <w:sz w:val="20"/>
                <w:szCs w:val="20"/>
                <w:lang w:val="uk-UA"/>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w:t>
            </w:r>
          </w:p>
        </w:tc>
      </w:tr>
      <w:tr w:rsidR="005C1C49" w:rsidRPr="009C17A2">
        <w:trPr>
          <w:trHeight w:val="520"/>
          <w:jc w:val="center"/>
        </w:trPr>
        <w:tc>
          <w:tcPr>
            <w:tcW w:w="573" w:type="dxa"/>
            <w:tcBorders>
              <w:top w:val="single" w:sz="4" w:space="0" w:color="000000"/>
              <w:left w:val="single" w:sz="4" w:space="0" w:color="000000"/>
              <w:bottom w:val="single" w:sz="4" w:space="0" w:color="000000"/>
              <w:right w:val="single" w:sz="4" w:space="0" w:color="000000"/>
            </w:tcBorders>
          </w:tcPr>
          <w:p w:rsidR="005C1C49" w:rsidRPr="009C17A2" w:rsidRDefault="005C1C49" w:rsidP="001A7D4D">
            <w:pPr>
              <w:pStyle w:val="12"/>
              <w:widowControl w:val="0"/>
              <w:spacing w:line="240" w:lineRule="auto"/>
              <w:ind w:right="113"/>
              <w:jc w:val="both"/>
              <w:rPr>
                <w:rFonts w:ascii="Times New Roman" w:hAnsi="Times New Roman"/>
                <w:sz w:val="20"/>
                <w:szCs w:val="20"/>
                <w:lang w:val="uk-UA"/>
              </w:rPr>
            </w:pPr>
            <w:r w:rsidRPr="009C17A2">
              <w:rPr>
                <w:rFonts w:ascii="Times New Roman" w:eastAsia="Times New Roman" w:hAnsi="Times New Roman" w:cs="Times New Roman"/>
                <w:color w:val="000000" w:themeColor="text1"/>
                <w:sz w:val="20"/>
                <w:szCs w:val="20"/>
                <w:lang w:val="uk-UA"/>
              </w:rPr>
              <w:t>6</w:t>
            </w:r>
          </w:p>
        </w:tc>
        <w:tc>
          <w:tcPr>
            <w:tcW w:w="3147" w:type="dxa"/>
            <w:tcBorders>
              <w:top w:val="single" w:sz="4" w:space="0" w:color="000000"/>
              <w:left w:val="single" w:sz="4" w:space="0" w:color="000000"/>
              <w:bottom w:val="single" w:sz="4" w:space="0" w:color="000000"/>
              <w:right w:val="single" w:sz="4" w:space="0" w:color="000000"/>
            </w:tcBorders>
          </w:tcPr>
          <w:p w:rsidR="005C1C49" w:rsidRPr="009C17A2" w:rsidRDefault="005C1C49" w:rsidP="001A7D4D">
            <w:pPr>
              <w:pStyle w:val="12"/>
              <w:widowControl w:val="0"/>
              <w:spacing w:line="240" w:lineRule="auto"/>
              <w:ind w:right="113"/>
              <w:rPr>
                <w:rFonts w:ascii="Times New Roman" w:hAnsi="Times New Roman"/>
                <w:b/>
                <w:sz w:val="20"/>
                <w:szCs w:val="20"/>
                <w:lang w:val="uk-UA"/>
              </w:rPr>
            </w:pPr>
            <w:r w:rsidRPr="009C17A2">
              <w:rPr>
                <w:rFonts w:ascii="Times New Roman" w:eastAsia="Times New Roman" w:hAnsi="Times New Roman" w:cs="Times New Roman"/>
                <w:b/>
                <w:color w:val="000000" w:themeColor="text1"/>
                <w:sz w:val="20"/>
                <w:szCs w:val="20"/>
                <w:lang w:val="uk-UA"/>
              </w:rPr>
              <w:t>Забезпечення виконання договору про закупівлю</w:t>
            </w:r>
          </w:p>
        </w:tc>
        <w:tc>
          <w:tcPr>
            <w:tcW w:w="6276" w:type="dxa"/>
            <w:tcBorders>
              <w:top w:val="single" w:sz="4" w:space="0" w:color="000000"/>
              <w:left w:val="single" w:sz="4" w:space="0" w:color="000000"/>
              <w:bottom w:val="single" w:sz="4" w:space="0" w:color="000000"/>
              <w:right w:val="single" w:sz="4" w:space="0" w:color="000000"/>
            </w:tcBorders>
          </w:tcPr>
          <w:p w:rsidR="005C1C49" w:rsidRPr="009C17A2" w:rsidRDefault="005C1C49" w:rsidP="001A7D4D">
            <w:pPr>
              <w:pStyle w:val="12"/>
              <w:widowControl w:val="0"/>
              <w:spacing w:line="240" w:lineRule="auto"/>
              <w:ind w:right="113" w:firstLine="459"/>
              <w:jc w:val="both"/>
              <w:rPr>
                <w:rFonts w:ascii="Times New Roman" w:hAnsi="Times New Roman"/>
                <w:sz w:val="20"/>
                <w:szCs w:val="20"/>
                <w:lang w:val="uk-UA"/>
              </w:rPr>
            </w:pPr>
            <w:r w:rsidRPr="009C17A2">
              <w:rPr>
                <w:rFonts w:ascii="Times New Roman" w:eastAsia="Times New Roman" w:hAnsi="Times New Roman" w:cs="Times New Roman"/>
                <w:color w:val="000000" w:themeColor="text1"/>
                <w:sz w:val="20"/>
                <w:szCs w:val="20"/>
                <w:lang w:val="uk-UA"/>
              </w:rPr>
              <w:t>Забезпечення виконання договору про закупівлю не вимагається.</w:t>
            </w:r>
          </w:p>
        </w:tc>
      </w:tr>
    </w:tbl>
    <w:p w:rsidR="009C17A2" w:rsidRDefault="009C17A2" w:rsidP="00A07B11">
      <w:pPr>
        <w:spacing w:after="0" w:line="240" w:lineRule="auto"/>
        <w:contextualSpacing/>
        <w:rPr>
          <w:rFonts w:ascii="Times New Roman" w:eastAsia="Times New Roman" w:hAnsi="Times New Roman" w:cs="Times New Roman"/>
          <w:b/>
          <w:color w:val="000000"/>
          <w:sz w:val="20"/>
          <w:szCs w:val="20"/>
          <w:lang w:val="uk-UA"/>
        </w:rPr>
      </w:pPr>
    </w:p>
    <w:sectPr w:rsidR="009C17A2" w:rsidSect="008E1BBE">
      <w:pgSz w:w="11906" w:h="16838"/>
      <w:pgMar w:top="284" w:right="567" w:bottom="709" w:left="1418"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Book Antiqua">
    <w:panose1 w:val="020406020503050303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16469"/>
    <w:multiLevelType w:val="hybridMultilevel"/>
    <w:tmpl w:val="912E0C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E0517EB"/>
    <w:multiLevelType w:val="hybridMultilevel"/>
    <w:tmpl w:val="6680C71E"/>
    <w:lvl w:ilvl="0" w:tplc="E716D34A">
      <w:start w:val="1"/>
      <w:numFmt w:val="decimal"/>
      <w:lvlText w:val="%1."/>
      <w:lvlJc w:val="left"/>
      <w:pPr>
        <w:tabs>
          <w:tab w:val="num" w:pos="2029"/>
        </w:tabs>
        <w:ind w:left="2029" w:hanging="1828"/>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8FF218A"/>
    <w:multiLevelType w:val="multilevel"/>
    <w:tmpl w:val="A10A905A"/>
    <w:lvl w:ilvl="0">
      <w:start w:val="1"/>
      <w:numFmt w:val="decimal"/>
      <w:lvlText w:val="%1."/>
      <w:lvlJc w:val="left"/>
      <w:pPr>
        <w:tabs>
          <w:tab w:val="num" w:pos="0"/>
        </w:tabs>
        <w:ind w:left="1440" w:hanging="360"/>
      </w:pPr>
      <w:rPr>
        <w:rFonts w:ascii="Times New Roman" w:eastAsia="Times New Roman" w:hAnsi="Times New Roman" w:cs="Times New Roman"/>
        <w:sz w:val="24"/>
      </w:r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3">
    <w:nsid w:val="1C7577DC"/>
    <w:multiLevelType w:val="multilevel"/>
    <w:tmpl w:val="18F8204E"/>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nsid w:val="1CAC2646"/>
    <w:multiLevelType w:val="multilevel"/>
    <w:tmpl w:val="0226D6AE"/>
    <w:lvl w:ilvl="0">
      <w:start w:val="1"/>
      <w:numFmt w:val="decimal"/>
      <w:lvlText w:val="%1."/>
      <w:lvlJc w:val="left"/>
      <w:pPr>
        <w:tabs>
          <w:tab w:val="num" w:pos="0"/>
        </w:tabs>
        <w:ind w:left="1080" w:hanging="360"/>
      </w:pPr>
      <w:rPr>
        <w:rFonts w:ascii="Times New Roman" w:eastAsia="Times New Roman" w:hAnsi="Times New Roman" w:cs="Times New Roman"/>
        <w:sz w:val="24"/>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5">
    <w:nsid w:val="20DC56BA"/>
    <w:multiLevelType w:val="multilevel"/>
    <w:tmpl w:val="CF2A07F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nsid w:val="221D71C8"/>
    <w:multiLevelType w:val="multilevel"/>
    <w:tmpl w:val="ACCA60F2"/>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7">
    <w:nsid w:val="224156F3"/>
    <w:multiLevelType w:val="hybridMultilevel"/>
    <w:tmpl w:val="FBF6C756"/>
    <w:lvl w:ilvl="0" w:tplc="1B8C26EE">
      <w:start w:val="2"/>
      <w:numFmt w:val="bullet"/>
      <w:lvlText w:val="-"/>
      <w:lvlJc w:val="left"/>
      <w:pPr>
        <w:ind w:left="1211" w:hanging="360"/>
      </w:pPr>
      <w:rPr>
        <w:rFonts w:ascii="Times New Roman" w:eastAsia="Times New Roman" w:hAnsi="Times New Roman" w:hint="default"/>
      </w:rPr>
    </w:lvl>
    <w:lvl w:ilvl="1" w:tplc="04220003" w:tentative="1">
      <w:start w:val="1"/>
      <w:numFmt w:val="bullet"/>
      <w:lvlText w:val="o"/>
      <w:lvlJc w:val="left"/>
      <w:pPr>
        <w:ind w:left="1931" w:hanging="360"/>
      </w:pPr>
      <w:rPr>
        <w:rFonts w:ascii="Courier New" w:hAnsi="Courier New" w:hint="default"/>
      </w:rPr>
    </w:lvl>
    <w:lvl w:ilvl="2" w:tplc="04220005" w:tentative="1">
      <w:start w:val="1"/>
      <w:numFmt w:val="bullet"/>
      <w:lvlText w:val=""/>
      <w:lvlJc w:val="left"/>
      <w:pPr>
        <w:ind w:left="2651" w:hanging="360"/>
      </w:pPr>
      <w:rPr>
        <w:rFonts w:ascii="Wingdings" w:hAnsi="Wingdings" w:hint="default"/>
      </w:rPr>
    </w:lvl>
    <w:lvl w:ilvl="3" w:tplc="04220001" w:tentative="1">
      <w:start w:val="1"/>
      <w:numFmt w:val="bullet"/>
      <w:lvlText w:val=""/>
      <w:lvlJc w:val="left"/>
      <w:pPr>
        <w:ind w:left="3371" w:hanging="360"/>
      </w:pPr>
      <w:rPr>
        <w:rFonts w:ascii="Symbol" w:hAnsi="Symbol" w:hint="default"/>
      </w:rPr>
    </w:lvl>
    <w:lvl w:ilvl="4" w:tplc="04220003" w:tentative="1">
      <w:start w:val="1"/>
      <w:numFmt w:val="bullet"/>
      <w:lvlText w:val="o"/>
      <w:lvlJc w:val="left"/>
      <w:pPr>
        <w:ind w:left="4091" w:hanging="360"/>
      </w:pPr>
      <w:rPr>
        <w:rFonts w:ascii="Courier New" w:hAnsi="Courier New" w:hint="default"/>
      </w:rPr>
    </w:lvl>
    <w:lvl w:ilvl="5" w:tplc="04220005" w:tentative="1">
      <w:start w:val="1"/>
      <w:numFmt w:val="bullet"/>
      <w:lvlText w:val=""/>
      <w:lvlJc w:val="left"/>
      <w:pPr>
        <w:ind w:left="4811" w:hanging="360"/>
      </w:pPr>
      <w:rPr>
        <w:rFonts w:ascii="Wingdings" w:hAnsi="Wingdings" w:hint="default"/>
      </w:rPr>
    </w:lvl>
    <w:lvl w:ilvl="6" w:tplc="04220001" w:tentative="1">
      <w:start w:val="1"/>
      <w:numFmt w:val="bullet"/>
      <w:lvlText w:val=""/>
      <w:lvlJc w:val="left"/>
      <w:pPr>
        <w:ind w:left="5531" w:hanging="360"/>
      </w:pPr>
      <w:rPr>
        <w:rFonts w:ascii="Symbol" w:hAnsi="Symbol" w:hint="default"/>
      </w:rPr>
    </w:lvl>
    <w:lvl w:ilvl="7" w:tplc="04220003" w:tentative="1">
      <w:start w:val="1"/>
      <w:numFmt w:val="bullet"/>
      <w:lvlText w:val="o"/>
      <w:lvlJc w:val="left"/>
      <w:pPr>
        <w:ind w:left="6251" w:hanging="360"/>
      </w:pPr>
      <w:rPr>
        <w:rFonts w:ascii="Courier New" w:hAnsi="Courier New" w:hint="default"/>
      </w:rPr>
    </w:lvl>
    <w:lvl w:ilvl="8" w:tplc="04220005" w:tentative="1">
      <w:start w:val="1"/>
      <w:numFmt w:val="bullet"/>
      <w:lvlText w:val=""/>
      <w:lvlJc w:val="left"/>
      <w:pPr>
        <w:ind w:left="6971" w:hanging="360"/>
      </w:pPr>
      <w:rPr>
        <w:rFonts w:ascii="Wingdings" w:hAnsi="Wingdings" w:hint="default"/>
      </w:rPr>
    </w:lvl>
  </w:abstractNum>
  <w:abstractNum w:abstractNumId="8">
    <w:nsid w:val="23B3408F"/>
    <w:multiLevelType w:val="multilevel"/>
    <w:tmpl w:val="23B3408F"/>
    <w:lvl w:ilvl="0">
      <w:numFmt w:val="bullet"/>
      <w:lvlText w:val="-"/>
      <w:lvlJc w:val="left"/>
      <w:pPr>
        <w:ind w:left="480" w:hanging="360"/>
      </w:pPr>
      <w:rPr>
        <w:rFonts w:ascii="Times New Roman" w:eastAsia="Times New Roman" w:hAnsi="Times New Roman" w:hint="default"/>
      </w:rPr>
    </w:lvl>
    <w:lvl w:ilvl="1">
      <w:start w:val="1"/>
      <w:numFmt w:val="bullet"/>
      <w:lvlText w:val="o"/>
      <w:lvlJc w:val="left"/>
      <w:pPr>
        <w:ind w:left="1200" w:hanging="360"/>
      </w:pPr>
      <w:rPr>
        <w:rFonts w:ascii="Courier New" w:hAnsi="Courier New" w:hint="default"/>
      </w:rPr>
    </w:lvl>
    <w:lvl w:ilvl="2">
      <w:start w:val="1"/>
      <w:numFmt w:val="bullet"/>
      <w:lvlText w:val=""/>
      <w:lvlJc w:val="left"/>
      <w:pPr>
        <w:ind w:left="1920" w:hanging="360"/>
      </w:pPr>
      <w:rPr>
        <w:rFonts w:ascii="Wingdings" w:hAnsi="Wingdings" w:hint="default"/>
      </w:rPr>
    </w:lvl>
    <w:lvl w:ilvl="3">
      <w:start w:val="1"/>
      <w:numFmt w:val="bullet"/>
      <w:lvlText w:val=""/>
      <w:lvlJc w:val="left"/>
      <w:pPr>
        <w:ind w:left="2640" w:hanging="360"/>
      </w:pPr>
      <w:rPr>
        <w:rFonts w:ascii="Symbol" w:hAnsi="Symbol" w:hint="default"/>
      </w:rPr>
    </w:lvl>
    <w:lvl w:ilvl="4">
      <w:start w:val="1"/>
      <w:numFmt w:val="bullet"/>
      <w:lvlText w:val="o"/>
      <w:lvlJc w:val="left"/>
      <w:pPr>
        <w:ind w:left="3360" w:hanging="360"/>
      </w:pPr>
      <w:rPr>
        <w:rFonts w:ascii="Courier New" w:hAnsi="Courier New" w:hint="default"/>
      </w:rPr>
    </w:lvl>
    <w:lvl w:ilvl="5">
      <w:start w:val="1"/>
      <w:numFmt w:val="bullet"/>
      <w:lvlText w:val=""/>
      <w:lvlJc w:val="left"/>
      <w:pPr>
        <w:ind w:left="4080" w:hanging="360"/>
      </w:pPr>
      <w:rPr>
        <w:rFonts w:ascii="Wingdings" w:hAnsi="Wingdings" w:hint="default"/>
      </w:rPr>
    </w:lvl>
    <w:lvl w:ilvl="6">
      <w:start w:val="1"/>
      <w:numFmt w:val="bullet"/>
      <w:lvlText w:val=""/>
      <w:lvlJc w:val="left"/>
      <w:pPr>
        <w:ind w:left="4800" w:hanging="360"/>
      </w:pPr>
      <w:rPr>
        <w:rFonts w:ascii="Symbol" w:hAnsi="Symbol" w:hint="default"/>
      </w:rPr>
    </w:lvl>
    <w:lvl w:ilvl="7">
      <w:start w:val="1"/>
      <w:numFmt w:val="bullet"/>
      <w:lvlText w:val="o"/>
      <w:lvlJc w:val="left"/>
      <w:pPr>
        <w:ind w:left="5520" w:hanging="360"/>
      </w:pPr>
      <w:rPr>
        <w:rFonts w:ascii="Courier New" w:hAnsi="Courier New" w:hint="default"/>
      </w:rPr>
    </w:lvl>
    <w:lvl w:ilvl="8">
      <w:start w:val="1"/>
      <w:numFmt w:val="bullet"/>
      <w:lvlText w:val=""/>
      <w:lvlJc w:val="left"/>
      <w:pPr>
        <w:ind w:left="6240" w:hanging="360"/>
      </w:pPr>
      <w:rPr>
        <w:rFonts w:ascii="Wingdings" w:hAnsi="Wingdings" w:hint="default"/>
      </w:rPr>
    </w:lvl>
  </w:abstractNum>
  <w:abstractNum w:abstractNumId="9">
    <w:nsid w:val="26055678"/>
    <w:multiLevelType w:val="multilevel"/>
    <w:tmpl w:val="F8D463F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B88398B"/>
    <w:multiLevelType w:val="hybridMultilevel"/>
    <w:tmpl w:val="B4A0FA18"/>
    <w:lvl w:ilvl="0" w:tplc="04190001">
      <w:start w:val="1"/>
      <w:numFmt w:val="bullet"/>
      <w:lvlText w:val=""/>
      <w:lvlJc w:val="left"/>
      <w:pPr>
        <w:ind w:left="774" w:hanging="360"/>
      </w:pPr>
      <w:rPr>
        <w:rFonts w:ascii="Symbol" w:hAnsi="Symbol" w:hint="default"/>
      </w:rPr>
    </w:lvl>
    <w:lvl w:ilvl="1" w:tplc="04190003" w:tentative="1">
      <w:start w:val="1"/>
      <w:numFmt w:val="bullet"/>
      <w:lvlText w:val="o"/>
      <w:lvlJc w:val="left"/>
      <w:pPr>
        <w:ind w:left="1494" w:hanging="360"/>
      </w:pPr>
      <w:rPr>
        <w:rFonts w:ascii="Courier New" w:hAnsi="Courier New" w:cs="Courier New" w:hint="default"/>
      </w:rPr>
    </w:lvl>
    <w:lvl w:ilvl="2" w:tplc="04190005" w:tentative="1">
      <w:start w:val="1"/>
      <w:numFmt w:val="bullet"/>
      <w:lvlText w:val=""/>
      <w:lvlJc w:val="left"/>
      <w:pPr>
        <w:ind w:left="2214" w:hanging="360"/>
      </w:pPr>
      <w:rPr>
        <w:rFonts w:ascii="Wingdings" w:hAnsi="Wingdings" w:hint="default"/>
      </w:rPr>
    </w:lvl>
    <w:lvl w:ilvl="3" w:tplc="04190001" w:tentative="1">
      <w:start w:val="1"/>
      <w:numFmt w:val="bullet"/>
      <w:lvlText w:val=""/>
      <w:lvlJc w:val="left"/>
      <w:pPr>
        <w:ind w:left="2934" w:hanging="360"/>
      </w:pPr>
      <w:rPr>
        <w:rFonts w:ascii="Symbol" w:hAnsi="Symbol" w:hint="default"/>
      </w:rPr>
    </w:lvl>
    <w:lvl w:ilvl="4" w:tplc="04190003" w:tentative="1">
      <w:start w:val="1"/>
      <w:numFmt w:val="bullet"/>
      <w:lvlText w:val="o"/>
      <w:lvlJc w:val="left"/>
      <w:pPr>
        <w:ind w:left="3654" w:hanging="360"/>
      </w:pPr>
      <w:rPr>
        <w:rFonts w:ascii="Courier New" w:hAnsi="Courier New" w:cs="Courier New" w:hint="default"/>
      </w:rPr>
    </w:lvl>
    <w:lvl w:ilvl="5" w:tplc="04190005" w:tentative="1">
      <w:start w:val="1"/>
      <w:numFmt w:val="bullet"/>
      <w:lvlText w:val=""/>
      <w:lvlJc w:val="left"/>
      <w:pPr>
        <w:ind w:left="4374" w:hanging="360"/>
      </w:pPr>
      <w:rPr>
        <w:rFonts w:ascii="Wingdings" w:hAnsi="Wingdings" w:hint="default"/>
      </w:rPr>
    </w:lvl>
    <w:lvl w:ilvl="6" w:tplc="04190001" w:tentative="1">
      <w:start w:val="1"/>
      <w:numFmt w:val="bullet"/>
      <w:lvlText w:val=""/>
      <w:lvlJc w:val="left"/>
      <w:pPr>
        <w:ind w:left="5094" w:hanging="360"/>
      </w:pPr>
      <w:rPr>
        <w:rFonts w:ascii="Symbol" w:hAnsi="Symbol" w:hint="default"/>
      </w:rPr>
    </w:lvl>
    <w:lvl w:ilvl="7" w:tplc="04190003" w:tentative="1">
      <w:start w:val="1"/>
      <w:numFmt w:val="bullet"/>
      <w:lvlText w:val="o"/>
      <w:lvlJc w:val="left"/>
      <w:pPr>
        <w:ind w:left="5814" w:hanging="360"/>
      </w:pPr>
      <w:rPr>
        <w:rFonts w:ascii="Courier New" w:hAnsi="Courier New" w:cs="Courier New" w:hint="default"/>
      </w:rPr>
    </w:lvl>
    <w:lvl w:ilvl="8" w:tplc="04190005" w:tentative="1">
      <w:start w:val="1"/>
      <w:numFmt w:val="bullet"/>
      <w:lvlText w:val=""/>
      <w:lvlJc w:val="left"/>
      <w:pPr>
        <w:ind w:left="6534" w:hanging="360"/>
      </w:pPr>
      <w:rPr>
        <w:rFonts w:ascii="Wingdings" w:hAnsi="Wingdings" w:hint="default"/>
      </w:rPr>
    </w:lvl>
  </w:abstractNum>
  <w:abstractNum w:abstractNumId="11">
    <w:nsid w:val="2FAA509E"/>
    <w:multiLevelType w:val="multilevel"/>
    <w:tmpl w:val="02360C5E"/>
    <w:lvl w:ilvl="0">
      <w:numFmt w:val="bullet"/>
      <w:lvlText w:val="-"/>
      <w:lvlJc w:val="left"/>
      <w:pPr>
        <w:tabs>
          <w:tab w:val="num" w:pos="0"/>
        </w:tabs>
        <w:ind w:left="819" w:hanging="360"/>
      </w:pPr>
      <w:rPr>
        <w:rFonts w:ascii="Times New Roman" w:hAnsi="Times New Roman" w:cs="Times New Roman" w:hint="default"/>
        <w:sz w:val="24"/>
      </w:rPr>
    </w:lvl>
    <w:lvl w:ilvl="1">
      <w:start w:val="1"/>
      <w:numFmt w:val="bullet"/>
      <w:lvlText w:val="o"/>
      <w:lvlJc w:val="left"/>
      <w:pPr>
        <w:tabs>
          <w:tab w:val="num" w:pos="0"/>
        </w:tabs>
        <w:ind w:left="1539" w:hanging="360"/>
      </w:pPr>
      <w:rPr>
        <w:rFonts w:ascii="Courier New" w:hAnsi="Courier New" w:cs="Courier New" w:hint="default"/>
      </w:rPr>
    </w:lvl>
    <w:lvl w:ilvl="2">
      <w:start w:val="1"/>
      <w:numFmt w:val="bullet"/>
      <w:lvlText w:val=""/>
      <w:lvlJc w:val="left"/>
      <w:pPr>
        <w:tabs>
          <w:tab w:val="num" w:pos="0"/>
        </w:tabs>
        <w:ind w:left="2259" w:hanging="360"/>
      </w:pPr>
      <w:rPr>
        <w:rFonts w:ascii="Wingdings" w:hAnsi="Wingdings" w:cs="Wingdings" w:hint="default"/>
      </w:rPr>
    </w:lvl>
    <w:lvl w:ilvl="3">
      <w:start w:val="1"/>
      <w:numFmt w:val="bullet"/>
      <w:lvlText w:val=""/>
      <w:lvlJc w:val="left"/>
      <w:pPr>
        <w:tabs>
          <w:tab w:val="num" w:pos="0"/>
        </w:tabs>
        <w:ind w:left="2979" w:hanging="360"/>
      </w:pPr>
      <w:rPr>
        <w:rFonts w:ascii="Symbol" w:hAnsi="Symbol" w:cs="Symbol" w:hint="default"/>
      </w:rPr>
    </w:lvl>
    <w:lvl w:ilvl="4">
      <w:start w:val="1"/>
      <w:numFmt w:val="bullet"/>
      <w:lvlText w:val="o"/>
      <w:lvlJc w:val="left"/>
      <w:pPr>
        <w:tabs>
          <w:tab w:val="num" w:pos="0"/>
        </w:tabs>
        <w:ind w:left="3699" w:hanging="360"/>
      </w:pPr>
      <w:rPr>
        <w:rFonts w:ascii="Courier New" w:hAnsi="Courier New" w:cs="Courier New" w:hint="default"/>
      </w:rPr>
    </w:lvl>
    <w:lvl w:ilvl="5">
      <w:start w:val="1"/>
      <w:numFmt w:val="bullet"/>
      <w:lvlText w:val=""/>
      <w:lvlJc w:val="left"/>
      <w:pPr>
        <w:tabs>
          <w:tab w:val="num" w:pos="0"/>
        </w:tabs>
        <w:ind w:left="4419" w:hanging="360"/>
      </w:pPr>
      <w:rPr>
        <w:rFonts w:ascii="Wingdings" w:hAnsi="Wingdings" w:cs="Wingdings" w:hint="default"/>
      </w:rPr>
    </w:lvl>
    <w:lvl w:ilvl="6">
      <w:start w:val="1"/>
      <w:numFmt w:val="bullet"/>
      <w:lvlText w:val=""/>
      <w:lvlJc w:val="left"/>
      <w:pPr>
        <w:tabs>
          <w:tab w:val="num" w:pos="0"/>
        </w:tabs>
        <w:ind w:left="5139" w:hanging="360"/>
      </w:pPr>
      <w:rPr>
        <w:rFonts w:ascii="Symbol" w:hAnsi="Symbol" w:cs="Symbol" w:hint="default"/>
      </w:rPr>
    </w:lvl>
    <w:lvl w:ilvl="7">
      <w:start w:val="1"/>
      <w:numFmt w:val="bullet"/>
      <w:lvlText w:val="o"/>
      <w:lvlJc w:val="left"/>
      <w:pPr>
        <w:tabs>
          <w:tab w:val="num" w:pos="0"/>
        </w:tabs>
        <w:ind w:left="5859" w:hanging="360"/>
      </w:pPr>
      <w:rPr>
        <w:rFonts w:ascii="Courier New" w:hAnsi="Courier New" w:cs="Courier New" w:hint="default"/>
      </w:rPr>
    </w:lvl>
    <w:lvl w:ilvl="8">
      <w:start w:val="1"/>
      <w:numFmt w:val="bullet"/>
      <w:lvlText w:val=""/>
      <w:lvlJc w:val="left"/>
      <w:pPr>
        <w:tabs>
          <w:tab w:val="num" w:pos="0"/>
        </w:tabs>
        <w:ind w:left="6579" w:hanging="360"/>
      </w:pPr>
      <w:rPr>
        <w:rFonts w:ascii="Wingdings" w:hAnsi="Wingdings" w:cs="Wingdings" w:hint="default"/>
      </w:rPr>
    </w:lvl>
  </w:abstractNum>
  <w:abstractNum w:abstractNumId="12">
    <w:nsid w:val="31001911"/>
    <w:multiLevelType w:val="multilevel"/>
    <w:tmpl w:val="8E607846"/>
    <w:lvl w:ilvl="0">
      <w:start w:val="1"/>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3">
    <w:nsid w:val="35194A21"/>
    <w:multiLevelType w:val="multilevel"/>
    <w:tmpl w:val="19380282"/>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nsid w:val="353F7F63"/>
    <w:multiLevelType w:val="multilevel"/>
    <w:tmpl w:val="7838986E"/>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5">
    <w:nsid w:val="369B1926"/>
    <w:multiLevelType w:val="multilevel"/>
    <w:tmpl w:val="FDD6B920"/>
    <w:lvl w:ilvl="0">
      <w:start w:val="9"/>
      <w:numFmt w:val="decimal"/>
      <w:lvlText w:val="%1."/>
      <w:lvlJc w:val="left"/>
      <w:pPr>
        <w:ind w:left="360" w:hanging="360"/>
      </w:pPr>
      <w:rPr>
        <w:rFonts w:cs="Times New Roman" w:hint="default"/>
      </w:rPr>
    </w:lvl>
    <w:lvl w:ilvl="1">
      <w:start w:val="5"/>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6">
    <w:nsid w:val="37A31561"/>
    <w:multiLevelType w:val="multilevel"/>
    <w:tmpl w:val="B6B2481E"/>
    <w:lvl w:ilvl="0">
      <w:start w:val="1"/>
      <w:numFmt w:val="decimal"/>
      <w:lvlText w:val="%1."/>
      <w:lvlJc w:val="left"/>
      <w:pPr>
        <w:tabs>
          <w:tab w:val="num" w:pos="0"/>
        </w:tabs>
        <w:ind w:left="720" w:hanging="360"/>
      </w:pPr>
      <w:rPr>
        <w:rFonts w:ascii="Times New Roman" w:eastAsia="Times New Roman" w:hAnsi="Times New Roman" w:cs="Times New Roman"/>
        <w:sz w:val="24"/>
      </w:rPr>
    </w:lvl>
    <w:lvl w:ilvl="1">
      <w:start w:val="1"/>
      <w:numFmt w:val="decimal"/>
      <w:lvlText w:val="%1.%2."/>
      <w:lvlJc w:val="left"/>
      <w:pPr>
        <w:tabs>
          <w:tab w:val="num" w:pos="0"/>
        </w:tabs>
        <w:ind w:left="1440" w:hanging="720"/>
      </w:pPr>
      <w:rPr>
        <w:b w:val="0"/>
      </w:rPr>
    </w:lvl>
    <w:lvl w:ilvl="2">
      <w:start w:val="1"/>
      <w:numFmt w:val="decimal"/>
      <w:lvlText w:val="%1.%2.%3."/>
      <w:lvlJc w:val="left"/>
      <w:pPr>
        <w:tabs>
          <w:tab w:val="num" w:pos="0"/>
        </w:tabs>
        <w:ind w:left="1800" w:hanging="720"/>
      </w:pPr>
      <w:rPr>
        <w:b/>
      </w:rPr>
    </w:lvl>
    <w:lvl w:ilvl="3">
      <w:start w:val="1"/>
      <w:numFmt w:val="decimal"/>
      <w:lvlText w:val="%1.%2.%3.%4."/>
      <w:lvlJc w:val="left"/>
      <w:pPr>
        <w:tabs>
          <w:tab w:val="num" w:pos="0"/>
        </w:tabs>
        <w:ind w:left="2520" w:hanging="1080"/>
      </w:pPr>
      <w:rPr>
        <w:b/>
      </w:rPr>
    </w:lvl>
    <w:lvl w:ilvl="4">
      <w:start w:val="1"/>
      <w:numFmt w:val="decimal"/>
      <w:lvlText w:val="%1.%2.%3.%4.%5."/>
      <w:lvlJc w:val="left"/>
      <w:pPr>
        <w:tabs>
          <w:tab w:val="num" w:pos="0"/>
        </w:tabs>
        <w:ind w:left="2880" w:hanging="1080"/>
      </w:pPr>
      <w:rPr>
        <w:b/>
      </w:rPr>
    </w:lvl>
    <w:lvl w:ilvl="5">
      <w:start w:val="1"/>
      <w:numFmt w:val="decimal"/>
      <w:lvlText w:val="%1.%2.%3.%4.%5.%6."/>
      <w:lvlJc w:val="left"/>
      <w:pPr>
        <w:tabs>
          <w:tab w:val="num" w:pos="0"/>
        </w:tabs>
        <w:ind w:left="3600" w:hanging="1440"/>
      </w:pPr>
      <w:rPr>
        <w:b/>
      </w:rPr>
    </w:lvl>
    <w:lvl w:ilvl="6">
      <w:start w:val="1"/>
      <w:numFmt w:val="decimal"/>
      <w:lvlText w:val="%1.%2.%3.%4.%5.%6.%7."/>
      <w:lvlJc w:val="left"/>
      <w:pPr>
        <w:tabs>
          <w:tab w:val="num" w:pos="0"/>
        </w:tabs>
        <w:ind w:left="3960" w:hanging="1440"/>
      </w:pPr>
      <w:rPr>
        <w:b/>
      </w:rPr>
    </w:lvl>
    <w:lvl w:ilvl="7">
      <w:start w:val="1"/>
      <w:numFmt w:val="decimal"/>
      <w:lvlText w:val="%1.%2.%3.%4.%5.%6.%7.%8."/>
      <w:lvlJc w:val="left"/>
      <w:pPr>
        <w:tabs>
          <w:tab w:val="num" w:pos="0"/>
        </w:tabs>
        <w:ind w:left="4680" w:hanging="1800"/>
      </w:pPr>
      <w:rPr>
        <w:b/>
      </w:rPr>
    </w:lvl>
    <w:lvl w:ilvl="8">
      <w:start w:val="1"/>
      <w:numFmt w:val="decimal"/>
      <w:lvlText w:val="%1.%2.%3.%4.%5.%6.%7.%8.%9."/>
      <w:lvlJc w:val="left"/>
      <w:pPr>
        <w:tabs>
          <w:tab w:val="num" w:pos="0"/>
        </w:tabs>
        <w:ind w:left="5040" w:hanging="1800"/>
      </w:pPr>
      <w:rPr>
        <w:b/>
      </w:rPr>
    </w:lvl>
  </w:abstractNum>
  <w:abstractNum w:abstractNumId="17">
    <w:nsid w:val="39844EC8"/>
    <w:multiLevelType w:val="multilevel"/>
    <w:tmpl w:val="161819D0"/>
    <w:lvl w:ilvl="0">
      <w:start w:val="1"/>
      <w:numFmt w:val="decimal"/>
      <w:lvlText w:val="%1."/>
      <w:lvlJc w:val="left"/>
      <w:pPr>
        <w:ind w:left="720" w:hanging="360"/>
      </w:pPr>
      <w:rPr>
        <w:rFonts w:ascii="Times New Roman" w:eastAsia="Arial" w:hAnsi="Times New Roman" w:cs="Times New Roman" w:hint="default"/>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nsid w:val="4D614753"/>
    <w:multiLevelType w:val="multilevel"/>
    <w:tmpl w:val="045A493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9">
    <w:nsid w:val="539829AF"/>
    <w:multiLevelType w:val="multilevel"/>
    <w:tmpl w:val="A1FA63A6"/>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0">
    <w:nsid w:val="59AB34BC"/>
    <w:multiLevelType w:val="hybridMultilevel"/>
    <w:tmpl w:val="41F2535A"/>
    <w:lvl w:ilvl="0" w:tplc="6C823088">
      <w:start w:val="1"/>
      <w:numFmt w:val="decimal"/>
      <w:lvlText w:val="%1."/>
      <w:lvlJc w:val="left"/>
      <w:pPr>
        <w:ind w:left="764" w:hanging="420"/>
      </w:pPr>
      <w:rPr>
        <w:rFonts w:eastAsia="Arial" w:hint="default"/>
      </w:rPr>
    </w:lvl>
    <w:lvl w:ilvl="1" w:tplc="04190019">
      <w:start w:val="1"/>
      <w:numFmt w:val="lowerLetter"/>
      <w:lvlText w:val="%2."/>
      <w:lvlJc w:val="left"/>
      <w:pPr>
        <w:ind w:left="1424" w:hanging="360"/>
      </w:pPr>
    </w:lvl>
    <w:lvl w:ilvl="2" w:tplc="0419001B" w:tentative="1">
      <w:start w:val="1"/>
      <w:numFmt w:val="lowerRoman"/>
      <w:lvlText w:val="%3."/>
      <w:lvlJc w:val="right"/>
      <w:pPr>
        <w:ind w:left="2144" w:hanging="180"/>
      </w:pPr>
    </w:lvl>
    <w:lvl w:ilvl="3" w:tplc="0419000F" w:tentative="1">
      <w:start w:val="1"/>
      <w:numFmt w:val="decimal"/>
      <w:lvlText w:val="%4."/>
      <w:lvlJc w:val="left"/>
      <w:pPr>
        <w:ind w:left="2864" w:hanging="360"/>
      </w:pPr>
    </w:lvl>
    <w:lvl w:ilvl="4" w:tplc="04190019" w:tentative="1">
      <w:start w:val="1"/>
      <w:numFmt w:val="lowerLetter"/>
      <w:lvlText w:val="%5."/>
      <w:lvlJc w:val="left"/>
      <w:pPr>
        <w:ind w:left="3584" w:hanging="360"/>
      </w:pPr>
    </w:lvl>
    <w:lvl w:ilvl="5" w:tplc="0419001B" w:tentative="1">
      <w:start w:val="1"/>
      <w:numFmt w:val="lowerRoman"/>
      <w:lvlText w:val="%6."/>
      <w:lvlJc w:val="right"/>
      <w:pPr>
        <w:ind w:left="4304" w:hanging="180"/>
      </w:pPr>
    </w:lvl>
    <w:lvl w:ilvl="6" w:tplc="0419000F" w:tentative="1">
      <w:start w:val="1"/>
      <w:numFmt w:val="decimal"/>
      <w:lvlText w:val="%7."/>
      <w:lvlJc w:val="left"/>
      <w:pPr>
        <w:ind w:left="5024" w:hanging="360"/>
      </w:pPr>
    </w:lvl>
    <w:lvl w:ilvl="7" w:tplc="04190019" w:tentative="1">
      <w:start w:val="1"/>
      <w:numFmt w:val="lowerLetter"/>
      <w:lvlText w:val="%8."/>
      <w:lvlJc w:val="left"/>
      <w:pPr>
        <w:ind w:left="5744" w:hanging="360"/>
      </w:pPr>
    </w:lvl>
    <w:lvl w:ilvl="8" w:tplc="0419001B" w:tentative="1">
      <w:start w:val="1"/>
      <w:numFmt w:val="lowerRoman"/>
      <w:lvlText w:val="%9."/>
      <w:lvlJc w:val="right"/>
      <w:pPr>
        <w:ind w:left="6464" w:hanging="180"/>
      </w:pPr>
    </w:lvl>
  </w:abstractNum>
  <w:abstractNum w:abstractNumId="21">
    <w:nsid w:val="641673AB"/>
    <w:multiLevelType w:val="multilevel"/>
    <w:tmpl w:val="4B36D8B4"/>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2">
    <w:nsid w:val="6E3D66E7"/>
    <w:multiLevelType w:val="multilevel"/>
    <w:tmpl w:val="D0865F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nsid w:val="72D059D8"/>
    <w:multiLevelType w:val="hybridMultilevel"/>
    <w:tmpl w:val="83444528"/>
    <w:lvl w:ilvl="0" w:tplc="8DBAA31E">
      <w:start w:val="1"/>
      <w:numFmt w:val="decimal"/>
      <w:lvlText w:val="%1."/>
      <w:lvlJc w:val="left"/>
      <w:pPr>
        <w:tabs>
          <w:tab w:val="num" w:pos="720"/>
        </w:tabs>
        <w:ind w:left="720" w:hanging="360"/>
      </w:pPr>
      <w:rPr>
        <w:rFonts w:hint="default"/>
      </w:rPr>
    </w:lvl>
    <w:lvl w:ilvl="1" w:tplc="370E9822">
      <w:numFmt w:val="none"/>
      <w:lvlText w:val=""/>
      <w:lvlJc w:val="left"/>
      <w:pPr>
        <w:tabs>
          <w:tab w:val="num" w:pos="360"/>
        </w:tabs>
      </w:pPr>
    </w:lvl>
    <w:lvl w:ilvl="2" w:tplc="BDDE8290">
      <w:numFmt w:val="none"/>
      <w:lvlText w:val=""/>
      <w:lvlJc w:val="left"/>
      <w:pPr>
        <w:tabs>
          <w:tab w:val="num" w:pos="360"/>
        </w:tabs>
      </w:pPr>
    </w:lvl>
    <w:lvl w:ilvl="3" w:tplc="63F056E8">
      <w:numFmt w:val="none"/>
      <w:lvlText w:val=""/>
      <w:lvlJc w:val="left"/>
      <w:pPr>
        <w:tabs>
          <w:tab w:val="num" w:pos="360"/>
        </w:tabs>
      </w:pPr>
    </w:lvl>
    <w:lvl w:ilvl="4" w:tplc="705629A8">
      <w:numFmt w:val="none"/>
      <w:lvlText w:val=""/>
      <w:lvlJc w:val="left"/>
      <w:pPr>
        <w:tabs>
          <w:tab w:val="num" w:pos="360"/>
        </w:tabs>
      </w:pPr>
    </w:lvl>
    <w:lvl w:ilvl="5" w:tplc="7786C718">
      <w:numFmt w:val="none"/>
      <w:lvlText w:val=""/>
      <w:lvlJc w:val="left"/>
      <w:pPr>
        <w:tabs>
          <w:tab w:val="num" w:pos="360"/>
        </w:tabs>
      </w:pPr>
    </w:lvl>
    <w:lvl w:ilvl="6" w:tplc="A086D52A">
      <w:numFmt w:val="none"/>
      <w:lvlText w:val=""/>
      <w:lvlJc w:val="left"/>
      <w:pPr>
        <w:tabs>
          <w:tab w:val="num" w:pos="360"/>
        </w:tabs>
      </w:pPr>
    </w:lvl>
    <w:lvl w:ilvl="7" w:tplc="2436B844">
      <w:numFmt w:val="none"/>
      <w:lvlText w:val=""/>
      <w:lvlJc w:val="left"/>
      <w:pPr>
        <w:tabs>
          <w:tab w:val="num" w:pos="360"/>
        </w:tabs>
      </w:pPr>
    </w:lvl>
    <w:lvl w:ilvl="8" w:tplc="9ECCA174">
      <w:numFmt w:val="none"/>
      <w:lvlText w:val=""/>
      <w:lvlJc w:val="left"/>
      <w:pPr>
        <w:tabs>
          <w:tab w:val="num" w:pos="360"/>
        </w:tabs>
      </w:pPr>
    </w:lvl>
  </w:abstractNum>
  <w:abstractNum w:abstractNumId="24">
    <w:nsid w:val="79CB2C5E"/>
    <w:multiLevelType w:val="multilevel"/>
    <w:tmpl w:val="94983A04"/>
    <w:lvl w:ilvl="0">
      <w:start w:val="1"/>
      <w:numFmt w:val="decimal"/>
      <w:lvlText w:val="%1."/>
      <w:lvlJc w:val="left"/>
      <w:pPr>
        <w:tabs>
          <w:tab w:val="num" w:pos="0"/>
        </w:tabs>
        <w:ind w:left="1800" w:hanging="360"/>
      </w:pPr>
      <w:rPr>
        <w:rFonts w:ascii="Times New Roman" w:eastAsia="Times New Roman" w:hAnsi="Times New Roman" w:cs="Times New Roman"/>
        <w:sz w:val="24"/>
      </w:rPr>
    </w:lvl>
    <w:lvl w:ilvl="1">
      <w:start w:val="1"/>
      <w:numFmt w:val="lowerLetter"/>
      <w:lvlText w:val="%2."/>
      <w:lvlJc w:val="left"/>
      <w:pPr>
        <w:tabs>
          <w:tab w:val="num" w:pos="0"/>
        </w:tabs>
        <w:ind w:left="2520" w:hanging="360"/>
      </w:pPr>
    </w:lvl>
    <w:lvl w:ilvl="2">
      <w:start w:val="1"/>
      <w:numFmt w:val="lowerRoman"/>
      <w:lvlText w:val="%3."/>
      <w:lvlJc w:val="right"/>
      <w:pPr>
        <w:tabs>
          <w:tab w:val="num" w:pos="0"/>
        </w:tabs>
        <w:ind w:left="3240" w:hanging="180"/>
      </w:pPr>
    </w:lvl>
    <w:lvl w:ilvl="3">
      <w:start w:val="1"/>
      <w:numFmt w:val="decimal"/>
      <w:lvlText w:val="%4."/>
      <w:lvlJc w:val="left"/>
      <w:pPr>
        <w:tabs>
          <w:tab w:val="num" w:pos="0"/>
        </w:tabs>
        <w:ind w:left="3960" w:hanging="360"/>
      </w:pPr>
    </w:lvl>
    <w:lvl w:ilvl="4">
      <w:start w:val="1"/>
      <w:numFmt w:val="lowerLetter"/>
      <w:lvlText w:val="%5."/>
      <w:lvlJc w:val="left"/>
      <w:pPr>
        <w:tabs>
          <w:tab w:val="num" w:pos="0"/>
        </w:tabs>
        <w:ind w:left="4680" w:hanging="360"/>
      </w:pPr>
    </w:lvl>
    <w:lvl w:ilvl="5">
      <w:start w:val="1"/>
      <w:numFmt w:val="lowerRoman"/>
      <w:lvlText w:val="%6."/>
      <w:lvlJc w:val="right"/>
      <w:pPr>
        <w:tabs>
          <w:tab w:val="num" w:pos="0"/>
        </w:tabs>
        <w:ind w:left="5400" w:hanging="180"/>
      </w:pPr>
    </w:lvl>
    <w:lvl w:ilvl="6">
      <w:start w:val="1"/>
      <w:numFmt w:val="decimal"/>
      <w:lvlText w:val="%7."/>
      <w:lvlJc w:val="left"/>
      <w:pPr>
        <w:tabs>
          <w:tab w:val="num" w:pos="0"/>
        </w:tabs>
        <w:ind w:left="6120" w:hanging="360"/>
      </w:pPr>
    </w:lvl>
    <w:lvl w:ilvl="7">
      <w:start w:val="1"/>
      <w:numFmt w:val="lowerLetter"/>
      <w:lvlText w:val="%8."/>
      <w:lvlJc w:val="left"/>
      <w:pPr>
        <w:tabs>
          <w:tab w:val="num" w:pos="0"/>
        </w:tabs>
        <w:ind w:left="6840" w:hanging="360"/>
      </w:pPr>
    </w:lvl>
    <w:lvl w:ilvl="8">
      <w:start w:val="1"/>
      <w:numFmt w:val="lowerRoman"/>
      <w:lvlText w:val="%9."/>
      <w:lvlJc w:val="right"/>
      <w:pPr>
        <w:tabs>
          <w:tab w:val="num" w:pos="0"/>
        </w:tabs>
        <w:ind w:left="7560" w:hanging="180"/>
      </w:pPr>
    </w:lvl>
  </w:abstractNum>
  <w:abstractNum w:abstractNumId="25">
    <w:nsid w:val="7A0C6093"/>
    <w:multiLevelType w:val="multilevel"/>
    <w:tmpl w:val="6616BDF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7F454DBF"/>
    <w:multiLevelType w:val="multilevel"/>
    <w:tmpl w:val="95904FD0"/>
    <w:lvl w:ilvl="0">
      <w:start w:val="1"/>
      <w:numFmt w:val="decimal"/>
      <w:lvlText w:val="%1."/>
      <w:lvlJc w:val="left"/>
      <w:pPr>
        <w:ind w:left="1230" w:hanging="1230"/>
      </w:pPr>
      <w:rPr>
        <w:rFonts w:hint="default"/>
      </w:rPr>
    </w:lvl>
    <w:lvl w:ilvl="1">
      <w:start w:val="1"/>
      <w:numFmt w:val="decimal"/>
      <w:lvlText w:val="%1.%2."/>
      <w:lvlJc w:val="left"/>
      <w:pPr>
        <w:ind w:left="2223" w:hanging="1230"/>
      </w:pPr>
      <w:rPr>
        <w:rFonts w:hint="default"/>
      </w:rPr>
    </w:lvl>
    <w:lvl w:ilvl="2">
      <w:start w:val="1"/>
      <w:numFmt w:val="decimal"/>
      <w:lvlText w:val="%1.%2.%3."/>
      <w:lvlJc w:val="left"/>
      <w:pPr>
        <w:ind w:left="2890" w:hanging="1230"/>
      </w:pPr>
      <w:rPr>
        <w:rFonts w:hint="default"/>
      </w:rPr>
    </w:lvl>
    <w:lvl w:ilvl="3">
      <w:start w:val="1"/>
      <w:numFmt w:val="decimal"/>
      <w:lvlText w:val="%1.%2.%3.%4."/>
      <w:lvlJc w:val="left"/>
      <w:pPr>
        <w:ind w:left="3720" w:hanging="1230"/>
      </w:pPr>
      <w:rPr>
        <w:rFonts w:hint="default"/>
      </w:rPr>
    </w:lvl>
    <w:lvl w:ilvl="4">
      <w:start w:val="1"/>
      <w:numFmt w:val="decimal"/>
      <w:lvlText w:val="%1.%2.%3.%4.%5."/>
      <w:lvlJc w:val="left"/>
      <w:pPr>
        <w:ind w:left="4550" w:hanging="1230"/>
      </w:pPr>
      <w:rPr>
        <w:rFonts w:hint="default"/>
      </w:rPr>
    </w:lvl>
    <w:lvl w:ilvl="5">
      <w:start w:val="1"/>
      <w:numFmt w:val="decimal"/>
      <w:lvlText w:val="%1.%2.%3.%4.%5.%6."/>
      <w:lvlJc w:val="left"/>
      <w:pPr>
        <w:ind w:left="5380" w:hanging="1230"/>
      </w:pPr>
      <w:rPr>
        <w:rFonts w:hint="default"/>
      </w:rPr>
    </w:lvl>
    <w:lvl w:ilvl="6">
      <w:start w:val="1"/>
      <w:numFmt w:val="decimal"/>
      <w:lvlText w:val="%1.%2.%3.%4.%5.%6.%7."/>
      <w:lvlJc w:val="left"/>
      <w:pPr>
        <w:ind w:left="6420" w:hanging="1440"/>
      </w:pPr>
      <w:rPr>
        <w:rFonts w:hint="default"/>
      </w:rPr>
    </w:lvl>
    <w:lvl w:ilvl="7">
      <w:start w:val="1"/>
      <w:numFmt w:val="decimal"/>
      <w:lvlText w:val="%1.%2.%3.%4.%5.%6.%7.%8."/>
      <w:lvlJc w:val="left"/>
      <w:pPr>
        <w:ind w:left="7250" w:hanging="1440"/>
      </w:pPr>
      <w:rPr>
        <w:rFonts w:hint="default"/>
      </w:rPr>
    </w:lvl>
    <w:lvl w:ilvl="8">
      <w:start w:val="1"/>
      <w:numFmt w:val="decimal"/>
      <w:lvlText w:val="%1.%2.%3.%4.%5.%6.%7.%8.%9."/>
      <w:lvlJc w:val="left"/>
      <w:pPr>
        <w:ind w:left="8440" w:hanging="1800"/>
      </w:pPr>
      <w:rPr>
        <w:rFonts w:hint="default"/>
      </w:rPr>
    </w:lvl>
  </w:abstractNum>
  <w:num w:numId="1">
    <w:abstractNumId w:val="5"/>
  </w:num>
  <w:num w:numId="2">
    <w:abstractNumId w:val="11"/>
  </w:num>
  <w:num w:numId="3">
    <w:abstractNumId w:val="12"/>
  </w:num>
  <w:num w:numId="4">
    <w:abstractNumId w:val="16"/>
  </w:num>
  <w:num w:numId="5">
    <w:abstractNumId w:val="4"/>
  </w:num>
  <w:num w:numId="6">
    <w:abstractNumId w:val="2"/>
  </w:num>
  <w:num w:numId="7">
    <w:abstractNumId w:val="24"/>
  </w:num>
  <w:num w:numId="8">
    <w:abstractNumId w:val="6"/>
  </w:num>
  <w:num w:numId="9">
    <w:abstractNumId w:val="19"/>
  </w:num>
  <w:num w:numId="10">
    <w:abstractNumId w:val="14"/>
  </w:num>
  <w:num w:numId="11">
    <w:abstractNumId w:val="21"/>
  </w:num>
  <w:num w:numId="12">
    <w:abstractNumId w:val="3"/>
  </w:num>
  <w:num w:numId="13">
    <w:abstractNumId w:val="25"/>
  </w:num>
  <w:num w:numId="14">
    <w:abstractNumId w:val="15"/>
  </w:num>
  <w:num w:numId="15">
    <w:abstractNumId w:val="7"/>
  </w:num>
  <w:num w:numId="16">
    <w:abstractNumId w:val="13"/>
  </w:num>
  <w:num w:numId="17">
    <w:abstractNumId w:val="26"/>
  </w:num>
  <w:num w:numId="18">
    <w:abstractNumId w:val="8"/>
  </w:num>
  <w:num w:numId="19">
    <w:abstractNumId w:val="23"/>
  </w:num>
  <w:num w:numId="20">
    <w:abstractNumId w:val="20"/>
  </w:num>
  <w:num w:numId="21">
    <w:abstractNumId w:val="22"/>
  </w:num>
  <w:num w:numId="22">
    <w:abstractNumId w:val="17"/>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 w:numId="25">
    <w:abstractNumId w:val="1"/>
  </w:num>
  <w:num w:numId="26">
    <w:abstractNumId w:val="18"/>
  </w:num>
  <w:num w:numId="27">
    <w:abstractNumId w:val="0"/>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autoHyphenation/>
  <w:hyphenationZone w:val="425"/>
  <w:characterSpacingControl w:val="doNotCompress"/>
  <w:compat>
    <w:useFELayout/>
    <w:compatSetting w:name="compatibilityMode" w:uri="http://schemas.microsoft.com/office/word" w:val="12"/>
  </w:compat>
  <w:rsids>
    <w:rsidRoot w:val="00EA1991"/>
    <w:rsid w:val="000068B4"/>
    <w:rsid w:val="00035675"/>
    <w:rsid w:val="000362D4"/>
    <w:rsid w:val="0004078D"/>
    <w:rsid w:val="00074F04"/>
    <w:rsid w:val="00075CD2"/>
    <w:rsid w:val="00081630"/>
    <w:rsid w:val="000837B5"/>
    <w:rsid w:val="00091950"/>
    <w:rsid w:val="000934D4"/>
    <w:rsid w:val="000B2CB2"/>
    <w:rsid w:val="000B50D4"/>
    <w:rsid w:val="000C3562"/>
    <w:rsid w:val="000E5FCD"/>
    <w:rsid w:val="00102E3A"/>
    <w:rsid w:val="00113823"/>
    <w:rsid w:val="00133F7A"/>
    <w:rsid w:val="001419FF"/>
    <w:rsid w:val="001429D4"/>
    <w:rsid w:val="001562A6"/>
    <w:rsid w:val="00166359"/>
    <w:rsid w:val="0016639F"/>
    <w:rsid w:val="001678ED"/>
    <w:rsid w:val="001752BF"/>
    <w:rsid w:val="00175F3B"/>
    <w:rsid w:val="00183EEC"/>
    <w:rsid w:val="00196067"/>
    <w:rsid w:val="001A2CB2"/>
    <w:rsid w:val="001A7D4D"/>
    <w:rsid w:val="001B214C"/>
    <w:rsid w:val="001B34D8"/>
    <w:rsid w:val="001B5E03"/>
    <w:rsid w:val="001C238A"/>
    <w:rsid w:val="001C7732"/>
    <w:rsid w:val="001F3299"/>
    <w:rsid w:val="001F47BB"/>
    <w:rsid w:val="001F698C"/>
    <w:rsid w:val="001F7543"/>
    <w:rsid w:val="002046FB"/>
    <w:rsid w:val="00230702"/>
    <w:rsid w:val="00232BD2"/>
    <w:rsid w:val="002569D4"/>
    <w:rsid w:val="00263357"/>
    <w:rsid w:val="00263879"/>
    <w:rsid w:val="002738B5"/>
    <w:rsid w:val="00276A11"/>
    <w:rsid w:val="00281E56"/>
    <w:rsid w:val="00284520"/>
    <w:rsid w:val="002E022C"/>
    <w:rsid w:val="002F1871"/>
    <w:rsid w:val="002F1DD3"/>
    <w:rsid w:val="002F20CF"/>
    <w:rsid w:val="00310E82"/>
    <w:rsid w:val="0031495B"/>
    <w:rsid w:val="003216C3"/>
    <w:rsid w:val="00326F4E"/>
    <w:rsid w:val="00341123"/>
    <w:rsid w:val="003535DF"/>
    <w:rsid w:val="00354482"/>
    <w:rsid w:val="00375033"/>
    <w:rsid w:val="003807E8"/>
    <w:rsid w:val="00380FAC"/>
    <w:rsid w:val="003A3FEA"/>
    <w:rsid w:val="003A50BE"/>
    <w:rsid w:val="003B7793"/>
    <w:rsid w:val="003D75E9"/>
    <w:rsid w:val="003E656F"/>
    <w:rsid w:val="004008A9"/>
    <w:rsid w:val="004277DD"/>
    <w:rsid w:val="00442E22"/>
    <w:rsid w:val="00444E73"/>
    <w:rsid w:val="00445FCE"/>
    <w:rsid w:val="004466EB"/>
    <w:rsid w:val="004578FB"/>
    <w:rsid w:val="00466722"/>
    <w:rsid w:val="00466DBF"/>
    <w:rsid w:val="00472F47"/>
    <w:rsid w:val="0048653B"/>
    <w:rsid w:val="00495A8B"/>
    <w:rsid w:val="00495AC7"/>
    <w:rsid w:val="004A384D"/>
    <w:rsid w:val="004A5580"/>
    <w:rsid w:val="004B1E4D"/>
    <w:rsid w:val="00515369"/>
    <w:rsid w:val="00515CF6"/>
    <w:rsid w:val="00515EBF"/>
    <w:rsid w:val="005231FA"/>
    <w:rsid w:val="00550D8A"/>
    <w:rsid w:val="0055226B"/>
    <w:rsid w:val="005549CB"/>
    <w:rsid w:val="005613D1"/>
    <w:rsid w:val="0057051F"/>
    <w:rsid w:val="0058089F"/>
    <w:rsid w:val="00586E5C"/>
    <w:rsid w:val="00590D04"/>
    <w:rsid w:val="00595F31"/>
    <w:rsid w:val="00597D88"/>
    <w:rsid w:val="005A5FDD"/>
    <w:rsid w:val="005B1CC3"/>
    <w:rsid w:val="005B337F"/>
    <w:rsid w:val="005C192B"/>
    <w:rsid w:val="005C1C49"/>
    <w:rsid w:val="005C2252"/>
    <w:rsid w:val="005D46FB"/>
    <w:rsid w:val="005D47FB"/>
    <w:rsid w:val="005E0C7E"/>
    <w:rsid w:val="005E25AB"/>
    <w:rsid w:val="005E7BC0"/>
    <w:rsid w:val="005F1A1B"/>
    <w:rsid w:val="006074B7"/>
    <w:rsid w:val="00640103"/>
    <w:rsid w:val="00655E31"/>
    <w:rsid w:val="00670105"/>
    <w:rsid w:val="0067122B"/>
    <w:rsid w:val="006870A4"/>
    <w:rsid w:val="006A7AA1"/>
    <w:rsid w:val="006B25D8"/>
    <w:rsid w:val="006D0D44"/>
    <w:rsid w:val="006D18CF"/>
    <w:rsid w:val="006E2251"/>
    <w:rsid w:val="006F42D9"/>
    <w:rsid w:val="0070642C"/>
    <w:rsid w:val="00707739"/>
    <w:rsid w:val="00723431"/>
    <w:rsid w:val="0072519F"/>
    <w:rsid w:val="00732A9A"/>
    <w:rsid w:val="0073379C"/>
    <w:rsid w:val="0073432F"/>
    <w:rsid w:val="007554DF"/>
    <w:rsid w:val="00774AE2"/>
    <w:rsid w:val="007B1D0C"/>
    <w:rsid w:val="007D25F4"/>
    <w:rsid w:val="007D3F48"/>
    <w:rsid w:val="007D40DE"/>
    <w:rsid w:val="007D7CF5"/>
    <w:rsid w:val="007E5D25"/>
    <w:rsid w:val="007F004F"/>
    <w:rsid w:val="0080603D"/>
    <w:rsid w:val="00821413"/>
    <w:rsid w:val="008272D8"/>
    <w:rsid w:val="0083194C"/>
    <w:rsid w:val="0084316B"/>
    <w:rsid w:val="00845187"/>
    <w:rsid w:val="00847E9F"/>
    <w:rsid w:val="0085112A"/>
    <w:rsid w:val="00851D54"/>
    <w:rsid w:val="0086030F"/>
    <w:rsid w:val="00861D88"/>
    <w:rsid w:val="00862A7C"/>
    <w:rsid w:val="0086486E"/>
    <w:rsid w:val="0086742D"/>
    <w:rsid w:val="008974CF"/>
    <w:rsid w:val="008C5757"/>
    <w:rsid w:val="008E1BBE"/>
    <w:rsid w:val="008F2457"/>
    <w:rsid w:val="008F7B88"/>
    <w:rsid w:val="00931DF0"/>
    <w:rsid w:val="00937CAF"/>
    <w:rsid w:val="009710AC"/>
    <w:rsid w:val="009713CE"/>
    <w:rsid w:val="0098795F"/>
    <w:rsid w:val="00987CE2"/>
    <w:rsid w:val="009A3151"/>
    <w:rsid w:val="009C17A2"/>
    <w:rsid w:val="009C241F"/>
    <w:rsid w:val="009E7A2B"/>
    <w:rsid w:val="00A02608"/>
    <w:rsid w:val="00A06E18"/>
    <w:rsid w:val="00A07B11"/>
    <w:rsid w:val="00A42178"/>
    <w:rsid w:val="00A517C7"/>
    <w:rsid w:val="00A531EC"/>
    <w:rsid w:val="00A53CDE"/>
    <w:rsid w:val="00A71093"/>
    <w:rsid w:val="00A80ED5"/>
    <w:rsid w:val="00A843F0"/>
    <w:rsid w:val="00A86649"/>
    <w:rsid w:val="00AA12B1"/>
    <w:rsid w:val="00AB337C"/>
    <w:rsid w:val="00AB6D6C"/>
    <w:rsid w:val="00AD7231"/>
    <w:rsid w:val="00AF3797"/>
    <w:rsid w:val="00B042E7"/>
    <w:rsid w:val="00B10AFF"/>
    <w:rsid w:val="00B1167D"/>
    <w:rsid w:val="00B2245D"/>
    <w:rsid w:val="00B54EF6"/>
    <w:rsid w:val="00B732AE"/>
    <w:rsid w:val="00B76A8A"/>
    <w:rsid w:val="00B85BAC"/>
    <w:rsid w:val="00B91483"/>
    <w:rsid w:val="00BB1DC2"/>
    <w:rsid w:val="00BC238E"/>
    <w:rsid w:val="00BC5975"/>
    <w:rsid w:val="00BC7BE4"/>
    <w:rsid w:val="00BC7ECE"/>
    <w:rsid w:val="00BE61B0"/>
    <w:rsid w:val="00BE73D1"/>
    <w:rsid w:val="00BE76D1"/>
    <w:rsid w:val="00BF3A80"/>
    <w:rsid w:val="00BF3ED0"/>
    <w:rsid w:val="00C253CE"/>
    <w:rsid w:val="00C2641C"/>
    <w:rsid w:val="00C319D3"/>
    <w:rsid w:val="00C3666F"/>
    <w:rsid w:val="00C6071C"/>
    <w:rsid w:val="00C60A7F"/>
    <w:rsid w:val="00C61136"/>
    <w:rsid w:val="00C61F13"/>
    <w:rsid w:val="00C62720"/>
    <w:rsid w:val="00CA01F1"/>
    <w:rsid w:val="00CA2293"/>
    <w:rsid w:val="00CA37B2"/>
    <w:rsid w:val="00CA503E"/>
    <w:rsid w:val="00CB04D7"/>
    <w:rsid w:val="00CB78FD"/>
    <w:rsid w:val="00CE55AF"/>
    <w:rsid w:val="00CF3E76"/>
    <w:rsid w:val="00D10F0B"/>
    <w:rsid w:val="00D1361D"/>
    <w:rsid w:val="00D3147A"/>
    <w:rsid w:val="00D31E1D"/>
    <w:rsid w:val="00D37203"/>
    <w:rsid w:val="00D47CCA"/>
    <w:rsid w:val="00D71D33"/>
    <w:rsid w:val="00D917BE"/>
    <w:rsid w:val="00D9292E"/>
    <w:rsid w:val="00D97E5A"/>
    <w:rsid w:val="00DA10A2"/>
    <w:rsid w:val="00DA1E08"/>
    <w:rsid w:val="00DA3775"/>
    <w:rsid w:val="00DB1FBC"/>
    <w:rsid w:val="00DC4F1E"/>
    <w:rsid w:val="00DE2248"/>
    <w:rsid w:val="00DE625D"/>
    <w:rsid w:val="00DF24BE"/>
    <w:rsid w:val="00DF44C0"/>
    <w:rsid w:val="00E01E20"/>
    <w:rsid w:val="00E036D7"/>
    <w:rsid w:val="00E54F57"/>
    <w:rsid w:val="00E57C6A"/>
    <w:rsid w:val="00E93969"/>
    <w:rsid w:val="00EA1991"/>
    <w:rsid w:val="00EB23C8"/>
    <w:rsid w:val="00EB4F94"/>
    <w:rsid w:val="00ED6AFC"/>
    <w:rsid w:val="00ED6DCE"/>
    <w:rsid w:val="00EE3905"/>
    <w:rsid w:val="00EE631A"/>
    <w:rsid w:val="00EF6891"/>
    <w:rsid w:val="00F25A34"/>
    <w:rsid w:val="00F359EA"/>
    <w:rsid w:val="00F36235"/>
    <w:rsid w:val="00F4036A"/>
    <w:rsid w:val="00F416F5"/>
    <w:rsid w:val="00F5704C"/>
    <w:rsid w:val="00F73392"/>
    <w:rsid w:val="00F90538"/>
    <w:rsid w:val="00F9537F"/>
    <w:rsid w:val="00FC1652"/>
    <w:rsid w:val="00FD6699"/>
    <w:rsid w:val="00FF08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7E2A"/>
    <w:pPr>
      <w:spacing w:after="200" w:line="276" w:lineRule="auto"/>
    </w:pPr>
  </w:style>
  <w:style w:type="paragraph" w:styleId="1">
    <w:name w:val="heading 1"/>
    <w:basedOn w:val="a"/>
    <w:next w:val="a"/>
    <w:uiPriority w:val="99"/>
    <w:qFormat/>
    <w:rsid w:val="00CB18A5"/>
    <w:pPr>
      <w:keepNext/>
      <w:spacing w:before="240" w:after="60" w:line="240" w:lineRule="auto"/>
      <w:outlineLvl w:val="0"/>
    </w:pPr>
    <w:rPr>
      <w:rFonts w:ascii="Cambria" w:eastAsia="Times New Roman" w:hAnsi="Cambria" w:cs="Times New Roman"/>
      <w:b/>
      <w:bCs/>
      <w:kern w:val="2"/>
      <w:sz w:val="32"/>
      <w:szCs w:val="32"/>
    </w:rPr>
  </w:style>
  <w:style w:type="paragraph" w:styleId="2">
    <w:name w:val="heading 2"/>
    <w:basedOn w:val="a"/>
    <w:next w:val="a"/>
    <w:uiPriority w:val="9"/>
    <w:qFormat/>
    <w:rsid w:val="00CB18A5"/>
    <w:pPr>
      <w:keepNext/>
      <w:spacing w:before="240" w:after="60"/>
      <w:outlineLvl w:val="1"/>
    </w:pPr>
    <w:rPr>
      <w:rFonts w:ascii="Cambria" w:eastAsia="Times New Roman" w:hAnsi="Cambria" w:cs="Times New Roman"/>
      <w:b/>
      <w:bCs/>
      <w:i/>
      <w:iCs/>
      <w:sz w:val="28"/>
      <w:szCs w:val="28"/>
      <w:lang w:val="uk-UA" w:eastAsia="uk-UA"/>
    </w:rPr>
  </w:style>
  <w:style w:type="paragraph" w:styleId="3">
    <w:name w:val="heading 3"/>
    <w:basedOn w:val="a"/>
    <w:next w:val="a"/>
    <w:semiHidden/>
    <w:unhideWhenUsed/>
    <w:qFormat/>
    <w:rsid w:val="00E30DD4"/>
    <w:pPr>
      <w:keepNext/>
      <w:spacing w:after="0" w:line="240" w:lineRule="auto"/>
      <w:jc w:val="center"/>
      <w:outlineLvl w:val="2"/>
    </w:pPr>
    <w:rPr>
      <w:rFonts w:ascii="Arial" w:eastAsia="Times New Roman" w:hAnsi="Arial" w:cs="Arial"/>
      <w:sz w:val="28"/>
      <w:szCs w:val="28"/>
      <w:lang w:val="en-US"/>
    </w:rPr>
  </w:style>
  <w:style w:type="paragraph" w:styleId="6">
    <w:name w:val="heading 6"/>
    <w:basedOn w:val="a"/>
    <w:next w:val="a"/>
    <w:link w:val="60"/>
    <w:qFormat/>
    <w:rsid w:val="001622F3"/>
    <w:pPr>
      <w:keepNext/>
      <w:widowControl w:val="0"/>
      <w:tabs>
        <w:tab w:val="left" w:pos="0"/>
      </w:tabs>
      <w:spacing w:after="0" w:line="240" w:lineRule="auto"/>
      <w:jc w:val="center"/>
      <w:outlineLvl w:val="5"/>
    </w:pPr>
    <w:rPr>
      <w:rFonts w:ascii="Times New Roman" w:eastAsia="Lucida Sans Unicode" w:hAnsi="Times New Roman" w:cs="Tahoma"/>
      <w:b/>
      <w:bCs/>
      <w:color w:val="000000"/>
      <w:sz w:val="28"/>
      <w:szCs w:val="28"/>
      <w:lang w:val="uk-UA"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Обычный (веб) Знак2"/>
    <w:aliases w:val="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Обычный (веб) Знак Знак2"/>
    <w:basedOn w:val="a0"/>
    <w:link w:val="a3"/>
    <w:uiPriority w:val="99"/>
    <w:qFormat/>
    <w:rsid w:val="00CB18A5"/>
    <w:rPr>
      <w:rFonts w:ascii="Cambria" w:eastAsia="Times New Roman" w:hAnsi="Cambria" w:cs="Times New Roman"/>
      <w:b/>
      <w:bCs/>
      <w:kern w:val="2"/>
      <w:sz w:val="32"/>
      <w:szCs w:val="32"/>
    </w:rPr>
  </w:style>
  <w:style w:type="character" w:customStyle="1" w:styleId="21">
    <w:name w:val="Заголовок 2 Знак"/>
    <w:basedOn w:val="a0"/>
    <w:uiPriority w:val="9"/>
    <w:qFormat/>
    <w:rsid w:val="00CB18A5"/>
    <w:rPr>
      <w:rFonts w:ascii="Cambria" w:eastAsia="Times New Roman" w:hAnsi="Cambria" w:cs="Times New Roman"/>
      <w:b/>
      <w:bCs/>
      <w:i/>
      <w:iCs/>
      <w:sz w:val="28"/>
      <w:szCs w:val="28"/>
      <w:lang w:val="uk-UA" w:eastAsia="uk-UA"/>
    </w:rPr>
  </w:style>
  <w:style w:type="character" w:customStyle="1" w:styleId="32">
    <w:name w:val="Основной текст с отступом 3 Знак2"/>
    <w:basedOn w:val="a0"/>
    <w:link w:val="30"/>
    <w:semiHidden/>
    <w:qFormat/>
    <w:rsid w:val="00E30DD4"/>
    <w:rPr>
      <w:rFonts w:ascii="Arial" w:eastAsia="Times New Roman" w:hAnsi="Arial" w:cs="Arial"/>
      <w:sz w:val="28"/>
      <w:szCs w:val="28"/>
      <w:lang w:val="en-US"/>
    </w:rPr>
  </w:style>
  <w:style w:type="character" w:customStyle="1" w:styleId="60">
    <w:name w:val="Заголовок 6 Знак"/>
    <w:basedOn w:val="a0"/>
    <w:link w:val="6"/>
    <w:qFormat/>
    <w:rsid w:val="001622F3"/>
    <w:rPr>
      <w:rFonts w:ascii="Times New Roman" w:eastAsia="Lucida Sans Unicode" w:hAnsi="Times New Roman" w:cs="Tahoma"/>
      <w:b/>
      <w:bCs/>
      <w:color w:val="000000"/>
      <w:sz w:val="28"/>
      <w:szCs w:val="28"/>
      <w:lang w:val="uk-UA" w:eastAsia="en-US" w:bidi="en-US"/>
    </w:rPr>
  </w:style>
  <w:style w:type="character" w:customStyle="1" w:styleId="10">
    <w:name w:val="Обычный (веб) Знак1"/>
    <w:aliases w:val="Обычный (Web) Знак, Знак Знак,Знак18 Знак Знак,Знак17 Знак1 Знак"/>
    <w:qFormat/>
    <w:locked/>
    <w:rsid w:val="00CB18A5"/>
    <w:rPr>
      <w:rFonts w:ascii="Times New Roman" w:eastAsia="Times New Roman" w:hAnsi="Times New Roman" w:cs="Times New Roman"/>
      <w:sz w:val="24"/>
      <w:szCs w:val="24"/>
      <w:lang w:eastAsia="ar-SA"/>
    </w:rPr>
  </w:style>
  <w:style w:type="character" w:customStyle="1" w:styleId="a4">
    <w:name w:val="Абзац списка Знак"/>
    <w:aliases w:val="AC List 01 Знак,название табл/рис Знак,Список уровня 2 Знак,Bullet Number Знак,Bullet 1 Знак,Use Case List Paragraph Знак,lp1 Знак,lp11 Знак,List Paragraph11 Знак,EBRD List Знак,заголовок 1.1 Знак,Elenco Normale Знак,Абзац Знак"/>
    <w:uiPriority w:val="34"/>
    <w:qFormat/>
    <w:locked/>
    <w:rsid w:val="000D294A"/>
    <w:rPr>
      <w:rFonts w:ascii="Calibri" w:eastAsia="Times New Roman" w:hAnsi="Calibri" w:cs="Times New Roman"/>
      <w:lang w:val="uk-UA" w:eastAsia="uk-UA"/>
    </w:rPr>
  </w:style>
  <w:style w:type="character" w:customStyle="1" w:styleId="a5">
    <w:name w:val="Гіперпосилання"/>
    <w:uiPriority w:val="99"/>
    <w:rsid w:val="00CB18A5"/>
    <w:rPr>
      <w:color w:val="0000FF"/>
      <w:u w:val="single"/>
    </w:rPr>
  </w:style>
  <w:style w:type="character" w:customStyle="1" w:styleId="apple-converted-space">
    <w:name w:val="apple-converted-space"/>
    <w:basedOn w:val="a0"/>
    <w:qFormat/>
    <w:rsid w:val="00CB18A5"/>
  </w:style>
  <w:style w:type="character" w:styleId="a6">
    <w:name w:val="Strong"/>
    <w:uiPriority w:val="22"/>
    <w:qFormat/>
    <w:rsid w:val="00CB18A5"/>
    <w:rPr>
      <w:b/>
      <w:bCs/>
    </w:rPr>
  </w:style>
  <w:style w:type="character" w:customStyle="1" w:styleId="a7">
    <w:name w:val="Текст выноски Знак"/>
    <w:basedOn w:val="a0"/>
    <w:uiPriority w:val="99"/>
    <w:semiHidden/>
    <w:qFormat/>
    <w:rsid w:val="00CB18A5"/>
    <w:rPr>
      <w:rFonts w:ascii="Tahoma" w:eastAsia="Calibri" w:hAnsi="Tahoma" w:cs="Times New Roman"/>
      <w:sz w:val="16"/>
      <w:szCs w:val="16"/>
      <w:lang w:val="uk-UA" w:eastAsia="en-US"/>
    </w:rPr>
  </w:style>
  <w:style w:type="character" w:customStyle="1" w:styleId="a8">
    <w:name w:val="Название Знак"/>
    <w:basedOn w:val="a0"/>
    <w:qFormat/>
    <w:rsid w:val="00CB18A5"/>
    <w:rPr>
      <w:rFonts w:ascii="Cambria" w:eastAsia="Times New Roman" w:hAnsi="Cambria" w:cs="Times New Roman"/>
      <w:b/>
      <w:bCs/>
      <w:kern w:val="2"/>
      <w:sz w:val="32"/>
      <w:szCs w:val="32"/>
      <w:lang w:val="uk-UA" w:eastAsia="uk-UA"/>
    </w:rPr>
  </w:style>
  <w:style w:type="character" w:customStyle="1" w:styleId="a9">
    <w:name w:val="Без интервала Знак"/>
    <w:aliases w:val="ТNR AMPU Знак1"/>
    <w:uiPriority w:val="1"/>
    <w:qFormat/>
    <w:locked/>
    <w:rsid w:val="00517A2C"/>
    <w:rPr>
      <w:rFonts w:ascii="Calibri" w:eastAsia="Calibri" w:hAnsi="Calibri" w:cs="Times New Roman"/>
      <w:lang w:val="uk-UA" w:eastAsia="en-US"/>
    </w:rPr>
  </w:style>
  <w:style w:type="character" w:customStyle="1" w:styleId="rvts46">
    <w:name w:val="rvts46"/>
    <w:basedOn w:val="a0"/>
    <w:qFormat/>
    <w:rsid w:val="00CB18A5"/>
  </w:style>
  <w:style w:type="character" w:customStyle="1" w:styleId="22">
    <w:name w:val="Основной текст с отступом 2 Знак"/>
    <w:basedOn w:val="a0"/>
    <w:link w:val="23"/>
    <w:qFormat/>
    <w:rsid w:val="00CB18A5"/>
    <w:rPr>
      <w:rFonts w:ascii="Times New Roman" w:eastAsia="Times New Roman" w:hAnsi="Times New Roman" w:cs="Times New Roman"/>
      <w:sz w:val="24"/>
      <w:szCs w:val="24"/>
    </w:rPr>
  </w:style>
  <w:style w:type="character" w:customStyle="1" w:styleId="aa">
    <w:name w:val="Нижний колонтитул Знак"/>
    <w:basedOn w:val="a0"/>
    <w:uiPriority w:val="99"/>
    <w:qFormat/>
    <w:rsid w:val="00CB18A5"/>
    <w:rPr>
      <w:rFonts w:ascii="Times New Roman" w:eastAsia="Times New Roman" w:hAnsi="Times New Roman" w:cs="Times New Roman"/>
      <w:sz w:val="24"/>
      <w:szCs w:val="24"/>
    </w:rPr>
  </w:style>
  <w:style w:type="character" w:customStyle="1" w:styleId="ab">
    <w:name w:val="Верхний колонтитул Знак"/>
    <w:basedOn w:val="a0"/>
    <w:uiPriority w:val="99"/>
    <w:qFormat/>
    <w:rsid w:val="00CB18A5"/>
    <w:rPr>
      <w:rFonts w:ascii="Calibri" w:eastAsia="Times New Roman" w:hAnsi="Calibri" w:cs="Times New Roman"/>
      <w:lang w:val="uk-UA" w:eastAsia="uk-UA"/>
    </w:rPr>
  </w:style>
  <w:style w:type="character" w:customStyle="1" w:styleId="s11">
    <w:name w:val="s11"/>
    <w:basedOn w:val="a0"/>
    <w:qFormat/>
    <w:rsid w:val="00CB18A5"/>
  </w:style>
  <w:style w:type="character" w:customStyle="1" w:styleId="WW8NumSt5z0">
    <w:name w:val="WW8NumSt5z0"/>
    <w:qFormat/>
    <w:rsid w:val="000A4AE0"/>
    <w:rPr>
      <w:rFonts w:ascii="Times New Roman" w:hAnsi="Times New Roman" w:cs="Times New Roman"/>
    </w:rPr>
  </w:style>
  <w:style w:type="character" w:customStyle="1" w:styleId="rvts0">
    <w:name w:val="rvts0"/>
    <w:uiPriority w:val="99"/>
    <w:qFormat/>
    <w:rsid w:val="00002FCA"/>
    <w:rPr>
      <w:rFonts w:cs="Times New Roman"/>
    </w:rPr>
  </w:style>
  <w:style w:type="character" w:customStyle="1" w:styleId="HTML">
    <w:name w:val="Стандартный HTML Знак"/>
    <w:basedOn w:val="a0"/>
    <w:link w:val="HTML0"/>
    <w:qFormat/>
    <w:rsid w:val="00E30DD4"/>
    <w:rPr>
      <w:rFonts w:ascii="Courier New" w:eastAsia="Times New Roman" w:hAnsi="Courier New" w:cs="Courier New"/>
      <w:sz w:val="20"/>
      <w:szCs w:val="20"/>
      <w:lang w:eastAsia="ar-SA"/>
    </w:rPr>
  </w:style>
  <w:style w:type="character" w:customStyle="1" w:styleId="HTML1">
    <w:name w:val="Стандартный HTML Знак1"/>
    <w:basedOn w:val="a0"/>
    <w:uiPriority w:val="99"/>
    <w:semiHidden/>
    <w:qFormat/>
    <w:rsid w:val="00E30DD4"/>
    <w:rPr>
      <w:rFonts w:ascii="Consolas" w:hAnsi="Consolas"/>
      <w:sz w:val="20"/>
      <w:szCs w:val="20"/>
    </w:rPr>
  </w:style>
  <w:style w:type="character" w:customStyle="1" w:styleId="ac">
    <w:name w:val="Текст концевой сноски Знак"/>
    <w:basedOn w:val="a0"/>
    <w:qFormat/>
    <w:rsid w:val="00E30DD4"/>
    <w:rPr>
      <w:rFonts w:ascii="Times New Roman" w:eastAsia="Times New Roman" w:hAnsi="Times New Roman" w:cs="Times New Roman"/>
      <w:sz w:val="20"/>
      <w:szCs w:val="20"/>
      <w:lang w:val="uk-UA"/>
    </w:rPr>
  </w:style>
  <w:style w:type="character" w:customStyle="1" w:styleId="ad">
    <w:name w:val="Основной текст Знак"/>
    <w:basedOn w:val="a0"/>
    <w:semiHidden/>
    <w:qFormat/>
    <w:rsid w:val="00E30DD4"/>
    <w:rPr>
      <w:rFonts w:ascii="Times New Roman" w:eastAsia="Times New Roman" w:hAnsi="Times New Roman" w:cs="Times New Roman"/>
      <w:b/>
      <w:bCs/>
      <w:sz w:val="28"/>
      <w:szCs w:val="28"/>
    </w:rPr>
  </w:style>
  <w:style w:type="character" w:customStyle="1" w:styleId="31">
    <w:name w:val="Основной текст с отступом 3 Знак"/>
    <w:basedOn w:val="a0"/>
    <w:semiHidden/>
    <w:qFormat/>
    <w:rsid w:val="00E30DD4"/>
    <w:rPr>
      <w:rFonts w:ascii="Times New Roman" w:eastAsia="Calibri" w:hAnsi="Times New Roman" w:cs="Times New Roman"/>
      <w:sz w:val="16"/>
      <w:szCs w:val="16"/>
    </w:rPr>
  </w:style>
  <w:style w:type="character" w:customStyle="1" w:styleId="310">
    <w:name w:val="Основной текст с отступом 3 Знак1"/>
    <w:basedOn w:val="a0"/>
    <w:uiPriority w:val="99"/>
    <w:semiHidden/>
    <w:qFormat/>
    <w:rsid w:val="00E30DD4"/>
    <w:rPr>
      <w:sz w:val="16"/>
      <w:szCs w:val="16"/>
    </w:rPr>
  </w:style>
  <w:style w:type="character" w:customStyle="1" w:styleId="24">
    <w:name w:val="Основной текст (2)_"/>
    <w:link w:val="25"/>
    <w:qFormat/>
    <w:locked/>
    <w:rsid w:val="00E30DD4"/>
    <w:rPr>
      <w:sz w:val="26"/>
      <w:szCs w:val="26"/>
      <w:shd w:val="clear" w:color="auto" w:fill="FFFFFF"/>
    </w:rPr>
  </w:style>
  <w:style w:type="character" w:customStyle="1" w:styleId="Absatz-Standardschriftart">
    <w:name w:val="Absatz-Standardschriftart"/>
    <w:qFormat/>
    <w:rsid w:val="00E30DD4"/>
  </w:style>
  <w:style w:type="character" w:customStyle="1" w:styleId="FontStyle11">
    <w:name w:val="Font Style11"/>
    <w:uiPriority w:val="99"/>
    <w:qFormat/>
    <w:rsid w:val="00A95DF7"/>
    <w:rPr>
      <w:rFonts w:ascii="Book Antiqua" w:hAnsi="Book Antiqua" w:cs="Book Antiqua"/>
      <w:sz w:val="30"/>
      <w:szCs w:val="30"/>
    </w:rPr>
  </w:style>
  <w:style w:type="character" w:customStyle="1" w:styleId="FontStyle13">
    <w:name w:val="Font Style13"/>
    <w:qFormat/>
    <w:rsid w:val="00A95DF7"/>
    <w:rPr>
      <w:rFonts w:ascii="Times New Roman" w:hAnsi="Times New Roman" w:cs="Times New Roman"/>
      <w:b/>
      <w:bCs/>
      <w:sz w:val="18"/>
      <w:szCs w:val="18"/>
    </w:rPr>
  </w:style>
  <w:style w:type="character" w:customStyle="1" w:styleId="FontStyle14">
    <w:name w:val="Font Style14"/>
    <w:qFormat/>
    <w:rsid w:val="00A95DF7"/>
    <w:rPr>
      <w:rFonts w:ascii="Times New Roman" w:hAnsi="Times New Roman" w:cs="Times New Roman"/>
      <w:b/>
      <w:bCs/>
      <w:i/>
      <w:iCs/>
      <w:sz w:val="18"/>
      <w:szCs w:val="18"/>
    </w:rPr>
  </w:style>
  <w:style w:type="character" w:customStyle="1" w:styleId="FontStyle15">
    <w:name w:val="Font Style15"/>
    <w:qFormat/>
    <w:rsid w:val="00A95DF7"/>
    <w:rPr>
      <w:rFonts w:ascii="Times New Roman" w:hAnsi="Times New Roman" w:cs="Times New Roman"/>
      <w:spacing w:val="10"/>
      <w:sz w:val="18"/>
      <w:szCs w:val="18"/>
    </w:rPr>
  </w:style>
  <w:style w:type="character" w:customStyle="1" w:styleId="11">
    <w:name w:val="Неразрешенное упоминание1"/>
    <w:basedOn w:val="a0"/>
    <w:uiPriority w:val="99"/>
    <w:semiHidden/>
    <w:unhideWhenUsed/>
    <w:qFormat/>
    <w:rsid w:val="00792048"/>
    <w:rPr>
      <w:color w:val="605E5C"/>
      <w:shd w:val="clear" w:color="auto" w:fill="E1DFDD"/>
    </w:rPr>
  </w:style>
  <w:style w:type="character" w:customStyle="1" w:styleId="rvts80">
    <w:name w:val="rvts80"/>
    <w:basedOn w:val="a0"/>
    <w:qFormat/>
    <w:rsid w:val="00AD7231"/>
  </w:style>
  <w:style w:type="character" w:customStyle="1" w:styleId="rvts37">
    <w:name w:val="rvts37"/>
    <w:basedOn w:val="a0"/>
    <w:qFormat/>
    <w:rsid w:val="00AD7231"/>
  </w:style>
  <w:style w:type="paragraph" w:styleId="ae">
    <w:name w:val="Title"/>
    <w:basedOn w:val="a"/>
    <w:next w:val="af"/>
    <w:qFormat/>
    <w:rsid w:val="00CB18A5"/>
    <w:pPr>
      <w:spacing w:before="240" w:after="60"/>
      <w:jc w:val="center"/>
      <w:outlineLvl w:val="0"/>
    </w:pPr>
    <w:rPr>
      <w:rFonts w:ascii="Cambria" w:eastAsia="Times New Roman" w:hAnsi="Cambria" w:cs="Times New Roman"/>
      <w:b/>
      <w:bCs/>
      <w:kern w:val="2"/>
      <w:sz w:val="32"/>
      <w:szCs w:val="32"/>
      <w:lang w:val="uk-UA" w:eastAsia="uk-UA"/>
    </w:rPr>
  </w:style>
  <w:style w:type="paragraph" w:styleId="af">
    <w:name w:val="Body Text"/>
    <w:basedOn w:val="a"/>
    <w:semiHidden/>
    <w:unhideWhenUsed/>
    <w:rsid w:val="00E30DD4"/>
    <w:pPr>
      <w:spacing w:after="120" w:line="240" w:lineRule="auto"/>
    </w:pPr>
    <w:rPr>
      <w:rFonts w:ascii="Times New Roman" w:eastAsia="Times New Roman" w:hAnsi="Times New Roman" w:cs="Times New Roman"/>
      <w:b/>
      <w:bCs/>
      <w:sz w:val="28"/>
      <w:szCs w:val="28"/>
    </w:rPr>
  </w:style>
  <w:style w:type="paragraph" w:styleId="af0">
    <w:name w:val="List"/>
    <w:basedOn w:val="af"/>
    <w:rsid w:val="00AD7231"/>
    <w:rPr>
      <w:rFonts w:cs="Arial"/>
    </w:rPr>
  </w:style>
  <w:style w:type="paragraph" w:styleId="af1">
    <w:name w:val="caption"/>
    <w:basedOn w:val="a"/>
    <w:qFormat/>
    <w:rsid w:val="00AD7231"/>
    <w:pPr>
      <w:suppressLineNumbers/>
      <w:spacing w:before="120" w:after="120"/>
    </w:pPr>
    <w:rPr>
      <w:rFonts w:cs="Arial"/>
      <w:i/>
      <w:iCs/>
      <w:sz w:val="24"/>
      <w:szCs w:val="24"/>
    </w:rPr>
  </w:style>
  <w:style w:type="paragraph" w:customStyle="1" w:styleId="af2">
    <w:name w:val="Покажчик"/>
    <w:basedOn w:val="a"/>
    <w:qFormat/>
    <w:rsid w:val="00AD7231"/>
    <w:pPr>
      <w:suppressLineNumbers/>
    </w:pPr>
    <w:rPr>
      <w:rFonts w:cs="Arial"/>
    </w:rPr>
  </w:style>
  <w:style w:type="paragraph" w:styleId="a3">
    <w:name w:val="Normal (Web)"/>
    <w:aliases w:val="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Обычный (веб) Знак, Знак"/>
    <w:basedOn w:val="a"/>
    <w:link w:val="20"/>
    <w:qFormat/>
    <w:rsid w:val="001622F3"/>
    <w:pPr>
      <w:spacing w:before="100" w:after="119" w:line="240" w:lineRule="auto"/>
    </w:pPr>
    <w:rPr>
      <w:rFonts w:ascii="Times New Roman" w:eastAsia="Times New Roman" w:hAnsi="Times New Roman" w:cs="Times New Roman"/>
      <w:sz w:val="24"/>
      <w:szCs w:val="24"/>
      <w:lang w:eastAsia="ar-SA"/>
    </w:rPr>
  </w:style>
  <w:style w:type="paragraph" w:customStyle="1" w:styleId="af3">
    <w:name w:val="Знак Знак Знак Знак"/>
    <w:basedOn w:val="a"/>
    <w:qFormat/>
    <w:rsid w:val="001622F3"/>
    <w:pPr>
      <w:spacing w:after="0" w:line="240" w:lineRule="auto"/>
    </w:pPr>
    <w:rPr>
      <w:rFonts w:ascii="Verdana" w:eastAsia="Times New Roman" w:hAnsi="Verdana" w:cs="Times New Roman"/>
      <w:sz w:val="20"/>
      <w:szCs w:val="20"/>
      <w:lang w:val="en-US" w:eastAsia="en-US"/>
    </w:rPr>
  </w:style>
  <w:style w:type="paragraph" w:customStyle="1" w:styleId="12">
    <w:name w:val="Обычный1"/>
    <w:qFormat/>
    <w:rsid w:val="00CB18A5"/>
    <w:pPr>
      <w:spacing w:line="276" w:lineRule="auto"/>
    </w:pPr>
    <w:rPr>
      <w:rFonts w:ascii="Arial" w:eastAsia="Arial" w:hAnsi="Arial" w:cs="Arial"/>
      <w:color w:val="000000"/>
    </w:rPr>
  </w:style>
  <w:style w:type="paragraph" w:styleId="af4">
    <w:name w:val="List Paragraph"/>
    <w:aliases w:val="AC List 01,название табл/рис,Список уровня 2,Bullet Number,Bullet 1,Use Case List Paragraph,lp1,lp11,List Paragraph11,EBRD List,заголовок 1.1,Elenco Normale,Number Bullets,Абзац,CA bullets,Chapter10,Details,Литература,List Paragraph,----"/>
    <w:basedOn w:val="a"/>
    <w:uiPriority w:val="34"/>
    <w:qFormat/>
    <w:rsid w:val="00CB18A5"/>
    <w:pPr>
      <w:ind w:left="720"/>
      <w:contextualSpacing/>
    </w:pPr>
    <w:rPr>
      <w:rFonts w:ascii="Calibri" w:eastAsia="Times New Roman" w:hAnsi="Calibri" w:cs="Times New Roman"/>
      <w:lang w:val="uk-UA" w:eastAsia="uk-UA"/>
    </w:rPr>
  </w:style>
  <w:style w:type="paragraph" w:customStyle="1" w:styleId="rvps7">
    <w:name w:val="rvps7"/>
    <w:basedOn w:val="a"/>
    <w:qFormat/>
    <w:rsid w:val="00CB18A5"/>
    <w:pPr>
      <w:spacing w:beforeAutospacing="1" w:afterAutospacing="1" w:line="240" w:lineRule="auto"/>
    </w:pPr>
    <w:rPr>
      <w:rFonts w:ascii="Times New Roman" w:eastAsia="Times New Roman" w:hAnsi="Times New Roman" w:cs="Times New Roman"/>
      <w:sz w:val="24"/>
      <w:szCs w:val="24"/>
      <w:lang w:val="uk-UA" w:eastAsia="uk-UA"/>
    </w:rPr>
  </w:style>
  <w:style w:type="paragraph" w:styleId="af5">
    <w:name w:val="Balloon Text"/>
    <w:basedOn w:val="a"/>
    <w:uiPriority w:val="99"/>
    <w:semiHidden/>
    <w:unhideWhenUsed/>
    <w:qFormat/>
    <w:rsid w:val="00CB18A5"/>
    <w:pPr>
      <w:spacing w:after="0" w:line="240" w:lineRule="auto"/>
    </w:pPr>
    <w:rPr>
      <w:rFonts w:ascii="Tahoma" w:eastAsia="Calibri" w:hAnsi="Tahoma" w:cs="Times New Roman"/>
      <w:sz w:val="16"/>
      <w:szCs w:val="16"/>
      <w:lang w:val="uk-UA" w:eastAsia="en-US"/>
    </w:rPr>
  </w:style>
  <w:style w:type="paragraph" w:customStyle="1" w:styleId="rvps2">
    <w:name w:val="rvps2"/>
    <w:basedOn w:val="a"/>
    <w:qFormat/>
    <w:rsid w:val="00CB18A5"/>
    <w:pPr>
      <w:spacing w:beforeAutospacing="1" w:afterAutospacing="1" w:line="240" w:lineRule="auto"/>
    </w:pPr>
    <w:rPr>
      <w:rFonts w:ascii="Times New Roman" w:eastAsia="Times New Roman" w:hAnsi="Times New Roman" w:cs="Times New Roman"/>
      <w:sz w:val="24"/>
      <w:szCs w:val="24"/>
    </w:rPr>
  </w:style>
  <w:style w:type="paragraph" w:styleId="af6">
    <w:name w:val="No Spacing"/>
    <w:aliases w:val="ТNR AMPU"/>
    <w:qFormat/>
    <w:rsid w:val="00CB18A5"/>
    <w:rPr>
      <w:rFonts w:eastAsia="Calibri" w:cs="Times New Roman"/>
      <w:lang w:val="uk-UA" w:eastAsia="en-US"/>
    </w:rPr>
  </w:style>
  <w:style w:type="paragraph" w:customStyle="1" w:styleId="af7">
    <w:name w:val="a"/>
    <w:basedOn w:val="a"/>
    <w:uiPriority w:val="99"/>
    <w:qFormat/>
    <w:rsid w:val="00CB18A5"/>
    <w:pPr>
      <w:spacing w:beforeAutospacing="1" w:afterAutospacing="1" w:line="240" w:lineRule="auto"/>
    </w:pPr>
    <w:rPr>
      <w:rFonts w:ascii="Times New Roman" w:eastAsia="Times New Roman" w:hAnsi="Times New Roman" w:cs="Times New Roman"/>
      <w:sz w:val="24"/>
      <w:szCs w:val="24"/>
    </w:rPr>
  </w:style>
  <w:style w:type="paragraph" w:styleId="23">
    <w:name w:val="Body Text Indent 2"/>
    <w:basedOn w:val="a"/>
    <w:link w:val="22"/>
    <w:qFormat/>
    <w:rsid w:val="00CB18A5"/>
    <w:pPr>
      <w:spacing w:after="120" w:line="480" w:lineRule="auto"/>
      <w:ind w:left="283"/>
    </w:pPr>
    <w:rPr>
      <w:rFonts w:ascii="Times New Roman" w:eastAsia="Times New Roman" w:hAnsi="Times New Roman" w:cs="Times New Roman"/>
      <w:sz w:val="24"/>
      <w:szCs w:val="24"/>
    </w:rPr>
  </w:style>
  <w:style w:type="paragraph" w:customStyle="1" w:styleId="af8">
    <w:name w:val="Верхній і нижній колонтитули"/>
    <w:basedOn w:val="a"/>
    <w:qFormat/>
    <w:rsid w:val="00AD7231"/>
  </w:style>
  <w:style w:type="paragraph" w:styleId="af9">
    <w:name w:val="footer"/>
    <w:basedOn w:val="a"/>
    <w:uiPriority w:val="99"/>
    <w:rsid w:val="00CB18A5"/>
    <w:pPr>
      <w:tabs>
        <w:tab w:val="center" w:pos="4677"/>
        <w:tab w:val="right" w:pos="9355"/>
      </w:tabs>
      <w:spacing w:after="0" w:line="240" w:lineRule="auto"/>
    </w:pPr>
    <w:rPr>
      <w:rFonts w:ascii="Times New Roman" w:eastAsia="Times New Roman" w:hAnsi="Times New Roman" w:cs="Times New Roman"/>
      <w:sz w:val="24"/>
      <w:szCs w:val="24"/>
    </w:rPr>
  </w:style>
  <w:style w:type="paragraph" w:customStyle="1" w:styleId="FR1">
    <w:name w:val="FR1"/>
    <w:qFormat/>
    <w:rsid w:val="00CB18A5"/>
    <w:pPr>
      <w:widowControl w:val="0"/>
      <w:ind w:left="40"/>
      <w:jc w:val="both"/>
    </w:pPr>
    <w:rPr>
      <w:rFonts w:ascii="Times New Roman" w:eastAsia="Times New Roman" w:hAnsi="Times New Roman" w:cs="Times New Roman"/>
      <w:sz w:val="20"/>
      <w:szCs w:val="20"/>
      <w:lang w:val="uk-UA" w:eastAsia="en-US"/>
    </w:rPr>
  </w:style>
  <w:style w:type="paragraph" w:customStyle="1" w:styleId="26">
    <w:name w:val="Обычный2"/>
    <w:qFormat/>
    <w:rsid w:val="00CB18A5"/>
    <w:pPr>
      <w:widowControl w:val="0"/>
      <w:spacing w:line="300" w:lineRule="auto"/>
      <w:ind w:firstLine="720"/>
      <w:jc w:val="both"/>
    </w:pPr>
    <w:rPr>
      <w:rFonts w:ascii="Courier New" w:eastAsia="Times New Roman" w:hAnsi="Courier New" w:cs="Times New Roman"/>
      <w:sz w:val="28"/>
      <w:szCs w:val="20"/>
      <w:lang w:val="uk-UA"/>
    </w:rPr>
  </w:style>
  <w:style w:type="paragraph" w:styleId="afa">
    <w:name w:val="header"/>
    <w:basedOn w:val="a"/>
    <w:uiPriority w:val="99"/>
    <w:unhideWhenUsed/>
    <w:rsid w:val="00CB18A5"/>
    <w:pPr>
      <w:tabs>
        <w:tab w:val="center" w:pos="4677"/>
        <w:tab w:val="right" w:pos="9355"/>
      </w:tabs>
    </w:pPr>
    <w:rPr>
      <w:rFonts w:ascii="Calibri" w:eastAsia="Times New Roman" w:hAnsi="Calibri" w:cs="Times New Roman"/>
      <w:lang w:val="uk-UA" w:eastAsia="uk-UA"/>
    </w:rPr>
  </w:style>
  <w:style w:type="paragraph" w:customStyle="1" w:styleId="p63">
    <w:name w:val="p63"/>
    <w:basedOn w:val="a"/>
    <w:qFormat/>
    <w:rsid w:val="00CB18A5"/>
    <w:pPr>
      <w:spacing w:beforeAutospacing="1" w:afterAutospacing="1" w:line="240" w:lineRule="auto"/>
    </w:pPr>
    <w:rPr>
      <w:rFonts w:ascii="Times New Roman" w:eastAsia="Times New Roman" w:hAnsi="Times New Roman" w:cs="Times New Roman"/>
      <w:sz w:val="24"/>
      <w:szCs w:val="24"/>
      <w:lang w:val="uk-UA" w:eastAsia="uk-UA"/>
    </w:rPr>
  </w:style>
  <w:style w:type="paragraph" w:customStyle="1" w:styleId="p64">
    <w:name w:val="p64"/>
    <w:basedOn w:val="a"/>
    <w:qFormat/>
    <w:rsid w:val="00CB18A5"/>
    <w:pPr>
      <w:spacing w:beforeAutospacing="1" w:afterAutospacing="1" w:line="240" w:lineRule="auto"/>
    </w:pPr>
    <w:rPr>
      <w:rFonts w:ascii="Times New Roman" w:eastAsia="Times New Roman" w:hAnsi="Times New Roman" w:cs="Times New Roman"/>
      <w:sz w:val="24"/>
      <w:szCs w:val="24"/>
      <w:lang w:val="uk-UA" w:eastAsia="uk-UA"/>
    </w:rPr>
  </w:style>
  <w:style w:type="paragraph" w:customStyle="1" w:styleId="afb">
    <w:name w:val="Содержимое таблицы"/>
    <w:basedOn w:val="a"/>
    <w:qFormat/>
    <w:rsid w:val="000A4AE0"/>
    <w:pPr>
      <w:widowControl w:val="0"/>
      <w:suppressLineNumbers/>
      <w:spacing w:after="0" w:line="240" w:lineRule="auto"/>
    </w:pPr>
    <w:rPr>
      <w:rFonts w:ascii="Times New Roman" w:eastAsia="Lucida Sans Unicode" w:hAnsi="Times New Roman" w:cs="Tahoma"/>
      <w:color w:val="000000"/>
      <w:sz w:val="24"/>
      <w:szCs w:val="24"/>
      <w:lang w:val="en-US" w:eastAsia="en-US" w:bidi="en-US"/>
    </w:rPr>
  </w:style>
  <w:style w:type="paragraph" w:customStyle="1" w:styleId="afc">
    <w:name w:val="Абзац списку"/>
    <w:basedOn w:val="a"/>
    <w:qFormat/>
    <w:rsid w:val="00507042"/>
    <w:pPr>
      <w:spacing w:after="0" w:line="240" w:lineRule="auto"/>
      <w:ind w:left="708"/>
    </w:pPr>
    <w:rPr>
      <w:rFonts w:ascii="Times New Roman" w:eastAsia="Times New Roman" w:hAnsi="Times New Roman" w:cs="Times New Roman"/>
      <w:sz w:val="24"/>
      <w:szCs w:val="24"/>
      <w:lang w:val="uk-UA"/>
    </w:rPr>
  </w:style>
  <w:style w:type="paragraph" w:styleId="HTML0">
    <w:name w:val="HTML Preformatted"/>
    <w:basedOn w:val="a"/>
    <w:link w:val="HTML"/>
    <w:unhideWhenUsed/>
    <w:qFormat/>
    <w:rsid w:val="00E30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ar-SA"/>
    </w:rPr>
  </w:style>
  <w:style w:type="paragraph" w:styleId="afd">
    <w:name w:val="endnote text"/>
    <w:basedOn w:val="a"/>
    <w:unhideWhenUsed/>
    <w:rsid w:val="00E30DD4"/>
    <w:pPr>
      <w:widowControl w:val="0"/>
      <w:spacing w:before="140" w:after="0" w:line="240" w:lineRule="auto"/>
      <w:ind w:firstLine="680"/>
      <w:jc w:val="both"/>
    </w:pPr>
    <w:rPr>
      <w:rFonts w:ascii="Times New Roman" w:eastAsia="Times New Roman" w:hAnsi="Times New Roman" w:cs="Times New Roman"/>
      <w:sz w:val="20"/>
      <w:szCs w:val="20"/>
      <w:lang w:val="uk-UA"/>
    </w:rPr>
  </w:style>
  <w:style w:type="paragraph" w:styleId="30">
    <w:name w:val="Body Text Indent 3"/>
    <w:basedOn w:val="a"/>
    <w:link w:val="32"/>
    <w:semiHidden/>
    <w:unhideWhenUsed/>
    <w:qFormat/>
    <w:rsid w:val="00E30DD4"/>
    <w:pPr>
      <w:spacing w:after="120" w:line="240" w:lineRule="auto"/>
      <w:ind w:left="283"/>
    </w:pPr>
    <w:rPr>
      <w:rFonts w:ascii="Times New Roman" w:eastAsia="Calibri" w:hAnsi="Times New Roman" w:cs="Times New Roman"/>
      <w:sz w:val="16"/>
      <w:szCs w:val="16"/>
    </w:rPr>
  </w:style>
  <w:style w:type="paragraph" w:customStyle="1" w:styleId="afe">
    <w:name w:val="Знак Знак Знак Знак Знак Знак"/>
    <w:basedOn w:val="a"/>
    <w:qFormat/>
    <w:rsid w:val="00E30DD4"/>
    <w:pPr>
      <w:spacing w:after="0" w:line="240" w:lineRule="auto"/>
    </w:pPr>
    <w:rPr>
      <w:rFonts w:ascii="Verdana" w:eastAsia="Times New Roman" w:hAnsi="Verdana" w:cs="Verdana"/>
      <w:sz w:val="20"/>
      <w:szCs w:val="20"/>
      <w:lang w:val="en-US" w:eastAsia="en-US"/>
    </w:rPr>
  </w:style>
  <w:style w:type="paragraph" w:customStyle="1" w:styleId="PatriotTL">
    <w:name w:val="Patriot_TL"/>
    <w:qFormat/>
    <w:rsid w:val="00E30DD4"/>
    <w:pPr>
      <w:spacing w:before="30" w:after="30"/>
      <w:ind w:left="57" w:right="113"/>
    </w:pPr>
    <w:rPr>
      <w:rFonts w:ascii="Arial" w:eastAsia="Times New Roman" w:hAnsi="Arial" w:cs="Arial"/>
      <w:sz w:val="18"/>
      <w:szCs w:val="20"/>
    </w:rPr>
  </w:style>
  <w:style w:type="paragraph" w:customStyle="1" w:styleId="25">
    <w:name w:val="Основной текст (2)"/>
    <w:basedOn w:val="a"/>
    <w:link w:val="24"/>
    <w:qFormat/>
    <w:rsid w:val="00E30DD4"/>
    <w:pPr>
      <w:shd w:val="clear" w:color="auto" w:fill="FFFFFF"/>
      <w:spacing w:before="360" w:after="240" w:line="298" w:lineRule="exact"/>
      <w:jc w:val="center"/>
    </w:pPr>
    <w:rPr>
      <w:sz w:val="26"/>
      <w:szCs w:val="26"/>
    </w:rPr>
  </w:style>
  <w:style w:type="paragraph" w:customStyle="1" w:styleId="13">
    <w:name w:val="Без интервала1"/>
    <w:qFormat/>
    <w:rsid w:val="00E30DD4"/>
    <w:rPr>
      <w:rFonts w:eastAsia="Times New Roman" w:cs="Times New Roman"/>
      <w:lang w:eastAsia="en-US"/>
    </w:rPr>
  </w:style>
  <w:style w:type="paragraph" w:customStyle="1" w:styleId="Style1">
    <w:name w:val="Style1"/>
    <w:basedOn w:val="a"/>
    <w:semiHidden/>
    <w:qFormat/>
    <w:rsid w:val="00A95DF7"/>
    <w:pPr>
      <w:widowControl w:val="0"/>
      <w:spacing w:after="0" w:line="240" w:lineRule="auto"/>
    </w:pPr>
    <w:rPr>
      <w:rFonts w:ascii="Times New Roman" w:eastAsia="Calibri" w:hAnsi="Times New Roman" w:cs="Times New Roman"/>
      <w:sz w:val="24"/>
      <w:szCs w:val="24"/>
    </w:rPr>
  </w:style>
  <w:style w:type="paragraph" w:customStyle="1" w:styleId="Style2">
    <w:name w:val="Style2"/>
    <w:basedOn w:val="a"/>
    <w:semiHidden/>
    <w:qFormat/>
    <w:rsid w:val="00A95DF7"/>
    <w:pPr>
      <w:widowControl w:val="0"/>
      <w:spacing w:after="0" w:line="240" w:lineRule="auto"/>
    </w:pPr>
    <w:rPr>
      <w:rFonts w:ascii="Times New Roman" w:eastAsia="Calibri" w:hAnsi="Times New Roman" w:cs="Times New Roman"/>
      <w:sz w:val="24"/>
      <w:szCs w:val="24"/>
    </w:rPr>
  </w:style>
  <w:style w:type="paragraph" w:customStyle="1" w:styleId="Style3">
    <w:name w:val="Style3"/>
    <w:basedOn w:val="a"/>
    <w:semiHidden/>
    <w:qFormat/>
    <w:rsid w:val="00A95DF7"/>
    <w:pPr>
      <w:widowControl w:val="0"/>
      <w:spacing w:after="0" w:line="240" w:lineRule="auto"/>
    </w:pPr>
    <w:rPr>
      <w:rFonts w:ascii="Times New Roman" w:eastAsia="Calibri" w:hAnsi="Times New Roman" w:cs="Times New Roman"/>
      <w:sz w:val="24"/>
      <w:szCs w:val="24"/>
    </w:rPr>
  </w:style>
  <w:style w:type="paragraph" w:customStyle="1" w:styleId="Style4">
    <w:name w:val="Style4"/>
    <w:basedOn w:val="a"/>
    <w:semiHidden/>
    <w:qFormat/>
    <w:rsid w:val="00A95DF7"/>
    <w:pPr>
      <w:widowControl w:val="0"/>
      <w:spacing w:after="0" w:line="240" w:lineRule="auto"/>
    </w:pPr>
    <w:rPr>
      <w:rFonts w:ascii="Times New Roman" w:eastAsia="Calibri" w:hAnsi="Times New Roman" w:cs="Times New Roman"/>
      <w:sz w:val="24"/>
      <w:szCs w:val="24"/>
    </w:rPr>
  </w:style>
  <w:style w:type="paragraph" w:customStyle="1" w:styleId="Style5">
    <w:name w:val="Style5"/>
    <w:basedOn w:val="a"/>
    <w:semiHidden/>
    <w:qFormat/>
    <w:rsid w:val="00A95DF7"/>
    <w:pPr>
      <w:widowControl w:val="0"/>
      <w:spacing w:after="0" w:line="240" w:lineRule="auto"/>
    </w:pPr>
    <w:rPr>
      <w:rFonts w:ascii="Times New Roman" w:eastAsia="Calibri" w:hAnsi="Times New Roman" w:cs="Times New Roman"/>
      <w:sz w:val="24"/>
      <w:szCs w:val="24"/>
    </w:rPr>
  </w:style>
  <w:style w:type="paragraph" w:customStyle="1" w:styleId="Style6">
    <w:name w:val="Style6"/>
    <w:basedOn w:val="a"/>
    <w:semiHidden/>
    <w:qFormat/>
    <w:rsid w:val="00A95DF7"/>
    <w:pPr>
      <w:widowControl w:val="0"/>
      <w:spacing w:after="0" w:line="240" w:lineRule="auto"/>
    </w:pPr>
    <w:rPr>
      <w:rFonts w:ascii="Times New Roman" w:eastAsia="Calibri" w:hAnsi="Times New Roman" w:cs="Times New Roman"/>
      <w:sz w:val="24"/>
      <w:szCs w:val="24"/>
    </w:rPr>
  </w:style>
  <w:style w:type="paragraph" w:customStyle="1" w:styleId="Style7">
    <w:name w:val="Style7"/>
    <w:basedOn w:val="a"/>
    <w:semiHidden/>
    <w:qFormat/>
    <w:rsid w:val="00A95DF7"/>
    <w:pPr>
      <w:widowControl w:val="0"/>
      <w:spacing w:after="0" w:line="240" w:lineRule="auto"/>
    </w:pPr>
    <w:rPr>
      <w:rFonts w:ascii="Times New Roman" w:eastAsia="Calibri" w:hAnsi="Times New Roman" w:cs="Times New Roman"/>
      <w:sz w:val="24"/>
      <w:szCs w:val="24"/>
    </w:rPr>
  </w:style>
  <w:style w:type="paragraph" w:customStyle="1" w:styleId="tjbmf">
    <w:name w:val="tj bmf"/>
    <w:basedOn w:val="a"/>
    <w:qFormat/>
    <w:rsid w:val="00C57731"/>
    <w:pPr>
      <w:spacing w:beforeAutospacing="1" w:afterAutospacing="1" w:line="240" w:lineRule="auto"/>
    </w:pPr>
    <w:rPr>
      <w:rFonts w:ascii="Times New Roman" w:eastAsia="Times New Roman" w:hAnsi="Times New Roman" w:cs="Times New Roman"/>
      <w:sz w:val="24"/>
      <w:szCs w:val="24"/>
      <w:lang w:val="uk-UA" w:eastAsia="uk-UA"/>
    </w:rPr>
  </w:style>
  <w:style w:type="paragraph" w:customStyle="1" w:styleId="14">
    <w:name w:val="Заголовок №1"/>
    <w:basedOn w:val="a"/>
    <w:qFormat/>
    <w:rsid w:val="00AD7231"/>
    <w:pPr>
      <w:widowControl w:val="0"/>
      <w:shd w:val="clear" w:color="auto" w:fill="FFFFFF"/>
      <w:spacing w:after="220" w:line="240" w:lineRule="auto"/>
      <w:jc w:val="center"/>
      <w:outlineLvl w:val="0"/>
    </w:pPr>
    <w:rPr>
      <w:rFonts w:ascii="Times New Roman" w:eastAsia="Times New Roman" w:hAnsi="Times New Roman" w:cs="Times New Roman"/>
      <w:b/>
      <w:bCs/>
      <w:sz w:val="28"/>
      <w:szCs w:val="28"/>
    </w:rPr>
  </w:style>
  <w:style w:type="paragraph" w:customStyle="1" w:styleId="15">
    <w:name w:val="Основной текст1"/>
    <w:basedOn w:val="a"/>
    <w:qFormat/>
    <w:rsid w:val="00AD7231"/>
    <w:pPr>
      <w:widowControl w:val="0"/>
      <w:shd w:val="clear" w:color="auto" w:fill="FFFFFF"/>
      <w:spacing w:after="0" w:line="240" w:lineRule="auto"/>
      <w:ind w:firstLine="400"/>
    </w:pPr>
    <w:rPr>
      <w:rFonts w:ascii="Times New Roman" w:eastAsia="Times New Roman" w:hAnsi="Times New Roman" w:cs="Times New Roman"/>
    </w:rPr>
  </w:style>
  <w:style w:type="paragraph" w:customStyle="1" w:styleId="aff">
    <w:name w:val="Другое"/>
    <w:basedOn w:val="a"/>
    <w:qFormat/>
    <w:rsid w:val="00AD7231"/>
    <w:pPr>
      <w:widowControl w:val="0"/>
      <w:shd w:val="clear" w:color="auto" w:fill="FFFFFF"/>
      <w:spacing w:after="0" w:line="240" w:lineRule="auto"/>
      <w:ind w:firstLine="400"/>
    </w:pPr>
    <w:rPr>
      <w:rFonts w:ascii="Times New Roman" w:eastAsia="Times New Roman" w:hAnsi="Times New Roman" w:cs="Times New Roman"/>
    </w:rPr>
  </w:style>
  <w:style w:type="paragraph" w:customStyle="1" w:styleId="aff0">
    <w:name w:val="Вміст рамки"/>
    <w:basedOn w:val="a"/>
    <w:qFormat/>
    <w:rsid w:val="00AD7231"/>
  </w:style>
  <w:style w:type="table" w:styleId="aff1">
    <w:name w:val="Table Grid"/>
    <w:basedOn w:val="a1"/>
    <w:uiPriority w:val="59"/>
    <w:rsid w:val="00CB18A5"/>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3-5">
    <w:name w:val="Medium Grid 3 Accent 5"/>
    <w:basedOn w:val="a1"/>
    <w:uiPriority w:val="69"/>
    <w:rsid w:val="002D49CE"/>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1-5">
    <w:name w:val="Medium Grid 1 Accent 5"/>
    <w:basedOn w:val="a1"/>
    <w:uiPriority w:val="67"/>
    <w:rsid w:val="002D49CE"/>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4BACC6" w:themeColor="accent5"/>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customStyle="1" w:styleId="aff2">
    <w:name w:val="Базовий"/>
    <w:rsid w:val="00B76A8A"/>
    <w:pPr>
      <w:tabs>
        <w:tab w:val="left" w:pos="708"/>
      </w:tabs>
      <w:spacing w:line="100" w:lineRule="atLeast"/>
    </w:pPr>
    <w:rPr>
      <w:rFonts w:ascii="Times New Roman" w:eastAsia="Times New Roman" w:hAnsi="Times New Roman" w:cs="Times New Roman"/>
      <w:color w:val="000000"/>
      <w:sz w:val="24"/>
      <w:szCs w:val="24"/>
      <w:lang w:val="uk-UA" w:eastAsia="uk-UA"/>
    </w:rPr>
  </w:style>
  <w:style w:type="paragraph" w:customStyle="1" w:styleId="aff3">
    <w:name w:val="Верхній колонтитул"/>
    <w:basedOn w:val="aff2"/>
    <w:rsid w:val="001A7D4D"/>
    <w:pPr>
      <w:suppressLineNumbers/>
      <w:tabs>
        <w:tab w:val="center" w:pos="4819"/>
        <w:tab w:val="right" w:pos="9639"/>
      </w:tabs>
    </w:pPr>
  </w:style>
  <w:style w:type="character" w:customStyle="1" w:styleId="aff4">
    <w:name w:val="Основний текст_"/>
    <w:link w:val="16"/>
    <w:locked/>
    <w:rsid w:val="00183EEC"/>
    <w:rPr>
      <w:shd w:val="clear" w:color="auto" w:fill="FFFFFF"/>
    </w:rPr>
  </w:style>
  <w:style w:type="paragraph" w:customStyle="1" w:styleId="16">
    <w:name w:val="Основний текст1"/>
    <w:basedOn w:val="a"/>
    <w:link w:val="aff4"/>
    <w:rsid w:val="00183EEC"/>
    <w:pPr>
      <w:widowControl w:val="0"/>
      <w:shd w:val="clear" w:color="auto" w:fill="FFFFFF"/>
      <w:suppressAutoHyphens w:val="0"/>
      <w:spacing w:after="0" w:line="274" w:lineRule="exact"/>
      <w:jc w:val="both"/>
    </w:pPr>
  </w:style>
  <w:style w:type="paragraph" w:customStyle="1" w:styleId="17">
    <w:name w:val="Абзац списка1"/>
    <w:basedOn w:val="a"/>
    <w:uiPriority w:val="99"/>
    <w:rsid w:val="00074F04"/>
    <w:pPr>
      <w:suppressAutoHyphens w:val="0"/>
      <w:ind w:left="720"/>
      <w:contextualSpacing/>
    </w:pPr>
    <w:rPr>
      <w:rFonts w:ascii="Calibri" w:eastAsia="Times New Roman" w:hAnsi="Calibri" w:cs="Times New Roman"/>
      <w:lang w:val="uk-UA" w:eastAsia="en-US"/>
    </w:rPr>
  </w:style>
  <w:style w:type="table" w:customStyle="1" w:styleId="18">
    <w:name w:val="Сетка таблицы1"/>
    <w:basedOn w:val="a1"/>
    <w:next w:val="aff1"/>
    <w:uiPriority w:val="39"/>
    <w:rsid w:val="007B1D0C"/>
    <w:pPr>
      <w:suppressAutoHyphens w:val="0"/>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070;&#1079;&#1077;&#1088;\Downloads\_blank" TargetMode="External"/><Relationship Id="rId3" Type="http://schemas.openxmlformats.org/officeDocument/2006/relationships/styles" Target="styles.xml"/><Relationship Id="rId7" Type="http://schemas.openxmlformats.org/officeDocument/2006/relationships/hyperlink" Target="https://prozorro.gov.ua/tender/UA-2022-12-05-007558-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075E12-D635-4BA1-8BC8-33E676E37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16</Pages>
  <Words>34186</Words>
  <Characters>19487</Characters>
  <Application>Microsoft Office Word</Application>
  <DocSecurity>0</DocSecurity>
  <Lines>162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53566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Користувач Windows</cp:lastModifiedBy>
  <cp:revision>15</cp:revision>
  <cp:lastPrinted>2023-12-26T14:37:00Z</cp:lastPrinted>
  <dcterms:created xsi:type="dcterms:W3CDTF">2023-12-26T14:39:00Z</dcterms:created>
  <dcterms:modified xsi:type="dcterms:W3CDTF">2024-01-22T13:04:00Z</dcterms:modified>
  <dc:language>uk-UA</dc:language>
</cp:coreProperties>
</file>