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8F1" w:rsidRPr="00AD48F1" w:rsidRDefault="00AD48F1" w:rsidP="00AD48F1">
      <w:pPr>
        <w:jc w:val="right"/>
        <w:rPr>
          <w:rFonts w:ascii="Times New Roman" w:eastAsia="Calibri" w:hAnsi="Times New Roman" w:cs="Times New Roman"/>
          <w:b/>
          <w:bCs/>
          <w:sz w:val="24"/>
          <w:szCs w:val="24"/>
          <w:lang w:val="uk-UA"/>
        </w:rPr>
      </w:pPr>
      <w:r w:rsidRPr="00AD48F1">
        <w:rPr>
          <w:rFonts w:ascii="Times New Roman" w:eastAsia="Calibri" w:hAnsi="Times New Roman" w:cs="Times New Roman"/>
          <w:b/>
          <w:bCs/>
          <w:sz w:val="24"/>
          <w:szCs w:val="24"/>
          <w:lang w:val="uk-UA"/>
        </w:rPr>
        <w:t>Додаток № 3 до тендерної документації</w:t>
      </w:r>
    </w:p>
    <w:p w:rsidR="00AD48F1" w:rsidRPr="00AD48F1" w:rsidRDefault="00AD48F1" w:rsidP="00AD48F1">
      <w:pPr>
        <w:jc w:val="right"/>
        <w:rPr>
          <w:rFonts w:ascii="Times New Roman" w:eastAsia="Calibri" w:hAnsi="Times New Roman" w:cs="Times New Roman"/>
          <w:b/>
          <w:bCs/>
          <w:sz w:val="24"/>
          <w:szCs w:val="24"/>
          <w:lang w:val="uk-UA"/>
        </w:rPr>
      </w:pPr>
    </w:p>
    <w:p w:rsidR="00AD48F1" w:rsidRPr="00AD48F1" w:rsidRDefault="00AD48F1" w:rsidP="00AD48F1">
      <w:pPr>
        <w:contextualSpacing/>
        <w:jc w:val="center"/>
        <w:rPr>
          <w:rFonts w:ascii="Times New Roman" w:eastAsia="Calibri" w:hAnsi="Times New Roman" w:cs="Times New Roman"/>
          <w:b/>
          <w:bCs/>
          <w:i/>
          <w:iCs/>
          <w:sz w:val="20"/>
          <w:szCs w:val="20"/>
          <w:lang w:val="uk-UA"/>
        </w:rPr>
      </w:pPr>
      <w:r w:rsidRPr="00AD48F1">
        <w:rPr>
          <w:rFonts w:ascii="Times New Roman" w:eastAsia="Calibri"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AD48F1">
        <w:rPr>
          <w:rFonts w:ascii="Times New Roman" w:eastAsia="Calibri" w:hAnsi="Times New Roman" w:cs="Times New Roman"/>
          <w:b/>
          <w:bCs/>
          <w:i/>
          <w:iCs/>
          <w:sz w:val="20"/>
          <w:szCs w:val="20"/>
          <w:lang w:val="uk-UA"/>
        </w:rPr>
        <w:t xml:space="preserve"> </w:t>
      </w:r>
    </w:p>
    <w:p w:rsidR="00AD48F1" w:rsidRPr="00AD48F1" w:rsidRDefault="00AD48F1" w:rsidP="00AD48F1">
      <w:pPr>
        <w:contextualSpacing/>
        <w:jc w:val="center"/>
        <w:rPr>
          <w:rFonts w:ascii="Times New Roman" w:eastAsia="Calibri" w:hAnsi="Times New Roman" w:cs="Times New Roman"/>
          <w:b/>
          <w:bCs/>
          <w:i/>
          <w:iCs/>
          <w:sz w:val="20"/>
          <w:szCs w:val="20"/>
          <w:lang w:val="uk-UA"/>
        </w:rPr>
      </w:pPr>
    </w:p>
    <w:p w:rsidR="00AD48F1" w:rsidRPr="00AD48F1" w:rsidRDefault="00AD48F1" w:rsidP="00AD48F1">
      <w:pPr>
        <w:widowControl w:val="0"/>
        <w:spacing w:after="0" w:line="276" w:lineRule="auto"/>
        <w:jc w:val="center"/>
        <w:rPr>
          <w:rFonts w:ascii="Times New Roman" w:eastAsia="Times New Roman" w:hAnsi="Times New Roman" w:cs="Times New Roman"/>
          <w:b/>
          <w:i/>
          <w:iCs/>
          <w:sz w:val="24"/>
          <w:szCs w:val="24"/>
          <w:lang w:val="uk-UA" w:eastAsia="ru-RU"/>
        </w:rPr>
      </w:pPr>
      <w:r w:rsidRPr="00AD48F1">
        <w:rPr>
          <w:rFonts w:ascii="Times New Roman" w:eastAsia="Times New Roman" w:hAnsi="Times New Roman" w:cs="Times New Roman"/>
          <w:b/>
          <w:i/>
          <w:iCs/>
          <w:sz w:val="24"/>
          <w:szCs w:val="24"/>
          <w:lang w:val="uk-UA" w:eastAsia="ru-RU"/>
        </w:rPr>
        <w:t>«</w:t>
      </w:r>
      <w:r w:rsidRPr="00AD48F1">
        <w:rPr>
          <w:rFonts w:ascii="Times New Roman" w:eastAsia="Times New Roman" w:hAnsi="Times New Roman" w:cs="Times New Roman"/>
          <w:b/>
          <w:bCs/>
          <w:i/>
          <w:iCs/>
          <w:sz w:val="24"/>
          <w:szCs w:val="24"/>
          <w:lang w:val="uk-UA" w:eastAsia="ru-RU"/>
        </w:rPr>
        <w:t>Хімічні реактиви для лаборатор</w:t>
      </w:r>
      <w:r w:rsidR="00227F9D">
        <w:rPr>
          <w:rFonts w:ascii="Times New Roman" w:eastAsia="Times New Roman" w:hAnsi="Times New Roman" w:cs="Times New Roman"/>
          <w:b/>
          <w:bCs/>
          <w:i/>
          <w:iCs/>
          <w:sz w:val="24"/>
          <w:szCs w:val="24"/>
          <w:lang w:val="uk-UA" w:eastAsia="ru-RU"/>
        </w:rPr>
        <w:t>них досліджень (випробувань).О</w:t>
      </w:r>
      <w:r w:rsidRPr="00AD48F1">
        <w:rPr>
          <w:rFonts w:ascii="Times New Roman" w:eastAsia="Times New Roman" w:hAnsi="Times New Roman" w:cs="Times New Roman"/>
          <w:b/>
          <w:bCs/>
          <w:i/>
          <w:iCs/>
          <w:sz w:val="24"/>
          <w:szCs w:val="24"/>
          <w:lang w:val="uk-UA" w:eastAsia="ru-RU"/>
        </w:rPr>
        <w:t>рганічні хімічні речовини</w:t>
      </w:r>
      <w:r w:rsidRPr="00AD48F1">
        <w:rPr>
          <w:rFonts w:ascii="Times New Roman" w:eastAsia="Times New Roman" w:hAnsi="Times New Roman" w:cs="Times New Roman"/>
          <w:b/>
          <w:i/>
          <w:iCs/>
          <w:sz w:val="24"/>
          <w:szCs w:val="24"/>
          <w:lang w:val="uk-UA" w:eastAsia="ru-RU"/>
        </w:rPr>
        <w:t xml:space="preserve">» </w:t>
      </w:r>
    </w:p>
    <w:p w:rsidR="00AD48F1" w:rsidRPr="00AD48F1" w:rsidRDefault="00AD48F1" w:rsidP="00AD48F1">
      <w:pPr>
        <w:widowControl w:val="0"/>
        <w:spacing w:after="0" w:line="276" w:lineRule="auto"/>
        <w:jc w:val="center"/>
        <w:rPr>
          <w:rFonts w:ascii="Times New Roman" w:eastAsia="Times New Roman" w:hAnsi="Times New Roman" w:cs="Times New Roman"/>
          <w:b/>
          <w:sz w:val="24"/>
          <w:szCs w:val="24"/>
          <w:lang w:val="uk-UA" w:eastAsia="ru-RU"/>
        </w:rPr>
      </w:pPr>
      <w:r w:rsidRPr="00AD48F1">
        <w:rPr>
          <w:rFonts w:ascii="Times New Roman" w:eastAsia="Times New Roman" w:hAnsi="Times New Roman" w:cs="Times New Roman"/>
          <w:b/>
          <w:sz w:val="24"/>
          <w:szCs w:val="24"/>
          <w:lang w:val="uk-UA" w:eastAsia="ru-RU"/>
        </w:rPr>
        <w:t xml:space="preserve"> (Код згідно ДК 021:2015 «Єдиний закупівельний словник» - 243</w:t>
      </w:r>
      <w:r w:rsidR="00227F9D">
        <w:rPr>
          <w:rFonts w:ascii="Times New Roman" w:eastAsia="Times New Roman" w:hAnsi="Times New Roman" w:cs="Times New Roman"/>
          <w:b/>
          <w:sz w:val="24"/>
          <w:szCs w:val="24"/>
          <w:lang w:val="uk-UA" w:eastAsia="ru-RU"/>
        </w:rPr>
        <w:t>2</w:t>
      </w:r>
      <w:r w:rsidRPr="00AD48F1">
        <w:rPr>
          <w:rFonts w:ascii="Times New Roman" w:eastAsia="Times New Roman" w:hAnsi="Times New Roman" w:cs="Times New Roman"/>
          <w:b/>
          <w:sz w:val="24"/>
          <w:szCs w:val="24"/>
          <w:lang w:val="uk-UA" w:eastAsia="ru-RU"/>
        </w:rPr>
        <w:t>0000-</w:t>
      </w:r>
      <w:r w:rsidR="00227F9D">
        <w:rPr>
          <w:rFonts w:ascii="Times New Roman" w:eastAsia="Times New Roman" w:hAnsi="Times New Roman" w:cs="Times New Roman"/>
          <w:b/>
          <w:sz w:val="24"/>
          <w:szCs w:val="24"/>
          <w:lang w:val="uk-UA" w:eastAsia="ru-RU"/>
        </w:rPr>
        <w:t xml:space="preserve">3 Основні </w:t>
      </w:r>
      <w:r w:rsidRPr="00AD48F1">
        <w:rPr>
          <w:rFonts w:ascii="Times New Roman" w:eastAsia="Times New Roman" w:hAnsi="Times New Roman" w:cs="Times New Roman"/>
          <w:b/>
          <w:sz w:val="24"/>
          <w:szCs w:val="24"/>
          <w:lang w:val="uk-UA" w:eastAsia="ru-RU"/>
        </w:rPr>
        <w:t>органічні хімічні речовини)</w:t>
      </w:r>
    </w:p>
    <w:p w:rsidR="00AD48F1" w:rsidRPr="00AD48F1" w:rsidRDefault="00AD48F1" w:rsidP="00AD48F1">
      <w:pPr>
        <w:widowControl w:val="0"/>
        <w:spacing w:after="0" w:line="276" w:lineRule="auto"/>
        <w:jc w:val="center"/>
        <w:rPr>
          <w:rFonts w:ascii="Times New Roman" w:eastAsia="Times New Roman" w:hAnsi="Times New Roman" w:cs="Times New Roman"/>
          <w:b/>
          <w:sz w:val="24"/>
          <w:szCs w:val="24"/>
          <w:lang w:val="uk-UA" w:eastAsia="ru-RU"/>
        </w:rPr>
      </w:pPr>
    </w:p>
    <w:p w:rsidR="00AD48F1" w:rsidRPr="00AD48F1" w:rsidRDefault="00AD48F1" w:rsidP="00AD48F1">
      <w:pPr>
        <w:widowControl w:val="0"/>
        <w:spacing w:after="0" w:line="276" w:lineRule="auto"/>
        <w:rPr>
          <w:rFonts w:ascii="Times New Roman" w:eastAsia="Times New Roman" w:hAnsi="Times New Roman" w:cs="Times New Roman"/>
          <w:b/>
          <w:sz w:val="24"/>
          <w:szCs w:val="24"/>
          <w:lang w:val="uk-UA" w:eastAsia="ru-RU"/>
        </w:rPr>
      </w:pPr>
      <w:r w:rsidRPr="00AD48F1">
        <w:rPr>
          <w:rFonts w:ascii="Times New Roman" w:eastAsia="Times New Roman" w:hAnsi="Times New Roman" w:cs="Times New Roman"/>
          <w:b/>
          <w:sz w:val="24"/>
          <w:szCs w:val="24"/>
          <w:lang w:val="uk-UA" w:eastAsia="ru-RU"/>
        </w:rPr>
        <w:t xml:space="preserve">Вимоги до якості товару: </w:t>
      </w:r>
    </w:p>
    <w:p w:rsidR="00AD48F1" w:rsidRPr="00AD48F1" w:rsidRDefault="00AD48F1" w:rsidP="005B2106">
      <w:pPr>
        <w:widowControl w:val="0"/>
        <w:numPr>
          <w:ilvl w:val="1"/>
          <w:numId w:val="1"/>
        </w:numPr>
        <w:spacing w:after="0" w:line="276" w:lineRule="auto"/>
        <w:ind w:hanging="218"/>
        <w:contextualSpacing/>
        <w:rPr>
          <w:rFonts w:ascii="Times New Roman" w:eastAsia="Times New Roman" w:hAnsi="Times New Roman" w:cs="Times New Roman"/>
          <w:sz w:val="24"/>
          <w:szCs w:val="24"/>
          <w:lang w:val="uk-UA" w:eastAsia="ru-RU"/>
        </w:rPr>
      </w:pPr>
      <w:r w:rsidRPr="00AD48F1">
        <w:rPr>
          <w:rFonts w:ascii="Times New Roman" w:eastAsia="Times New Roman" w:hAnsi="Times New Roman" w:cs="Times New Roman"/>
          <w:sz w:val="24"/>
          <w:szCs w:val="24"/>
          <w:lang w:val="uk-UA" w:eastAsia="ru-RU"/>
        </w:rPr>
        <w:t>Якість та комплектність товару повинні відповідати технічній документації, діючим на території України вимогам до якості, умовам Договору.</w:t>
      </w:r>
    </w:p>
    <w:p w:rsidR="00AD48F1" w:rsidRPr="00AD48F1" w:rsidRDefault="00AD48F1" w:rsidP="00AD48F1">
      <w:pPr>
        <w:widowControl w:val="0"/>
        <w:numPr>
          <w:ilvl w:val="1"/>
          <w:numId w:val="1"/>
        </w:numPr>
        <w:spacing w:after="0" w:line="276" w:lineRule="auto"/>
        <w:ind w:left="284" w:hanging="22"/>
        <w:contextualSpacing/>
        <w:rPr>
          <w:rFonts w:ascii="Times New Roman" w:eastAsia="Times New Roman" w:hAnsi="Times New Roman" w:cs="Times New Roman"/>
          <w:sz w:val="24"/>
          <w:szCs w:val="24"/>
          <w:lang w:val="uk-UA" w:eastAsia="ru-RU"/>
        </w:rPr>
      </w:pPr>
      <w:r w:rsidRPr="00AD48F1">
        <w:rPr>
          <w:rFonts w:ascii="Times New Roman" w:eastAsia="Times New Roman" w:hAnsi="Times New Roman" w:cs="Times New Roman"/>
          <w:sz w:val="24"/>
          <w:szCs w:val="24"/>
          <w:lang w:val="uk-UA" w:eastAsia="ru-RU"/>
        </w:rPr>
        <w:t>Гарантійний термін споживання товару має становити 80% від загального терміну їх зберігання, встановленого в інструкції по використанню.</w:t>
      </w:r>
    </w:p>
    <w:p w:rsidR="00AD48F1" w:rsidRPr="00AD48F1" w:rsidRDefault="00AD48F1" w:rsidP="00AD48F1">
      <w:pPr>
        <w:widowControl w:val="0"/>
        <w:numPr>
          <w:ilvl w:val="1"/>
          <w:numId w:val="1"/>
        </w:numPr>
        <w:spacing w:after="0" w:line="276" w:lineRule="auto"/>
        <w:ind w:left="284" w:hanging="22"/>
        <w:contextualSpacing/>
        <w:rPr>
          <w:rFonts w:ascii="Times New Roman" w:eastAsia="Times New Roman" w:hAnsi="Times New Roman" w:cs="Times New Roman"/>
          <w:sz w:val="24"/>
          <w:szCs w:val="24"/>
          <w:lang w:val="uk-UA" w:eastAsia="ru-RU"/>
        </w:rPr>
      </w:pPr>
      <w:r w:rsidRPr="00AD48F1">
        <w:rPr>
          <w:rFonts w:ascii="Times New Roman" w:eastAsia="Times New Roman" w:hAnsi="Times New Roman" w:cs="Times New Roman"/>
          <w:sz w:val="24"/>
          <w:szCs w:val="24"/>
          <w:lang w:val="uk-UA" w:eastAsia="ru-RU"/>
        </w:rPr>
        <w:t>Якщо учасник не може запропонувати (поставити) товари за назвами, вказаними у переліку, він може вказати еквівалентні товари. При цьому дозування, концентрація, форма випуску (таблетки, капсули, розчин для ін’єкцій, тощо), розмір, об’єм, кількість одиниць (таблеток, капсул, ампул, флаконів, тощо) кожного окремого найменування товару повинна відповідати вказаному в переліку Замовника.</w:t>
      </w:r>
    </w:p>
    <w:p w:rsidR="00AD48F1" w:rsidRPr="00AD48F1" w:rsidRDefault="00AD48F1" w:rsidP="00AD48F1">
      <w:pPr>
        <w:widowControl w:val="0"/>
        <w:numPr>
          <w:ilvl w:val="1"/>
          <w:numId w:val="1"/>
        </w:numPr>
        <w:spacing w:after="0" w:line="276" w:lineRule="auto"/>
        <w:ind w:left="284" w:hanging="22"/>
        <w:contextualSpacing/>
        <w:rPr>
          <w:rFonts w:ascii="Times New Roman" w:eastAsia="Times New Roman" w:hAnsi="Times New Roman" w:cs="Times New Roman"/>
          <w:sz w:val="24"/>
          <w:szCs w:val="24"/>
          <w:lang w:val="uk-UA" w:eastAsia="ru-RU"/>
        </w:rPr>
      </w:pPr>
      <w:r w:rsidRPr="00AD48F1">
        <w:rPr>
          <w:rFonts w:ascii="Times New Roman" w:eastAsia="Times New Roman" w:hAnsi="Times New Roman" w:cs="Times New Roman"/>
          <w:sz w:val="24"/>
          <w:szCs w:val="24"/>
          <w:lang w:val="uk-UA" w:eastAsia="ru-RU"/>
        </w:rPr>
        <w:t>Еквівалентність товару, пропонованих учасником, що вказано в переліку, повинна бути підтверджена відповідними документами, зокрема супроводжуватись письмовими поясненнями учасника.</w:t>
      </w:r>
    </w:p>
    <w:p w:rsidR="00AD48F1" w:rsidRPr="00AD48F1" w:rsidRDefault="00AD48F1" w:rsidP="00AD48F1">
      <w:pPr>
        <w:widowControl w:val="0"/>
        <w:numPr>
          <w:ilvl w:val="1"/>
          <w:numId w:val="1"/>
        </w:numPr>
        <w:spacing w:after="0" w:line="276" w:lineRule="auto"/>
        <w:ind w:left="284" w:hanging="22"/>
        <w:contextualSpacing/>
        <w:rPr>
          <w:rFonts w:ascii="Times New Roman" w:eastAsia="Times New Roman" w:hAnsi="Times New Roman" w:cs="Times New Roman"/>
          <w:sz w:val="24"/>
          <w:szCs w:val="24"/>
          <w:lang w:val="uk-UA" w:eastAsia="ru-RU"/>
        </w:rPr>
      </w:pPr>
      <w:r w:rsidRPr="00AD48F1">
        <w:rPr>
          <w:rFonts w:ascii="Times New Roman" w:eastAsia="Times New Roman" w:hAnsi="Times New Roman" w:cs="Times New Roman"/>
          <w:sz w:val="24"/>
          <w:szCs w:val="24"/>
          <w:lang w:val="uk-UA" w:eastAsia="ru-RU"/>
        </w:rPr>
        <w:t>Під час поставки товару надати сертифікати та/ або паспорти якості від фактичного виробника на запропонований товар (предмет закупівлі), які підтверджує якість та термін придатності цього товару (предмета закупівлі).</w:t>
      </w:r>
    </w:p>
    <w:p w:rsidR="009D2580" w:rsidRDefault="00741691" w:rsidP="005B2106">
      <w:pPr>
        <w:pStyle w:val="a3"/>
        <w:numPr>
          <w:ilvl w:val="1"/>
          <w:numId w:val="1"/>
        </w:numPr>
        <w:ind w:hanging="218"/>
        <w:rPr>
          <w:rFonts w:ascii="Times New Roman" w:hAnsi="Times New Roman" w:cs="Times New Roman"/>
          <w:sz w:val="24"/>
          <w:szCs w:val="24"/>
          <w:lang w:val="uk-UA"/>
        </w:rPr>
      </w:pPr>
      <w:r w:rsidRPr="00741691">
        <w:rPr>
          <w:rFonts w:ascii="Times New Roman" w:hAnsi="Times New Roman" w:cs="Times New Roman"/>
          <w:sz w:val="24"/>
          <w:szCs w:val="24"/>
          <w:lang w:val="uk-UA"/>
        </w:rPr>
        <w:t>Відвантаження</w:t>
      </w:r>
      <w:r>
        <w:rPr>
          <w:rFonts w:ascii="Times New Roman" w:hAnsi="Times New Roman" w:cs="Times New Roman"/>
          <w:sz w:val="24"/>
          <w:szCs w:val="24"/>
          <w:lang w:val="uk-UA"/>
        </w:rPr>
        <w:t xml:space="preserve"> </w:t>
      </w:r>
      <w:r w:rsidR="00BF7824">
        <w:rPr>
          <w:rFonts w:ascii="Times New Roman" w:hAnsi="Times New Roman" w:cs="Times New Roman"/>
          <w:sz w:val="24"/>
          <w:szCs w:val="24"/>
          <w:lang w:val="uk-UA"/>
        </w:rPr>
        <w:t xml:space="preserve">та доставка </w:t>
      </w:r>
      <w:r>
        <w:rPr>
          <w:rFonts w:ascii="Times New Roman" w:hAnsi="Times New Roman" w:cs="Times New Roman"/>
          <w:sz w:val="24"/>
          <w:szCs w:val="24"/>
          <w:lang w:val="uk-UA"/>
        </w:rPr>
        <w:t>товару відбувається</w:t>
      </w:r>
      <w:r w:rsidRPr="0074169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згідно </w:t>
      </w:r>
      <w:r w:rsidR="00BF7824">
        <w:rPr>
          <w:rFonts w:ascii="Times New Roman" w:hAnsi="Times New Roman" w:cs="Times New Roman"/>
          <w:sz w:val="24"/>
          <w:szCs w:val="24"/>
          <w:lang w:val="uk-UA"/>
        </w:rPr>
        <w:t>переліку по філіям</w:t>
      </w:r>
      <w:r>
        <w:rPr>
          <w:rFonts w:ascii="Times New Roman" w:hAnsi="Times New Roman" w:cs="Times New Roman"/>
          <w:sz w:val="24"/>
          <w:szCs w:val="24"/>
          <w:lang w:val="uk-UA"/>
        </w:rPr>
        <w:t xml:space="preserve"> Замовника.</w:t>
      </w:r>
    </w:p>
    <w:p w:rsidR="00741691" w:rsidRDefault="00BA03B6" w:rsidP="005B2106">
      <w:pPr>
        <w:pStyle w:val="a3"/>
        <w:numPr>
          <w:ilvl w:val="1"/>
          <w:numId w:val="1"/>
        </w:numPr>
        <w:ind w:hanging="218"/>
        <w:rPr>
          <w:rFonts w:ascii="Times New Roman" w:hAnsi="Times New Roman" w:cs="Times New Roman"/>
          <w:sz w:val="24"/>
          <w:szCs w:val="24"/>
          <w:lang w:val="uk-UA"/>
        </w:rPr>
      </w:pPr>
      <w:r>
        <w:rPr>
          <w:rFonts w:ascii="Times New Roman" w:hAnsi="Times New Roman" w:cs="Times New Roman"/>
          <w:sz w:val="24"/>
          <w:szCs w:val="24"/>
          <w:lang w:val="uk-UA"/>
        </w:rPr>
        <w:t>Учаснику необхідно надати інформаційну довідку в довільній формі, яка містить документальне підтвердження відповідності його тендерної пропозиції  технічним, якісним, кількісним</w:t>
      </w:r>
      <w:r w:rsidR="004D4E05">
        <w:rPr>
          <w:rFonts w:ascii="Times New Roman" w:hAnsi="Times New Roman" w:cs="Times New Roman"/>
          <w:sz w:val="24"/>
          <w:szCs w:val="24"/>
          <w:lang w:val="uk-UA"/>
        </w:rPr>
        <w:t xml:space="preserve"> та іншим характеристикам по предмету закупівлі, встановленим цим Додатком та Тендерною документацією</w:t>
      </w:r>
      <w:r w:rsidR="00741691">
        <w:rPr>
          <w:rFonts w:ascii="Times New Roman" w:hAnsi="Times New Roman" w:cs="Times New Roman"/>
          <w:sz w:val="24"/>
          <w:szCs w:val="24"/>
          <w:lang w:val="uk-UA"/>
        </w:rPr>
        <w:t>.</w:t>
      </w:r>
    </w:p>
    <w:p w:rsidR="004D4E05" w:rsidRPr="00227F9D" w:rsidRDefault="004D4E05" w:rsidP="005B2106">
      <w:pPr>
        <w:pStyle w:val="a3"/>
        <w:numPr>
          <w:ilvl w:val="1"/>
          <w:numId w:val="1"/>
        </w:numPr>
        <w:ind w:hanging="218"/>
        <w:rPr>
          <w:rFonts w:ascii="Times New Roman" w:hAnsi="Times New Roman" w:cs="Times New Roman"/>
          <w:sz w:val="24"/>
          <w:szCs w:val="24"/>
          <w:highlight w:val="yellow"/>
          <w:lang w:val="uk-UA"/>
        </w:rPr>
      </w:pPr>
      <w:r w:rsidRPr="00845894">
        <w:rPr>
          <w:rFonts w:ascii="Times New Roman" w:hAnsi="Times New Roman" w:cs="Times New Roman"/>
          <w:sz w:val="24"/>
          <w:szCs w:val="24"/>
          <w:lang w:val="uk-UA"/>
        </w:rPr>
        <w:t>З</w:t>
      </w:r>
      <w:r>
        <w:rPr>
          <w:rFonts w:ascii="Times New Roman" w:hAnsi="Times New Roman" w:cs="Times New Roman"/>
          <w:sz w:val="24"/>
          <w:szCs w:val="24"/>
          <w:lang w:val="uk-UA"/>
        </w:rPr>
        <w:t>агальна кі</w:t>
      </w:r>
      <w:r w:rsidRPr="00845894">
        <w:rPr>
          <w:rFonts w:ascii="Times New Roman" w:hAnsi="Times New Roman" w:cs="Times New Roman"/>
          <w:sz w:val="24"/>
          <w:szCs w:val="24"/>
          <w:lang w:val="uk-UA"/>
        </w:rPr>
        <w:t xml:space="preserve">лькість товару: </w:t>
      </w:r>
      <w:r w:rsidR="00845894" w:rsidRPr="00845894">
        <w:rPr>
          <w:rFonts w:ascii="Times New Roman" w:hAnsi="Times New Roman" w:cs="Times New Roman"/>
          <w:sz w:val="24"/>
          <w:szCs w:val="24"/>
          <w:lang w:val="uk-UA"/>
        </w:rPr>
        <w:t>75,2 одиниці</w:t>
      </w:r>
    </w:p>
    <w:p w:rsidR="004D4E05" w:rsidRDefault="004D4E05" w:rsidP="005B2106">
      <w:pPr>
        <w:pStyle w:val="a3"/>
        <w:numPr>
          <w:ilvl w:val="1"/>
          <w:numId w:val="1"/>
        </w:numPr>
        <w:ind w:hanging="218"/>
        <w:rPr>
          <w:rFonts w:ascii="Times New Roman" w:hAnsi="Times New Roman" w:cs="Times New Roman"/>
          <w:sz w:val="24"/>
          <w:szCs w:val="24"/>
          <w:lang w:val="uk-UA"/>
        </w:rPr>
      </w:pPr>
      <w:r>
        <w:rPr>
          <w:rFonts w:ascii="Times New Roman" w:hAnsi="Times New Roman" w:cs="Times New Roman"/>
          <w:sz w:val="24"/>
          <w:szCs w:val="24"/>
          <w:lang w:val="uk-UA"/>
        </w:rPr>
        <w:t>Строк поставки: до 3</w:t>
      </w:r>
      <w:r w:rsidR="002759D5">
        <w:rPr>
          <w:rFonts w:ascii="Times New Roman" w:hAnsi="Times New Roman" w:cs="Times New Roman"/>
          <w:sz w:val="24"/>
          <w:szCs w:val="24"/>
          <w:lang w:val="uk-UA"/>
        </w:rPr>
        <w:t>1</w:t>
      </w:r>
      <w:r>
        <w:rPr>
          <w:rFonts w:ascii="Times New Roman" w:hAnsi="Times New Roman" w:cs="Times New Roman"/>
          <w:sz w:val="24"/>
          <w:szCs w:val="24"/>
          <w:lang w:val="uk-UA"/>
        </w:rPr>
        <w:t>.0</w:t>
      </w:r>
      <w:r w:rsidR="002759D5">
        <w:rPr>
          <w:rFonts w:ascii="Times New Roman" w:hAnsi="Times New Roman" w:cs="Times New Roman"/>
          <w:sz w:val="24"/>
          <w:szCs w:val="24"/>
          <w:lang w:val="uk-UA"/>
        </w:rPr>
        <w:t>5</w:t>
      </w:r>
      <w:r>
        <w:rPr>
          <w:rFonts w:ascii="Times New Roman" w:hAnsi="Times New Roman" w:cs="Times New Roman"/>
          <w:sz w:val="24"/>
          <w:szCs w:val="24"/>
          <w:lang w:val="uk-UA"/>
        </w:rPr>
        <w:t>.2024року</w:t>
      </w:r>
    </w:p>
    <w:p w:rsidR="00741691" w:rsidRDefault="00741691" w:rsidP="00741691">
      <w:pPr>
        <w:pStyle w:val="a3"/>
        <w:ind w:left="502"/>
        <w:rPr>
          <w:rFonts w:ascii="Times New Roman" w:hAnsi="Times New Roman" w:cs="Times New Roman"/>
          <w:sz w:val="24"/>
          <w:szCs w:val="24"/>
          <w:lang w:val="uk-UA"/>
        </w:rPr>
      </w:pPr>
    </w:p>
    <w:p w:rsidR="00741691" w:rsidRDefault="00741691" w:rsidP="00741691">
      <w:pPr>
        <w:pStyle w:val="a3"/>
        <w:ind w:left="502"/>
        <w:rPr>
          <w:rFonts w:ascii="Times New Roman" w:hAnsi="Times New Roman" w:cs="Times New Roman"/>
          <w:b/>
          <w:sz w:val="24"/>
          <w:szCs w:val="24"/>
          <w:lang w:val="uk-UA"/>
        </w:rPr>
      </w:pPr>
      <w:r>
        <w:rPr>
          <w:rFonts w:ascii="Times New Roman" w:hAnsi="Times New Roman" w:cs="Times New Roman"/>
          <w:b/>
          <w:sz w:val="24"/>
          <w:szCs w:val="24"/>
          <w:lang w:val="uk-UA"/>
        </w:rPr>
        <w:t>Вимоги до поставки товару:</w:t>
      </w:r>
    </w:p>
    <w:p w:rsidR="00741691" w:rsidRDefault="00741691" w:rsidP="005B2106">
      <w:pPr>
        <w:pStyle w:val="a3"/>
        <w:numPr>
          <w:ilvl w:val="0"/>
          <w:numId w:val="3"/>
        </w:numPr>
        <w:ind w:left="426" w:hanging="142"/>
        <w:rPr>
          <w:rFonts w:ascii="Times New Roman" w:hAnsi="Times New Roman" w:cs="Times New Roman"/>
          <w:sz w:val="24"/>
          <w:szCs w:val="24"/>
          <w:lang w:val="uk-UA"/>
        </w:rPr>
      </w:pPr>
      <w:r>
        <w:rPr>
          <w:rFonts w:ascii="Times New Roman" w:hAnsi="Times New Roman" w:cs="Times New Roman"/>
          <w:sz w:val="24"/>
          <w:szCs w:val="24"/>
          <w:lang w:val="uk-UA"/>
        </w:rPr>
        <w:t>Доставка відбувається за адресами філій, наведених у таблиці та здійснюється за рахунок постачальника ліцензованим транспортом з перевезення небезпечних вантажів (надати копію ліцензії в складі тендерної пропозиції</w:t>
      </w:r>
      <w:r w:rsidR="00446A7F">
        <w:rPr>
          <w:rFonts w:ascii="Times New Roman" w:hAnsi="Times New Roman" w:cs="Times New Roman"/>
          <w:sz w:val="24"/>
          <w:szCs w:val="24"/>
          <w:lang w:val="uk-UA"/>
        </w:rPr>
        <w:t xml:space="preserve">). </w:t>
      </w:r>
      <w:r w:rsidR="00446A7F" w:rsidRPr="002759D5">
        <w:rPr>
          <w:rFonts w:ascii="Times New Roman" w:hAnsi="Times New Roman" w:cs="Times New Roman"/>
          <w:sz w:val="24"/>
          <w:szCs w:val="24"/>
          <w:lang w:val="uk-UA"/>
        </w:rPr>
        <w:t>Строк  дії ліцензії має бути не менше ніж до 3</w:t>
      </w:r>
      <w:r w:rsidR="002759D5" w:rsidRPr="002759D5">
        <w:rPr>
          <w:rFonts w:ascii="Times New Roman" w:hAnsi="Times New Roman" w:cs="Times New Roman"/>
          <w:sz w:val="24"/>
          <w:szCs w:val="24"/>
          <w:lang w:val="uk-UA"/>
        </w:rPr>
        <w:t>1</w:t>
      </w:r>
      <w:r w:rsidR="00446A7F" w:rsidRPr="002759D5">
        <w:rPr>
          <w:rFonts w:ascii="Times New Roman" w:hAnsi="Times New Roman" w:cs="Times New Roman"/>
          <w:sz w:val="24"/>
          <w:szCs w:val="24"/>
          <w:lang w:val="uk-UA"/>
        </w:rPr>
        <w:t>.0</w:t>
      </w:r>
      <w:r w:rsidR="002759D5" w:rsidRPr="002759D5">
        <w:rPr>
          <w:rFonts w:ascii="Times New Roman" w:hAnsi="Times New Roman" w:cs="Times New Roman"/>
          <w:sz w:val="24"/>
          <w:szCs w:val="24"/>
          <w:lang w:val="uk-UA"/>
        </w:rPr>
        <w:t>5</w:t>
      </w:r>
      <w:r w:rsidR="00446A7F" w:rsidRPr="002759D5">
        <w:rPr>
          <w:rFonts w:ascii="Times New Roman" w:hAnsi="Times New Roman" w:cs="Times New Roman"/>
          <w:sz w:val="24"/>
          <w:szCs w:val="24"/>
          <w:lang w:val="uk-UA"/>
        </w:rPr>
        <w:t>.2024</w:t>
      </w:r>
      <w:r w:rsidR="00BF7824">
        <w:rPr>
          <w:rFonts w:ascii="Times New Roman" w:hAnsi="Times New Roman" w:cs="Times New Roman"/>
          <w:sz w:val="24"/>
          <w:szCs w:val="24"/>
          <w:lang w:val="uk-UA"/>
        </w:rPr>
        <w:t xml:space="preserve"> </w:t>
      </w:r>
      <w:r w:rsidR="00446A7F" w:rsidRPr="002759D5">
        <w:rPr>
          <w:rFonts w:ascii="Times New Roman" w:hAnsi="Times New Roman" w:cs="Times New Roman"/>
          <w:sz w:val="24"/>
          <w:szCs w:val="24"/>
          <w:lang w:val="uk-UA"/>
        </w:rPr>
        <w:t>року.</w:t>
      </w:r>
      <w:r w:rsidRPr="002759D5">
        <w:rPr>
          <w:rFonts w:ascii="Times New Roman" w:hAnsi="Times New Roman" w:cs="Times New Roman"/>
          <w:sz w:val="24"/>
          <w:szCs w:val="24"/>
          <w:lang w:val="uk-UA"/>
        </w:rPr>
        <w:t xml:space="preserve"> </w:t>
      </w:r>
      <w:r w:rsidR="00446A7F" w:rsidRPr="002759D5">
        <w:rPr>
          <w:rFonts w:ascii="Times New Roman" w:hAnsi="Times New Roman" w:cs="Times New Roman"/>
          <w:sz w:val="24"/>
          <w:szCs w:val="24"/>
          <w:lang w:val="uk-UA"/>
        </w:rPr>
        <w:t xml:space="preserve">в іншому випадку надати гарантійний лист щодо подовження дії ліцензії). </w:t>
      </w:r>
      <w:r w:rsidR="00446A7F" w:rsidRPr="00446A7F">
        <w:rPr>
          <w:rFonts w:ascii="Times New Roman" w:hAnsi="Times New Roman" w:cs="Times New Roman"/>
          <w:sz w:val="24"/>
          <w:szCs w:val="24"/>
          <w:lang w:val="uk-UA"/>
        </w:rPr>
        <w:t xml:space="preserve">Якщо </w:t>
      </w:r>
      <w:r w:rsidR="00446A7F">
        <w:rPr>
          <w:rFonts w:ascii="Times New Roman" w:hAnsi="Times New Roman" w:cs="Times New Roman"/>
          <w:sz w:val="24"/>
          <w:szCs w:val="24"/>
          <w:lang w:val="uk-UA"/>
        </w:rPr>
        <w:t xml:space="preserve">спецтранспорт винаймається або використовується учасником на умовах лізингу або оренди – надати </w:t>
      </w:r>
      <w:proofErr w:type="spellStart"/>
      <w:r w:rsidR="00446A7F">
        <w:rPr>
          <w:rFonts w:ascii="Times New Roman" w:hAnsi="Times New Roman" w:cs="Times New Roman"/>
          <w:sz w:val="24"/>
          <w:szCs w:val="24"/>
          <w:lang w:val="uk-UA"/>
        </w:rPr>
        <w:t>скан</w:t>
      </w:r>
      <w:proofErr w:type="spellEnd"/>
      <w:r w:rsidR="00446A7F">
        <w:rPr>
          <w:rFonts w:ascii="Times New Roman" w:hAnsi="Times New Roman" w:cs="Times New Roman"/>
          <w:sz w:val="24"/>
          <w:szCs w:val="24"/>
          <w:lang w:val="uk-UA"/>
        </w:rPr>
        <w:t>-копії відповідних документів, Якщо договір найму транспортного засобу укладено за участю фізичної особи – такий договір має бути нотаріально посвідченим.</w:t>
      </w:r>
    </w:p>
    <w:p w:rsidR="007621D5" w:rsidRDefault="00446A7F" w:rsidP="00446A7F">
      <w:pPr>
        <w:pStyle w:val="a3"/>
        <w:ind w:left="862"/>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Транспортні витрати по доставці в місце призначення повинна бути включена в ціну товару.</w:t>
      </w:r>
    </w:p>
    <w:p w:rsidR="00913EFA" w:rsidRDefault="00913EFA" w:rsidP="00446A7F">
      <w:pPr>
        <w:pStyle w:val="a3"/>
        <w:ind w:left="862"/>
        <w:rPr>
          <w:rFonts w:ascii="Times New Roman" w:hAnsi="Times New Roman" w:cs="Times New Roman"/>
          <w:sz w:val="24"/>
          <w:szCs w:val="24"/>
          <w:lang w:val="uk-UA"/>
        </w:rPr>
      </w:pPr>
    </w:p>
    <w:p w:rsidR="00913EFA" w:rsidRDefault="00913EFA" w:rsidP="00913EFA">
      <w:pPr>
        <w:pStyle w:val="a3"/>
        <w:ind w:left="0"/>
        <w:rPr>
          <w:rFonts w:ascii="Times New Roman" w:hAnsi="Times New Roman" w:cs="Times New Roman"/>
          <w:b/>
          <w:sz w:val="24"/>
          <w:szCs w:val="24"/>
          <w:lang w:val="uk-UA"/>
        </w:rPr>
      </w:pPr>
      <w:r w:rsidRPr="00913EFA">
        <w:rPr>
          <w:rFonts w:ascii="Times New Roman" w:hAnsi="Times New Roman" w:cs="Times New Roman"/>
          <w:b/>
          <w:sz w:val="24"/>
          <w:szCs w:val="24"/>
          <w:lang w:val="uk-UA"/>
        </w:rPr>
        <w:t>Вимоги замовника щодо необхідності застосування заходів із захисту довкілля</w:t>
      </w:r>
    </w:p>
    <w:p w:rsidR="00913EFA" w:rsidRDefault="00913EFA" w:rsidP="00913EFA">
      <w:pPr>
        <w:pStyle w:val="a3"/>
        <w:ind w:left="0"/>
        <w:rPr>
          <w:rFonts w:ascii="Times New Roman" w:hAnsi="Times New Roman" w:cs="Times New Roman"/>
          <w:b/>
          <w:sz w:val="24"/>
          <w:szCs w:val="24"/>
          <w:lang w:val="uk-UA"/>
        </w:rPr>
      </w:pPr>
    </w:p>
    <w:p w:rsidR="00913EFA" w:rsidRPr="00BA03B6" w:rsidRDefault="00913EFA" w:rsidP="00BA03B6">
      <w:pPr>
        <w:rPr>
          <w:rFonts w:ascii="Times New Roman" w:hAnsi="Times New Roman" w:cs="Times New Roman"/>
          <w:sz w:val="24"/>
          <w:szCs w:val="24"/>
          <w:lang w:val="uk-UA"/>
        </w:rPr>
      </w:pPr>
      <w:r w:rsidRPr="00BA03B6">
        <w:rPr>
          <w:rFonts w:ascii="Times New Roman" w:hAnsi="Times New Roman" w:cs="Times New Roman"/>
          <w:sz w:val="24"/>
          <w:szCs w:val="24"/>
          <w:lang w:val="uk-UA"/>
        </w:rPr>
        <w:t xml:space="preserve">Технічні  та якісні характеристики Товару  повинні передбачати необхідність </w:t>
      </w:r>
      <w:r w:rsidR="00BA03B6" w:rsidRPr="00BA03B6">
        <w:rPr>
          <w:rFonts w:ascii="Times New Roman" w:hAnsi="Times New Roman" w:cs="Times New Roman"/>
          <w:sz w:val="24"/>
          <w:szCs w:val="24"/>
          <w:lang w:val="uk-UA"/>
        </w:rPr>
        <w:t xml:space="preserve"> застосування заходів із захисту довкілля. Дану позицію Учасник обов’язково підтверджує документально. Документальним підтвердженням може бути:</w:t>
      </w:r>
    </w:p>
    <w:p w:rsidR="00BA03B6" w:rsidRDefault="00BA03B6" w:rsidP="00BA03B6">
      <w:pPr>
        <w:pStyle w:val="a3"/>
        <w:numPr>
          <w:ilvl w:val="2"/>
          <w:numId w:val="1"/>
        </w:numPr>
        <w:ind w:left="709"/>
        <w:rPr>
          <w:rFonts w:ascii="Times New Roman" w:hAnsi="Times New Roman" w:cs="Times New Roman"/>
          <w:sz w:val="24"/>
          <w:szCs w:val="24"/>
          <w:lang w:val="uk-UA"/>
        </w:rPr>
      </w:pPr>
      <w:r>
        <w:rPr>
          <w:rFonts w:ascii="Times New Roman" w:hAnsi="Times New Roman" w:cs="Times New Roman"/>
          <w:sz w:val="24"/>
          <w:szCs w:val="24"/>
          <w:lang w:val="uk-UA"/>
        </w:rPr>
        <w:t>Будь-який документ, який на думку Учасника підтверджує застосування заходів із захисту довкілля;</w:t>
      </w:r>
    </w:p>
    <w:p w:rsidR="00BA03B6" w:rsidRDefault="00BA03B6" w:rsidP="00BA03B6">
      <w:pPr>
        <w:pStyle w:val="a3"/>
        <w:ind w:left="709"/>
        <w:rPr>
          <w:rFonts w:ascii="Times New Roman" w:hAnsi="Times New Roman" w:cs="Times New Roman"/>
          <w:sz w:val="24"/>
          <w:szCs w:val="24"/>
          <w:lang w:val="uk-UA"/>
        </w:rPr>
      </w:pPr>
      <w:r>
        <w:rPr>
          <w:rFonts w:ascii="Times New Roman" w:hAnsi="Times New Roman" w:cs="Times New Roman"/>
          <w:sz w:val="24"/>
          <w:szCs w:val="24"/>
          <w:lang w:val="uk-UA"/>
        </w:rPr>
        <w:t>або</w:t>
      </w:r>
    </w:p>
    <w:p w:rsidR="00BA03B6" w:rsidRDefault="00BA03B6" w:rsidP="00BA03B6">
      <w:pPr>
        <w:pStyle w:val="a3"/>
        <w:numPr>
          <w:ilvl w:val="2"/>
          <w:numId w:val="1"/>
        </w:numPr>
        <w:ind w:left="709"/>
        <w:rPr>
          <w:rFonts w:ascii="Times New Roman" w:hAnsi="Times New Roman" w:cs="Times New Roman"/>
          <w:sz w:val="24"/>
          <w:szCs w:val="24"/>
          <w:lang w:val="uk-UA"/>
        </w:rPr>
      </w:pPr>
      <w:r>
        <w:rPr>
          <w:rFonts w:ascii="Times New Roman" w:hAnsi="Times New Roman" w:cs="Times New Roman"/>
          <w:sz w:val="24"/>
          <w:szCs w:val="24"/>
          <w:lang w:val="uk-UA"/>
        </w:rPr>
        <w:t xml:space="preserve">Довідка у довільній формі за підписом Учасника про те, що технічні, якісні </w:t>
      </w:r>
      <w:proofErr w:type="spellStart"/>
      <w:r>
        <w:rPr>
          <w:rFonts w:ascii="Times New Roman" w:hAnsi="Times New Roman" w:cs="Times New Roman"/>
          <w:sz w:val="24"/>
          <w:szCs w:val="24"/>
          <w:lang w:val="uk-UA"/>
        </w:rPr>
        <w:t>характеристикм</w:t>
      </w:r>
      <w:proofErr w:type="spellEnd"/>
      <w:r>
        <w:rPr>
          <w:rFonts w:ascii="Times New Roman" w:hAnsi="Times New Roman" w:cs="Times New Roman"/>
          <w:sz w:val="24"/>
          <w:szCs w:val="24"/>
          <w:lang w:val="uk-UA"/>
        </w:rPr>
        <w:t xml:space="preserve"> предмета закупівлі передбачають необхідність застосування заходів із захисту довкілля.</w:t>
      </w:r>
    </w:p>
    <w:p w:rsidR="00BA03B6" w:rsidRPr="00BA03B6" w:rsidRDefault="00BA03B6" w:rsidP="00BA03B6">
      <w:pPr>
        <w:rPr>
          <w:rFonts w:ascii="Times New Roman" w:hAnsi="Times New Roman" w:cs="Times New Roman"/>
          <w:sz w:val="24"/>
          <w:szCs w:val="24"/>
          <w:lang w:val="uk-UA"/>
        </w:rPr>
      </w:pPr>
    </w:p>
    <w:p w:rsidR="00BA03B6" w:rsidRDefault="00BA03B6" w:rsidP="00BA03B6">
      <w:pPr>
        <w:rPr>
          <w:rFonts w:ascii="Times New Roman" w:hAnsi="Times New Roman" w:cs="Times New Roman"/>
          <w:sz w:val="24"/>
          <w:szCs w:val="24"/>
          <w:lang w:val="uk-UA"/>
        </w:rPr>
      </w:pPr>
    </w:p>
    <w:p w:rsidR="00BA03B6" w:rsidRDefault="00BA03B6" w:rsidP="00BA03B6">
      <w:pPr>
        <w:rPr>
          <w:rFonts w:ascii="Times New Roman" w:hAnsi="Times New Roman" w:cs="Times New Roman"/>
          <w:sz w:val="24"/>
          <w:szCs w:val="24"/>
          <w:lang w:val="uk-UA"/>
        </w:rPr>
      </w:pPr>
    </w:p>
    <w:p w:rsidR="00BA03B6" w:rsidRPr="00BA03B6" w:rsidRDefault="00BA03B6" w:rsidP="00BA03B6">
      <w:pPr>
        <w:rPr>
          <w:rFonts w:ascii="Times New Roman" w:hAnsi="Times New Roman" w:cs="Times New Roman"/>
          <w:sz w:val="24"/>
          <w:szCs w:val="24"/>
          <w:lang w:val="uk-UA"/>
        </w:rPr>
        <w:sectPr w:rsidR="00BA03B6" w:rsidRPr="00BA03B6">
          <w:pgSz w:w="12240" w:h="15840"/>
          <w:pgMar w:top="1134" w:right="850" w:bottom="1134" w:left="1701" w:header="708" w:footer="708" w:gutter="0"/>
          <w:cols w:space="708"/>
          <w:docGrid w:linePitch="360"/>
        </w:sectPr>
      </w:pPr>
    </w:p>
    <w:p w:rsidR="007621D5" w:rsidRDefault="007621D5" w:rsidP="007621D5">
      <w:pPr>
        <w:pStyle w:val="a3"/>
        <w:ind w:left="862"/>
        <w:rPr>
          <w:rFonts w:ascii="Times New Roman" w:hAnsi="Times New Roman" w:cs="Times New Roman"/>
          <w:b/>
          <w:sz w:val="24"/>
          <w:szCs w:val="24"/>
          <w:u w:val="single"/>
          <w:lang w:val="uk-UA"/>
        </w:rPr>
      </w:pPr>
      <w:r w:rsidRPr="007621D5">
        <w:rPr>
          <w:rFonts w:ascii="Times New Roman" w:hAnsi="Times New Roman" w:cs="Times New Roman"/>
          <w:b/>
          <w:sz w:val="24"/>
          <w:szCs w:val="24"/>
          <w:u w:val="single"/>
          <w:lang w:val="uk-UA"/>
        </w:rPr>
        <w:lastRenderedPageBreak/>
        <w:t xml:space="preserve">Перелік органічних прекурсорів </w:t>
      </w:r>
    </w:p>
    <w:tbl>
      <w:tblPr>
        <w:tblW w:w="3787" w:type="pct"/>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26"/>
        <w:gridCol w:w="2901"/>
        <w:gridCol w:w="1650"/>
        <w:gridCol w:w="1668"/>
        <w:gridCol w:w="1208"/>
        <w:gridCol w:w="1619"/>
      </w:tblGrid>
      <w:tr w:rsidR="00227F9D" w:rsidRPr="00227F9D" w:rsidTr="00227F9D">
        <w:trPr>
          <w:trHeight w:val="1183"/>
        </w:trPr>
        <w:tc>
          <w:tcPr>
            <w:tcW w:w="597" w:type="pct"/>
            <w:shd w:val="clear" w:color="auto" w:fill="FFFFFF"/>
            <w:tcMar>
              <w:top w:w="0" w:type="dxa"/>
              <w:left w:w="108" w:type="dxa"/>
              <w:bottom w:w="0" w:type="dxa"/>
              <w:right w:w="108" w:type="dxa"/>
            </w:tcMar>
            <w:vAlign w:val="center"/>
            <w:hideMark/>
          </w:tcPr>
          <w:p w:rsidR="00227F9D" w:rsidRPr="00BA03B6" w:rsidRDefault="00227F9D" w:rsidP="003B13B6">
            <w:pPr>
              <w:pStyle w:val="a3"/>
              <w:ind w:left="862"/>
              <w:rPr>
                <w:rFonts w:ascii="Times New Roman" w:hAnsi="Times New Roman" w:cs="Times New Roman"/>
                <w:sz w:val="24"/>
                <w:szCs w:val="24"/>
                <w:lang w:val="uk-UA"/>
              </w:rPr>
            </w:pPr>
          </w:p>
          <w:p w:rsidR="00227F9D" w:rsidRPr="00BA03B6" w:rsidRDefault="00227F9D" w:rsidP="003B13B6">
            <w:pPr>
              <w:rPr>
                <w:rFonts w:ascii="Times New Roman" w:hAnsi="Times New Roman" w:cs="Times New Roman"/>
                <w:sz w:val="24"/>
                <w:szCs w:val="24"/>
                <w:lang w:val="uk-UA"/>
              </w:rPr>
            </w:pPr>
            <w:r w:rsidRPr="007621D5">
              <w:rPr>
                <w:rFonts w:ascii="Times New Roman" w:hAnsi="Times New Roman" w:cs="Times New Roman"/>
                <w:b/>
                <w:bCs/>
                <w:sz w:val="24"/>
                <w:szCs w:val="24"/>
                <w:lang w:val="uk-UA"/>
              </w:rPr>
              <w:t>№ з/п</w:t>
            </w:r>
          </w:p>
        </w:tc>
        <w:tc>
          <w:tcPr>
            <w:tcW w:w="1412" w:type="pct"/>
            <w:shd w:val="clear" w:color="auto" w:fill="FFFFFF"/>
            <w:tcMar>
              <w:top w:w="0" w:type="dxa"/>
              <w:left w:w="108" w:type="dxa"/>
              <w:bottom w:w="0" w:type="dxa"/>
              <w:right w:w="108" w:type="dxa"/>
            </w:tcMar>
            <w:vAlign w:val="center"/>
            <w:hideMark/>
          </w:tcPr>
          <w:p w:rsidR="00227F9D" w:rsidRPr="00BA03B6" w:rsidRDefault="00227F9D" w:rsidP="003B13B6">
            <w:pPr>
              <w:rPr>
                <w:rFonts w:ascii="Times New Roman" w:hAnsi="Times New Roman" w:cs="Times New Roman"/>
                <w:sz w:val="24"/>
                <w:szCs w:val="24"/>
                <w:lang w:val="uk-UA"/>
              </w:rPr>
            </w:pPr>
            <w:r w:rsidRPr="007621D5">
              <w:rPr>
                <w:rFonts w:ascii="Times New Roman" w:hAnsi="Times New Roman" w:cs="Times New Roman"/>
                <w:b/>
                <w:bCs/>
                <w:sz w:val="24"/>
                <w:szCs w:val="24"/>
                <w:lang w:val="uk-UA"/>
              </w:rPr>
              <w:t xml:space="preserve">Назва </w:t>
            </w:r>
            <w:proofErr w:type="spellStart"/>
            <w:r w:rsidRPr="007621D5">
              <w:rPr>
                <w:rFonts w:ascii="Times New Roman" w:hAnsi="Times New Roman" w:cs="Times New Roman"/>
                <w:b/>
                <w:bCs/>
                <w:sz w:val="24"/>
                <w:szCs w:val="24"/>
                <w:lang w:val="uk-UA"/>
              </w:rPr>
              <w:t>хім</w:t>
            </w:r>
            <w:proofErr w:type="spellEnd"/>
            <w:r w:rsidRPr="007621D5">
              <w:rPr>
                <w:rFonts w:ascii="Times New Roman" w:hAnsi="Times New Roman" w:cs="Times New Roman"/>
                <w:b/>
                <w:bCs/>
                <w:sz w:val="24"/>
                <w:szCs w:val="24"/>
                <w:lang w:val="uk-UA"/>
              </w:rPr>
              <w:t>. реактиву</w:t>
            </w:r>
          </w:p>
        </w:tc>
        <w:tc>
          <w:tcPr>
            <w:tcW w:w="803" w:type="pct"/>
            <w:shd w:val="clear" w:color="auto" w:fill="FFFFFF"/>
            <w:tcMar>
              <w:top w:w="0" w:type="dxa"/>
              <w:left w:w="108" w:type="dxa"/>
              <w:bottom w:w="0" w:type="dxa"/>
              <w:right w:w="108" w:type="dxa"/>
            </w:tcMar>
            <w:vAlign w:val="center"/>
            <w:hideMark/>
          </w:tcPr>
          <w:p w:rsidR="00227F9D" w:rsidRPr="00BA03B6" w:rsidRDefault="00227F9D" w:rsidP="003B13B6">
            <w:pPr>
              <w:rPr>
                <w:rFonts w:ascii="Times New Roman" w:hAnsi="Times New Roman" w:cs="Times New Roman"/>
                <w:sz w:val="24"/>
                <w:szCs w:val="24"/>
                <w:lang w:val="uk-UA"/>
              </w:rPr>
            </w:pPr>
            <w:r w:rsidRPr="007621D5">
              <w:rPr>
                <w:rFonts w:ascii="Times New Roman" w:hAnsi="Times New Roman" w:cs="Times New Roman"/>
                <w:b/>
                <w:bCs/>
                <w:sz w:val="24"/>
                <w:szCs w:val="24"/>
                <w:lang w:val="uk-UA"/>
              </w:rPr>
              <w:t>Модифікація</w:t>
            </w:r>
          </w:p>
        </w:tc>
        <w:tc>
          <w:tcPr>
            <w:tcW w:w="812" w:type="pct"/>
            <w:shd w:val="clear" w:color="auto" w:fill="FFFFFF"/>
            <w:tcMar>
              <w:top w:w="0" w:type="dxa"/>
              <w:left w:w="108" w:type="dxa"/>
              <w:bottom w:w="0" w:type="dxa"/>
              <w:right w:w="108" w:type="dxa"/>
            </w:tcMar>
            <w:vAlign w:val="center"/>
            <w:hideMark/>
          </w:tcPr>
          <w:p w:rsidR="00227F9D" w:rsidRPr="00BA03B6" w:rsidRDefault="00227F9D" w:rsidP="003B13B6">
            <w:pPr>
              <w:rPr>
                <w:rFonts w:ascii="Times New Roman" w:hAnsi="Times New Roman" w:cs="Times New Roman"/>
                <w:sz w:val="24"/>
                <w:szCs w:val="24"/>
                <w:lang w:val="uk-UA"/>
              </w:rPr>
            </w:pPr>
            <w:r w:rsidRPr="007621D5">
              <w:rPr>
                <w:rFonts w:ascii="Times New Roman" w:hAnsi="Times New Roman" w:cs="Times New Roman"/>
                <w:b/>
                <w:bCs/>
                <w:sz w:val="24"/>
                <w:szCs w:val="24"/>
                <w:lang w:val="uk-UA"/>
              </w:rPr>
              <w:t>Кваліфікація</w:t>
            </w:r>
          </w:p>
          <w:p w:rsidR="00227F9D" w:rsidRPr="00BF7824" w:rsidRDefault="00227F9D" w:rsidP="003B13B6">
            <w:pPr>
              <w:rPr>
                <w:rFonts w:ascii="Times New Roman" w:hAnsi="Times New Roman" w:cs="Times New Roman"/>
                <w:sz w:val="24"/>
                <w:szCs w:val="24"/>
                <w:lang w:val="uk-UA"/>
              </w:rPr>
            </w:pPr>
            <w:r w:rsidRPr="007621D5">
              <w:rPr>
                <w:rFonts w:ascii="Times New Roman" w:hAnsi="Times New Roman" w:cs="Times New Roman"/>
                <w:b/>
                <w:bCs/>
                <w:sz w:val="24"/>
                <w:szCs w:val="24"/>
                <w:lang w:val="uk-UA"/>
              </w:rPr>
              <w:t xml:space="preserve">(ч, </w:t>
            </w:r>
            <w:proofErr w:type="spellStart"/>
            <w:r w:rsidRPr="007621D5">
              <w:rPr>
                <w:rFonts w:ascii="Times New Roman" w:hAnsi="Times New Roman" w:cs="Times New Roman"/>
                <w:b/>
                <w:bCs/>
                <w:sz w:val="24"/>
                <w:szCs w:val="24"/>
                <w:lang w:val="uk-UA"/>
              </w:rPr>
              <w:t>хч</w:t>
            </w:r>
            <w:proofErr w:type="spellEnd"/>
            <w:r w:rsidRPr="007621D5">
              <w:rPr>
                <w:rFonts w:ascii="Times New Roman" w:hAnsi="Times New Roman" w:cs="Times New Roman"/>
                <w:b/>
                <w:bCs/>
                <w:sz w:val="24"/>
                <w:szCs w:val="24"/>
                <w:lang w:val="uk-UA"/>
              </w:rPr>
              <w:t xml:space="preserve">, </w:t>
            </w:r>
            <w:proofErr w:type="spellStart"/>
            <w:r w:rsidRPr="007621D5">
              <w:rPr>
                <w:rFonts w:ascii="Times New Roman" w:hAnsi="Times New Roman" w:cs="Times New Roman"/>
                <w:b/>
                <w:bCs/>
                <w:sz w:val="24"/>
                <w:szCs w:val="24"/>
                <w:lang w:val="uk-UA"/>
              </w:rPr>
              <w:t>чда</w:t>
            </w:r>
            <w:proofErr w:type="spellEnd"/>
            <w:r w:rsidRPr="007621D5">
              <w:rPr>
                <w:rFonts w:ascii="Times New Roman" w:hAnsi="Times New Roman" w:cs="Times New Roman"/>
                <w:b/>
                <w:bCs/>
                <w:sz w:val="24"/>
                <w:szCs w:val="24"/>
                <w:lang w:val="uk-UA"/>
              </w:rPr>
              <w:t xml:space="preserve">, </w:t>
            </w:r>
            <w:proofErr w:type="spellStart"/>
            <w:r w:rsidRPr="007621D5">
              <w:rPr>
                <w:rFonts w:ascii="Times New Roman" w:hAnsi="Times New Roman" w:cs="Times New Roman"/>
                <w:b/>
                <w:bCs/>
                <w:sz w:val="24"/>
                <w:szCs w:val="24"/>
                <w:lang w:val="uk-UA"/>
              </w:rPr>
              <w:t>фарм</w:t>
            </w:r>
            <w:proofErr w:type="spellEnd"/>
            <w:r w:rsidRPr="007621D5">
              <w:rPr>
                <w:rFonts w:ascii="Times New Roman" w:hAnsi="Times New Roman" w:cs="Times New Roman"/>
                <w:b/>
                <w:bCs/>
                <w:sz w:val="24"/>
                <w:szCs w:val="24"/>
                <w:lang w:val="uk-UA"/>
              </w:rPr>
              <w:t xml:space="preserve"> тощо)</w:t>
            </w:r>
          </w:p>
        </w:tc>
        <w:tc>
          <w:tcPr>
            <w:tcW w:w="588" w:type="pct"/>
            <w:shd w:val="clear" w:color="auto" w:fill="FFFFFF"/>
            <w:tcMar>
              <w:top w:w="0" w:type="dxa"/>
              <w:left w:w="108" w:type="dxa"/>
              <w:bottom w:w="0" w:type="dxa"/>
              <w:right w:w="108" w:type="dxa"/>
            </w:tcMar>
            <w:vAlign w:val="center"/>
            <w:hideMark/>
          </w:tcPr>
          <w:p w:rsidR="00227F9D" w:rsidRPr="007621D5" w:rsidRDefault="00227F9D" w:rsidP="003B13B6">
            <w:pPr>
              <w:rPr>
                <w:rFonts w:ascii="Times New Roman" w:hAnsi="Times New Roman" w:cs="Times New Roman"/>
                <w:sz w:val="24"/>
                <w:szCs w:val="24"/>
                <w:lang w:val="ru-RU"/>
              </w:rPr>
            </w:pPr>
            <w:r w:rsidRPr="007621D5">
              <w:rPr>
                <w:rFonts w:ascii="Times New Roman" w:hAnsi="Times New Roman" w:cs="Times New Roman"/>
                <w:b/>
                <w:bCs/>
                <w:sz w:val="24"/>
                <w:szCs w:val="24"/>
                <w:lang w:val="uk-UA"/>
              </w:rPr>
              <w:t>Одиниця виміру</w:t>
            </w:r>
          </w:p>
        </w:tc>
        <w:tc>
          <w:tcPr>
            <w:tcW w:w="788" w:type="pct"/>
            <w:shd w:val="clear" w:color="auto" w:fill="FFFFFF"/>
            <w:tcMar>
              <w:top w:w="0" w:type="dxa"/>
              <w:left w:w="108" w:type="dxa"/>
              <w:bottom w:w="0" w:type="dxa"/>
              <w:right w:w="108" w:type="dxa"/>
            </w:tcMar>
            <w:vAlign w:val="center"/>
            <w:hideMark/>
          </w:tcPr>
          <w:p w:rsidR="00227F9D" w:rsidRPr="007621D5" w:rsidRDefault="00227F9D" w:rsidP="003B13B6">
            <w:pPr>
              <w:rPr>
                <w:rFonts w:ascii="Times New Roman" w:hAnsi="Times New Roman" w:cs="Times New Roman"/>
                <w:sz w:val="24"/>
                <w:szCs w:val="24"/>
                <w:lang w:val="ru-RU"/>
              </w:rPr>
            </w:pPr>
            <w:r w:rsidRPr="007621D5">
              <w:rPr>
                <w:rFonts w:ascii="Times New Roman" w:hAnsi="Times New Roman" w:cs="Times New Roman"/>
                <w:b/>
                <w:bCs/>
                <w:sz w:val="24"/>
                <w:szCs w:val="24"/>
                <w:lang w:val="uk-UA"/>
              </w:rPr>
              <w:t>Кількість</w:t>
            </w:r>
          </w:p>
        </w:tc>
      </w:tr>
      <w:tr w:rsidR="00227F9D" w:rsidRPr="007621D5" w:rsidTr="00227F9D">
        <w:trPr>
          <w:trHeight w:val="306"/>
        </w:trPr>
        <w:tc>
          <w:tcPr>
            <w:tcW w:w="597" w:type="pct"/>
            <w:shd w:val="clear" w:color="auto" w:fill="FFFFFF"/>
            <w:tcMar>
              <w:top w:w="0" w:type="dxa"/>
              <w:left w:w="108" w:type="dxa"/>
              <w:bottom w:w="0" w:type="dxa"/>
              <w:right w:w="108" w:type="dxa"/>
            </w:tcMar>
            <w:vAlign w:val="center"/>
          </w:tcPr>
          <w:p w:rsidR="00227F9D" w:rsidRPr="00044437" w:rsidRDefault="00227F9D" w:rsidP="003B13B6">
            <w:pPr>
              <w:pStyle w:val="a3"/>
              <w:ind w:left="862"/>
              <w:rPr>
                <w:rFonts w:ascii="Times New Roman" w:hAnsi="Times New Roman" w:cs="Times New Roman"/>
                <w:sz w:val="24"/>
                <w:szCs w:val="24"/>
                <w:lang w:val="uk-UA"/>
              </w:rPr>
            </w:pPr>
            <w:r w:rsidRPr="00044437">
              <w:rPr>
                <w:rFonts w:ascii="Times New Roman" w:hAnsi="Times New Roman" w:cs="Times New Roman"/>
                <w:sz w:val="24"/>
                <w:szCs w:val="24"/>
                <w:lang w:val="uk-UA"/>
              </w:rPr>
              <w:t>1</w:t>
            </w:r>
          </w:p>
        </w:tc>
        <w:tc>
          <w:tcPr>
            <w:tcW w:w="1412" w:type="pct"/>
            <w:shd w:val="clear" w:color="auto" w:fill="FFFFFF"/>
            <w:tcMar>
              <w:top w:w="0" w:type="dxa"/>
              <w:left w:w="108" w:type="dxa"/>
              <w:bottom w:w="0" w:type="dxa"/>
              <w:right w:w="108" w:type="dxa"/>
            </w:tcMar>
            <w:vAlign w:val="center"/>
            <w:hideMark/>
          </w:tcPr>
          <w:p w:rsidR="00227F9D" w:rsidRPr="001C0A3E" w:rsidRDefault="00227F9D" w:rsidP="001C0A3E">
            <w:pPr>
              <w:rPr>
                <w:rFonts w:ascii="Times New Roman" w:hAnsi="Times New Roman" w:cs="Times New Roman"/>
                <w:sz w:val="24"/>
                <w:szCs w:val="24"/>
                <w:lang w:val="uk-UA"/>
              </w:rPr>
            </w:pPr>
            <w:r>
              <w:rPr>
                <w:rFonts w:ascii="Times New Roman" w:hAnsi="Times New Roman" w:cs="Times New Roman"/>
                <w:sz w:val="24"/>
                <w:szCs w:val="24"/>
                <w:lang w:val="uk-UA"/>
              </w:rPr>
              <w:t>Толуол</w:t>
            </w:r>
          </w:p>
        </w:tc>
        <w:tc>
          <w:tcPr>
            <w:tcW w:w="803" w:type="pct"/>
            <w:shd w:val="clear" w:color="auto" w:fill="FFFFFF"/>
            <w:tcMar>
              <w:top w:w="0" w:type="dxa"/>
              <w:left w:w="108" w:type="dxa"/>
              <w:bottom w:w="0" w:type="dxa"/>
              <w:right w:w="108" w:type="dxa"/>
            </w:tcMar>
            <w:vAlign w:val="center"/>
            <w:hideMark/>
          </w:tcPr>
          <w:p w:rsidR="00227F9D" w:rsidRPr="007621D5" w:rsidRDefault="00227F9D" w:rsidP="003B13B6">
            <w:pPr>
              <w:pStyle w:val="a3"/>
              <w:ind w:left="862"/>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12" w:type="pct"/>
            <w:shd w:val="clear" w:color="auto" w:fill="FFFFFF"/>
            <w:tcMar>
              <w:top w:w="0" w:type="dxa"/>
              <w:left w:w="108" w:type="dxa"/>
              <w:bottom w:w="0" w:type="dxa"/>
              <w:right w:w="108" w:type="dxa"/>
            </w:tcMar>
            <w:vAlign w:val="center"/>
            <w:hideMark/>
          </w:tcPr>
          <w:p w:rsidR="00227F9D" w:rsidRPr="008E6D23" w:rsidRDefault="00227F9D" w:rsidP="008E6D23">
            <w:pPr>
              <w:jc w:val="center"/>
              <w:rPr>
                <w:rFonts w:ascii="Times New Roman" w:hAnsi="Times New Roman" w:cs="Times New Roman"/>
                <w:sz w:val="24"/>
                <w:szCs w:val="24"/>
                <w:lang w:val="uk-UA"/>
              </w:rPr>
            </w:pPr>
            <w:proofErr w:type="spellStart"/>
            <w:r w:rsidRPr="008E6D23">
              <w:rPr>
                <w:rFonts w:ascii="Times New Roman" w:hAnsi="Times New Roman" w:cs="Times New Roman"/>
                <w:sz w:val="24"/>
                <w:szCs w:val="24"/>
                <w:lang w:val="uk-UA"/>
              </w:rPr>
              <w:t>чда</w:t>
            </w:r>
            <w:proofErr w:type="spellEnd"/>
          </w:p>
        </w:tc>
        <w:tc>
          <w:tcPr>
            <w:tcW w:w="588" w:type="pct"/>
            <w:shd w:val="clear" w:color="auto" w:fill="FFFFFF"/>
            <w:tcMar>
              <w:top w:w="0" w:type="dxa"/>
              <w:left w:w="108" w:type="dxa"/>
              <w:bottom w:w="0" w:type="dxa"/>
              <w:right w:w="108" w:type="dxa"/>
            </w:tcMar>
            <w:vAlign w:val="center"/>
            <w:hideMark/>
          </w:tcPr>
          <w:p w:rsidR="00227F9D" w:rsidRPr="001C0A3E" w:rsidRDefault="00227F9D" w:rsidP="001C0A3E">
            <w:pPr>
              <w:jc w:val="center"/>
              <w:rPr>
                <w:rFonts w:ascii="Times New Roman" w:hAnsi="Times New Roman" w:cs="Times New Roman"/>
                <w:sz w:val="24"/>
                <w:szCs w:val="24"/>
                <w:lang w:val="uk-UA"/>
              </w:rPr>
            </w:pPr>
            <w:r>
              <w:rPr>
                <w:rFonts w:ascii="Times New Roman" w:hAnsi="Times New Roman" w:cs="Times New Roman"/>
                <w:sz w:val="24"/>
                <w:szCs w:val="24"/>
                <w:lang w:val="uk-UA"/>
              </w:rPr>
              <w:t>бутель</w:t>
            </w:r>
          </w:p>
        </w:tc>
        <w:tc>
          <w:tcPr>
            <w:tcW w:w="788" w:type="pct"/>
            <w:shd w:val="clear" w:color="auto" w:fill="FFFFFF"/>
            <w:tcMar>
              <w:top w:w="0" w:type="dxa"/>
              <w:left w:w="108" w:type="dxa"/>
              <w:bottom w:w="0" w:type="dxa"/>
              <w:right w:w="108" w:type="dxa"/>
            </w:tcMar>
            <w:vAlign w:val="center"/>
            <w:hideMark/>
          </w:tcPr>
          <w:p w:rsidR="00227F9D" w:rsidRPr="00044437" w:rsidRDefault="00C0700A" w:rsidP="003B13B6">
            <w:pPr>
              <w:pStyle w:val="a3"/>
              <w:ind w:left="862"/>
              <w:rPr>
                <w:rFonts w:ascii="Times New Roman" w:hAnsi="Times New Roman" w:cs="Times New Roman"/>
                <w:sz w:val="24"/>
                <w:szCs w:val="24"/>
                <w:lang w:val="uk-UA"/>
              </w:rPr>
            </w:pPr>
            <w:r>
              <w:rPr>
                <w:rFonts w:ascii="Times New Roman" w:hAnsi="Times New Roman" w:cs="Times New Roman"/>
                <w:sz w:val="24"/>
                <w:szCs w:val="24"/>
                <w:lang w:val="uk-UA"/>
              </w:rPr>
              <w:t>13</w:t>
            </w:r>
          </w:p>
        </w:tc>
      </w:tr>
      <w:tr w:rsidR="00227F9D" w:rsidRPr="007621D5" w:rsidTr="00227F9D">
        <w:trPr>
          <w:trHeight w:val="306"/>
        </w:trPr>
        <w:tc>
          <w:tcPr>
            <w:tcW w:w="597" w:type="pct"/>
            <w:shd w:val="clear" w:color="auto" w:fill="FFFFFF"/>
            <w:tcMar>
              <w:top w:w="0" w:type="dxa"/>
              <w:left w:w="108" w:type="dxa"/>
              <w:bottom w:w="0" w:type="dxa"/>
              <w:right w:w="108" w:type="dxa"/>
            </w:tcMar>
            <w:vAlign w:val="center"/>
          </w:tcPr>
          <w:p w:rsidR="00227F9D" w:rsidRPr="00044437" w:rsidRDefault="00227F9D" w:rsidP="001C0A3E">
            <w:pPr>
              <w:pStyle w:val="a3"/>
              <w:ind w:left="862"/>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412" w:type="pct"/>
            <w:shd w:val="clear" w:color="auto" w:fill="FFFFFF"/>
            <w:tcMar>
              <w:top w:w="0" w:type="dxa"/>
              <w:left w:w="108" w:type="dxa"/>
              <w:bottom w:w="0" w:type="dxa"/>
              <w:right w:w="108" w:type="dxa"/>
            </w:tcMar>
            <w:vAlign w:val="center"/>
          </w:tcPr>
          <w:p w:rsidR="00227F9D" w:rsidRPr="001C0A3E" w:rsidRDefault="00227F9D" w:rsidP="001C0A3E">
            <w:pPr>
              <w:rPr>
                <w:rFonts w:ascii="Times New Roman" w:hAnsi="Times New Roman" w:cs="Times New Roman"/>
                <w:sz w:val="24"/>
                <w:szCs w:val="24"/>
                <w:lang w:val="uk-UA"/>
              </w:rPr>
            </w:pPr>
            <w:r>
              <w:rPr>
                <w:rFonts w:ascii="Times New Roman" w:hAnsi="Times New Roman" w:cs="Times New Roman"/>
                <w:sz w:val="24"/>
                <w:szCs w:val="24"/>
                <w:lang w:val="uk-UA"/>
              </w:rPr>
              <w:t>Ефір діетиловий</w:t>
            </w:r>
            <w:r w:rsidRPr="001C0A3E">
              <w:rPr>
                <w:rFonts w:ascii="Times New Roman" w:hAnsi="Times New Roman" w:cs="Times New Roman"/>
                <w:sz w:val="24"/>
                <w:szCs w:val="24"/>
                <w:lang w:val="uk-UA"/>
              </w:rPr>
              <w:t xml:space="preserve"> </w:t>
            </w:r>
          </w:p>
        </w:tc>
        <w:tc>
          <w:tcPr>
            <w:tcW w:w="803" w:type="pct"/>
            <w:shd w:val="clear" w:color="auto" w:fill="FFFFFF"/>
            <w:tcMar>
              <w:top w:w="0" w:type="dxa"/>
              <w:left w:w="108" w:type="dxa"/>
              <w:bottom w:w="0" w:type="dxa"/>
              <w:right w:w="108" w:type="dxa"/>
            </w:tcMar>
            <w:vAlign w:val="center"/>
          </w:tcPr>
          <w:p w:rsidR="00227F9D" w:rsidRPr="00743FA8" w:rsidRDefault="00227F9D" w:rsidP="001C0A3E">
            <w:pPr>
              <w:pStyle w:val="a3"/>
              <w:ind w:left="862"/>
              <w:rPr>
                <w:rFonts w:ascii="Times New Roman" w:hAnsi="Times New Roman" w:cs="Times New Roman"/>
                <w:sz w:val="24"/>
                <w:szCs w:val="24"/>
                <w:lang w:val="uk-UA"/>
              </w:rPr>
            </w:pPr>
            <w:r w:rsidRPr="00743FA8">
              <w:rPr>
                <w:rFonts w:ascii="Times New Roman" w:hAnsi="Times New Roman" w:cs="Times New Roman"/>
                <w:sz w:val="24"/>
                <w:szCs w:val="24"/>
                <w:lang w:val="uk-UA"/>
              </w:rPr>
              <w:t>1</w:t>
            </w:r>
          </w:p>
        </w:tc>
        <w:tc>
          <w:tcPr>
            <w:tcW w:w="812" w:type="pct"/>
            <w:shd w:val="clear" w:color="auto" w:fill="FFFFFF"/>
            <w:tcMar>
              <w:top w:w="0" w:type="dxa"/>
              <w:left w:w="108" w:type="dxa"/>
              <w:bottom w:w="0" w:type="dxa"/>
              <w:right w:w="108" w:type="dxa"/>
            </w:tcMar>
            <w:vAlign w:val="center"/>
          </w:tcPr>
          <w:p w:rsidR="00227F9D" w:rsidRPr="008E6D23" w:rsidRDefault="00227F9D" w:rsidP="008E6D23">
            <w:pPr>
              <w:jc w:val="center"/>
              <w:rPr>
                <w:rFonts w:ascii="Times New Roman" w:hAnsi="Times New Roman" w:cs="Times New Roman"/>
                <w:sz w:val="24"/>
                <w:szCs w:val="24"/>
                <w:lang w:val="uk-UA"/>
              </w:rPr>
            </w:pPr>
            <w:proofErr w:type="spellStart"/>
            <w:r w:rsidRPr="008E6D23">
              <w:rPr>
                <w:rFonts w:ascii="Times New Roman" w:hAnsi="Times New Roman" w:cs="Times New Roman"/>
                <w:sz w:val="24"/>
                <w:szCs w:val="24"/>
                <w:lang w:val="uk-UA"/>
              </w:rPr>
              <w:t>фарм</w:t>
            </w:r>
            <w:proofErr w:type="spellEnd"/>
          </w:p>
        </w:tc>
        <w:tc>
          <w:tcPr>
            <w:tcW w:w="588" w:type="pct"/>
            <w:shd w:val="clear" w:color="auto" w:fill="FFFFFF"/>
            <w:tcMar>
              <w:top w:w="0" w:type="dxa"/>
              <w:left w:w="108" w:type="dxa"/>
              <w:bottom w:w="0" w:type="dxa"/>
              <w:right w:w="108" w:type="dxa"/>
            </w:tcMar>
            <w:vAlign w:val="center"/>
          </w:tcPr>
          <w:p w:rsidR="00227F9D" w:rsidRPr="001C0A3E" w:rsidRDefault="00227F9D" w:rsidP="001C0A3E">
            <w:pPr>
              <w:jc w:val="center"/>
              <w:rPr>
                <w:rFonts w:ascii="Times New Roman" w:hAnsi="Times New Roman" w:cs="Times New Roman"/>
                <w:sz w:val="24"/>
                <w:szCs w:val="24"/>
                <w:lang w:val="uk-UA"/>
              </w:rPr>
            </w:pPr>
            <w:r>
              <w:rPr>
                <w:rFonts w:ascii="Times New Roman" w:hAnsi="Times New Roman" w:cs="Times New Roman"/>
                <w:sz w:val="24"/>
                <w:szCs w:val="24"/>
                <w:lang w:val="uk-UA"/>
              </w:rPr>
              <w:t>л</w:t>
            </w:r>
          </w:p>
        </w:tc>
        <w:tc>
          <w:tcPr>
            <w:tcW w:w="788" w:type="pct"/>
            <w:shd w:val="clear" w:color="auto" w:fill="FFFFFF"/>
            <w:tcMar>
              <w:top w:w="0" w:type="dxa"/>
              <w:left w:w="108" w:type="dxa"/>
              <w:bottom w:w="0" w:type="dxa"/>
              <w:right w:w="108" w:type="dxa"/>
            </w:tcMar>
            <w:vAlign w:val="center"/>
          </w:tcPr>
          <w:p w:rsidR="00227F9D" w:rsidRPr="007621D5" w:rsidRDefault="00C0700A" w:rsidP="001C0A3E">
            <w:pPr>
              <w:pStyle w:val="a3"/>
              <w:ind w:left="862"/>
              <w:rPr>
                <w:rFonts w:ascii="Times New Roman" w:hAnsi="Times New Roman" w:cs="Times New Roman"/>
                <w:sz w:val="24"/>
                <w:szCs w:val="24"/>
                <w:lang w:val="uk-UA"/>
              </w:rPr>
            </w:pPr>
            <w:r>
              <w:rPr>
                <w:rFonts w:ascii="Times New Roman" w:hAnsi="Times New Roman" w:cs="Times New Roman"/>
                <w:sz w:val="24"/>
                <w:szCs w:val="24"/>
                <w:lang w:val="uk-UA"/>
              </w:rPr>
              <w:t>26</w:t>
            </w:r>
          </w:p>
        </w:tc>
      </w:tr>
      <w:tr w:rsidR="00227F9D" w:rsidRPr="007621D5" w:rsidTr="00227F9D">
        <w:trPr>
          <w:trHeight w:val="306"/>
        </w:trPr>
        <w:tc>
          <w:tcPr>
            <w:tcW w:w="597" w:type="pct"/>
            <w:shd w:val="clear" w:color="auto" w:fill="FFFFFF"/>
            <w:tcMar>
              <w:top w:w="0" w:type="dxa"/>
              <w:left w:w="108" w:type="dxa"/>
              <w:bottom w:w="0" w:type="dxa"/>
              <w:right w:w="108" w:type="dxa"/>
            </w:tcMar>
            <w:vAlign w:val="center"/>
          </w:tcPr>
          <w:p w:rsidR="00227F9D" w:rsidRPr="00044437" w:rsidRDefault="00227F9D" w:rsidP="003B13B6">
            <w:pPr>
              <w:pStyle w:val="a3"/>
              <w:ind w:left="862"/>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412" w:type="pct"/>
            <w:shd w:val="clear" w:color="auto" w:fill="FFFFFF"/>
            <w:tcMar>
              <w:top w:w="0" w:type="dxa"/>
              <w:left w:w="108" w:type="dxa"/>
              <w:bottom w:w="0" w:type="dxa"/>
              <w:right w:w="108" w:type="dxa"/>
            </w:tcMar>
            <w:vAlign w:val="center"/>
          </w:tcPr>
          <w:p w:rsidR="00227F9D" w:rsidRPr="001C0A3E" w:rsidRDefault="00227F9D" w:rsidP="001C0A3E">
            <w:pPr>
              <w:rPr>
                <w:rFonts w:ascii="Times New Roman" w:hAnsi="Times New Roman" w:cs="Times New Roman"/>
                <w:sz w:val="24"/>
                <w:szCs w:val="24"/>
                <w:lang w:val="uk-UA"/>
              </w:rPr>
            </w:pPr>
            <w:r>
              <w:rPr>
                <w:rFonts w:ascii="Times New Roman" w:hAnsi="Times New Roman" w:cs="Times New Roman"/>
                <w:sz w:val="24"/>
                <w:szCs w:val="24"/>
                <w:lang w:val="uk-UA"/>
              </w:rPr>
              <w:t>Ацетон</w:t>
            </w:r>
          </w:p>
        </w:tc>
        <w:tc>
          <w:tcPr>
            <w:tcW w:w="803" w:type="pct"/>
            <w:shd w:val="clear" w:color="auto" w:fill="FFFFFF"/>
            <w:tcMar>
              <w:top w:w="0" w:type="dxa"/>
              <w:left w:w="108" w:type="dxa"/>
              <w:bottom w:w="0" w:type="dxa"/>
              <w:right w:w="108" w:type="dxa"/>
            </w:tcMar>
            <w:vAlign w:val="center"/>
          </w:tcPr>
          <w:p w:rsidR="00227F9D" w:rsidRPr="007621D5" w:rsidRDefault="00227F9D" w:rsidP="003B13B6">
            <w:pPr>
              <w:pStyle w:val="a3"/>
              <w:ind w:left="862"/>
              <w:rPr>
                <w:rFonts w:ascii="Times New Roman" w:hAnsi="Times New Roman" w:cs="Times New Roman"/>
                <w:sz w:val="24"/>
                <w:szCs w:val="24"/>
                <w:lang w:val="uk-UA"/>
              </w:rPr>
            </w:pPr>
            <w:r>
              <w:rPr>
                <w:rFonts w:ascii="Times New Roman" w:hAnsi="Times New Roman" w:cs="Times New Roman"/>
                <w:sz w:val="24"/>
                <w:szCs w:val="24"/>
                <w:lang w:val="uk-UA"/>
              </w:rPr>
              <w:t>0,8</w:t>
            </w:r>
          </w:p>
        </w:tc>
        <w:tc>
          <w:tcPr>
            <w:tcW w:w="812" w:type="pct"/>
            <w:shd w:val="clear" w:color="auto" w:fill="FFFFFF"/>
            <w:tcMar>
              <w:top w:w="0" w:type="dxa"/>
              <w:left w:w="108" w:type="dxa"/>
              <w:bottom w:w="0" w:type="dxa"/>
              <w:right w:w="108" w:type="dxa"/>
            </w:tcMar>
            <w:vAlign w:val="center"/>
          </w:tcPr>
          <w:p w:rsidR="00227F9D" w:rsidRPr="008E6D23" w:rsidRDefault="00227F9D" w:rsidP="008E6D23">
            <w:pPr>
              <w:jc w:val="center"/>
              <w:rPr>
                <w:rFonts w:ascii="Times New Roman" w:hAnsi="Times New Roman" w:cs="Times New Roman"/>
                <w:sz w:val="24"/>
                <w:szCs w:val="24"/>
                <w:lang w:val="uk-UA"/>
              </w:rPr>
            </w:pPr>
            <w:proofErr w:type="spellStart"/>
            <w:r w:rsidRPr="008E6D23">
              <w:rPr>
                <w:rFonts w:ascii="Times New Roman" w:hAnsi="Times New Roman" w:cs="Times New Roman"/>
                <w:sz w:val="24"/>
                <w:szCs w:val="24"/>
                <w:lang w:val="uk-UA"/>
              </w:rPr>
              <w:t>чда</w:t>
            </w:r>
            <w:proofErr w:type="spellEnd"/>
          </w:p>
        </w:tc>
        <w:tc>
          <w:tcPr>
            <w:tcW w:w="588" w:type="pct"/>
            <w:shd w:val="clear" w:color="auto" w:fill="FFFFFF"/>
            <w:tcMar>
              <w:top w:w="0" w:type="dxa"/>
              <w:left w:w="108" w:type="dxa"/>
              <w:bottom w:w="0" w:type="dxa"/>
              <w:right w:w="108" w:type="dxa"/>
            </w:tcMar>
            <w:vAlign w:val="center"/>
          </w:tcPr>
          <w:p w:rsidR="00227F9D" w:rsidRPr="001C0A3E" w:rsidRDefault="00227F9D" w:rsidP="001C0A3E">
            <w:pPr>
              <w:jc w:val="center"/>
              <w:rPr>
                <w:rFonts w:ascii="Times New Roman" w:hAnsi="Times New Roman" w:cs="Times New Roman"/>
                <w:sz w:val="24"/>
                <w:szCs w:val="24"/>
                <w:lang w:val="uk-UA"/>
              </w:rPr>
            </w:pPr>
            <w:r w:rsidRPr="001C0A3E">
              <w:rPr>
                <w:rFonts w:ascii="Times New Roman" w:hAnsi="Times New Roman" w:cs="Times New Roman"/>
                <w:sz w:val="24"/>
                <w:szCs w:val="24"/>
                <w:lang w:val="uk-UA"/>
              </w:rPr>
              <w:t>кг</w:t>
            </w:r>
          </w:p>
        </w:tc>
        <w:tc>
          <w:tcPr>
            <w:tcW w:w="788" w:type="pct"/>
            <w:shd w:val="clear" w:color="auto" w:fill="FFFFFF"/>
            <w:tcMar>
              <w:top w:w="0" w:type="dxa"/>
              <w:left w:w="108" w:type="dxa"/>
              <w:bottom w:w="0" w:type="dxa"/>
              <w:right w:w="108" w:type="dxa"/>
            </w:tcMar>
            <w:vAlign w:val="center"/>
          </w:tcPr>
          <w:p w:rsidR="00227F9D" w:rsidRPr="00044437" w:rsidRDefault="00C0700A" w:rsidP="003B13B6">
            <w:pPr>
              <w:pStyle w:val="a3"/>
              <w:ind w:left="862"/>
              <w:rPr>
                <w:rFonts w:ascii="Times New Roman" w:hAnsi="Times New Roman" w:cs="Times New Roman"/>
                <w:sz w:val="24"/>
                <w:szCs w:val="24"/>
                <w:lang w:val="uk-UA"/>
              </w:rPr>
            </w:pPr>
            <w:r>
              <w:rPr>
                <w:rFonts w:ascii="Times New Roman" w:hAnsi="Times New Roman" w:cs="Times New Roman"/>
                <w:sz w:val="24"/>
                <w:szCs w:val="24"/>
                <w:lang w:val="uk-UA"/>
              </w:rPr>
              <w:t>11,2</w:t>
            </w:r>
          </w:p>
        </w:tc>
      </w:tr>
      <w:tr w:rsidR="00227F9D" w:rsidRPr="007621D5" w:rsidTr="00227F9D">
        <w:trPr>
          <w:trHeight w:val="234"/>
        </w:trPr>
        <w:tc>
          <w:tcPr>
            <w:tcW w:w="597" w:type="pct"/>
            <w:shd w:val="clear" w:color="auto" w:fill="FFFFFF"/>
            <w:tcMar>
              <w:top w:w="0" w:type="dxa"/>
              <w:left w:w="108" w:type="dxa"/>
              <w:bottom w:w="0" w:type="dxa"/>
              <w:right w:w="108" w:type="dxa"/>
            </w:tcMar>
            <w:vAlign w:val="center"/>
          </w:tcPr>
          <w:p w:rsidR="00227F9D" w:rsidRPr="007621D5" w:rsidRDefault="00227F9D" w:rsidP="001C0A3E">
            <w:pPr>
              <w:pStyle w:val="a3"/>
              <w:ind w:left="862"/>
              <w:rPr>
                <w:rFonts w:ascii="Times New Roman" w:hAnsi="Times New Roman" w:cs="Times New Roman"/>
                <w:sz w:val="24"/>
                <w:szCs w:val="24"/>
                <w:lang w:val="uk-UA"/>
              </w:rPr>
            </w:pPr>
            <w:r w:rsidRPr="007621D5">
              <w:rPr>
                <w:rFonts w:ascii="Times New Roman" w:hAnsi="Times New Roman" w:cs="Times New Roman"/>
                <w:sz w:val="24"/>
                <w:szCs w:val="24"/>
                <w:lang w:val="uk-UA"/>
              </w:rPr>
              <w:t>4</w:t>
            </w:r>
          </w:p>
        </w:tc>
        <w:tc>
          <w:tcPr>
            <w:tcW w:w="1412" w:type="pct"/>
            <w:shd w:val="clear" w:color="auto" w:fill="FFFFFF"/>
            <w:tcMar>
              <w:top w:w="0" w:type="dxa"/>
              <w:left w:w="108" w:type="dxa"/>
              <w:bottom w:w="0" w:type="dxa"/>
              <w:right w:w="108" w:type="dxa"/>
            </w:tcMar>
            <w:vAlign w:val="center"/>
            <w:hideMark/>
          </w:tcPr>
          <w:p w:rsidR="00227F9D" w:rsidRPr="001C0A3E" w:rsidRDefault="00227F9D" w:rsidP="001C0A3E">
            <w:pPr>
              <w:rPr>
                <w:rFonts w:ascii="Times New Roman" w:hAnsi="Times New Roman" w:cs="Times New Roman"/>
                <w:sz w:val="24"/>
                <w:szCs w:val="24"/>
                <w:lang w:val="uk-UA"/>
              </w:rPr>
            </w:pPr>
            <w:r>
              <w:rPr>
                <w:rFonts w:ascii="Times New Roman" w:hAnsi="Times New Roman" w:cs="Times New Roman"/>
                <w:sz w:val="24"/>
                <w:szCs w:val="24"/>
                <w:lang w:val="uk-UA"/>
              </w:rPr>
              <w:t>Спирт етиловий</w:t>
            </w:r>
            <w:r w:rsidRPr="001C0A3E">
              <w:rPr>
                <w:rFonts w:ascii="Times New Roman" w:hAnsi="Times New Roman" w:cs="Times New Roman"/>
                <w:sz w:val="24"/>
                <w:szCs w:val="24"/>
                <w:lang w:val="uk-UA"/>
              </w:rPr>
              <w:t xml:space="preserve"> </w:t>
            </w:r>
          </w:p>
        </w:tc>
        <w:tc>
          <w:tcPr>
            <w:tcW w:w="803" w:type="pct"/>
            <w:shd w:val="clear" w:color="auto" w:fill="FFFFFF"/>
            <w:tcMar>
              <w:top w:w="0" w:type="dxa"/>
              <w:left w:w="108" w:type="dxa"/>
              <w:bottom w:w="0" w:type="dxa"/>
              <w:right w:w="108" w:type="dxa"/>
            </w:tcMar>
            <w:vAlign w:val="center"/>
            <w:hideMark/>
          </w:tcPr>
          <w:p w:rsidR="00227F9D" w:rsidRPr="007621D5" w:rsidRDefault="00227F9D" w:rsidP="001C0A3E">
            <w:pPr>
              <w:pStyle w:val="a3"/>
              <w:ind w:left="862"/>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812" w:type="pct"/>
            <w:shd w:val="clear" w:color="auto" w:fill="FFFFFF"/>
            <w:tcMar>
              <w:top w:w="0" w:type="dxa"/>
              <w:left w:w="108" w:type="dxa"/>
              <w:bottom w:w="0" w:type="dxa"/>
              <w:right w:w="108" w:type="dxa"/>
            </w:tcMar>
            <w:vAlign w:val="center"/>
            <w:hideMark/>
          </w:tcPr>
          <w:p w:rsidR="00227F9D" w:rsidRPr="008E6D23" w:rsidRDefault="008E6D23" w:rsidP="008E6D23">
            <w:pPr>
              <w:jc w:val="center"/>
              <w:rPr>
                <w:rFonts w:ascii="Times New Roman" w:hAnsi="Times New Roman" w:cs="Times New Roman"/>
                <w:sz w:val="24"/>
                <w:szCs w:val="24"/>
                <w:lang w:val="uk-UA"/>
              </w:rPr>
            </w:pPr>
            <w:r w:rsidRPr="008E6D23">
              <w:rPr>
                <w:rFonts w:ascii="Times New Roman" w:hAnsi="Times New Roman" w:cs="Times New Roman"/>
                <w:sz w:val="24"/>
                <w:szCs w:val="24"/>
                <w:lang w:val="uk-UA"/>
              </w:rPr>
              <w:t>екстра</w:t>
            </w:r>
          </w:p>
        </w:tc>
        <w:tc>
          <w:tcPr>
            <w:tcW w:w="588" w:type="pct"/>
            <w:shd w:val="clear" w:color="auto" w:fill="FFFFFF"/>
            <w:tcMar>
              <w:top w:w="0" w:type="dxa"/>
              <w:left w:w="108" w:type="dxa"/>
              <w:bottom w:w="0" w:type="dxa"/>
              <w:right w:w="108" w:type="dxa"/>
            </w:tcMar>
            <w:vAlign w:val="center"/>
            <w:hideMark/>
          </w:tcPr>
          <w:p w:rsidR="00227F9D" w:rsidRPr="001C0A3E" w:rsidRDefault="00227F9D" w:rsidP="001C0A3E">
            <w:pPr>
              <w:jc w:val="center"/>
              <w:rPr>
                <w:rFonts w:ascii="Times New Roman" w:hAnsi="Times New Roman" w:cs="Times New Roman"/>
                <w:sz w:val="24"/>
                <w:szCs w:val="24"/>
                <w:lang w:val="uk-UA"/>
              </w:rPr>
            </w:pPr>
            <w:r>
              <w:rPr>
                <w:rFonts w:ascii="Times New Roman" w:hAnsi="Times New Roman" w:cs="Times New Roman"/>
                <w:sz w:val="24"/>
                <w:szCs w:val="24"/>
                <w:lang w:val="uk-UA"/>
              </w:rPr>
              <w:t>л</w:t>
            </w:r>
          </w:p>
        </w:tc>
        <w:tc>
          <w:tcPr>
            <w:tcW w:w="788" w:type="pct"/>
            <w:shd w:val="clear" w:color="auto" w:fill="FFFFFF"/>
            <w:tcMar>
              <w:top w:w="0" w:type="dxa"/>
              <w:left w:w="108" w:type="dxa"/>
              <w:bottom w:w="0" w:type="dxa"/>
              <w:right w:w="108" w:type="dxa"/>
            </w:tcMar>
            <w:vAlign w:val="center"/>
            <w:hideMark/>
          </w:tcPr>
          <w:p w:rsidR="00227F9D" w:rsidRPr="007621D5" w:rsidRDefault="00C0700A" w:rsidP="001C0A3E">
            <w:pPr>
              <w:pStyle w:val="a3"/>
              <w:ind w:left="862"/>
              <w:rPr>
                <w:rFonts w:ascii="Times New Roman" w:hAnsi="Times New Roman" w:cs="Times New Roman"/>
                <w:sz w:val="24"/>
                <w:szCs w:val="24"/>
                <w:lang w:val="uk-UA"/>
              </w:rPr>
            </w:pPr>
            <w:r>
              <w:rPr>
                <w:rFonts w:ascii="Times New Roman" w:hAnsi="Times New Roman" w:cs="Times New Roman"/>
                <w:sz w:val="24"/>
                <w:szCs w:val="24"/>
                <w:lang w:val="uk-UA"/>
              </w:rPr>
              <w:t>25,</w:t>
            </w:r>
            <w:r w:rsidR="00227F9D" w:rsidRPr="007621D5">
              <w:rPr>
                <w:rFonts w:ascii="Times New Roman" w:hAnsi="Times New Roman" w:cs="Times New Roman"/>
                <w:sz w:val="24"/>
                <w:szCs w:val="24"/>
                <w:lang w:val="uk-UA"/>
              </w:rPr>
              <w:t>0</w:t>
            </w:r>
          </w:p>
        </w:tc>
      </w:tr>
      <w:tr w:rsidR="00227F9D" w:rsidRPr="007621D5" w:rsidTr="00227F9D">
        <w:trPr>
          <w:trHeight w:val="392"/>
        </w:trPr>
        <w:tc>
          <w:tcPr>
            <w:tcW w:w="3624" w:type="pct"/>
            <w:gridSpan w:val="4"/>
            <w:shd w:val="clear" w:color="auto" w:fill="FFFFFF"/>
            <w:tcMar>
              <w:top w:w="0" w:type="dxa"/>
              <w:left w:w="108" w:type="dxa"/>
              <w:bottom w:w="0" w:type="dxa"/>
              <w:right w:w="108" w:type="dxa"/>
            </w:tcMar>
            <w:vAlign w:val="center"/>
          </w:tcPr>
          <w:p w:rsidR="00227F9D" w:rsidRPr="00913EFA" w:rsidRDefault="00227F9D" w:rsidP="003B13B6">
            <w:pPr>
              <w:pStyle w:val="a3"/>
              <w:ind w:left="862"/>
              <w:rPr>
                <w:rFonts w:ascii="Times New Roman" w:hAnsi="Times New Roman" w:cs="Times New Roman"/>
                <w:b/>
                <w:sz w:val="24"/>
                <w:szCs w:val="24"/>
                <w:lang w:val="uk-UA"/>
              </w:rPr>
            </w:pPr>
            <w:r w:rsidRPr="00913EFA">
              <w:rPr>
                <w:rFonts w:ascii="Times New Roman" w:hAnsi="Times New Roman" w:cs="Times New Roman"/>
                <w:b/>
                <w:sz w:val="24"/>
                <w:szCs w:val="24"/>
                <w:lang w:val="uk-UA"/>
              </w:rPr>
              <w:t>Разом</w:t>
            </w:r>
          </w:p>
        </w:tc>
        <w:tc>
          <w:tcPr>
            <w:tcW w:w="588" w:type="pct"/>
            <w:shd w:val="clear" w:color="auto" w:fill="FFFFFF"/>
            <w:tcMar>
              <w:top w:w="0" w:type="dxa"/>
              <w:left w:w="108" w:type="dxa"/>
              <w:bottom w:w="0" w:type="dxa"/>
              <w:right w:w="108" w:type="dxa"/>
            </w:tcMar>
            <w:vAlign w:val="center"/>
          </w:tcPr>
          <w:p w:rsidR="00227F9D" w:rsidRPr="00913EFA" w:rsidRDefault="00227F9D" w:rsidP="001C0A3E">
            <w:pPr>
              <w:jc w:val="center"/>
              <w:rPr>
                <w:rFonts w:ascii="Times New Roman" w:hAnsi="Times New Roman" w:cs="Times New Roman"/>
                <w:b/>
                <w:sz w:val="24"/>
                <w:szCs w:val="24"/>
                <w:lang w:val="uk-UA"/>
              </w:rPr>
            </w:pPr>
          </w:p>
        </w:tc>
        <w:tc>
          <w:tcPr>
            <w:tcW w:w="788" w:type="pct"/>
            <w:shd w:val="clear" w:color="auto" w:fill="FFFFFF"/>
            <w:tcMar>
              <w:top w:w="0" w:type="dxa"/>
              <w:left w:w="108" w:type="dxa"/>
              <w:bottom w:w="0" w:type="dxa"/>
              <w:right w:w="108" w:type="dxa"/>
            </w:tcMar>
            <w:vAlign w:val="center"/>
          </w:tcPr>
          <w:p w:rsidR="00227F9D" w:rsidRPr="00913EFA" w:rsidRDefault="00C0700A" w:rsidP="001C0A3E">
            <w:pPr>
              <w:pStyle w:val="a3"/>
              <w:ind w:left="862"/>
              <w:rPr>
                <w:rFonts w:ascii="Times New Roman" w:hAnsi="Times New Roman" w:cs="Times New Roman"/>
                <w:b/>
                <w:sz w:val="24"/>
                <w:szCs w:val="24"/>
                <w:lang w:val="uk-UA"/>
              </w:rPr>
            </w:pPr>
            <w:r>
              <w:rPr>
                <w:rFonts w:ascii="Times New Roman" w:hAnsi="Times New Roman" w:cs="Times New Roman"/>
                <w:b/>
                <w:sz w:val="24"/>
                <w:szCs w:val="24"/>
                <w:lang w:val="uk-UA"/>
              </w:rPr>
              <w:t>75,2</w:t>
            </w:r>
          </w:p>
        </w:tc>
      </w:tr>
    </w:tbl>
    <w:p w:rsidR="00E1473E" w:rsidRDefault="00E1473E" w:rsidP="007621D5">
      <w:pPr>
        <w:pStyle w:val="a3"/>
        <w:ind w:left="862"/>
        <w:rPr>
          <w:rFonts w:ascii="Times New Roman" w:hAnsi="Times New Roman" w:cs="Times New Roman"/>
          <w:b/>
          <w:sz w:val="24"/>
          <w:szCs w:val="24"/>
          <w:u w:val="single"/>
          <w:lang w:val="uk-UA"/>
        </w:rPr>
      </w:pPr>
    </w:p>
    <w:p w:rsidR="00E1473E" w:rsidRDefault="001C0A3E" w:rsidP="007621D5">
      <w:pPr>
        <w:pStyle w:val="a3"/>
        <w:ind w:left="862"/>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Місце доставки:</w:t>
      </w:r>
    </w:p>
    <w:tbl>
      <w:tblPr>
        <w:tblW w:w="3763"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133"/>
        <w:gridCol w:w="2836"/>
        <w:gridCol w:w="1700"/>
        <w:gridCol w:w="1700"/>
        <w:gridCol w:w="1135"/>
        <w:gridCol w:w="1703"/>
      </w:tblGrid>
      <w:tr w:rsidR="006D34AD" w:rsidRPr="00227F9D" w:rsidTr="008E6D23">
        <w:trPr>
          <w:trHeight w:val="1183"/>
        </w:trPr>
        <w:tc>
          <w:tcPr>
            <w:tcW w:w="555"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ru-RU"/>
              </w:rPr>
            </w:pPr>
          </w:p>
          <w:p w:rsidR="006D34AD" w:rsidRPr="00227F9D" w:rsidRDefault="006D34AD" w:rsidP="00227F9D">
            <w:pPr>
              <w:rPr>
                <w:rFonts w:ascii="Times New Roman" w:hAnsi="Times New Roman" w:cs="Times New Roman"/>
                <w:sz w:val="24"/>
                <w:szCs w:val="24"/>
                <w:lang w:val="ru-RU"/>
              </w:rPr>
            </w:pPr>
            <w:r w:rsidRPr="00227F9D">
              <w:rPr>
                <w:rFonts w:ascii="Times New Roman" w:hAnsi="Times New Roman" w:cs="Times New Roman"/>
                <w:b/>
                <w:bCs/>
                <w:sz w:val="24"/>
                <w:szCs w:val="24"/>
                <w:lang w:val="uk-UA"/>
              </w:rPr>
              <w:t>№ з/п</w:t>
            </w:r>
          </w:p>
        </w:tc>
        <w:tc>
          <w:tcPr>
            <w:tcW w:w="1389"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ru-RU"/>
              </w:rPr>
            </w:pPr>
          </w:p>
          <w:p w:rsidR="006D34AD" w:rsidRPr="00227F9D" w:rsidRDefault="006D34AD" w:rsidP="00227F9D">
            <w:pPr>
              <w:rPr>
                <w:rFonts w:ascii="Times New Roman" w:hAnsi="Times New Roman" w:cs="Times New Roman"/>
                <w:sz w:val="24"/>
                <w:szCs w:val="24"/>
                <w:lang w:val="ru-RU"/>
              </w:rPr>
            </w:pPr>
            <w:r w:rsidRPr="00227F9D">
              <w:rPr>
                <w:rFonts w:ascii="Times New Roman" w:hAnsi="Times New Roman" w:cs="Times New Roman"/>
                <w:b/>
                <w:bCs/>
                <w:sz w:val="24"/>
                <w:szCs w:val="24"/>
                <w:lang w:val="uk-UA"/>
              </w:rPr>
              <w:t xml:space="preserve">Назва </w:t>
            </w:r>
            <w:proofErr w:type="spellStart"/>
            <w:r w:rsidRPr="00227F9D">
              <w:rPr>
                <w:rFonts w:ascii="Times New Roman" w:hAnsi="Times New Roman" w:cs="Times New Roman"/>
                <w:b/>
                <w:bCs/>
                <w:sz w:val="24"/>
                <w:szCs w:val="24"/>
                <w:lang w:val="uk-UA"/>
              </w:rPr>
              <w:t>хім</w:t>
            </w:r>
            <w:proofErr w:type="spellEnd"/>
            <w:r w:rsidRPr="00227F9D">
              <w:rPr>
                <w:rFonts w:ascii="Times New Roman" w:hAnsi="Times New Roman" w:cs="Times New Roman"/>
                <w:b/>
                <w:bCs/>
                <w:sz w:val="24"/>
                <w:szCs w:val="24"/>
                <w:lang w:val="uk-UA"/>
              </w:rPr>
              <w:t>. реактиву</w:t>
            </w:r>
          </w:p>
        </w:tc>
        <w:tc>
          <w:tcPr>
            <w:tcW w:w="833"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ru-RU"/>
              </w:rPr>
            </w:pPr>
          </w:p>
          <w:p w:rsidR="006D34AD" w:rsidRPr="00227F9D" w:rsidRDefault="006D34AD" w:rsidP="00227F9D">
            <w:pPr>
              <w:rPr>
                <w:rFonts w:ascii="Times New Roman" w:hAnsi="Times New Roman" w:cs="Times New Roman"/>
                <w:sz w:val="24"/>
                <w:szCs w:val="24"/>
                <w:lang w:val="ru-RU"/>
              </w:rPr>
            </w:pPr>
            <w:r w:rsidRPr="00227F9D">
              <w:rPr>
                <w:rFonts w:ascii="Times New Roman" w:hAnsi="Times New Roman" w:cs="Times New Roman"/>
                <w:b/>
                <w:bCs/>
                <w:sz w:val="24"/>
                <w:szCs w:val="24"/>
                <w:lang w:val="uk-UA"/>
              </w:rPr>
              <w:t>Модифікація</w:t>
            </w:r>
          </w:p>
        </w:tc>
        <w:tc>
          <w:tcPr>
            <w:tcW w:w="833"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ru-RU"/>
              </w:rPr>
            </w:pPr>
          </w:p>
          <w:p w:rsidR="006D34AD" w:rsidRPr="00227F9D" w:rsidRDefault="006D34AD" w:rsidP="00227F9D">
            <w:pPr>
              <w:rPr>
                <w:rFonts w:ascii="Times New Roman" w:hAnsi="Times New Roman" w:cs="Times New Roman"/>
                <w:sz w:val="24"/>
                <w:szCs w:val="24"/>
                <w:lang w:val="ru-RU"/>
              </w:rPr>
            </w:pPr>
            <w:r w:rsidRPr="00227F9D">
              <w:rPr>
                <w:rFonts w:ascii="Times New Roman" w:hAnsi="Times New Roman" w:cs="Times New Roman"/>
                <w:b/>
                <w:bCs/>
                <w:sz w:val="24"/>
                <w:szCs w:val="24"/>
                <w:lang w:val="uk-UA"/>
              </w:rPr>
              <w:t>Кваліфікація</w:t>
            </w:r>
          </w:p>
          <w:p w:rsidR="006D34AD" w:rsidRPr="00227F9D" w:rsidRDefault="006D34AD" w:rsidP="00227F9D">
            <w:pPr>
              <w:rPr>
                <w:rFonts w:ascii="Times New Roman" w:hAnsi="Times New Roman" w:cs="Times New Roman"/>
                <w:sz w:val="24"/>
                <w:szCs w:val="24"/>
                <w:lang w:val="ru-RU"/>
              </w:rPr>
            </w:pPr>
            <w:r w:rsidRPr="00227F9D">
              <w:rPr>
                <w:rFonts w:ascii="Times New Roman" w:hAnsi="Times New Roman" w:cs="Times New Roman"/>
                <w:b/>
                <w:bCs/>
                <w:sz w:val="24"/>
                <w:szCs w:val="24"/>
                <w:lang w:val="uk-UA"/>
              </w:rPr>
              <w:t xml:space="preserve">(ч, </w:t>
            </w:r>
            <w:proofErr w:type="spellStart"/>
            <w:r w:rsidRPr="00227F9D">
              <w:rPr>
                <w:rFonts w:ascii="Times New Roman" w:hAnsi="Times New Roman" w:cs="Times New Roman"/>
                <w:b/>
                <w:bCs/>
                <w:sz w:val="24"/>
                <w:szCs w:val="24"/>
                <w:lang w:val="uk-UA"/>
              </w:rPr>
              <w:t>хч</w:t>
            </w:r>
            <w:proofErr w:type="spellEnd"/>
            <w:r w:rsidRPr="00227F9D">
              <w:rPr>
                <w:rFonts w:ascii="Times New Roman" w:hAnsi="Times New Roman" w:cs="Times New Roman"/>
                <w:b/>
                <w:bCs/>
                <w:sz w:val="24"/>
                <w:szCs w:val="24"/>
                <w:lang w:val="uk-UA"/>
              </w:rPr>
              <w:t xml:space="preserve">, </w:t>
            </w:r>
            <w:proofErr w:type="spellStart"/>
            <w:r w:rsidRPr="00227F9D">
              <w:rPr>
                <w:rFonts w:ascii="Times New Roman" w:hAnsi="Times New Roman" w:cs="Times New Roman"/>
                <w:b/>
                <w:bCs/>
                <w:sz w:val="24"/>
                <w:szCs w:val="24"/>
                <w:lang w:val="uk-UA"/>
              </w:rPr>
              <w:t>чда</w:t>
            </w:r>
            <w:proofErr w:type="spellEnd"/>
            <w:r w:rsidRPr="00227F9D">
              <w:rPr>
                <w:rFonts w:ascii="Times New Roman" w:hAnsi="Times New Roman" w:cs="Times New Roman"/>
                <w:b/>
                <w:bCs/>
                <w:sz w:val="24"/>
                <w:szCs w:val="24"/>
                <w:lang w:val="uk-UA"/>
              </w:rPr>
              <w:t xml:space="preserve">, </w:t>
            </w:r>
            <w:proofErr w:type="spellStart"/>
            <w:r w:rsidRPr="00227F9D">
              <w:rPr>
                <w:rFonts w:ascii="Times New Roman" w:hAnsi="Times New Roman" w:cs="Times New Roman"/>
                <w:b/>
                <w:bCs/>
                <w:sz w:val="24"/>
                <w:szCs w:val="24"/>
                <w:lang w:val="uk-UA"/>
              </w:rPr>
              <w:t>фарм</w:t>
            </w:r>
            <w:proofErr w:type="spellEnd"/>
            <w:r w:rsidRPr="00227F9D">
              <w:rPr>
                <w:rFonts w:ascii="Times New Roman" w:hAnsi="Times New Roman" w:cs="Times New Roman"/>
                <w:b/>
                <w:bCs/>
                <w:sz w:val="24"/>
                <w:szCs w:val="24"/>
                <w:lang w:val="uk-UA"/>
              </w:rPr>
              <w:t xml:space="preserve"> тощо)</w:t>
            </w:r>
          </w:p>
        </w:tc>
        <w:tc>
          <w:tcPr>
            <w:tcW w:w="556"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ru-RU"/>
              </w:rPr>
            </w:pPr>
          </w:p>
          <w:p w:rsidR="006D34AD" w:rsidRPr="00227F9D" w:rsidRDefault="006D34AD" w:rsidP="00227F9D">
            <w:pPr>
              <w:rPr>
                <w:rFonts w:ascii="Times New Roman" w:hAnsi="Times New Roman" w:cs="Times New Roman"/>
                <w:sz w:val="24"/>
                <w:szCs w:val="24"/>
                <w:lang w:val="ru-RU"/>
              </w:rPr>
            </w:pPr>
            <w:r w:rsidRPr="00227F9D">
              <w:rPr>
                <w:rFonts w:ascii="Times New Roman" w:hAnsi="Times New Roman" w:cs="Times New Roman"/>
                <w:b/>
                <w:bCs/>
                <w:sz w:val="24"/>
                <w:szCs w:val="24"/>
                <w:lang w:val="uk-UA"/>
              </w:rPr>
              <w:t>Одиниця виміру</w:t>
            </w:r>
          </w:p>
        </w:tc>
        <w:tc>
          <w:tcPr>
            <w:tcW w:w="834"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ru-RU"/>
              </w:rPr>
            </w:pPr>
          </w:p>
          <w:p w:rsidR="006D34AD" w:rsidRPr="00227F9D" w:rsidRDefault="006D34AD" w:rsidP="00227F9D">
            <w:pPr>
              <w:rPr>
                <w:rFonts w:ascii="Times New Roman" w:hAnsi="Times New Roman" w:cs="Times New Roman"/>
                <w:sz w:val="24"/>
                <w:szCs w:val="24"/>
                <w:lang w:val="ru-RU"/>
              </w:rPr>
            </w:pPr>
            <w:r w:rsidRPr="00227F9D">
              <w:rPr>
                <w:rFonts w:ascii="Times New Roman" w:hAnsi="Times New Roman" w:cs="Times New Roman"/>
                <w:b/>
                <w:bCs/>
                <w:sz w:val="24"/>
                <w:szCs w:val="24"/>
                <w:lang w:val="uk-UA"/>
              </w:rPr>
              <w:t>Кількість</w:t>
            </w:r>
          </w:p>
        </w:tc>
      </w:tr>
      <w:tr w:rsidR="006D34AD" w:rsidRPr="00227F9D" w:rsidTr="006D34AD">
        <w:trPr>
          <w:trHeight w:val="396"/>
        </w:trPr>
        <w:tc>
          <w:tcPr>
            <w:tcW w:w="5000" w:type="pct"/>
            <w:gridSpan w:val="6"/>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b/>
                <w:sz w:val="24"/>
                <w:szCs w:val="24"/>
                <w:lang w:val="uk-UA"/>
              </w:rPr>
            </w:pPr>
            <w:r>
              <w:rPr>
                <w:rFonts w:ascii="Times New Roman" w:hAnsi="Times New Roman" w:cs="Times New Roman"/>
                <w:b/>
                <w:bCs/>
                <w:sz w:val="24"/>
                <w:szCs w:val="24"/>
                <w:lang w:val="uk-UA"/>
              </w:rPr>
              <w:t xml:space="preserve">Вінницька філія : вул. Мічуріна,3 с. Агрономічне, </w:t>
            </w:r>
            <w:proofErr w:type="spellStart"/>
            <w:r>
              <w:rPr>
                <w:rFonts w:ascii="Times New Roman" w:hAnsi="Times New Roman" w:cs="Times New Roman"/>
                <w:b/>
                <w:bCs/>
                <w:sz w:val="24"/>
                <w:szCs w:val="24"/>
                <w:lang w:val="uk-UA"/>
              </w:rPr>
              <w:t>Віннецький</w:t>
            </w:r>
            <w:proofErr w:type="spellEnd"/>
            <w:r>
              <w:rPr>
                <w:rFonts w:ascii="Times New Roman" w:hAnsi="Times New Roman" w:cs="Times New Roman"/>
                <w:b/>
                <w:bCs/>
                <w:sz w:val="24"/>
                <w:szCs w:val="24"/>
                <w:lang w:val="uk-UA"/>
              </w:rPr>
              <w:t xml:space="preserve"> район</w:t>
            </w:r>
          </w:p>
        </w:tc>
      </w:tr>
      <w:tr w:rsidR="006D34AD" w:rsidRPr="00227F9D" w:rsidTr="008E6D23">
        <w:trPr>
          <w:trHeight w:val="306"/>
        </w:trPr>
        <w:tc>
          <w:tcPr>
            <w:tcW w:w="555"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ru-RU"/>
              </w:rPr>
            </w:pPr>
            <w:r w:rsidRPr="00227F9D">
              <w:rPr>
                <w:rFonts w:ascii="Times New Roman" w:hAnsi="Times New Roman" w:cs="Times New Roman"/>
                <w:sz w:val="24"/>
                <w:szCs w:val="24"/>
                <w:lang w:val="ru-RU"/>
              </w:rPr>
              <w:t>1</w:t>
            </w:r>
          </w:p>
        </w:tc>
        <w:tc>
          <w:tcPr>
            <w:tcW w:w="1389"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Толуол</w:t>
            </w:r>
          </w:p>
        </w:tc>
        <w:tc>
          <w:tcPr>
            <w:tcW w:w="833" w:type="pct"/>
            <w:shd w:val="clear" w:color="auto" w:fill="FFFFFF"/>
            <w:tcMar>
              <w:top w:w="0" w:type="dxa"/>
              <w:left w:w="108" w:type="dxa"/>
              <w:bottom w:w="0" w:type="dxa"/>
              <w:right w:w="108" w:type="dxa"/>
            </w:tcMar>
            <w:vAlign w:val="center"/>
            <w:hideMark/>
          </w:tcPr>
          <w:p w:rsidR="006D34AD" w:rsidRPr="00227F9D" w:rsidRDefault="006D34AD" w:rsidP="008E6D23">
            <w:pPr>
              <w:jc w:val="center"/>
              <w:rPr>
                <w:rFonts w:ascii="Times New Roman" w:hAnsi="Times New Roman" w:cs="Times New Roman"/>
                <w:sz w:val="24"/>
                <w:szCs w:val="24"/>
                <w:lang w:val="uk-UA"/>
              </w:rPr>
            </w:pPr>
            <w:r w:rsidRPr="00227F9D">
              <w:rPr>
                <w:rFonts w:ascii="Times New Roman" w:hAnsi="Times New Roman" w:cs="Times New Roman"/>
                <w:sz w:val="24"/>
                <w:szCs w:val="24"/>
                <w:lang w:val="uk-UA"/>
              </w:rPr>
              <w:t>1</w:t>
            </w:r>
          </w:p>
        </w:tc>
        <w:tc>
          <w:tcPr>
            <w:tcW w:w="833"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proofErr w:type="spellStart"/>
            <w:r w:rsidRPr="00227F9D">
              <w:rPr>
                <w:rFonts w:ascii="Times New Roman" w:hAnsi="Times New Roman" w:cs="Times New Roman"/>
                <w:sz w:val="24"/>
                <w:szCs w:val="24"/>
                <w:lang w:val="uk-UA"/>
              </w:rPr>
              <w:t>чда</w:t>
            </w:r>
            <w:proofErr w:type="spellEnd"/>
          </w:p>
        </w:tc>
        <w:tc>
          <w:tcPr>
            <w:tcW w:w="556"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бутель</w:t>
            </w:r>
          </w:p>
        </w:tc>
        <w:tc>
          <w:tcPr>
            <w:tcW w:w="834"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3,0</w:t>
            </w:r>
          </w:p>
        </w:tc>
      </w:tr>
      <w:tr w:rsidR="006D34AD" w:rsidRPr="00227F9D" w:rsidTr="008E6D23">
        <w:trPr>
          <w:trHeight w:val="306"/>
        </w:trPr>
        <w:tc>
          <w:tcPr>
            <w:tcW w:w="555"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ru-RU"/>
              </w:rPr>
            </w:pPr>
            <w:r w:rsidRPr="00227F9D">
              <w:rPr>
                <w:rFonts w:ascii="Times New Roman" w:hAnsi="Times New Roman" w:cs="Times New Roman"/>
                <w:sz w:val="24"/>
                <w:szCs w:val="24"/>
                <w:lang w:val="ru-RU"/>
              </w:rPr>
              <w:t>2</w:t>
            </w:r>
          </w:p>
        </w:tc>
        <w:tc>
          <w:tcPr>
            <w:tcW w:w="1389"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 xml:space="preserve">Ефір діетиловий </w:t>
            </w:r>
          </w:p>
        </w:tc>
        <w:tc>
          <w:tcPr>
            <w:tcW w:w="833" w:type="pct"/>
            <w:shd w:val="clear" w:color="auto" w:fill="FFFFFF"/>
            <w:tcMar>
              <w:top w:w="0" w:type="dxa"/>
              <w:left w:w="108" w:type="dxa"/>
              <w:bottom w:w="0" w:type="dxa"/>
              <w:right w:w="108" w:type="dxa"/>
            </w:tcMar>
            <w:vAlign w:val="center"/>
            <w:hideMark/>
          </w:tcPr>
          <w:p w:rsidR="006D34AD" w:rsidRPr="00227F9D" w:rsidRDefault="006D34AD" w:rsidP="008E6D23">
            <w:pPr>
              <w:jc w:val="center"/>
              <w:rPr>
                <w:rFonts w:ascii="Times New Roman" w:hAnsi="Times New Roman" w:cs="Times New Roman"/>
                <w:sz w:val="24"/>
                <w:szCs w:val="24"/>
                <w:lang w:val="uk-UA"/>
              </w:rPr>
            </w:pPr>
            <w:r w:rsidRPr="00227F9D">
              <w:rPr>
                <w:rFonts w:ascii="Times New Roman" w:hAnsi="Times New Roman" w:cs="Times New Roman"/>
                <w:sz w:val="24"/>
                <w:szCs w:val="24"/>
                <w:lang w:val="uk-UA"/>
              </w:rPr>
              <w:t>1</w:t>
            </w:r>
          </w:p>
        </w:tc>
        <w:tc>
          <w:tcPr>
            <w:tcW w:w="833"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proofErr w:type="spellStart"/>
            <w:r w:rsidRPr="00227F9D">
              <w:rPr>
                <w:rFonts w:ascii="Times New Roman" w:hAnsi="Times New Roman" w:cs="Times New Roman"/>
                <w:sz w:val="24"/>
                <w:szCs w:val="24"/>
                <w:lang w:val="uk-UA"/>
              </w:rPr>
              <w:t>фарм</w:t>
            </w:r>
            <w:proofErr w:type="spellEnd"/>
          </w:p>
        </w:tc>
        <w:tc>
          <w:tcPr>
            <w:tcW w:w="556"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л</w:t>
            </w:r>
          </w:p>
        </w:tc>
        <w:tc>
          <w:tcPr>
            <w:tcW w:w="834"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10,0</w:t>
            </w:r>
          </w:p>
        </w:tc>
      </w:tr>
      <w:tr w:rsidR="006D34AD" w:rsidRPr="00227F9D" w:rsidTr="006D34AD">
        <w:trPr>
          <w:trHeight w:val="306"/>
        </w:trPr>
        <w:tc>
          <w:tcPr>
            <w:tcW w:w="5000" w:type="pct"/>
            <w:gridSpan w:val="6"/>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b/>
                <w:sz w:val="24"/>
                <w:szCs w:val="24"/>
                <w:lang w:val="uk-UA"/>
              </w:rPr>
            </w:pPr>
            <w:r w:rsidRPr="00227F9D">
              <w:rPr>
                <w:rFonts w:ascii="Times New Roman" w:hAnsi="Times New Roman" w:cs="Times New Roman"/>
                <w:b/>
                <w:sz w:val="24"/>
                <w:szCs w:val="24"/>
                <w:lang w:val="uk-UA"/>
              </w:rPr>
              <w:t>Дніпропетровська філія: вул. Наукова,65-А, с. Дослідне Дніпропетровський район</w:t>
            </w:r>
          </w:p>
        </w:tc>
      </w:tr>
      <w:tr w:rsidR="006D34AD" w:rsidRPr="00227F9D" w:rsidTr="008E6D23">
        <w:trPr>
          <w:trHeight w:val="306"/>
        </w:trPr>
        <w:tc>
          <w:tcPr>
            <w:tcW w:w="555"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3</w:t>
            </w:r>
          </w:p>
        </w:tc>
        <w:tc>
          <w:tcPr>
            <w:tcW w:w="1389"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 xml:space="preserve">Ефір діетиловий </w:t>
            </w:r>
          </w:p>
        </w:tc>
        <w:tc>
          <w:tcPr>
            <w:tcW w:w="833" w:type="pct"/>
            <w:shd w:val="clear" w:color="auto" w:fill="FFFFFF"/>
            <w:tcMar>
              <w:top w:w="0" w:type="dxa"/>
              <w:left w:w="108" w:type="dxa"/>
              <w:bottom w:w="0" w:type="dxa"/>
              <w:right w:w="108" w:type="dxa"/>
            </w:tcMar>
            <w:vAlign w:val="center"/>
            <w:hideMark/>
          </w:tcPr>
          <w:p w:rsidR="006D34AD" w:rsidRPr="00227F9D" w:rsidRDefault="006D34AD" w:rsidP="008E6D23">
            <w:pPr>
              <w:jc w:val="center"/>
              <w:rPr>
                <w:rFonts w:ascii="Times New Roman" w:hAnsi="Times New Roman" w:cs="Times New Roman"/>
                <w:sz w:val="24"/>
                <w:szCs w:val="24"/>
                <w:lang w:val="uk-UA"/>
              </w:rPr>
            </w:pPr>
            <w:r w:rsidRPr="00227F9D">
              <w:rPr>
                <w:rFonts w:ascii="Times New Roman" w:hAnsi="Times New Roman" w:cs="Times New Roman"/>
                <w:sz w:val="24"/>
                <w:szCs w:val="24"/>
                <w:lang w:val="uk-UA"/>
              </w:rPr>
              <w:t>1</w:t>
            </w:r>
          </w:p>
        </w:tc>
        <w:tc>
          <w:tcPr>
            <w:tcW w:w="833"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proofErr w:type="spellStart"/>
            <w:r w:rsidRPr="00227F9D">
              <w:rPr>
                <w:rFonts w:ascii="Times New Roman" w:hAnsi="Times New Roman" w:cs="Times New Roman"/>
                <w:sz w:val="24"/>
                <w:szCs w:val="24"/>
                <w:lang w:val="uk-UA"/>
              </w:rPr>
              <w:t>фарм</w:t>
            </w:r>
            <w:proofErr w:type="spellEnd"/>
          </w:p>
        </w:tc>
        <w:tc>
          <w:tcPr>
            <w:tcW w:w="556"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л</w:t>
            </w:r>
          </w:p>
        </w:tc>
        <w:tc>
          <w:tcPr>
            <w:tcW w:w="834"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7,0</w:t>
            </w:r>
          </w:p>
        </w:tc>
      </w:tr>
      <w:tr w:rsidR="00845894" w:rsidRPr="00227F9D" w:rsidTr="00845894">
        <w:trPr>
          <w:trHeight w:val="306"/>
        </w:trPr>
        <w:tc>
          <w:tcPr>
            <w:tcW w:w="5000" w:type="pct"/>
            <w:gridSpan w:val="6"/>
            <w:shd w:val="clear" w:color="auto" w:fill="FFFFFF"/>
            <w:tcMar>
              <w:top w:w="0" w:type="dxa"/>
              <w:left w:w="108" w:type="dxa"/>
              <w:bottom w:w="0" w:type="dxa"/>
              <w:right w:w="108" w:type="dxa"/>
            </w:tcMar>
            <w:vAlign w:val="center"/>
            <w:hideMark/>
          </w:tcPr>
          <w:p w:rsidR="00845894" w:rsidRPr="00227F9D" w:rsidRDefault="00845894" w:rsidP="00227F9D">
            <w:pPr>
              <w:rPr>
                <w:rFonts w:ascii="Times New Roman" w:hAnsi="Times New Roman" w:cs="Times New Roman"/>
                <w:b/>
                <w:sz w:val="24"/>
                <w:szCs w:val="24"/>
                <w:lang w:val="uk-UA"/>
              </w:rPr>
            </w:pPr>
            <w:r w:rsidRPr="00227F9D">
              <w:rPr>
                <w:rFonts w:ascii="Times New Roman" w:hAnsi="Times New Roman" w:cs="Times New Roman"/>
                <w:b/>
                <w:sz w:val="24"/>
                <w:szCs w:val="24"/>
                <w:lang w:val="uk-UA"/>
              </w:rPr>
              <w:t>Житомирська філія: проспект Миру, 21-А, м. Житомир</w:t>
            </w:r>
          </w:p>
        </w:tc>
      </w:tr>
      <w:tr w:rsidR="006D34AD" w:rsidRPr="00227F9D" w:rsidTr="008E6D23">
        <w:trPr>
          <w:trHeight w:val="306"/>
        </w:trPr>
        <w:tc>
          <w:tcPr>
            <w:tcW w:w="555"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4</w:t>
            </w:r>
          </w:p>
        </w:tc>
        <w:tc>
          <w:tcPr>
            <w:tcW w:w="1389"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 xml:space="preserve">Ацетон </w:t>
            </w:r>
          </w:p>
        </w:tc>
        <w:tc>
          <w:tcPr>
            <w:tcW w:w="833" w:type="pct"/>
            <w:shd w:val="clear" w:color="auto" w:fill="FFFFFF"/>
            <w:tcMar>
              <w:top w:w="0" w:type="dxa"/>
              <w:left w:w="108" w:type="dxa"/>
              <w:bottom w:w="0" w:type="dxa"/>
              <w:right w:w="108" w:type="dxa"/>
            </w:tcMar>
            <w:vAlign w:val="center"/>
            <w:hideMark/>
          </w:tcPr>
          <w:p w:rsidR="006D34AD" w:rsidRPr="00227F9D" w:rsidRDefault="006D34AD" w:rsidP="008E6D23">
            <w:pPr>
              <w:jc w:val="center"/>
              <w:rPr>
                <w:rFonts w:ascii="Times New Roman" w:hAnsi="Times New Roman" w:cs="Times New Roman"/>
                <w:sz w:val="24"/>
                <w:szCs w:val="24"/>
                <w:lang w:val="uk-UA"/>
              </w:rPr>
            </w:pPr>
            <w:r w:rsidRPr="00227F9D">
              <w:rPr>
                <w:rFonts w:ascii="Times New Roman" w:hAnsi="Times New Roman" w:cs="Times New Roman"/>
                <w:sz w:val="24"/>
                <w:szCs w:val="24"/>
                <w:lang w:val="uk-UA"/>
              </w:rPr>
              <w:t>0,8</w:t>
            </w:r>
          </w:p>
        </w:tc>
        <w:tc>
          <w:tcPr>
            <w:tcW w:w="833"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proofErr w:type="spellStart"/>
            <w:r w:rsidRPr="00227F9D">
              <w:rPr>
                <w:rFonts w:ascii="Times New Roman" w:hAnsi="Times New Roman" w:cs="Times New Roman"/>
                <w:sz w:val="24"/>
                <w:szCs w:val="24"/>
                <w:lang w:val="uk-UA"/>
              </w:rPr>
              <w:t>тех</w:t>
            </w:r>
            <w:proofErr w:type="spellEnd"/>
          </w:p>
        </w:tc>
        <w:tc>
          <w:tcPr>
            <w:tcW w:w="556"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кг</w:t>
            </w:r>
          </w:p>
        </w:tc>
        <w:tc>
          <w:tcPr>
            <w:tcW w:w="834"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2,4</w:t>
            </w:r>
          </w:p>
        </w:tc>
      </w:tr>
      <w:tr w:rsidR="006D34AD" w:rsidRPr="00227F9D" w:rsidTr="006D34AD">
        <w:trPr>
          <w:trHeight w:val="306"/>
        </w:trPr>
        <w:tc>
          <w:tcPr>
            <w:tcW w:w="5000" w:type="pct"/>
            <w:gridSpan w:val="6"/>
            <w:shd w:val="clear" w:color="auto" w:fill="FFFFFF"/>
            <w:tcMar>
              <w:top w:w="0" w:type="dxa"/>
              <w:left w:w="108" w:type="dxa"/>
              <w:bottom w:w="0" w:type="dxa"/>
              <w:right w:w="108" w:type="dxa"/>
            </w:tcMar>
            <w:vAlign w:val="center"/>
          </w:tcPr>
          <w:p w:rsidR="006D34AD" w:rsidRPr="007621D5" w:rsidRDefault="006D34AD" w:rsidP="00227F9D">
            <w:pPr>
              <w:rPr>
                <w:rFonts w:ascii="Times New Roman" w:hAnsi="Times New Roman" w:cs="Times New Roman"/>
                <w:b/>
                <w:sz w:val="24"/>
                <w:szCs w:val="24"/>
                <w:lang w:val="uk-UA"/>
              </w:rPr>
            </w:pPr>
            <w:r w:rsidRPr="007621D5">
              <w:rPr>
                <w:rFonts w:ascii="Times New Roman" w:hAnsi="Times New Roman" w:cs="Times New Roman"/>
                <w:b/>
                <w:sz w:val="24"/>
                <w:szCs w:val="24"/>
                <w:lang w:val="uk-UA"/>
              </w:rPr>
              <w:lastRenderedPageBreak/>
              <w:t>Кіровоградська філія</w:t>
            </w: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вул.Центральна</w:t>
            </w:r>
            <w:proofErr w:type="spellEnd"/>
            <w:r>
              <w:rPr>
                <w:rFonts w:ascii="Times New Roman" w:hAnsi="Times New Roman" w:cs="Times New Roman"/>
                <w:b/>
                <w:sz w:val="24"/>
                <w:szCs w:val="24"/>
                <w:lang w:val="uk-UA"/>
              </w:rPr>
              <w:t xml:space="preserve">, 4 с. </w:t>
            </w:r>
            <w:proofErr w:type="spellStart"/>
            <w:r>
              <w:rPr>
                <w:rFonts w:ascii="Times New Roman" w:hAnsi="Times New Roman" w:cs="Times New Roman"/>
                <w:b/>
                <w:sz w:val="24"/>
                <w:szCs w:val="24"/>
                <w:lang w:val="uk-UA"/>
              </w:rPr>
              <w:t>Созонівка</w:t>
            </w:r>
            <w:proofErr w:type="spellEnd"/>
            <w:r>
              <w:rPr>
                <w:rFonts w:ascii="Times New Roman" w:hAnsi="Times New Roman" w:cs="Times New Roman"/>
                <w:b/>
                <w:sz w:val="24"/>
                <w:szCs w:val="24"/>
                <w:lang w:val="uk-UA"/>
              </w:rPr>
              <w:t>, Кропивницький район</w:t>
            </w:r>
          </w:p>
        </w:tc>
      </w:tr>
      <w:tr w:rsidR="006D34AD" w:rsidRPr="00227F9D" w:rsidTr="008E6D23">
        <w:trPr>
          <w:trHeight w:val="306"/>
        </w:trPr>
        <w:tc>
          <w:tcPr>
            <w:tcW w:w="555" w:type="pct"/>
            <w:shd w:val="clear" w:color="auto" w:fill="FFFFFF"/>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5</w:t>
            </w:r>
          </w:p>
        </w:tc>
        <w:tc>
          <w:tcPr>
            <w:tcW w:w="1389" w:type="pct"/>
            <w:shd w:val="clear" w:color="auto" w:fill="FFFFFF"/>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Ацетон</w:t>
            </w:r>
          </w:p>
        </w:tc>
        <w:tc>
          <w:tcPr>
            <w:tcW w:w="833" w:type="pct"/>
            <w:shd w:val="clear" w:color="auto" w:fill="FFFFFF"/>
            <w:tcMar>
              <w:top w:w="0" w:type="dxa"/>
              <w:left w:w="108" w:type="dxa"/>
              <w:bottom w:w="0" w:type="dxa"/>
              <w:right w:w="108" w:type="dxa"/>
            </w:tcMar>
            <w:vAlign w:val="center"/>
          </w:tcPr>
          <w:p w:rsidR="006D34AD" w:rsidRPr="00227F9D" w:rsidRDefault="006D34AD" w:rsidP="008E6D23">
            <w:pPr>
              <w:jc w:val="center"/>
              <w:rPr>
                <w:rFonts w:ascii="Times New Roman" w:hAnsi="Times New Roman" w:cs="Times New Roman"/>
                <w:sz w:val="24"/>
                <w:szCs w:val="24"/>
                <w:lang w:val="uk-UA"/>
              </w:rPr>
            </w:pPr>
            <w:r w:rsidRPr="00227F9D">
              <w:rPr>
                <w:rFonts w:ascii="Times New Roman" w:hAnsi="Times New Roman" w:cs="Times New Roman"/>
                <w:sz w:val="24"/>
                <w:szCs w:val="24"/>
                <w:lang w:val="uk-UA"/>
              </w:rPr>
              <w:t>0,8</w:t>
            </w:r>
          </w:p>
        </w:tc>
        <w:tc>
          <w:tcPr>
            <w:tcW w:w="833" w:type="pct"/>
            <w:shd w:val="clear" w:color="auto" w:fill="FFFFFF"/>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proofErr w:type="spellStart"/>
            <w:r w:rsidRPr="00227F9D">
              <w:rPr>
                <w:rFonts w:ascii="Times New Roman" w:hAnsi="Times New Roman" w:cs="Times New Roman"/>
                <w:sz w:val="24"/>
                <w:szCs w:val="24"/>
                <w:lang w:val="uk-UA"/>
              </w:rPr>
              <w:t>чда</w:t>
            </w:r>
            <w:proofErr w:type="spellEnd"/>
          </w:p>
        </w:tc>
        <w:tc>
          <w:tcPr>
            <w:tcW w:w="556" w:type="pct"/>
            <w:shd w:val="clear" w:color="auto" w:fill="FFFFFF"/>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кг</w:t>
            </w:r>
          </w:p>
        </w:tc>
        <w:tc>
          <w:tcPr>
            <w:tcW w:w="834" w:type="pct"/>
            <w:shd w:val="clear" w:color="auto" w:fill="FFFFFF"/>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4,8</w:t>
            </w:r>
          </w:p>
        </w:tc>
      </w:tr>
      <w:tr w:rsidR="006D34AD" w:rsidRPr="00227F9D" w:rsidTr="008E6D23">
        <w:trPr>
          <w:trHeight w:val="306"/>
        </w:trPr>
        <w:tc>
          <w:tcPr>
            <w:tcW w:w="555" w:type="pct"/>
            <w:shd w:val="clear" w:color="auto" w:fill="FFFFFF"/>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6</w:t>
            </w:r>
          </w:p>
        </w:tc>
        <w:tc>
          <w:tcPr>
            <w:tcW w:w="1389" w:type="pct"/>
            <w:shd w:val="clear" w:color="auto" w:fill="FFFFFF"/>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Толуол</w:t>
            </w:r>
          </w:p>
        </w:tc>
        <w:tc>
          <w:tcPr>
            <w:tcW w:w="833" w:type="pct"/>
            <w:shd w:val="clear" w:color="auto" w:fill="FFFFFF"/>
            <w:tcMar>
              <w:top w:w="0" w:type="dxa"/>
              <w:left w:w="108" w:type="dxa"/>
              <w:bottom w:w="0" w:type="dxa"/>
              <w:right w:w="108" w:type="dxa"/>
            </w:tcMar>
            <w:vAlign w:val="center"/>
          </w:tcPr>
          <w:p w:rsidR="006D34AD" w:rsidRPr="00227F9D" w:rsidRDefault="006D34AD" w:rsidP="008E6D23">
            <w:pPr>
              <w:jc w:val="center"/>
              <w:rPr>
                <w:rFonts w:ascii="Times New Roman" w:hAnsi="Times New Roman" w:cs="Times New Roman"/>
                <w:sz w:val="24"/>
                <w:szCs w:val="24"/>
                <w:lang w:val="uk-UA"/>
              </w:rPr>
            </w:pPr>
            <w:r w:rsidRPr="00227F9D">
              <w:rPr>
                <w:rFonts w:ascii="Times New Roman" w:hAnsi="Times New Roman" w:cs="Times New Roman"/>
                <w:sz w:val="24"/>
                <w:szCs w:val="24"/>
                <w:lang w:val="uk-UA"/>
              </w:rPr>
              <w:t>1</w:t>
            </w:r>
          </w:p>
        </w:tc>
        <w:tc>
          <w:tcPr>
            <w:tcW w:w="833" w:type="pct"/>
            <w:shd w:val="clear" w:color="auto" w:fill="FFFFFF"/>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proofErr w:type="spellStart"/>
            <w:r w:rsidRPr="00227F9D">
              <w:rPr>
                <w:rFonts w:ascii="Times New Roman" w:hAnsi="Times New Roman" w:cs="Times New Roman"/>
                <w:sz w:val="24"/>
                <w:szCs w:val="24"/>
                <w:lang w:val="uk-UA"/>
              </w:rPr>
              <w:t>чда</w:t>
            </w:r>
            <w:proofErr w:type="spellEnd"/>
          </w:p>
        </w:tc>
        <w:tc>
          <w:tcPr>
            <w:tcW w:w="556" w:type="pct"/>
            <w:shd w:val="clear" w:color="auto" w:fill="FFFFFF"/>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бутель</w:t>
            </w:r>
          </w:p>
        </w:tc>
        <w:tc>
          <w:tcPr>
            <w:tcW w:w="834" w:type="pct"/>
            <w:shd w:val="clear" w:color="auto" w:fill="FFFFFF"/>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10,0</w:t>
            </w:r>
          </w:p>
        </w:tc>
      </w:tr>
      <w:tr w:rsidR="006D34AD" w:rsidRPr="00227F9D" w:rsidTr="008E6D23">
        <w:trPr>
          <w:trHeight w:val="306"/>
        </w:trPr>
        <w:tc>
          <w:tcPr>
            <w:tcW w:w="555" w:type="pct"/>
            <w:shd w:val="clear" w:color="auto" w:fill="FFFFFF"/>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7</w:t>
            </w:r>
          </w:p>
        </w:tc>
        <w:tc>
          <w:tcPr>
            <w:tcW w:w="138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Ефір діетиловий</w:t>
            </w:r>
          </w:p>
        </w:tc>
        <w:tc>
          <w:tcPr>
            <w:tcW w:w="83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D34AD" w:rsidRPr="00227F9D" w:rsidRDefault="006D34AD" w:rsidP="008E6D23">
            <w:pPr>
              <w:jc w:val="center"/>
              <w:rPr>
                <w:rFonts w:ascii="Times New Roman" w:hAnsi="Times New Roman" w:cs="Times New Roman"/>
                <w:sz w:val="24"/>
                <w:szCs w:val="24"/>
                <w:lang w:val="uk-UA"/>
              </w:rPr>
            </w:pPr>
            <w:r w:rsidRPr="00227F9D">
              <w:rPr>
                <w:rFonts w:ascii="Times New Roman" w:hAnsi="Times New Roman" w:cs="Times New Roman"/>
                <w:sz w:val="24"/>
                <w:szCs w:val="24"/>
                <w:lang w:val="uk-UA"/>
              </w:rPr>
              <w:t>1</w:t>
            </w:r>
          </w:p>
        </w:tc>
        <w:tc>
          <w:tcPr>
            <w:tcW w:w="833" w:type="pct"/>
            <w:tcBorders>
              <w:top w:val="nil"/>
              <w:left w:val="nil"/>
              <w:bottom w:val="nil"/>
              <w:right w:val="single" w:sz="4" w:space="0" w:color="auto"/>
            </w:tcBorders>
            <w:shd w:val="clear" w:color="000000" w:fill="FFFFFF"/>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proofErr w:type="spellStart"/>
            <w:r w:rsidRPr="00227F9D">
              <w:rPr>
                <w:rFonts w:ascii="Times New Roman" w:hAnsi="Times New Roman" w:cs="Times New Roman"/>
                <w:sz w:val="24"/>
                <w:szCs w:val="24"/>
                <w:lang w:val="uk-UA"/>
              </w:rPr>
              <w:t>фарм</w:t>
            </w:r>
            <w:proofErr w:type="spellEnd"/>
          </w:p>
        </w:tc>
        <w:tc>
          <w:tcPr>
            <w:tcW w:w="556" w:type="pct"/>
            <w:tcBorders>
              <w:top w:val="single" w:sz="4" w:space="0" w:color="auto"/>
              <w:left w:val="nil"/>
              <w:bottom w:val="single" w:sz="4" w:space="0" w:color="auto"/>
              <w:right w:val="single" w:sz="4" w:space="0" w:color="auto"/>
            </w:tcBorders>
            <w:shd w:val="clear" w:color="000000" w:fill="FFFFFF"/>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л</w:t>
            </w:r>
          </w:p>
        </w:tc>
        <w:tc>
          <w:tcPr>
            <w:tcW w:w="834" w:type="pct"/>
            <w:tcBorders>
              <w:top w:val="single" w:sz="4" w:space="0" w:color="auto"/>
              <w:left w:val="nil"/>
              <w:bottom w:val="single" w:sz="4" w:space="0" w:color="auto"/>
              <w:right w:val="single" w:sz="4" w:space="0" w:color="auto"/>
            </w:tcBorders>
            <w:shd w:val="clear" w:color="000000" w:fill="FFFFFF"/>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4</w:t>
            </w:r>
          </w:p>
        </w:tc>
      </w:tr>
      <w:tr w:rsidR="006D34AD" w:rsidRPr="00227F9D" w:rsidTr="006D34AD">
        <w:trPr>
          <w:trHeight w:val="306"/>
        </w:trPr>
        <w:tc>
          <w:tcPr>
            <w:tcW w:w="5000" w:type="pct"/>
            <w:gridSpan w:val="6"/>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r>
              <w:rPr>
                <w:rFonts w:ascii="Times New Roman" w:hAnsi="Times New Roman" w:cs="Times New Roman"/>
                <w:b/>
                <w:sz w:val="24"/>
                <w:szCs w:val="24"/>
                <w:lang w:val="uk-UA"/>
              </w:rPr>
              <w:t xml:space="preserve">Одеська філія: вул. Лабораторна,19, с. </w:t>
            </w:r>
            <w:proofErr w:type="spellStart"/>
            <w:r>
              <w:rPr>
                <w:rFonts w:ascii="Times New Roman" w:hAnsi="Times New Roman" w:cs="Times New Roman"/>
                <w:b/>
                <w:sz w:val="24"/>
                <w:szCs w:val="24"/>
                <w:lang w:val="uk-UA"/>
              </w:rPr>
              <w:t>Лиманка</w:t>
            </w:r>
            <w:proofErr w:type="spellEnd"/>
          </w:p>
        </w:tc>
      </w:tr>
      <w:tr w:rsidR="006D34AD" w:rsidRPr="00227F9D" w:rsidTr="008E6D23">
        <w:trPr>
          <w:trHeight w:val="306"/>
        </w:trPr>
        <w:tc>
          <w:tcPr>
            <w:tcW w:w="555"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8</w:t>
            </w:r>
          </w:p>
        </w:tc>
        <w:tc>
          <w:tcPr>
            <w:tcW w:w="138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Ацетон</w:t>
            </w:r>
          </w:p>
        </w:tc>
        <w:tc>
          <w:tcPr>
            <w:tcW w:w="833"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6D34AD" w:rsidRPr="00227F9D" w:rsidRDefault="006D34AD" w:rsidP="008E6D23">
            <w:pPr>
              <w:jc w:val="center"/>
              <w:rPr>
                <w:rFonts w:ascii="Times New Roman" w:hAnsi="Times New Roman" w:cs="Times New Roman"/>
                <w:sz w:val="24"/>
                <w:szCs w:val="24"/>
                <w:lang w:val="uk-UA"/>
              </w:rPr>
            </w:pPr>
            <w:r w:rsidRPr="00227F9D">
              <w:rPr>
                <w:rFonts w:ascii="Times New Roman" w:hAnsi="Times New Roman" w:cs="Times New Roman"/>
                <w:sz w:val="24"/>
                <w:szCs w:val="24"/>
                <w:lang w:val="uk-UA"/>
              </w:rPr>
              <w:t>0,8</w:t>
            </w:r>
          </w:p>
        </w:tc>
        <w:tc>
          <w:tcPr>
            <w:tcW w:w="833"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proofErr w:type="spellStart"/>
            <w:r w:rsidRPr="00227F9D">
              <w:rPr>
                <w:rFonts w:ascii="Times New Roman" w:hAnsi="Times New Roman" w:cs="Times New Roman"/>
                <w:sz w:val="24"/>
                <w:szCs w:val="24"/>
                <w:lang w:val="uk-UA"/>
              </w:rPr>
              <w:t>тех</w:t>
            </w:r>
            <w:proofErr w:type="spellEnd"/>
          </w:p>
        </w:tc>
        <w:tc>
          <w:tcPr>
            <w:tcW w:w="556"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кг</w:t>
            </w:r>
          </w:p>
        </w:tc>
        <w:tc>
          <w:tcPr>
            <w:tcW w:w="83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4,0</w:t>
            </w:r>
          </w:p>
        </w:tc>
      </w:tr>
      <w:tr w:rsidR="006D34AD" w:rsidRPr="00227F9D" w:rsidTr="006D34AD">
        <w:trPr>
          <w:trHeight w:val="306"/>
        </w:trPr>
        <w:tc>
          <w:tcPr>
            <w:tcW w:w="5000" w:type="pct"/>
            <w:gridSpan w:val="6"/>
            <w:tcBorders>
              <w:right w:val="single" w:sz="4" w:space="0" w:color="000000"/>
            </w:tcBorders>
            <w:shd w:val="clear" w:color="auto" w:fill="FFFFFF"/>
            <w:tcMar>
              <w:top w:w="0" w:type="dxa"/>
              <w:left w:w="108" w:type="dxa"/>
              <w:bottom w:w="0" w:type="dxa"/>
              <w:right w:w="108" w:type="dxa"/>
            </w:tcMar>
            <w:vAlign w:val="center"/>
          </w:tcPr>
          <w:p w:rsidR="006D34AD" w:rsidRPr="00044437" w:rsidRDefault="006D34AD" w:rsidP="00227F9D">
            <w:pPr>
              <w:rPr>
                <w:rFonts w:ascii="Times New Roman" w:hAnsi="Times New Roman" w:cs="Times New Roman"/>
                <w:b/>
                <w:sz w:val="24"/>
                <w:szCs w:val="24"/>
                <w:lang w:val="uk-UA"/>
              </w:rPr>
            </w:pPr>
            <w:r w:rsidRPr="00044437">
              <w:rPr>
                <w:rFonts w:ascii="Times New Roman" w:hAnsi="Times New Roman" w:cs="Times New Roman"/>
                <w:b/>
                <w:sz w:val="24"/>
                <w:szCs w:val="24"/>
                <w:lang w:val="uk-UA"/>
              </w:rPr>
              <w:t>Черкаська філія</w:t>
            </w:r>
            <w:r>
              <w:rPr>
                <w:rFonts w:ascii="Times New Roman" w:hAnsi="Times New Roman" w:cs="Times New Roman"/>
                <w:b/>
                <w:sz w:val="24"/>
                <w:szCs w:val="24"/>
                <w:lang w:val="uk-UA"/>
              </w:rPr>
              <w:t xml:space="preserve">: вул. Докучаєва,15 с. </w:t>
            </w:r>
            <w:proofErr w:type="spellStart"/>
            <w:r>
              <w:rPr>
                <w:rFonts w:ascii="Times New Roman" w:hAnsi="Times New Roman" w:cs="Times New Roman"/>
                <w:b/>
                <w:sz w:val="24"/>
                <w:szCs w:val="24"/>
                <w:lang w:val="uk-UA"/>
              </w:rPr>
              <w:t>Холоднянське</w:t>
            </w:r>
            <w:proofErr w:type="spellEnd"/>
            <w:r>
              <w:rPr>
                <w:rFonts w:ascii="Times New Roman" w:hAnsi="Times New Roman" w:cs="Times New Roman"/>
                <w:b/>
                <w:sz w:val="24"/>
                <w:szCs w:val="24"/>
                <w:lang w:val="uk-UA"/>
              </w:rPr>
              <w:t>, Смілянський район</w:t>
            </w:r>
          </w:p>
        </w:tc>
      </w:tr>
      <w:tr w:rsidR="006D34AD" w:rsidRPr="00227F9D" w:rsidTr="008E6D23">
        <w:trPr>
          <w:trHeight w:val="306"/>
        </w:trPr>
        <w:tc>
          <w:tcPr>
            <w:tcW w:w="555" w:type="pct"/>
            <w:shd w:val="clear" w:color="auto" w:fill="FFFFFF"/>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9</w:t>
            </w:r>
          </w:p>
        </w:tc>
        <w:tc>
          <w:tcPr>
            <w:tcW w:w="138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Ефір діетиловий</w:t>
            </w:r>
          </w:p>
        </w:tc>
        <w:tc>
          <w:tcPr>
            <w:tcW w:w="83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D34AD" w:rsidRPr="00227F9D" w:rsidRDefault="006D34AD" w:rsidP="008E6D23">
            <w:pPr>
              <w:jc w:val="center"/>
              <w:rPr>
                <w:rFonts w:ascii="Times New Roman" w:hAnsi="Times New Roman" w:cs="Times New Roman"/>
                <w:sz w:val="24"/>
                <w:szCs w:val="24"/>
                <w:lang w:val="uk-UA"/>
              </w:rPr>
            </w:pPr>
            <w:r w:rsidRPr="00227F9D">
              <w:rPr>
                <w:rFonts w:ascii="Times New Roman" w:hAnsi="Times New Roman" w:cs="Times New Roman"/>
                <w:sz w:val="24"/>
                <w:szCs w:val="24"/>
                <w:lang w:val="uk-UA"/>
              </w:rPr>
              <w:t>1</w:t>
            </w:r>
          </w:p>
        </w:tc>
        <w:tc>
          <w:tcPr>
            <w:tcW w:w="83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proofErr w:type="spellStart"/>
            <w:r w:rsidRPr="00227F9D">
              <w:rPr>
                <w:rFonts w:ascii="Times New Roman" w:hAnsi="Times New Roman" w:cs="Times New Roman"/>
                <w:sz w:val="24"/>
                <w:szCs w:val="24"/>
                <w:lang w:val="uk-UA"/>
              </w:rPr>
              <w:t>фарм</w:t>
            </w:r>
            <w:proofErr w:type="spellEnd"/>
          </w:p>
        </w:tc>
        <w:tc>
          <w:tcPr>
            <w:tcW w:w="556"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л</w:t>
            </w:r>
          </w:p>
        </w:tc>
        <w:tc>
          <w:tcPr>
            <w:tcW w:w="834"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5,0</w:t>
            </w:r>
          </w:p>
        </w:tc>
      </w:tr>
      <w:tr w:rsidR="006D34AD" w:rsidRPr="00227F9D" w:rsidTr="006D34AD">
        <w:trPr>
          <w:trHeight w:val="306"/>
        </w:trPr>
        <w:tc>
          <w:tcPr>
            <w:tcW w:w="5000" w:type="pct"/>
            <w:gridSpan w:val="6"/>
            <w:tcBorders>
              <w:right w:val="single" w:sz="4" w:space="0" w:color="000000"/>
            </w:tcBorders>
            <w:shd w:val="clear" w:color="auto" w:fill="FFFFFF"/>
            <w:tcMar>
              <w:top w:w="0" w:type="dxa"/>
              <w:left w:w="108" w:type="dxa"/>
              <w:bottom w:w="0" w:type="dxa"/>
              <w:right w:w="108" w:type="dxa"/>
            </w:tcMar>
            <w:vAlign w:val="center"/>
          </w:tcPr>
          <w:p w:rsidR="006D34AD" w:rsidRPr="00044437" w:rsidRDefault="006D34AD" w:rsidP="00227F9D">
            <w:pPr>
              <w:rPr>
                <w:rFonts w:ascii="Times New Roman" w:hAnsi="Times New Roman" w:cs="Times New Roman"/>
                <w:b/>
                <w:sz w:val="24"/>
                <w:szCs w:val="24"/>
                <w:lang w:val="uk-UA"/>
              </w:rPr>
            </w:pPr>
            <w:r>
              <w:rPr>
                <w:rFonts w:ascii="Times New Roman" w:hAnsi="Times New Roman" w:cs="Times New Roman"/>
                <w:b/>
                <w:sz w:val="24"/>
                <w:szCs w:val="24"/>
                <w:lang w:val="uk-UA"/>
              </w:rPr>
              <w:t>Київська філія: вул. Машинобудівників, 2Б, смт Чабани</w:t>
            </w:r>
          </w:p>
        </w:tc>
      </w:tr>
      <w:tr w:rsidR="006D34AD" w:rsidRPr="00227F9D" w:rsidTr="008E6D23">
        <w:trPr>
          <w:trHeight w:val="306"/>
        </w:trPr>
        <w:tc>
          <w:tcPr>
            <w:tcW w:w="555" w:type="pct"/>
            <w:shd w:val="clear" w:color="auto" w:fill="FFFFFF"/>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10</w:t>
            </w:r>
          </w:p>
        </w:tc>
        <w:tc>
          <w:tcPr>
            <w:tcW w:w="1389" w:type="pct"/>
            <w:shd w:val="clear" w:color="auto" w:fill="FFFFFF"/>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Спирт етиловий</w:t>
            </w:r>
          </w:p>
        </w:tc>
        <w:tc>
          <w:tcPr>
            <w:tcW w:w="833" w:type="pct"/>
            <w:shd w:val="clear" w:color="auto" w:fill="FFFFFF"/>
            <w:tcMar>
              <w:top w:w="0" w:type="dxa"/>
              <w:left w:w="108" w:type="dxa"/>
              <w:bottom w:w="0" w:type="dxa"/>
              <w:right w:w="108" w:type="dxa"/>
            </w:tcMar>
            <w:vAlign w:val="center"/>
          </w:tcPr>
          <w:p w:rsidR="006D34AD" w:rsidRPr="00227F9D" w:rsidRDefault="006D34AD" w:rsidP="008E6D23">
            <w:pPr>
              <w:jc w:val="center"/>
              <w:rPr>
                <w:rFonts w:ascii="Times New Roman" w:hAnsi="Times New Roman" w:cs="Times New Roman"/>
                <w:sz w:val="24"/>
                <w:szCs w:val="24"/>
                <w:lang w:val="uk-UA"/>
              </w:rPr>
            </w:pPr>
            <w:r w:rsidRPr="00227F9D">
              <w:rPr>
                <w:rFonts w:ascii="Times New Roman" w:hAnsi="Times New Roman" w:cs="Times New Roman"/>
                <w:sz w:val="24"/>
                <w:szCs w:val="24"/>
                <w:lang w:val="uk-UA"/>
              </w:rPr>
              <w:t>5</w:t>
            </w:r>
          </w:p>
        </w:tc>
        <w:tc>
          <w:tcPr>
            <w:tcW w:w="833" w:type="pct"/>
            <w:shd w:val="clear" w:color="auto" w:fill="FFFFFF"/>
            <w:tcMar>
              <w:top w:w="0" w:type="dxa"/>
              <w:left w:w="108" w:type="dxa"/>
              <w:bottom w:w="0" w:type="dxa"/>
              <w:right w:w="108" w:type="dxa"/>
            </w:tcMar>
            <w:vAlign w:val="center"/>
          </w:tcPr>
          <w:p w:rsidR="006D34AD" w:rsidRPr="008E6D23" w:rsidRDefault="008E6D23" w:rsidP="008E6D23">
            <w:pPr>
              <w:rPr>
                <w:rFonts w:ascii="Times New Roman" w:hAnsi="Times New Roman" w:cs="Times New Roman"/>
                <w:sz w:val="24"/>
                <w:szCs w:val="24"/>
                <w:lang w:val="uk-UA"/>
              </w:rPr>
            </w:pPr>
            <w:r w:rsidRPr="008E6D23">
              <w:rPr>
                <w:rFonts w:ascii="Times New Roman" w:hAnsi="Times New Roman" w:cs="Times New Roman"/>
                <w:sz w:val="24"/>
                <w:szCs w:val="24"/>
                <w:lang w:val="uk-UA"/>
              </w:rPr>
              <w:t>екстра</w:t>
            </w:r>
          </w:p>
        </w:tc>
        <w:tc>
          <w:tcPr>
            <w:tcW w:w="556" w:type="pct"/>
            <w:shd w:val="clear" w:color="auto" w:fill="FFFFFF"/>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л</w:t>
            </w:r>
          </w:p>
        </w:tc>
        <w:tc>
          <w:tcPr>
            <w:tcW w:w="834" w:type="pct"/>
            <w:shd w:val="clear" w:color="auto" w:fill="FFFFFF"/>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25</w:t>
            </w:r>
          </w:p>
        </w:tc>
      </w:tr>
    </w:tbl>
    <w:p w:rsidR="007621D5" w:rsidRDefault="007621D5">
      <w:pPr>
        <w:rPr>
          <w:rFonts w:ascii="Times New Roman" w:hAnsi="Times New Roman" w:cs="Times New Roman"/>
          <w:sz w:val="24"/>
          <w:szCs w:val="24"/>
          <w:lang w:val="uk-UA"/>
        </w:rPr>
      </w:pPr>
      <w:bookmarkStart w:id="0" w:name="_GoBack"/>
      <w:bookmarkEnd w:id="0"/>
    </w:p>
    <w:sectPr w:rsidR="007621D5" w:rsidSect="007621D5">
      <w:pgSz w:w="15840" w:h="12240"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74305"/>
    <w:multiLevelType w:val="hybridMultilevel"/>
    <w:tmpl w:val="2DC67094"/>
    <w:lvl w:ilvl="0" w:tplc="D02233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79158BB"/>
    <w:multiLevelType w:val="multilevel"/>
    <w:tmpl w:val="9EB4C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ascii="Times New Roman" w:eastAsia="Times New Roman" w:hAnsi="Times New Roman" w:cs="Times New Roman"/>
        <w:b w:val="0"/>
      </w:rPr>
    </w:lvl>
    <w:lvl w:ilvl="2">
      <w:start w:val="28"/>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A54464"/>
    <w:multiLevelType w:val="hybridMultilevel"/>
    <w:tmpl w:val="2D906F22"/>
    <w:lvl w:ilvl="0" w:tplc="1C36AB2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F1"/>
    <w:rsid w:val="00044437"/>
    <w:rsid w:val="000C6780"/>
    <w:rsid w:val="00144474"/>
    <w:rsid w:val="0014685E"/>
    <w:rsid w:val="001C0A3E"/>
    <w:rsid w:val="00227F9D"/>
    <w:rsid w:val="002759D5"/>
    <w:rsid w:val="00446A7F"/>
    <w:rsid w:val="004D4E05"/>
    <w:rsid w:val="004E6B23"/>
    <w:rsid w:val="005B2106"/>
    <w:rsid w:val="006D34AD"/>
    <w:rsid w:val="00741691"/>
    <w:rsid w:val="00743FA8"/>
    <w:rsid w:val="007621D5"/>
    <w:rsid w:val="007E57C5"/>
    <w:rsid w:val="00845894"/>
    <w:rsid w:val="008E6D23"/>
    <w:rsid w:val="00913EFA"/>
    <w:rsid w:val="00924C79"/>
    <w:rsid w:val="009D2580"/>
    <w:rsid w:val="00AD48F1"/>
    <w:rsid w:val="00BA03B6"/>
    <w:rsid w:val="00BF7824"/>
    <w:rsid w:val="00C0700A"/>
    <w:rsid w:val="00E14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4459F"/>
  <w15:chartTrackingRefBased/>
  <w15:docId w15:val="{81773E8C-3DBB-4A66-9EFB-97813154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79410-A6A0-46DD-91A2-C3E8A091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648</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Щербата</dc:creator>
  <cp:keywords/>
  <dc:description/>
  <cp:lastModifiedBy>Юлія Щербата</cp:lastModifiedBy>
  <cp:revision>6</cp:revision>
  <dcterms:created xsi:type="dcterms:W3CDTF">2024-02-28T06:44:00Z</dcterms:created>
  <dcterms:modified xsi:type="dcterms:W3CDTF">2024-02-29T09:42:00Z</dcterms:modified>
</cp:coreProperties>
</file>