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6DD2" w14:textId="77777777" w:rsidR="000E6E78" w:rsidRPr="00762166" w:rsidRDefault="000E6E78" w:rsidP="000E6E78">
      <w:pPr>
        <w:tabs>
          <w:tab w:val="left" w:pos="5421"/>
        </w:tabs>
        <w:ind w:left="-142" w:right="-58" w:firstLine="426"/>
        <w:jc w:val="right"/>
        <w:rPr>
          <w:b/>
          <w:color w:val="000000" w:themeColor="text1"/>
        </w:rPr>
      </w:pPr>
      <w:r w:rsidRPr="00762166">
        <w:rPr>
          <w:b/>
          <w:color w:val="000000" w:themeColor="text1"/>
        </w:rPr>
        <w:t xml:space="preserve">Додаток 4 </w:t>
      </w:r>
    </w:p>
    <w:p w14:paraId="6CDF05A6" w14:textId="77777777" w:rsidR="000E6E78" w:rsidRPr="00762166" w:rsidRDefault="000E6E78" w:rsidP="000E6E78">
      <w:pPr>
        <w:tabs>
          <w:tab w:val="left" w:pos="5421"/>
        </w:tabs>
        <w:ind w:left="-142" w:right="-58" w:firstLine="426"/>
        <w:jc w:val="right"/>
        <w:rPr>
          <w:b/>
          <w:color w:val="000000" w:themeColor="text1"/>
        </w:rPr>
      </w:pPr>
      <w:r w:rsidRPr="00762166">
        <w:rPr>
          <w:b/>
          <w:color w:val="000000" w:themeColor="text1"/>
        </w:rPr>
        <w:t>до тендерної документації</w:t>
      </w:r>
    </w:p>
    <w:p w14:paraId="42E8B4E1" w14:textId="77777777" w:rsidR="009461CB" w:rsidRPr="00DF18D9" w:rsidRDefault="009461CB" w:rsidP="009461CB">
      <w:pPr>
        <w:spacing w:line="228" w:lineRule="auto"/>
        <w:jc w:val="center"/>
        <w:rPr>
          <w:b/>
          <w:bCs/>
          <w:color w:val="000000" w:themeColor="text1"/>
          <w:lang w:val="ru-RU"/>
        </w:rPr>
      </w:pPr>
    </w:p>
    <w:p w14:paraId="746FF413" w14:textId="77777777" w:rsidR="00A278A1" w:rsidRPr="00762166" w:rsidRDefault="00A278A1" w:rsidP="00A278A1">
      <w:pPr>
        <w:widowControl w:val="0"/>
        <w:shd w:val="clear" w:color="auto" w:fill="FFFFFF"/>
        <w:tabs>
          <w:tab w:val="left" w:pos="3465"/>
          <w:tab w:val="center" w:pos="4677"/>
        </w:tabs>
        <w:adjustRightInd w:val="0"/>
        <w:jc w:val="right"/>
        <w:rPr>
          <w:b/>
          <w:color w:val="000000" w:themeColor="text1"/>
          <w:sz w:val="23"/>
          <w:szCs w:val="23"/>
        </w:rPr>
      </w:pPr>
      <w:r w:rsidRPr="00762166">
        <w:rPr>
          <w:b/>
          <w:color w:val="000000" w:themeColor="text1"/>
          <w:sz w:val="23"/>
          <w:szCs w:val="23"/>
          <w:lang w:val="ru-RU"/>
        </w:rPr>
        <w:t>ПРОЄКТ</w:t>
      </w:r>
    </w:p>
    <w:p w14:paraId="05F38307" w14:textId="77777777" w:rsidR="00F35BCD" w:rsidRPr="00762166" w:rsidRDefault="00F35BCD" w:rsidP="00F35BCD">
      <w:pPr>
        <w:autoSpaceDE w:val="0"/>
        <w:autoSpaceDN w:val="0"/>
        <w:adjustRightInd w:val="0"/>
        <w:jc w:val="center"/>
        <w:rPr>
          <w:b/>
          <w:color w:val="000000" w:themeColor="text1"/>
          <w:sz w:val="26"/>
          <w:szCs w:val="26"/>
          <w:lang w:eastAsia="uk-UA"/>
        </w:rPr>
      </w:pPr>
      <w:r w:rsidRPr="00762166">
        <w:rPr>
          <w:b/>
          <w:color w:val="000000" w:themeColor="text1"/>
          <w:sz w:val="26"/>
          <w:szCs w:val="26"/>
          <w:lang w:eastAsia="uk-UA"/>
        </w:rPr>
        <w:t>ДОГОВІР</w:t>
      </w:r>
    </w:p>
    <w:p w14:paraId="69F65C69" w14:textId="77777777" w:rsidR="00F35BCD" w:rsidRPr="00A06777" w:rsidRDefault="00F35BCD" w:rsidP="00F35BCD">
      <w:pPr>
        <w:autoSpaceDE w:val="0"/>
        <w:autoSpaceDN w:val="0"/>
        <w:adjustRightInd w:val="0"/>
        <w:jc w:val="center"/>
        <w:rPr>
          <w:b/>
          <w:sz w:val="26"/>
          <w:szCs w:val="26"/>
          <w:lang w:eastAsia="uk-UA"/>
        </w:rPr>
      </w:pPr>
      <w:r>
        <w:rPr>
          <w:b/>
          <w:sz w:val="26"/>
          <w:szCs w:val="26"/>
          <w:lang w:eastAsia="uk-UA"/>
        </w:rPr>
        <w:t xml:space="preserve">      КУПІВЛІ-ПРОДАЖУ </w:t>
      </w:r>
      <w:r w:rsidRPr="00A06777">
        <w:rPr>
          <w:b/>
          <w:sz w:val="26"/>
          <w:szCs w:val="26"/>
          <w:lang w:eastAsia="uk-UA"/>
        </w:rPr>
        <w:t>№_____</w:t>
      </w:r>
    </w:p>
    <w:p w14:paraId="2B44232E" w14:textId="77777777" w:rsidR="00F35BCD" w:rsidRPr="00A06777" w:rsidRDefault="00F35BCD" w:rsidP="00F35BCD">
      <w:pPr>
        <w:autoSpaceDE w:val="0"/>
        <w:autoSpaceDN w:val="0"/>
        <w:adjustRightInd w:val="0"/>
        <w:jc w:val="both"/>
        <w:rPr>
          <w:sz w:val="26"/>
          <w:szCs w:val="26"/>
          <w:lang w:eastAsia="uk-UA"/>
        </w:rPr>
      </w:pPr>
    </w:p>
    <w:p w14:paraId="700658ED" w14:textId="77777777" w:rsidR="00F35BCD" w:rsidRPr="00A06777" w:rsidRDefault="00F35BCD" w:rsidP="00F35BCD">
      <w:pPr>
        <w:autoSpaceDE w:val="0"/>
        <w:autoSpaceDN w:val="0"/>
        <w:adjustRightInd w:val="0"/>
        <w:jc w:val="both"/>
        <w:rPr>
          <w:sz w:val="26"/>
          <w:szCs w:val="26"/>
          <w:lang w:eastAsia="uk-UA"/>
        </w:rPr>
      </w:pPr>
      <w:r w:rsidRPr="00A06777">
        <w:rPr>
          <w:sz w:val="26"/>
          <w:szCs w:val="26"/>
          <w:lang w:eastAsia="uk-UA"/>
        </w:rPr>
        <w:t xml:space="preserve"> </w:t>
      </w:r>
      <w:r>
        <w:rPr>
          <w:sz w:val="26"/>
          <w:szCs w:val="26"/>
          <w:lang w:eastAsia="uk-UA"/>
        </w:rPr>
        <w:t xml:space="preserve">м. </w:t>
      </w:r>
      <w:r w:rsidRPr="00A06777">
        <w:rPr>
          <w:sz w:val="26"/>
          <w:szCs w:val="26"/>
          <w:lang w:eastAsia="uk-UA"/>
        </w:rPr>
        <w:t xml:space="preserve">Київ </w:t>
      </w:r>
      <w:r w:rsidRPr="00A06777">
        <w:rPr>
          <w:sz w:val="26"/>
          <w:szCs w:val="26"/>
          <w:lang w:eastAsia="uk-UA"/>
        </w:rPr>
        <w:tab/>
      </w:r>
      <w:r w:rsidRPr="00A06777">
        <w:rPr>
          <w:sz w:val="26"/>
          <w:szCs w:val="26"/>
          <w:lang w:eastAsia="uk-UA"/>
        </w:rPr>
        <w:tab/>
      </w:r>
      <w:r w:rsidRPr="00A06777">
        <w:rPr>
          <w:sz w:val="26"/>
          <w:szCs w:val="26"/>
          <w:lang w:eastAsia="uk-UA"/>
        </w:rPr>
        <w:tab/>
      </w:r>
      <w:r w:rsidRPr="00A06777">
        <w:rPr>
          <w:sz w:val="26"/>
          <w:szCs w:val="26"/>
          <w:lang w:eastAsia="uk-UA"/>
        </w:rPr>
        <w:tab/>
      </w:r>
      <w:r w:rsidRPr="00A06777">
        <w:rPr>
          <w:sz w:val="26"/>
          <w:szCs w:val="26"/>
          <w:lang w:eastAsia="uk-UA"/>
        </w:rPr>
        <w:tab/>
      </w:r>
      <w:r w:rsidRPr="00A06777">
        <w:rPr>
          <w:sz w:val="26"/>
          <w:szCs w:val="26"/>
          <w:lang w:eastAsia="uk-UA"/>
        </w:rPr>
        <w:tab/>
      </w:r>
      <w:r w:rsidRPr="00A06777">
        <w:rPr>
          <w:sz w:val="26"/>
          <w:szCs w:val="26"/>
          <w:lang w:eastAsia="uk-UA"/>
        </w:rPr>
        <w:tab/>
      </w:r>
      <w:r w:rsidRPr="00A06777">
        <w:rPr>
          <w:sz w:val="26"/>
          <w:szCs w:val="26"/>
          <w:lang w:eastAsia="uk-UA"/>
        </w:rPr>
        <w:tab/>
        <w:t xml:space="preserve"> </w:t>
      </w:r>
      <w:r>
        <w:rPr>
          <w:sz w:val="26"/>
          <w:szCs w:val="26"/>
          <w:lang w:eastAsia="uk-UA"/>
        </w:rPr>
        <w:t xml:space="preserve">   </w:t>
      </w:r>
      <w:r w:rsidRPr="00A06777">
        <w:rPr>
          <w:sz w:val="26"/>
          <w:szCs w:val="26"/>
          <w:lang w:eastAsia="uk-UA"/>
        </w:rPr>
        <w:t xml:space="preserve">    «____» _____ 202</w:t>
      </w:r>
      <w:r>
        <w:rPr>
          <w:sz w:val="26"/>
          <w:szCs w:val="26"/>
          <w:lang w:eastAsia="uk-UA"/>
        </w:rPr>
        <w:t>4</w:t>
      </w:r>
      <w:r w:rsidRPr="00A06777">
        <w:rPr>
          <w:sz w:val="26"/>
          <w:szCs w:val="26"/>
          <w:lang w:eastAsia="uk-UA"/>
        </w:rPr>
        <w:t xml:space="preserve"> року</w:t>
      </w:r>
    </w:p>
    <w:p w14:paraId="3E8E654C" w14:textId="3ECEC4D6" w:rsidR="00F35BCD" w:rsidRPr="00B40F6D" w:rsidRDefault="00F35BCD" w:rsidP="00F35BCD">
      <w:pPr>
        <w:rPr>
          <w:sz w:val="26"/>
          <w:szCs w:val="26"/>
        </w:rPr>
      </w:pPr>
    </w:p>
    <w:p w14:paraId="5724AAE5" w14:textId="77777777" w:rsidR="001433D0" w:rsidRPr="001433D0" w:rsidRDefault="001433D0" w:rsidP="001433D0">
      <w:pPr>
        <w:ind w:left="-284" w:firstLine="567"/>
        <w:jc w:val="both"/>
      </w:pPr>
    </w:p>
    <w:p w14:paraId="34BCF92B" w14:textId="735C6BF7" w:rsidR="001433D0" w:rsidRPr="001433D0" w:rsidRDefault="001433D0" w:rsidP="001433D0">
      <w:pPr>
        <w:spacing w:after="120"/>
        <w:ind w:firstLine="567"/>
        <w:jc w:val="both"/>
        <w:rPr>
          <w:rFonts w:eastAsia="Calibri"/>
        </w:rPr>
      </w:pPr>
      <w:r w:rsidRPr="001433D0">
        <w:rPr>
          <w:rFonts w:eastAsia="Calibri"/>
          <w:b/>
          <w:color w:val="000000"/>
        </w:rPr>
        <w:t>Державна митна служба України</w:t>
      </w:r>
      <w:r w:rsidRPr="001433D0">
        <w:rPr>
          <w:rFonts w:eastAsia="Calibri"/>
          <w:color w:val="000000"/>
        </w:rPr>
        <w:t xml:space="preserve">, в особі </w:t>
      </w:r>
      <w:r w:rsidR="00A97D48">
        <w:rPr>
          <w:rFonts w:eastAsia="Calibri"/>
          <w:b/>
          <w:color w:val="000000"/>
        </w:rPr>
        <w:t xml:space="preserve">Луганської </w:t>
      </w:r>
      <w:r w:rsidRPr="001433D0">
        <w:rPr>
          <w:rFonts w:eastAsia="Calibri"/>
          <w:b/>
        </w:rPr>
        <w:t>митниці</w:t>
      </w:r>
      <w:r w:rsidRPr="001433D0">
        <w:rPr>
          <w:rFonts w:eastAsia="Calibri"/>
        </w:rPr>
        <w:t xml:space="preserve">, як відокремленого підрозділу, що у зоні своєї діяльності забезпечує реалізацію делегованих повноважень Державної митної служби України (далі - Покупець), в особі начальника митниці </w:t>
      </w:r>
      <w:r w:rsidR="00A97D48">
        <w:rPr>
          <w:rFonts w:eastAsia="Calibri"/>
        </w:rPr>
        <w:t>__________________________</w:t>
      </w:r>
      <w:r w:rsidRPr="001433D0">
        <w:rPr>
          <w:rFonts w:eastAsia="Calibri"/>
        </w:rPr>
        <w:t xml:space="preserve">, який діє на підставі Положення про </w:t>
      </w:r>
      <w:r w:rsidR="00A97D48">
        <w:rPr>
          <w:rFonts w:eastAsia="Calibri"/>
        </w:rPr>
        <w:t xml:space="preserve">Луганську </w:t>
      </w:r>
      <w:r w:rsidRPr="001433D0">
        <w:rPr>
          <w:rFonts w:eastAsia="Calibri"/>
        </w:rPr>
        <w:t xml:space="preserve">митницю, </w:t>
      </w:r>
      <w:r w:rsidRPr="001433D0">
        <w:rPr>
          <w:rFonts w:eastAsia="Calibri"/>
          <w:bCs/>
        </w:rPr>
        <w:t>з однієї сторон</w:t>
      </w:r>
      <w:r w:rsidRPr="001433D0">
        <w:rPr>
          <w:rFonts w:eastAsia="Calibri"/>
        </w:rPr>
        <w:t xml:space="preserve">и і </w:t>
      </w:r>
      <w:r w:rsidRPr="001433D0">
        <w:rPr>
          <w:rFonts w:eastAsia="Calibri"/>
          <w:b/>
        </w:rPr>
        <w:t xml:space="preserve">_______________________________________________________ </w:t>
      </w:r>
      <w:r w:rsidRPr="001433D0">
        <w:rPr>
          <w:rFonts w:eastAsia="Calibri"/>
        </w:rPr>
        <w:t xml:space="preserve"> (далі – Постачальник), </w:t>
      </w:r>
      <w:r w:rsidRPr="001433D0">
        <w:rPr>
          <w:rFonts w:eastAsia="Calibri"/>
          <w:bCs/>
        </w:rPr>
        <w:t>в особі _______________________________________________________, що діє на підставі ___________,</w:t>
      </w:r>
      <w:r w:rsidRPr="001433D0">
        <w:rPr>
          <w:rFonts w:eastAsia="Calibri"/>
        </w:rPr>
        <w:t xml:space="preserve"> з іншої сторони (далі – Сторона, а разом – Сторони), уклали цей договір (далі – Договір) про таке:</w:t>
      </w:r>
    </w:p>
    <w:p w14:paraId="50AFC8A0" w14:textId="77777777" w:rsidR="001433D0" w:rsidRPr="001433D0" w:rsidRDefault="001433D0" w:rsidP="001433D0">
      <w:pPr>
        <w:ind w:left="-284" w:firstLine="567"/>
        <w:rPr>
          <w:rFonts w:eastAsia="Calibri"/>
        </w:rPr>
      </w:pPr>
    </w:p>
    <w:p w14:paraId="02B09272" w14:textId="77777777" w:rsidR="001433D0" w:rsidRPr="001433D0" w:rsidRDefault="001433D0" w:rsidP="001433D0">
      <w:pPr>
        <w:spacing w:after="120"/>
        <w:ind w:left="-284" w:firstLine="567"/>
        <w:jc w:val="center"/>
        <w:rPr>
          <w:rFonts w:eastAsia="Calibri"/>
          <w:b/>
        </w:rPr>
      </w:pPr>
      <w:r w:rsidRPr="001433D0">
        <w:rPr>
          <w:rFonts w:eastAsia="Calibri"/>
          <w:b/>
        </w:rPr>
        <w:t>1. ПРЕДМЕТ ДОГОВОРУ</w:t>
      </w:r>
    </w:p>
    <w:p w14:paraId="4AEEDD9B" w14:textId="0BAD60A9" w:rsidR="001433D0" w:rsidRPr="001433D0" w:rsidRDefault="001433D0" w:rsidP="001433D0">
      <w:pPr>
        <w:ind w:firstLine="567"/>
        <w:jc w:val="both"/>
        <w:outlineLvl w:val="0"/>
        <w:rPr>
          <w:lang w:eastAsia="uk-UA"/>
        </w:rPr>
      </w:pPr>
      <w:r w:rsidRPr="001433D0">
        <w:rPr>
          <w:lang w:eastAsia="uk-UA"/>
        </w:rPr>
        <w:t xml:space="preserve">1.1. В порядку та на умовах, визначених Договором, Постачальник зобов’язується передати Покупцеві у власність </w:t>
      </w:r>
      <w:r w:rsidRPr="001433D0">
        <w:rPr>
          <w:b/>
          <w:bCs/>
          <w:lang w:eastAsia="uk-UA"/>
        </w:rPr>
        <w:t xml:space="preserve">Папір офісний А4 </w:t>
      </w:r>
      <w:r w:rsidR="00600C91">
        <w:rPr>
          <w:b/>
          <w:bCs/>
          <w:lang w:eastAsia="uk-UA"/>
        </w:rPr>
        <w:t xml:space="preserve"> за кодом </w:t>
      </w:r>
      <w:r w:rsidRPr="001433D0">
        <w:rPr>
          <w:b/>
          <w:bCs/>
          <w:lang w:eastAsia="uk-UA"/>
        </w:rPr>
        <w:t>ДК 021:2015 - 30190000-7 -Офісне устаткування та приладдя різне (</w:t>
      </w:r>
      <w:r w:rsidR="00600C91" w:rsidRPr="001433D0">
        <w:rPr>
          <w:b/>
          <w:bCs/>
          <w:lang w:eastAsia="uk-UA"/>
        </w:rPr>
        <w:t xml:space="preserve">ДК 021:2015 </w:t>
      </w:r>
      <w:r w:rsidR="00911CDC">
        <w:rPr>
          <w:b/>
          <w:bCs/>
          <w:lang w:eastAsia="uk-UA"/>
        </w:rPr>
        <w:t xml:space="preserve">- </w:t>
      </w:r>
      <w:r w:rsidRPr="001433D0">
        <w:rPr>
          <w:b/>
          <w:bCs/>
          <w:lang w:eastAsia="uk-UA"/>
        </w:rPr>
        <w:t xml:space="preserve">30197630-1 Папір для друку) </w:t>
      </w:r>
      <w:r w:rsidRPr="001433D0">
        <w:rPr>
          <w:lang w:eastAsia="uk-UA"/>
        </w:rPr>
        <w:t xml:space="preserve"> (далі – Товар), відповідно до Специфікації на поставку Товару (Додаток 1 до Договору) (далі – Специфікація) та Технічних вимог (Додаток 2 до Договору) (далі – Технічні вимоги), що є невід’ємними частинами Договору, а Покупець – прийняти і оплатити такий Товар на умовах, визначених Договором.</w:t>
      </w:r>
    </w:p>
    <w:p w14:paraId="48B85402"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1.2.</w:t>
      </w:r>
      <w:r w:rsidRPr="001433D0">
        <w:rPr>
          <w:rFonts w:eastAsia="Batang"/>
          <w:lang w:eastAsia="uk-UA"/>
        </w:rPr>
        <w:tab/>
        <w:t>Повне найменування (номенклатура, асортимент), опис, одиниці виміру, комплектність, комплект, загальна кількість, інші індивідуально визначені відомості та ціна Товару визначаються у Специфікації (Додаток 1 до Договору), на підставі якої здійснюється передача Товару від Постачальника до Покупця.</w:t>
      </w:r>
    </w:p>
    <w:p w14:paraId="627BB341"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1.3. Обсяги закупівлі Товару можуть бути зменшені Покупцем залежно від реального фінансування видатків Покупця з Державного бюджету України на зазначені цілі.</w:t>
      </w:r>
    </w:p>
    <w:p w14:paraId="3E98BF59" w14:textId="77777777" w:rsidR="001433D0" w:rsidRPr="001433D0" w:rsidRDefault="001433D0" w:rsidP="001433D0">
      <w:pPr>
        <w:tabs>
          <w:tab w:val="left" w:pos="851"/>
          <w:tab w:val="left" w:pos="993"/>
          <w:tab w:val="left" w:pos="1134"/>
        </w:tabs>
        <w:ind w:left="-284" w:firstLine="567"/>
        <w:jc w:val="both"/>
        <w:rPr>
          <w:rFonts w:eastAsia="Batang"/>
          <w:lang w:eastAsia="uk-UA"/>
        </w:rPr>
      </w:pPr>
    </w:p>
    <w:p w14:paraId="04F1810B" w14:textId="77777777" w:rsidR="001433D0" w:rsidRPr="001433D0" w:rsidRDefault="001433D0" w:rsidP="001433D0">
      <w:pPr>
        <w:spacing w:after="120"/>
        <w:ind w:left="-284" w:firstLine="567"/>
        <w:jc w:val="center"/>
        <w:rPr>
          <w:rFonts w:eastAsia="Calibri"/>
          <w:b/>
        </w:rPr>
      </w:pPr>
      <w:r w:rsidRPr="001433D0">
        <w:rPr>
          <w:rFonts w:eastAsia="Calibri"/>
          <w:b/>
        </w:rPr>
        <w:t>2. ЯКІСТЬ ТОВАРУ</w:t>
      </w:r>
    </w:p>
    <w:p w14:paraId="3FF02FF4"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2.1. Постачальник повинен поставити Покупцеві Товар відповідно до Технічних вимог (Додаток 2 до Договору), що є невід’ємною частиною Договору. </w:t>
      </w:r>
    </w:p>
    <w:p w14:paraId="7C6C7CE0"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2.2.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придатним для мети, з якою товар такого роду звичайно використовується.</w:t>
      </w:r>
    </w:p>
    <w:p w14:paraId="68FFAA63"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2.3. У разі поставки неякісного Товару, Постачальник зобов’язаний за власний рахунок замінити неякісний Товар на якісний Товар протягом 7 (семи) календарних днів з дати пред’явлення відповідної вимоги Покупця або оформлення видаткових накладних (видаткової накладної) із застереженням.</w:t>
      </w:r>
    </w:p>
    <w:p w14:paraId="33389279" w14:textId="77777777" w:rsidR="001433D0" w:rsidRPr="001433D0" w:rsidRDefault="001433D0" w:rsidP="001433D0">
      <w:pPr>
        <w:tabs>
          <w:tab w:val="left" w:pos="851"/>
          <w:tab w:val="left" w:pos="993"/>
          <w:tab w:val="left" w:pos="1134"/>
        </w:tabs>
        <w:ind w:left="-284" w:firstLine="567"/>
        <w:jc w:val="both"/>
        <w:rPr>
          <w:rFonts w:eastAsia="Batang"/>
          <w:lang w:eastAsia="uk-UA"/>
        </w:rPr>
      </w:pPr>
    </w:p>
    <w:p w14:paraId="1C580520" w14:textId="77777777" w:rsidR="001433D0" w:rsidRPr="001433D0" w:rsidRDefault="001433D0" w:rsidP="001433D0">
      <w:pPr>
        <w:tabs>
          <w:tab w:val="left" w:pos="851"/>
          <w:tab w:val="left" w:pos="993"/>
          <w:tab w:val="left" w:pos="1134"/>
        </w:tabs>
        <w:ind w:left="-284" w:firstLine="567"/>
        <w:jc w:val="both"/>
        <w:rPr>
          <w:rFonts w:eastAsia="Batang"/>
          <w:lang w:eastAsia="uk-UA"/>
        </w:rPr>
      </w:pPr>
    </w:p>
    <w:p w14:paraId="77C955F1" w14:textId="77777777" w:rsidR="001433D0" w:rsidRPr="001433D0" w:rsidRDefault="001433D0" w:rsidP="001433D0">
      <w:pPr>
        <w:spacing w:after="120"/>
        <w:ind w:left="-284" w:firstLine="567"/>
        <w:jc w:val="center"/>
        <w:rPr>
          <w:rFonts w:eastAsia="Calibri"/>
          <w:b/>
        </w:rPr>
      </w:pPr>
      <w:r w:rsidRPr="001433D0">
        <w:rPr>
          <w:rFonts w:eastAsia="Calibri"/>
          <w:b/>
        </w:rPr>
        <w:t>3. ВАРТІСТЬ ТОВАРУ ТА ПОРЯДОК РОЗРАХУНКІВ</w:t>
      </w:r>
    </w:p>
    <w:p w14:paraId="01F2FD09"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3.1. Загальна сума Товару за Договором становить _____________ грн (______________ гривень _____ коп.) з ПДВ, відповідно до Специфікації (Додаток 1 до Договору). </w:t>
      </w:r>
    </w:p>
    <w:p w14:paraId="61E1E6C2"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3.2.</w:t>
      </w:r>
      <w:r w:rsidRPr="001433D0">
        <w:rPr>
          <w:rFonts w:eastAsia="Batang"/>
          <w:lang w:eastAsia="uk-UA"/>
        </w:rPr>
        <w:tab/>
        <w:t>Вартість поставки Товару, у тому числі завантаження, доставки (транспортування), вивантаження (розвантаження), а також тари, упаковки та маркування, інших витрат Постачальника, пов’язаних з поставкою Товару, включена у ціну Товару (ціну Договору).</w:t>
      </w:r>
    </w:p>
    <w:p w14:paraId="325E8BED"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lastRenderedPageBreak/>
        <w:t>3.3. Джерелом фінансування витрат за Договором є кошти загального фонду Державного бюджету України, КПКВ 3506010, КЕКВ 2210.</w:t>
      </w:r>
    </w:p>
    <w:p w14:paraId="702ADFB5"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3.4. Ціна Договору може бути зменшена за взаємною згодою Сторін, залежно від реального фінансування видатків Покупця з Державного бюджету України на зазначені цілі.</w:t>
      </w:r>
    </w:p>
    <w:p w14:paraId="37D51013"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3.5. Розрахунки проводяться шляхом банківського переказу Покупцем грошових коштів на розрахунковий рахунок Постачальника протягом 10 (десяти) робочих днів з дня надходження коштів з Державного бюджету України на зазначені цілі, на підставі підписаних Сторонами видаткових накладних (видаткової накладної), оформлених без застережень, та рахунку-фактури.</w:t>
      </w:r>
    </w:p>
    <w:p w14:paraId="03D68358"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3.6. Оплата здійснюється з урахуванням фінансового ресурсу Єдиного казначейського рахунку. </w:t>
      </w:r>
      <w:r w:rsidRPr="001433D0">
        <w:rPr>
          <w:rFonts w:eastAsia="Arial Unicode MS"/>
          <w:lang w:eastAsia="uk-UA"/>
        </w:rPr>
        <w:t xml:space="preserve">За відсутності на реєстраційному рахунку </w:t>
      </w:r>
      <w:r w:rsidRPr="001433D0">
        <w:rPr>
          <w:rFonts w:eastAsia="Batang"/>
          <w:lang w:eastAsia="uk-UA"/>
        </w:rPr>
        <w:t xml:space="preserve">Покупця </w:t>
      </w:r>
      <w:r w:rsidRPr="001433D0">
        <w:rPr>
          <w:rFonts w:eastAsia="Arial Unicode MS"/>
          <w:lang w:eastAsia="uk-UA"/>
        </w:rPr>
        <w:t xml:space="preserve">коштів, виділених на оплату відповідного бюджетного зобов’язання, оплата здійснюється в міру надходження коштів на рахунок </w:t>
      </w:r>
      <w:r w:rsidRPr="001433D0">
        <w:rPr>
          <w:rFonts w:eastAsia="Batang"/>
          <w:lang w:eastAsia="uk-UA"/>
        </w:rPr>
        <w:t>Покупця</w:t>
      </w:r>
      <w:r w:rsidRPr="001433D0">
        <w:rPr>
          <w:rFonts w:eastAsia="Arial Unicode MS"/>
          <w:lang w:eastAsia="uk-UA"/>
        </w:rPr>
        <w:t>.</w:t>
      </w:r>
    </w:p>
    <w:p w14:paraId="577983A9"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3.7. Розрахунок за поставлений Товар за Договором здійснюється виключно в національній валюті України та за умови наявності коштів на реєстраційному рахунку Покупця.</w:t>
      </w:r>
    </w:p>
    <w:p w14:paraId="6BBCC92D"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3.8. Датою оплати вважається дата перерахування грошових коштів Покупцем на розрахунковий рахунок Постачальника.</w:t>
      </w:r>
    </w:p>
    <w:p w14:paraId="447EBAEF" w14:textId="77777777" w:rsidR="001433D0" w:rsidRPr="001433D0" w:rsidRDefault="001433D0" w:rsidP="001433D0">
      <w:pPr>
        <w:tabs>
          <w:tab w:val="left" w:pos="851"/>
          <w:tab w:val="left" w:pos="993"/>
          <w:tab w:val="left" w:pos="1134"/>
        </w:tabs>
        <w:ind w:left="-284" w:firstLine="567"/>
        <w:jc w:val="both"/>
        <w:rPr>
          <w:rFonts w:eastAsia="Batang"/>
          <w:lang w:eastAsia="uk-UA"/>
        </w:rPr>
      </w:pPr>
    </w:p>
    <w:p w14:paraId="4CD638C4" w14:textId="77777777" w:rsidR="001433D0" w:rsidRPr="001433D0" w:rsidRDefault="001433D0" w:rsidP="001433D0">
      <w:pPr>
        <w:spacing w:after="120"/>
        <w:ind w:left="-284" w:firstLine="567"/>
        <w:jc w:val="center"/>
        <w:rPr>
          <w:rFonts w:eastAsia="Calibri"/>
          <w:b/>
        </w:rPr>
      </w:pPr>
      <w:r w:rsidRPr="001433D0">
        <w:rPr>
          <w:rFonts w:eastAsia="Calibri"/>
          <w:b/>
        </w:rPr>
        <w:t>4. ПОРЯДОК ПОСТАВКИ</w:t>
      </w:r>
    </w:p>
    <w:p w14:paraId="514C9E27"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4.1. Постачальник зобов’язується поставити Товар 1 (однією) партією.</w:t>
      </w:r>
    </w:p>
    <w:p w14:paraId="035C2E0A" w14:textId="15A8AD21" w:rsidR="001433D0" w:rsidRDefault="001433D0" w:rsidP="00E50E7D">
      <w:pPr>
        <w:widowControl w:val="0"/>
        <w:ind w:firstLine="567"/>
        <w:jc w:val="both"/>
        <w:rPr>
          <w:rFonts w:eastAsia="Batang"/>
          <w:lang w:eastAsia="uk-UA"/>
        </w:rPr>
      </w:pPr>
      <w:r w:rsidRPr="001433D0">
        <w:rPr>
          <w:rFonts w:eastAsia="Batang"/>
          <w:lang w:eastAsia="uk-UA"/>
        </w:rPr>
        <w:t xml:space="preserve">4.2. Строк поставки Товару: </w:t>
      </w:r>
      <w:r w:rsidR="00E50E7D" w:rsidRPr="00DC2FC5">
        <w:rPr>
          <w:sz w:val="26"/>
          <w:szCs w:val="26"/>
        </w:rPr>
        <w:t>протягом 30 календарних днів від дати підписання цього Договору</w:t>
      </w:r>
      <w:r w:rsidRPr="001433D0">
        <w:rPr>
          <w:rFonts w:eastAsia="Batang"/>
          <w:lang w:eastAsia="uk-UA"/>
        </w:rPr>
        <w:t>, але не пізніше 21 грудня 2024 року.</w:t>
      </w:r>
    </w:p>
    <w:p w14:paraId="025EF061"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4.3. Місце поставки Товару: </w:t>
      </w:r>
      <w:bookmarkStart w:id="0" w:name="OLE_LINK19"/>
      <w:r w:rsidRPr="001433D0">
        <w:rPr>
          <w:rFonts w:eastAsia="Batang"/>
          <w:lang w:eastAsia="uk-UA"/>
        </w:rPr>
        <w:t>м. Київ, вул. Дегтярівська, 11 Г</w:t>
      </w:r>
      <w:bookmarkEnd w:id="0"/>
      <w:r w:rsidRPr="001433D0">
        <w:rPr>
          <w:rFonts w:eastAsia="Batang"/>
          <w:lang w:eastAsia="uk-UA"/>
        </w:rPr>
        <w:t>. Дата та час поставки Товару повідомляється Постачальником Покупцеві не пізніше ніж за 1 (один) робочий день до дати поставки.</w:t>
      </w:r>
    </w:p>
    <w:p w14:paraId="0F387C4D"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4.4. Готовий для передання Товар повинен бути відповідним чином ідентифікований для цілей Договору, зокрема шляхом маркування. Товар поставляється в упаковці, яка унеможливлює його псування або пошкодження під час його транспортування. </w:t>
      </w:r>
    </w:p>
    <w:p w14:paraId="05055F42"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4.5. Доставка та розвантаження поставленого Товару здійснюється за рахунок Постачальника. Відвантаження Товару здійснюється за видатковими накладними (видатковою накладною). Товар повинен супроводжуватися документами щодо його кількості, термінів придатності, найменування виробника тощо. При поставці Товару Постачальник надає Покупцеві видаткові накладні (видаткову накладну) та рахунок-фактуру, що є підставою для оплати.</w:t>
      </w:r>
    </w:p>
    <w:p w14:paraId="3A2423D2"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4.6. Покупець здійснює приймання Товару за кількістю та якістю у місці поставки Товару на умовах Договору. За результатами належного передання Товару Сторонами підписуються видаткові накладні (видаткова накладна). </w:t>
      </w:r>
    </w:p>
    <w:p w14:paraId="177EF5A6"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4.7. Датою поставки Товару (датою передання Товару від Постачальника до Покупця) є дата підписання Сторонами видаткових накладних (видаткової накладної) оформлених без застережень.</w:t>
      </w:r>
    </w:p>
    <w:p w14:paraId="7CA2AA48"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4.8. Постачальник гарантує, що Товар, який буде передаватися Покупцеві, як на дату продажу, так і на дату укладення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76B8937"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4.9. Право власності на Товар та ризик випадкового знищення або випадкового пошкодження переходить від Постачальника до Покупця з дати підписання уповноваженими представниками Сторін видаткових накладних (видаткової накладної), оформлених без застережень.</w:t>
      </w:r>
    </w:p>
    <w:p w14:paraId="437BBC9A"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4.10. Приймання-передача Товару за якістю здійснюється відповідно до стандартів, технічних умов, а також за супровідними документами, що посвідчують його якість. </w:t>
      </w:r>
    </w:p>
    <w:p w14:paraId="7CFF2D91"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lastRenderedPageBreak/>
        <w:t>4.11. Товар, що не відповідає умовам Договору та Специфікації не приймається, а видаткові накладні (видаткова накладна) не підписуються Покупцем або у видаткових накладних (видатковій накладній) уповноваженим представником Покупця викладаються застереження про те, що поставлено лише частину Товару (поставлено частину Товару, що не відповідає якості) та зобов’язання з поставки Товару виконане Постачальником не у повному обсязі та видаткові накладні (видаткова накладна) підписуються лише в частині викладених застережень.</w:t>
      </w:r>
    </w:p>
    <w:p w14:paraId="64841AC5"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 4.12. Претензії Покупця щодо кількості Товару приймаються Постачальником в момент передачі Товару. Претензії щодо якості Товару приймаються Постачальником протягом 14 (чотирнадцяти) календарних днів з дати поставки Товару. Претензії щодо недоліків поставленого Товару, які не могли бути виявлені при звичайному прийманні Товару, приймаються Постачальником протягом строку придатності Товару.</w:t>
      </w:r>
    </w:p>
    <w:p w14:paraId="3B03E496" w14:textId="77777777" w:rsidR="001433D0" w:rsidRPr="001433D0" w:rsidRDefault="001433D0" w:rsidP="001433D0">
      <w:pPr>
        <w:tabs>
          <w:tab w:val="left" w:pos="851"/>
          <w:tab w:val="left" w:pos="993"/>
          <w:tab w:val="left" w:pos="1134"/>
        </w:tabs>
        <w:ind w:left="-284" w:firstLine="567"/>
        <w:jc w:val="both"/>
        <w:rPr>
          <w:rFonts w:eastAsia="Batang"/>
          <w:lang w:eastAsia="uk-UA"/>
        </w:rPr>
      </w:pPr>
    </w:p>
    <w:p w14:paraId="1F653359" w14:textId="77777777" w:rsidR="001433D0" w:rsidRPr="001433D0" w:rsidRDefault="001433D0" w:rsidP="001433D0">
      <w:pPr>
        <w:spacing w:after="120"/>
        <w:ind w:left="-284" w:firstLine="567"/>
        <w:jc w:val="center"/>
        <w:rPr>
          <w:rFonts w:eastAsia="Calibri"/>
          <w:b/>
        </w:rPr>
      </w:pPr>
      <w:r w:rsidRPr="001433D0">
        <w:rPr>
          <w:rFonts w:eastAsia="Calibri"/>
          <w:b/>
        </w:rPr>
        <w:t>5. ПРАВА ТА ОБОВ'ЯЗКИ СТОРІН</w:t>
      </w:r>
    </w:p>
    <w:p w14:paraId="086FA38B" w14:textId="77777777" w:rsidR="001433D0" w:rsidRPr="001433D0" w:rsidRDefault="001433D0" w:rsidP="001433D0">
      <w:pPr>
        <w:tabs>
          <w:tab w:val="left" w:pos="851"/>
          <w:tab w:val="left" w:pos="993"/>
          <w:tab w:val="left" w:pos="1134"/>
        </w:tabs>
        <w:ind w:firstLine="567"/>
        <w:jc w:val="both"/>
        <w:rPr>
          <w:rFonts w:eastAsia="Batang"/>
          <w:b/>
          <w:lang w:eastAsia="uk-UA"/>
        </w:rPr>
      </w:pPr>
      <w:r w:rsidRPr="001433D0">
        <w:rPr>
          <w:rFonts w:eastAsia="Batang"/>
          <w:b/>
          <w:lang w:eastAsia="uk-UA"/>
        </w:rPr>
        <w:t>5.1.</w:t>
      </w:r>
      <w:r w:rsidRPr="001433D0">
        <w:rPr>
          <w:rFonts w:eastAsia="Batang"/>
          <w:b/>
          <w:lang w:eastAsia="uk-UA"/>
        </w:rPr>
        <w:tab/>
        <w:t>Покупець має право:</w:t>
      </w:r>
    </w:p>
    <w:p w14:paraId="3DE1C68A"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5.1.1.</w:t>
      </w:r>
      <w:r w:rsidRPr="001433D0">
        <w:rPr>
          <w:rFonts w:eastAsia="Batang"/>
          <w:lang w:eastAsia="uk-UA"/>
        </w:rPr>
        <w:tab/>
        <w:t>В односторонньому порядку відмовитись від отримання Товару та одночасно припинити (розірвати) Договір, письмово повідомивши Постачальника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дати розірвання Договору, з-поміж іншого, але не обмежуючись, у разі:</w:t>
      </w:r>
    </w:p>
    <w:p w14:paraId="198A7B12"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 xml:space="preserve">зменшення обсягів бюджетного фінансування видатків Покупця,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14:paraId="70A01A55"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істотного порушення умов Договору Постачальником.</w:t>
      </w:r>
    </w:p>
    <w:p w14:paraId="491F22F1"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5.1.2.</w:t>
      </w:r>
      <w:r w:rsidRPr="001433D0">
        <w:rPr>
          <w:rFonts w:eastAsia="Batang"/>
          <w:lang w:eastAsia="uk-UA"/>
        </w:rPr>
        <w:tab/>
        <w:t>Контролювати поставку Товару у строки, встановлені Договором.</w:t>
      </w:r>
    </w:p>
    <w:p w14:paraId="4A8C5F53"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5.1.3.</w:t>
      </w:r>
      <w:r w:rsidRPr="001433D0">
        <w:rPr>
          <w:rFonts w:eastAsia="Batang"/>
          <w:lang w:eastAsia="uk-UA"/>
        </w:rPr>
        <w:tab/>
        <w:t>Зменшити обсяг закупівлі Товару та загальну суму Товару за Договором залежно від реального фінансування видатків. У такому разі Сторони вносять відповідні зміни до Договору.</w:t>
      </w:r>
    </w:p>
    <w:p w14:paraId="0631E2F3"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5.1.4.</w:t>
      </w:r>
      <w:r w:rsidRPr="001433D0">
        <w:rPr>
          <w:rFonts w:eastAsia="Batang"/>
          <w:lang w:eastAsia="uk-UA"/>
        </w:rPr>
        <w:tab/>
        <w:t>Повернути Постачальнику рахунок-фактуру та видаткові накладні (видаткову накладну) без здійснення оплати вразі неналежного їх оформлення (відсутність підписів тощо).</w:t>
      </w:r>
    </w:p>
    <w:p w14:paraId="42DC380E"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5.1.5.</w:t>
      </w:r>
      <w:r w:rsidRPr="001433D0">
        <w:rPr>
          <w:rFonts w:eastAsia="Batang"/>
          <w:lang w:eastAsia="uk-UA"/>
        </w:rPr>
        <w:tab/>
        <w:t>Відмовитися від Товару повністю або частково у разі його невідповідності умовам Договору.</w:t>
      </w:r>
    </w:p>
    <w:p w14:paraId="155F3845"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5.1.6.</w:t>
      </w:r>
      <w:r w:rsidRPr="001433D0">
        <w:rPr>
          <w:rFonts w:eastAsia="Batang"/>
          <w:lang w:eastAsia="uk-UA"/>
        </w:rPr>
        <w:tab/>
        <w:t>Вимагати усунення недоліків, допущених при поставці Товару, у тому числі усунення таких недоліків шляхом заміни Товару, що не відповідає умовам Договору.</w:t>
      </w:r>
    </w:p>
    <w:p w14:paraId="00FE77FA" w14:textId="77777777" w:rsidR="001433D0" w:rsidRPr="001433D0" w:rsidRDefault="001433D0" w:rsidP="001433D0">
      <w:pPr>
        <w:tabs>
          <w:tab w:val="left" w:pos="851"/>
          <w:tab w:val="left" w:pos="993"/>
          <w:tab w:val="left" w:pos="1134"/>
        </w:tabs>
        <w:ind w:firstLine="567"/>
        <w:jc w:val="both"/>
        <w:rPr>
          <w:rFonts w:eastAsia="Batang"/>
          <w:b/>
          <w:lang w:eastAsia="uk-UA"/>
        </w:rPr>
      </w:pPr>
      <w:r w:rsidRPr="001433D0">
        <w:rPr>
          <w:rFonts w:eastAsia="Batang"/>
          <w:b/>
          <w:lang w:eastAsia="uk-UA"/>
        </w:rPr>
        <w:t>5.2.</w:t>
      </w:r>
      <w:r w:rsidRPr="001433D0">
        <w:rPr>
          <w:rFonts w:eastAsia="Batang"/>
          <w:b/>
          <w:lang w:eastAsia="uk-UA"/>
        </w:rPr>
        <w:tab/>
        <w:t>Покупець зобов’язаний:</w:t>
      </w:r>
    </w:p>
    <w:p w14:paraId="3D4D5B2E"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5.2.1.</w:t>
      </w:r>
      <w:r w:rsidRPr="001433D0">
        <w:rPr>
          <w:rFonts w:eastAsia="Batang"/>
          <w:lang w:eastAsia="uk-UA"/>
        </w:rPr>
        <w:tab/>
        <w:t>Прийняти Товар згідно з умовами Договору.</w:t>
      </w:r>
    </w:p>
    <w:p w14:paraId="5BAFD7BD"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5.2.2.</w:t>
      </w:r>
      <w:r w:rsidRPr="001433D0">
        <w:rPr>
          <w:rFonts w:eastAsia="Batang"/>
          <w:lang w:eastAsia="uk-UA"/>
        </w:rPr>
        <w:tab/>
        <w:t>Своєчасно та в повному обсязі сплатити за належним чином поставлений Товар.</w:t>
      </w:r>
    </w:p>
    <w:p w14:paraId="03F465C6" w14:textId="77777777" w:rsidR="001433D0" w:rsidRPr="001433D0" w:rsidRDefault="001433D0" w:rsidP="001433D0">
      <w:pPr>
        <w:tabs>
          <w:tab w:val="left" w:pos="851"/>
          <w:tab w:val="left" w:pos="993"/>
          <w:tab w:val="left" w:pos="1134"/>
        </w:tabs>
        <w:ind w:firstLine="567"/>
        <w:jc w:val="both"/>
        <w:rPr>
          <w:rFonts w:eastAsia="Batang"/>
          <w:b/>
          <w:lang w:eastAsia="uk-UA"/>
        </w:rPr>
      </w:pPr>
      <w:r w:rsidRPr="001433D0">
        <w:rPr>
          <w:rFonts w:eastAsia="Batang"/>
          <w:b/>
          <w:lang w:eastAsia="uk-UA"/>
        </w:rPr>
        <w:t>5.3.</w:t>
      </w:r>
      <w:r w:rsidRPr="001433D0">
        <w:rPr>
          <w:rFonts w:eastAsia="Batang"/>
          <w:b/>
          <w:lang w:eastAsia="uk-UA"/>
        </w:rPr>
        <w:tab/>
        <w:t>Постачальник має право:</w:t>
      </w:r>
    </w:p>
    <w:p w14:paraId="51F116EC"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5.3.1.</w:t>
      </w:r>
      <w:r w:rsidRPr="001433D0">
        <w:rPr>
          <w:rFonts w:eastAsia="Batang"/>
          <w:lang w:eastAsia="uk-UA"/>
        </w:rPr>
        <w:tab/>
        <w:t>Своєчасно та в повному обсязі отримати плату за поставлений Товар (крім випадку затримки оплати за платіжними дорученнями Покупця як бюджетної державної установи (відсутність коштів на реєстраційному рахунку)).</w:t>
      </w:r>
    </w:p>
    <w:p w14:paraId="29094C34"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5.3.2.</w:t>
      </w:r>
      <w:r w:rsidRPr="001433D0">
        <w:rPr>
          <w:rFonts w:eastAsia="Batang"/>
          <w:lang w:eastAsia="uk-UA"/>
        </w:rPr>
        <w:tab/>
        <w:t>На дострокову поставку Товару за письмовим погодженням з Покупцем.</w:t>
      </w:r>
    </w:p>
    <w:p w14:paraId="64BD3304"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5.3.3.</w:t>
      </w:r>
      <w:r w:rsidRPr="001433D0">
        <w:rPr>
          <w:rFonts w:eastAsia="Batang"/>
          <w:lang w:eastAsia="uk-UA"/>
        </w:rPr>
        <w:tab/>
        <w:t>У разі істотного порушення умов Договору Покупцем,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не пізніше ніж за 3 (три) робочих дні до його розірвання.</w:t>
      </w:r>
    </w:p>
    <w:p w14:paraId="495B0F46" w14:textId="77777777" w:rsidR="001433D0" w:rsidRPr="001433D0" w:rsidRDefault="001433D0" w:rsidP="001433D0">
      <w:pPr>
        <w:tabs>
          <w:tab w:val="left" w:pos="851"/>
          <w:tab w:val="left" w:pos="993"/>
          <w:tab w:val="left" w:pos="1134"/>
        </w:tabs>
        <w:ind w:firstLine="567"/>
        <w:jc w:val="both"/>
        <w:rPr>
          <w:rFonts w:eastAsia="Batang"/>
          <w:b/>
          <w:lang w:eastAsia="uk-UA"/>
        </w:rPr>
      </w:pPr>
      <w:r w:rsidRPr="001433D0">
        <w:rPr>
          <w:rFonts w:eastAsia="Batang"/>
          <w:b/>
          <w:lang w:eastAsia="uk-UA"/>
        </w:rPr>
        <w:t>5.4.</w:t>
      </w:r>
      <w:r w:rsidRPr="001433D0">
        <w:rPr>
          <w:rFonts w:eastAsia="Batang"/>
          <w:b/>
          <w:lang w:eastAsia="uk-UA"/>
        </w:rPr>
        <w:tab/>
        <w:t>Постачальник зобов’язаний:</w:t>
      </w:r>
    </w:p>
    <w:p w14:paraId="4565BCB5" w14:textId="77777777" w:rsidR="001433D0" w:rsidRPr="001433D0" w:rsidRDefault="001433D0" w:rsidP="001433D0">
      <w:pPr>
        <w:tabs>
          <w:tab w:val="left" w:pos="851"/>
          <w:tab w:val="left" w:pos="993"/>
          <w:tab w:val="left" w:pos="1134"/>
        </w:tabs>
        <w:ind w:firstLine="567"/>
        <w:jc w:val="both"/>
        <w:rPr>
          <w:rFonts w:eastAsia="Batang"/>
          <w:lang w:eastAsia="uk-UA"/>
        </w:rPr>
      </w:pPr>
      <w:r w:rsidRPr="001433D0">
        <w:rPr>
          <w:rFonts w:eastAsia="Batang"/>
          <w:lang w:eastAsia="uk-UA"/>
        </w:rPr>
        <w:t>5.4.1.</w:t>
      </w:r>
      <w:r w:rsidRPr="001433D0">
        <w:rPr>
          <w:rFonts w:eastAsia="Batang"/>
          <w:lang w:eastAsia="uk-UA"/>
        </w:rPr>
        <w:tab/>
        <w:t>Забезпечити поставку Товару у строки, встановлені Договором.</w:t>
      </w:r>
    </w:p>
    <w:p w14:paraId="6B054225" w14:textId="77777777" w:rsidR="001433D0" w:rsidRPr="001433D0" w:rsidRDefault="001433D0" w:rsidP="001433D0">
      <w:pPr>
        <w:tabs>
          <w:tab w:val="left" w:pos="851"/>
          <w:tab w:val="left" w:pos="993"/>
          <w:tab w:val="left" w:pos="1134"/>
        </w:tabs>
        <w:ind w:firstLine="567"/>
        <w:jc w:val="both"/>
        <w:rPr>
          <w:rFonts w:eastAsia="Batang"/>
          <w:sz w:val="26"/>
          <w:szCs w:val="26"/>
          <w:lang w:eastAsia="uk-UA"/>
        </w:rPr>
      </w:pPr>
      <w:r w:rsidRPr="001433D0">
        <w:rPr>
          <w:rFonts w:eastAsia="Batang"/>
          <w:lang w:eastAsia="uk-UA"/>
        </w:rPr>
        <w:t>5.4.2.</w:t>
      </w:r>
      <w:r w:rsidRPr="001433D0">
        <w:rPr>
          <w:rFonts w:eastAsia="Batang"/>
          <w:lang w:eastAsia="uk-UA"/>
        </w:rPr>
        <w:tab/>
        <w:t>Забезпечити поставку Товару, який відповідає умовам, встановленим Договором</w:t>
      </w:r>
      <w:r w:rsidRPr="001433D0">
        <w:rPr>
          <w:rFonts w:eastAsia="Batang"/>
          <w:sz w:val="26"/>
          <w:szCs w:val="26"/>
          <w:lang w:eastAsia="uk-UA"/>
        </w:rPr>
        <w:t>.</w:t>
      </w:r>
    </w:p>
    <w:p w14:paraId="43C76FD7" w14:textId="77777777" w:rsidR="001433D0" w:rsidRPr="001433D0" w:rsidRDefault="001433D0" w:rsidP="001433D0">
      <w:pPr>
        <w:tabs>
          <w:tab w:val="left" w:pos="851"/>
          <w:tab w:val="left" w:pos="993"/>
          <w:tab w:val="left" w:pos="1134"/>
        </w:tabs>
        <w:ind w:left="-284" w:firstLine="567"/>
        <w:jc w:val="both"/>
        <w:rPr>
          <w:rFonts w:eastAsia="Batang"/>
          <w:sz w:val="26"/>
          <w:szCs w:val="26"/>
          <w:lang w:eastAsia="uk-UA"/>
        </w:rPr>
      </w:pPr>
    </w:p>
    <w:p w14:paraId="551A623F" w14:textId="77777777" w:rsidR="001433D0" w:rsidRPr="001433D0" w:rsidRDefault="001433D0" w:rsidP="001433D0">
      <w:pPr>
        <w:spacing w:after="120"/>
        <w:ind w:left="-284" w:firstLine="567"/>
        <w:jc w:val="center"/>
        <w:rPr>
          <w:rFonts w:eastAsia="Calibri"/>
          <w:b/>
        </w:rPr>
      </w:pPr>
      <w:r w:rsidRPr="001433D0">
        <w:rPr>
          <w:rFonts w:eastAsia="Calibri"/>
          <w:b/>
        </w:rPr>
        <w:lastRenderedPageBreak/>
        <w:t>6. ВІДПОВІДАЛЬНІСТЬ СТОРІН</w:t>
      </w:r>
    </w:p>
    <w:p w14:paraId="7037EE3D" w14:textId="77777777" w:rsidR="001433D0" w:rsidRPr="001433D0" w:rsidRDefault="001433D0" w:rsidP="001433D0">
      <w:pPr>
        <w:tabs>
          <w:tab w:val="left" w:pos="1134"/>
        </w:tabs>
        <w:ind w:firstLine="567"/>
        <w:jc w:val="both"/>
      </w:pPr>
      <w:r w:rsidRPr="001433D0">
        <w:t>6.1. За невиконання або неналежне виконання зобов’язань за Договором сторони несуть відповідальність, передбачену законодавством України та Договором.</w:t>
      </w:r>
    </w:p>
    <w:p w14:paraId="2CBB94D2" w14:textId="77777777" w:rsidR="001433D0" w:rsidRPr="001433D0" w:rsidRDefault="001433D0" w:rsidP="001433D0">
      <w:pPr>
        <w:tabs>
          <w:tab w:val="left" w:pos="1134"/>
        </w:tabs>
        <w:ind w:firstLine="567"/>
        <w:jc w:val="both"/>
      </w:pPr>
      <w:r w:rsidRPr="001433D0">
        <w:t>6.2.</w:t>
      </w:r>
      <w:r w:rsidRPr="001433D0">
        <w:tab/>
        <w:t xml:space="preserve"> У разі невиконання, неналежного виконання або несвоєчасного виконання зобов’язань з поставки Товару за бюджетні кошти, Постачальник сплачує Покупцеві штрафні санкції, визначені частиною другою статті 231 Господарського кодексу України.</w:t>
      </w:r>
    </w:p>
    <w:p w14:paraId="3348FD1A" w14:textId="77777777" w:rsidR="001433D0" w:rsidRPr="001433D0" w:rsidRDefault="001433D0" w:rsidP="001433D0">
      <w:pPr>
        <w:tabs>
          <w:tab w:val="left" w:pos="1134"/>
        </w:tabs>
        <w:ind w:firstLine="567"/>
        <w:jc w:val="both"/>
      </w:pPr>
      <w:r w:rsidRPr="001433D0">
        <w:t>6.3. Сплата штрафних санкцій не звільняє Сторони від взятих на себе зобов’язань.</w:t>
      </w:r>
    </w:p>
    <w:p w14:paraId="1222ACDC" w14:textId="77777777" w:rsidR="001433D0" w:rsidRPr="001433D0" w:rsidRDefault="001433D0" w:rsidP="001433D0">
      <w:pPr>
        <w:tabs>
          <w:tab w:val="left" w:pos="1134"/>
        </w:tabs>
        <w:ind w:left="-284" w:firstLine="709"/>
        <w:jc w:val="both"/>
        <w:rPr>
          <w:szCs w:val="28"/>
        </w:rPr>
      </w:pPr>
    </w:p>
    <w:p w14:paraId="574E224D" w14:textId="77777777" w:rsidR="001433D0" w:rsidRPr="001433D0" w:rsidRDefault="001433D0" w:rsidP="001433D0">
      <w:pPr>
        <w:spacing w:after="120"/>
        <w:ind w:firstLine="567"/>
        <w:jc w:val="center"/>
        <w:rPr>
          <w:rFonts w:eastAsia="Calibri"/>
          <w:b/>
        </w:rPr>
      </w:pPr>
      <w:r w:rsidRPr="001433D0">
        <w:rPr>
          <w:rFonts w:eastAsia="Calibri"/>
          <w:b/>
        </w:rPr>
        <w:t>7. ОБСТАВИНИ НЕПЕРЕБОРНОЇ СИЛИ</w:t>
      </w:r>
    </w:p>
    <w:p w14:paraId="6B86CE85" w14:textId="77777777" w:rsidR="001433D0" w:rsidRPr="001433D0" w:rsidRDefault="001433D0" w:rsidP="00264322">
      <w:pPr>
        <w:ind w:firstLine="567"/>
        <w:jc w:val="both"/>
        <w:rPr>
          <w:rFonts w:eastAsia="Arial Unicode MS"/>
          <w:color w:val="000000"/>
          <w:lang w:eastAsia="uk-UA"/>
        </w:rPr>
      </w:pPr>
      <w:r w:rsidRPr="001433D0">
        <w:rPr>
          <w:rFonts w:eastAsia="Arial Unicode MS"/>
          <w:color w:val="000000"/>
          <w:lang w:eastAsia="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DADA965" w14:textId="77777777" w:rsidR="001433D0" w:rsidRPr="001433D0" w:rsidRDefault="001433D0" w:rsidP="00264322">
      <w:pPr>
        <w:ind w:firstLine="567"/>
        <w:jc w:val="both"/>
        <w:rPr>
          <w:rFonts w:eastAsia="Arial Unicode MS"/>
          <w:color w:val="000000"/>
          <w:lang w:eastAsia="uk-UA"/>
        </w:rPr>
      </w:pPr>
      <w:r w:rsidRPr="001433D0">
        <w:rPr>
          <w:rFonts w:eastAsia="Arial Unicode MS"/>
          <w:color w:val="000000"/>
          <w:lang w:eastAsia="uk-UA"/>
        </w:rPr>
        <w:t xml:space="preserve">7.2.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1433D0">
        <w:rPr>
          <w:rFonts w:eastAsia="Arial Unicode MS"/>
          <w:lang w:eastAsia="uk-UA"/>
        </w:rPr>
        <w:t>13 Договору</w:t>
      </w:r>
      <w:r w:rsidRPr="001433D0">
        <w:rPr>
          <w:rFonts w:eastAsia="Arial Unicode MS"/>
          <w:color w:val="000000"/>
          <w:lang w:eastAsia="uk-UA"/>
        </w:rPr>
        <w:t>)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7A4862E0" w14:textId="77777777" w:rsidR="001433D0" w:rsidRPr="001433D0" w:rsidRDefault="001433D0" w:rsidP="00264322">
      <w:pPr>
        <w:ind w:firstLine="567"/>
        <w:jc w:val="both"/>
        <w:rPr>
          <w:rFonts w:eastAsia="Arial Unicode MS"/>
          <w:color w:val="000000"/>
          <w:lang w:eastAsia="uk-UA"/>
        </w:rPr>
      </w:pPr>
      <w:r w:rsidRPr="001433D0">
        <w:rPr>
          <w:rFonts w:eastAsia="Arial Unicode MS"/>
          <w:color w:val="000000"/>
          <w:lang w:eastAsia="uk-UA"/>
        </w:rPr>
        <w:t xml:space="preserve">7.3.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(розірвати)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1433D0">
        <w:rPr>
          <w:rFonts w:eastAsia="Arial Unicode MS"/>
          <w:lang w:eastAsia="uk-UA"/>
        </w:rPr>
        <w:t>13 Договору</w:t>
      </w:r>
      <w:r w:rsidRPr="001433D0">
        <w:rPr>
          <w:rFonts w:eastAsia="Arial Unicode MS"/>
          <w:color w:val="000000"/>
          <w:lang w:eastAsia="uk-UA"/>
        </w:rPr>
        <w:t>) не пізніше, ніж за 5 (п’ять) календарних днів до дати припинення (розірвання) Договору. При цьому збитки, заподіяні припиненням дії Договору (розірванням Договору), не відшкодовуються та штрафні санкції не сплачуються.</w:t>
      </w:r>
    </w:p>
    <w:p w14:paraId="46062DC0" w14:textId="77777777" w:rsidR="001433D0" w:rsidRPr="001433D0" w:rsidRDefault="001433D0" w:rsidP="00264322">
      <w:pPr>
        <w:ind w:firstLine="567"/>
        <w:jc w:val="both"/>
        <w:rPr>
          <w:rFonts w:eastAsia="Arial Unicode MS"/>
          <w:color w:val="000000"/>
          <w:lang w:eastAsia="uk-UA"/>
        </w:rPr>
      </w:pPr>
      <w:r w:rsidRPr="001433D0">
        <w:rPr>
          <w:rFonts w:eastAsia="Arial Unicode MS"/>
          <w:color w:val="000000"/>
          <w:lang w:eastAsia="uk-UA"/>
        </w:rPr>
        <w:t>7.4.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7615FAAF" w14:textId="77777777" w:rsidR="001433D0" w:rsidRPr="001433D0" w:rsidRDefault="001433D0" w:rsidP="00264322">
      <w:pPr>
        <w:ind w:left="283"/>
        <w:jc w:val="both"/>
        <w:rPr>
          <w:rFonts w:eastAsia="Arial Unicode MS"/>
          <w:color w:val="000000"/>
          <w:lang w:eastAsia="uk-UA"/>
        </w:rPr>
      </w:pPr>
    </w:p>
    <w:p w14:paraId="443F06E8" w14:textId="77777777" w:rsidR="001433D0" w:rsidRPr="001433D0" w:rsidRDefault="001433D0" w:rsidP="001433D0">
      <w:pPr>
        <w:spacing w:after="120"/>
        <w:ind w:left="-284" w:firstLine="567"/>
        <w:jc w:val="center"/>
        <w:rPr>
          <w:rFonts w:eastAsia="Calibri"/>
          <w:b/>
        </w:rPr>
      </w:pPr>
      <w:r w:rsidRPr="001433D0">
        <w:rPr>
          <w:rFonts w:eastAsia="Calibri"/>
          <w:b/>
        </w:rPr>
        <w:t xml:space="preserve">8. АНТИКОРУПЦІЙНЕ ТА САНКЦІЙНЕ ЗАСТЕРЕЖЕННЯ </w:t>
      </w:r>
    </w:p>
    <w:p w14:paraId="40F8CB85" w14:textId="77777777"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8.1.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23A493F8" w14:textId="77777777"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8.2.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14:paraId="7BCD6516" w14:textId="77777777"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lastRenderedPageBreak/>
        <w:t>8.3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1ABEE96" w14:textId="77777777"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8.4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0BECB20F" w14:textId="6D78A6BD"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8.5.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w:t>
      </w:r>
      <w:r w:rsidR="00A97D48">
        <w:rPr>
          <w:rFonts w:eastAsia="Arial Unicode MS"/>
          <w:color w:val="000000"/>
          <w:lang w:eastAsia="uk-UA"/>
        </w:rPr>
        <w:t xml:space="preserve"> </w:t>
      </w:r>
      <w:r w:rsidRPr="001433D0">
        <w:rPr>
          <w:rFonts w:eastAsia="Arial Unicode MS"/>
          <w:color w:val="000000"/>
          <w:lang w:eastAsia="uk-UA"/>
        </w:rPr>
        <w:t xml:space="preserve">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(розірваним)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12779A75" w14:textId="77777777"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8.6.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14:paraId="116D260A" w14:textId="29B4E5AF" w:rsidR="001433D0" w:rsidRPr="001433D0" w:rsidRDefault="001433D0" w:rsidP="001433D0">
      <w:pPr>
        <w:tabs>
          <w:tab w:val="left" w:pos="1134"/>
        </w:tabs>
        <w:ind w:firstLine="567"/>
        <w:jc w:val="both"/>
        <w:rPr>
          <w:rFonts w:eastAsia="Arial Unicode MS"/>
          <w:color w:val="000000"/>
          <w:lang w:eastAsia="uk-UA"/>
        </w:rPr>
      </w:pPr>
      <w:r w:rsidRPr="001433D0">
        <w:rPr>
          <w:rFonts w:eastAsia="Arial Unicode MS"/>
          <w:color w:val="000000"/>
          <w:lang w:eastAsia="uk-UA"/>
        </w:rPr>
        <w:t xml:space="preserve">8.7. Постачальник запевняє, що до нього, його керівника та </w:t>
      </w:r>
      <w:proofErr w:type="spellStart"/>
      <w:r w:rsidRPr="001433D0">
        <w:rPr>
          <w:rFonts w:eastAsia="Arial Unicode MS"/>
          <w:color w:val="000000"/>
          <w:lang w:eastAsia="uk-UA"/>
        </w:rPr>
        <w:t>бенефіціара</w:t>
      </w:r>
      <w:proofErr w:type="spellEnd"/>
      <w:r w:rsidRPr="001433D0">
        <w:rPr>
          <w:rFonts w:eastAsia="Arial Unicode MS"/>
          <w:color w:val="000000"/>
          <w:lang w:eastAsia="uk-UA"/>
        </w:rPr>
        <w:t xml:space="preserve"> (</w:t>
      </w:r>
      <w:proofErr w:type="spellStart"/>
      <w:r w:rsidRPr="001433D0">
        <w:rPr>
          <w:rFonts w:eastAsia="Arial Unicode MS"/>
          <w:color w:val="000000"/>
          <w:lang w:eastAsia="uk-UA"/>
        </w:rPr>
        <w:t>бенефіціарів</w:t>
      </w:r>
      <w:proofErr w:type="spellEnd"/>
      <w:r w:rsidRPr="001433D0">
        <w:rPr>
          <w:rFonts w:eastAsia="Arial Unicode MS"/>
          <w:color w:val="000000"/>
          <w:lang w:eastAsia="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14:paraId="23591591" w14:textId="77777777" w:rsidR="001433D0" w:rsidRPr="001433D0" w:rsidRDefault="001433D0" w:rsidP="001433D0">
      <w:pPr>
        <w:tabs>
          <w:tab w:val="left" w:pos="1134"/>
        </w:tabs>
        <w:ind w:firstLine="567"/>
        <w:jc w:val="both"/>
      </w:pPr>
      <w:r w:rsidRPr="001433D0">
        <w:rPr>
          <w:rFonts w:eastAsia="Arial Unicode MS"/>
          <w:color w:val="000000"/>
          <w:lang w:eastAsia="uk-UA"/>
        </w:rPr>
        <w:t xml:space="preserve">8.8. Постачальник запевняє, що він </w:t>
      </w:r>
      <w:r w:rsidRPr="001433D0">
        <w:t xml:space="preserve">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1433D0">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9D1D8A" w14:textId="77777777" w:rsidR="001433D0" w:rsidRPr="001433D0" w:rsidRDefault="001433D0" w:rsidP="001433D0">
      <w:pPr>
        <w:tabs>
          <w:tab w:val="left" w:pos="1134"/>
        </w:tabs>
        <w:ind w:left="-284" w:firstLine="710"/>
        <w:jc w:val="both"/>
        <w:rPr>
          <w:rFonts w:eastAsia="Arial Unicode MS"/>
          <w:color w:val="000000"/>
          <w:lang w:eastAsia="uk-UA"/>
        </w:rPr>
      </w:pPr>
    </w:p>
    <w:p w14:paraId="45830402" w14:textId="77777777" w:rsidR="001433D0" w:rsidRPr="001433D0" w:rsidRDefault="001433D0" w:rsidP="001433D0">
      <w:pPr>
        <w:tabs>
          <w:tab w:val="left" w:pos="1134"/>
        </w:tabs>
        <w:ind w:left="-284" w:firstLine="709"/>
        <w:jc w:val="center"/>
        <w:rPr>
          <w:b/>
        </w:rPr>
      </w:pPr>
      <w:r w:rsidRPr="001433D0">
        <w:rPr>
          <w:b/>
        </w:rPr>
        <w:t>9. ВИРІШЕННЯ СПОРІВ</w:t>
      </w:r>
    </w:p>
    <w:p w14:paraId="4E3DA880" w14:textId="77777777" w:rsidR="001433D0" w:rsidRPr="001433D0" w:rsidRDefault="001433D0" w:rsidP="001433D0">
      <w:pPr>
        <w:tabs>
          <w:tab w:val="left" w:pos="851"/>
          <w:tab w:val="left" w:pos="993"/>
          <w:tab w:val="left" w:pos="1276"/>
        </w:tabs>
        <w:ind w:firstLine="567"/>
        <w:jc w:val="both"/>
        <w:rPr>
          <w:rFonts w:eastAsia="Arial Unicode MS"/>
          <w:lang w:eastAsia="uk-UA"/>
        </w:rPr>
      </w:pPr>
      <w:r w:rsidRPr="001433D0">
        <w:rPr>
          <w:rFonts w:eastAsia="Arial Unicode MS"/>
          <w:lang w:eastAsia="uk-UA"/>
        </w:rPr>
        <w:t>9.1. Сторони прагнуть вирішувати усі спори та розбіжності, які виникають за Договором або у зв'язку з ним, шляхом взаємних переговорів та консультацій.</w:t>
      </w:r>
    </w:p>
    <w:p w14:paraId="6F9918E1" w14:textId="77777777" w:rsidR="00C0058F" w:rsidRDefault="001433D0" w:rsidP="001433D0">
      <w:pPr>
        <w:tabs>
          <w:tab w:val="left" w:pos="851"/>
          <w:tab w:val="left" w:pos="993"/>
          <w:tab w:val="left" w:pos="1276"/>
        </w:tabs>
        <w:ind w:firstLine="567"/>
        <w:jc w:val="both"/>
        <w:rPr>
          <w:rFonts w:eastAsia="Arial Unicode MS"/>
          <w:lang w:eastAsia="uk-UA"/>
        </w:rPr>
      </w:pPr>
      <w:r w:rsidRPr="001433D0">
        <w:rPr>
          <w:rFonts w:eastAsia="Arial Unicode MS"/>
          <w:lang w:eastAsia="uk-UA"/>
        </w:rPr>
        <w:t xml:space="preserve">9.2. У разі неможливості врегулювання спорів за Договором шляхом взаємних переговорів та консультацій, спори (розбіжності) вирішуються у судовому порядку відповідно до чинного законодавства України.         </w:t>
      </w:r>
    </w:p>
    <w:p w14:paraId="2E76264B" w14:textId="0058F419" w:rsidR="001433D0" w:rsidRPr="001433D0" w:rsidRDefault="001433D0" w:rsidP="001433D0">
      <w:pPr>
        <w:tabs>
          <w:tab w:val="left" w:pos="851"/>
          <w:tab w:val="left" w:pos="993"/>
          <w:tab w:val="left" w:pos="1276"/>
        </w:tabs>
        <w:ind w:firstLine="567"/>
        <w:jc w:val="both"/>
        <w:rPr>
          <w:rFonts w:eastAsia="Arial Unicode MS"/>
          <w:lang w:eastAsia="uk-UA"/>
        </w:rPr>
      </w:pPr>
      <w:r w:rsidRPr="001433D0">
        <w:rPr>
          <w:rFonts w:eastAsia="Arial Unicode MS"/>
          <w:lang w:eastAsia="uk-UA"/>
        </w:rPr>
        <w:t xml:space="preserve">    </w:t>
      </w:r>
    </w:p>
    <w:p w14:paraId="05A7E564" w14:textId="77777777" w:rsidR="001433D0" w:rsidRPr="001433D0" w:rsidRDefault="001433D0" w:rsidP="001433D0">
      <w:pPr>
        <w:spacing w:after="120"/>
        <w:ind w:left="-284" w:firstLine="567"/>
        <w:jc w:val="center"/>
        <w:rPr>
          <w:rFonts w:eastAsia="Calibri"/>
          <w:b/>
        </w:rPr>
      </w:pPr>
      <w:r w:rsidRPr="001433D0">
        <w:rPr>
          <w:rFonts w:eastAsia="Calibri"/>
          <w:b/>
        </w:rPr>
        <w:t>10. СТРОК ДІЇ ДОГОВОРУ</w:t>
      </w:r>
    </w:p>
    <w:p w14:paraId="1517CE26"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 xml:space="preserve">10.1. Договір укладається і підписується у двох екземплярах, які мають однакову юридичну силу. </w:t>
      </w:r>
    </w:p>
    <w:p w14:paraId="4D4C50B6"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10.2. Договір набуває чинності з дати його підписання уповноваженими особами Сторін (датою підписання Договору вважається дата зазначена у верхньому правому куті першої сторінки Договору) та діє до 31 грудня 2024 р., а в частині проведення розрахунків – до повного виконання.</w:t>
      </w:r>
    </w:p>
    <w:p w14:paraId="03C125D8"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10.3. Припинення дії Договору не звільняє Сторони від відповідальності за його порушення, яке мало місце під час дії Договору.</w:t>
      </w:r>
    </w:p>
    <w:p w14:paraId="23D58D23" w14:textId="77777777" w:rsidR="001433D0" w:rsidRPr="001433D0" w:rsidRDefault="001433D0" w:rsidP="001433D0">
      <w:pPr>
        <w:tabs>
          <w:tab w:val="left" w:pos="1134"/>
        </w:tabs>
        <w:ind w:firstLine="567"/>
        <w:jc w:val="both"/>
        <w:rPr>
          <w:rFonts w:eastAsia="Arial Unicode MS"/>
          <w:lang w:eastAsia="uk-UA"/>
        </w:rPr>
      </w:pPr>
    </w:p>
    <w:p w14:paraId="52943DFF" w14:textId="77777777" w:rsidR="001433D0" w:rsidRPr="001433D0" w:rsidRDefault="001433D0" w:rsidP="001433D0">
      <w:pPr>
        <w:spacing w:after="120"/>
        <w:ind w:left="-284" w:firstLine="567"/>
        <w:jc w:val="center"/>
        <w:rPr>
          <w:rFonts w:eastAsia="Calibri"/>
          <w:b/>
        </w:rPr>
      </w:pPr>
      <w:r w:rsidRPr="001433D0">
        <w:rPr>
          <w:rFonts w:eastAsia="Calibri"/>
          <w:b/>
        </w:rPr>
        <w:t>11. ІНШІ УМОВИ</w:t>
      </w:r>
    </w:p>
    <w:p w14:paraId="1C1B4804" w14:textId="77777777" w:rsidR="001433D0" w:rsidRPr="001433D0" w:rsidRDefault="001433D0" w:rsidP="001433D0">
      <w:pPr>
        <w:ind w:firstLine="567"/>
        <w:jc w:val="both"/>
        <w:rPr>
          <w:rFonts w:eastAsia="Arial Unicode MS"/>
          <w:lang w:eastAsia="uk-UA"/>
        </w:rPr>
      </w:pPr>
      <w:r w:rsidRPr="001433D0">
        <w:rPr>
          <w:rFonts w:eastAsia="Arial Unicode MS"/>
          <w:lang w:eastAsia="uk-UA"/>
        </w:rPr>
        <w:t>11.1.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14:paraId="5DA675E7" w14:textId="77777777" w:rsidR="001433D0" w:rsidRPr="001433D0" w:rsidRDefault="001433D0" w:rsidP="001433D0">
      <w:pPr>
        <w:ind w:firstLine="567"/>
        <w:jc w:val="both"/>
        <w:rPr>
          <w:rFonts w:eastAsia="Arial Unicode MS"/>
          <w:lang w:eastAsia="uk-UA"/>
        </w:rPr>
      </w:pPr>
      <w:r w:rsidRPr="001433D0">
        <w:rPr>
          <w:rFonts w:eastAsia="Arial Unicode MS"/>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14:paraId="5605FE73" w14:textId="77777777" w:rsidR="001433D0" w:rsidRPr="001433D0" w:rsidRDefault="001433D0" w:rsidP="001433D0">
      <w:pPr>
        <w:ind w:firstLine="567"/>
        <w:jc w:val="both"/>
        <w:rPr>
          <w:rFonts w:eastAsia="Arial Unicode MS"/>
          <w:lang w:eastAsia="uk-UA"/>
        </w:rPr>
      </w:pPr>
      <w:r w:rsidRPr="001433D0">
        <w:rPr>
          <w:rFonts w:eastAsia="Arial Unicode MS"/>
          <w:lang w:eastAsia="uk-UA"/>
        </w:rPr>
        <w:t>11.3. Істотні умови Договору (</w:t>
      </w:r>
      <w:r w:rsidRPr="001433D0">
        <w:t>предмет (найменування, кількість, якість), ціна та строк дії Договору</w:t>
      </w:r>
      <w:r w:rsidRPr="001433D0">
        <w:rPr>
          <w:rFonts w:eastAsia="Arial Unicode MS"/>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1433D0">
        <w:t>урахуванням фактичного обсягу видатків Покупця; погодження зміни ціни за одиницю</w:t>
      </w:r>
      <w:r w:rsidRPr="001433D0">
        <w:rPr>
          <w:highlight w:val="white"/>
        </w:rPr>
        <w:t xml:space="preserve"> </w:t>
      </w:r>
      <w:r w:rsidRPr="001433D0">
        <w:rPr>
          <w:rFonts w:eastAsia="Arial Unicode MS"/>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sidRPr="001433D0">
        <w:rPr>
          <w:rFonts w:eastAsia="Arial Unicode MS"/>
          <w:lang w:eastAsia="uk-UA"/>
        </w:rPr>
        <w:lastRenderedPageBreak/>
        <w:t xml:space="preserve">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3D0">
        <w:rPr>
          <w:rFonts w:eastAsia="Arial Unicode MS"/>
          <w:lang w:eastAsia="uk-UA"/>
        </w:rPr>
        <w:t>Platts</w:t>
      </w:r>
      <w:proofErr w:type="spellEnd"/>
      <w:r w:rsidRPr="001433D0">
        <w:rPr>
          <w:rFonts w:eastAsia="Arial Unicode MS"/>
          <w:lang w:eastAsia="uk-UA"/>
        </w:rPr>
        <w:t>, ARGUS регульованих цін (тарифів) і нормативів, що застосовуються в Договорі, у разі встановлення в Договорі порядку зміни ціни.</w:t>
      </w:r>
    </w:p>
    <w:p w14:paraId="3EFF7252" w14:textId="77777777" w:rsidR="001433D0" w:rsidRPr="001433D0" w:rsidRDefault="001433D0" w:rsidP="001433D0">
      <w:pPr>
        <w:ind w:firstLine="567"/>
        <w:jc w:val="both"/>
        <w:rPr>
          <w:rFonts w:eastAsia="Arial Unicode MS"/>
          <w:lang w:eastAsia="uk-UA"/>
        </w:rPr>
      </w:pPr>
      <w:r w:rsidRPr="001433D0">
        <w:rPr>
          <w:rFonts w:eastAsia="Arial Unicode MS"/>
          <w:lang w:eastAsia="uk-UA"/>
        </w:rPr>
        <w:t xml:space="preserve">11.4.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68D186E2"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11.5.</w:t>
      </w:r>
      <w:r w:rsidRPr="001433D0">
        <w:rPr>
          <w:rFonts w:eastAsia="Arial Unicode MS"/>
          <w:lang w:eastAsia="uk-UA"/>
        </w:rPr>
        <w:tab/>
        <w:t xml:space="preserve"> У випадках, не передбачених Договором, Сторони керуються чинним законодавством України.</w:t>
      </w:r>
    </w:p>
    <w:p w14:paraId="493076CD"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11.6.</w:t>
      </w:r>
      <w:r w:rsidRPr="001433D0">
        <w:rPr>
          <w:rFonts w:eastAsia="Arial Unicode MS"/>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14:paraId="634A631F"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11.7.</w:t>
      </w:r>
      <w:r w:rsidRPr="001433D0">
        <w:rPr>
          <w:rFonts w:eastAsia="Arial Unicode MS"/>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14:paraId="37C9957F"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11.8.</w:t>
      </w:r>
      <w:r w:rsidRPr="001433D0">
        <w:rPr>
          <w:rFonts w:eastAsia="Arial Unicode MS"/>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14:paraId="4B78FEEE" w14:textId="77777777" w:rsidR="001433D0" w:rsidRPr="001433D0" w:rsidRDefault="001433D0" w:rsidP="001433D0">
      <w:pPr>
        <w:ind w:firstLine="568"/>
        <w:jc w:val="both"/>
      </w:pPr>
      <w:r w:rsidRPr="001433D0">
        <w:t>11.9.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13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1433D0">
        <w:rPr>
          <w:rFonts w:eastAsia="Arial Unicode MS"/>
          <w:lang w:eastAsia="uk-UA"/>
        </w:rPr>
        <w:t xml:space="preserve"> </w:t>
      </w:r>
    </w:p>
    <w:p w14:paraId="7BD8C979" w14:textId="77777777" w:rsidR="001433D0" w:rsidRPr="001433D0" w:rsidRDefault="001433D0" w:rsidP="001433D0">
      <w:pPr>
        <w:ind w:firstLine="568"/>
        <w:jc w:val="both"/>
        <w:rPr>
          <w:rFonts w:eastAsia="Arial Unicode MS"/>
          <w:lang w:eastAsia="uk-UA"/>
        </w:rPr>
      </w:pPr>
      <w:r w:rsidRPr="001433D0">
        <w:rPr>
          <w:rFonts w:eastAsia="Arial Unicode MS"/>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14:paraId="46B61F11" w14:textId="77777777" w:rsidR="001433D0" w:rsidRPr="001433D0" w:rsidRDefault="001433D0" w:rsidP="001433D0">
      <w:pPr>
        <w:ind w:firstLine="568"/>
        <w:jc w:val="both"/>
        <w:rPr>
          <w:rFonts w:eastAsia="Arial Unicode MS"/>
          <w:lang w:eastAsia="uk-UA"/>
        </w:rPr>
      </w:pPr>
      <w:r w:rsidRPr="001433D0">
        <w:rPr>
          <w:rFonts w:eastAsia="Arial Unicode MS"/>
          <w:lang w:eastAsia="uk-UA"/>
        </w:rPr>
        <w:t xml:space="preserve">Обмін оригіналами документів здійснюється рекомендованими листами з повідомленням. </w:t>
      </w:r>
    </w:p>
    <w:p w14:paraId="53D2AF9C" w14:textId="77777777" w:rsidR="001433D0" w:rsidRPr="001433D0" w:rsidRDefault="001433D0" w:rsidP="001433D0">
      <w:pPr>
        <w:ind w:firstLine="568"/>
        <w:jc w:val="both"/>
        <w:rPr>
          <w:rFonts w:eastAsia="Arial Unicode MS"/>
          <w:lang w:eastAsia="uk-UA"/>
        </w:rPr>
      </w:pPr>
      <w:r w:rsidRPr="001433D0">
        <w:rPr>
          <w:rFonts w:eastAsia="Arial Unicode MS"/>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посадових осіб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54A7C4BE" w14:textId="77777777" w:rsidR="001433D0" w:rsidRPr="001433D0" w:rsidRDefault="001433D0" w:rsidP="001433D0">
      <w:pPr>
        <w:ind w:left="-284" w:firstLine="567"/>
        <w:jc w:val="both"/>
        <w:rPr>
          <w:rFonts w:eastAsia="Arial Unicode MS"/>
          <w:lang w:eastAsia="uk-UA"/>
        </w:rPr>
      </w:pPr>
    </w:p>
    <w:p w14:paraId="43339B65" w14:textId="77777777" w:rsidR="001433D0" w:rsidRPr="001433D0" w:rsidRDefault="001433D0" w:rsidP="001433D0">
      <w:pPr>
        <w:spacing w:after="120"/>
        <w:ind w:left="-284" w:firstLine="567"/>
        <w:jc w:val="center"/>
        <w:rPr>
          <w:rFonts w:eastAsia="Calibri"/>
          <w:b/>
        </w:rPr>
      </w:pPr>
      <w:r w:rsidRPr="001433D0">
        <w:rPr>
          <w:rFonts w:eastAsia="Calibri"/>
          <w:b/>
        </w:rPr>
        <w:t>12. ДОДАТКИ ДО ДОГОВОРУ</w:t>
      </w:r>
    </w:p>
    <w:p w14:paraId="2DDD3A86"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 xml:space="preserve">12.1. Невід'ємною частиною Договору є: </w:t>
      </w:r>
    </w:p>
    <w:p w14:paraId="1B1AEF70"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 xml:space="preserve">Додаток 1 – Специфікація на поставку Товару. </w:t>
      </w:r>
    </w:p>
    <w:p w14:paraId="73605D79" w14:textId="77777777" w:rsidR="001433D0" w:rsidRPr="001433D0" w:rsidRDefault="001433D0" w:rsidP="001433D0">
      <w:pPr>
        <w:tabs>
          <w:tab w:val="left" w:pos="1134"/>
        </w:tabs>
        <w:ind w:firstLine="567"/>
        <w:jc w:val="both"/>
        <w:rPr>
          <w:rFonts w:eastAsia="Arial Unicode MS"/>
          <w:lang w:eastAsia="uk-UA"/>
        </w:rPr>
      </w:pPr>
      <w:r w:rsidRPr="001433D0">
        <w:rPr>
          <w:rFonts w:eastAsia="Arial Unicode MS"/>
          <w:lang w:eastAsia="uk-UA"/>
        </w:rPr>
        <w:t>Додаток 2 – Технічні вимоги.</w:t>
      </w:r>
    </w:p>
    <w:p w14:paraId="52EED73A" w14:textId="77777777" w:rsidR="001433D0" w:rsidRPr="001433D0" w:rsidRDefault="001433D0" w:rsidP="001433D0">
      <w:pPr>
        <w:tabs>
          <w:tab w:val="left" w:pos="1134"/>
        </w:tabs>
        <w:ind w:left="-284" w:firstLine="567"/>
        <w:jc w:val="both"/>
        <w:rPr>
          <w:snapToGrid w:val="0"/>
        </w:rPr>
      </w:pPr>
    </w:p>
    <w:p w14:paraId="2FC3B80B" w14:textId="77777777" w:rsidR="001433D0" w:rsidRPr="001433D0" w:rsidRDefault="001433D0" w:rsidP="001433D0">
      <w:pPr>
        <w:spacing w:after="120"/>
        <w:ind w:left="-284"/>
        <w:jc w:val="center"/>
        <w:rPr>
          <w:rFonts w:eastAsia="Calibri"/>
          <w:b/>
          <w:caps/>
        </w:rPr>
      </w:pPr>
      <w:r w:rsidRPr="001433D0">
        <w:rPr>
          <w:rFonts w:eastAsia="Calibri"/>
          <w:b/>
          <w:caps/>
        </w:rPr>
        <w:t>13. Юридичні адреси сторін:</w:t>
      </w:r>
    </w:p>
    <w:p w14:paraId="02784E06" w14:textId="77777777" w:rsidR="001433D0" w:rsidRPr="001433D0" w:rsidRDefault="001433D0" w:rsidP="001433D0">
      <w:pPr>
        <w:spacing w:after="120"/>
        <w:ind w:left="-284"/>
        <w:jc w:val="center"/>
        <w:rPr>
          <w:rFonts w:eastAsia="Calibri"/>
        </w:rPr>
      </w:pPr>
    </w:p>
    <w:tbl>
      <w:tblPr>
        <w:tblW w:w="0" w:type="auto"/>
        <w:tblInd w:w="34" w:type="dxa"/>
        <w:tblLook w:val="04A0" w:firstRow="1" w:lastRow="0" w:firstColumn="1" w:lastColumn="0" w:noHBand="0" w:noVBand="1"/>
      </w:tblPr>
      <w:tblGrid>
        <w:gridCol w:w="4916"/>
        <w:gridCol w:w="4689"/>
      </w:tblGrid>
      <w:tr w:rsidR="001433D0" w:rsidRPr="001433D0" w14:paraId="0B4F033C" w14:textId="77777777" w:rsidTr="00F15FD5">
        <w:tc>
          <w:tcPr>
            <w:tcW w:w="5043" w:type="dxa"/>
            <w:shd w:val="clear" w:color="auto" w:fill="auto"/>
          </w:tcPr>
          <w:p w14:paraId="5C55EF5B" w14:textId="77777777" w:rsidR="001433D0" w:rsidRPr="001433D0" w:rsidRDefault="001433D0" w:rsidP="001433D0">
            <w:pPr>
              <w:rPr>
                <w:b/>
                <w:szCs w:val="20"/>
              </w:rPr>
            </w:pPr>
            <w:r w:rsidRPr="001433D0">
              <w:rPr>
                <w:b/>
                <w:szCs w:val="20"/>
              </w:rPr>
              <w:t>Покупець:</w:t>
            </w:r>
          </w:p>
          <w:p w14:paraId="67CC5238" w14:textId="77777777" w:rsidR="001433D0" w:rsidRPr="001433D0" w:rsidRDefault="001433D0" w:rsidP="001433D0">
            <w:pPr>
              <w:widowControl w:val="0"/>
              <w:autoSpaceDE w:val="0"/>
              <w:autoSpaceDN w:val="0"/>
              <w:adjustRightInd w:val="0"/>
              <w:ind w:right="57"/>
              <w:contextualSpacing/>
              <w:rPr>
                <w:bCs/>
                <w:sz w:val="10"/>
                <w:szCs w:val="10"/>
                <w:lang w:eastAsia="uk-UA"/>
              </w:rPr>
            </w:pPr>
          </w:p>
          <w:p w14:paraId="4123A690" w14:textId="77777777" w:rsidR="00707705" w:rsidRPr="00A125BB" w:rsidRDefault="00707705" w:rsidP="00707705">
            <w:pPr>
              <w:rPr>
                <w:b/>
                <w:bCs/>
                <w:sz w:val="28"/>
                <w:szCs w:val="28"/>
              </w:rPr>
            </w:pPr>
            <w:r w:rsidRPr="00A125BB">
              <w:rPr>
                <w:b/>
                <w:bCs/>
                <w:sz w:val="28"/>
                <w:szCs w:val="28"/>
              </w:rPr>
              <w:t xml:space="preserve">Державна митна служба України </w:t>
            </w:r>
          </w:p>
          <w:p w14:paraId="60B3B586" w14:textId="77777777" w:rsidR="00707705" w:rsidRDefault="00707705" w:rsidP="00707705">
            <w:pPr>
              <w:rPr>
                <w:bCs/>
                <w:sz w:val="28"/>
                <w:szCs w:val="28"/>
              </w:rPr>
            </w:pPr>
          </w:p>
          <w:p w14:paraId="6947BB48" w14:textId="77777777" w:rsidR="00707705" w:rsidRPr="00A125BB" w:rsidRDefault="00707705" w:rsidP="00707705">
            <w:pPr>
              <w:rPr>
                <w:spacing w:val="-10"/>
                <w:sz w:val="28"/>
                <w:szCs w:val="28"/>
                <w:lang w:val="ru-RU"/>
              </w:rPr>
            </w:pPr>
            <w:r w:rsidRPr="00A125BB">
              <w:rPr>
                <w:bCs/>
                <w:sz w:val="28"/>
                <w:szCs w:val="28"/>
              </w:rPr>
              <w:t xml:space="preserve">Адреса: </w:t>
            </w:r>
            <w:r w:rsidRPr="00A125BB">
              <w:rPr>
                <w:spacing w:val="-10"/>
                <w:sz w:val="28"/>
                <w:szCs w:val="28"/>
                <w:lang w:val="ru-RU"/>
              </w:rPr>
              <w:t xml:space="preserve">04119, </w:t>
            </w:r>
            <w:r w:rsidRPr="00A125BB">
              <w:rPr>
                <w:spacing w:val="-10"/>
                <w:sz w:val="28"/>
                <w:szCs w:val="28"/>
              </w:rPr>
              <w:t>м. Київ</w:t>
            </w:r>
            <w:r w:rsidRPr="00A125BB">
              <w:rPr>
                <w:spacing w:val="-10"/>
                <w:sz w:val="28"/>
                <w:szCs w:val="28"/>
                <w:lang w:val="ru-RU"/>
              </w:rPr>
              <w:t>,</w:t>
            </w:r>
          </w:p>
          <w:p w14:paraId="7FE89EAE" w14:textId="77777777" w:rsidR="00707705" w:rsidRPr="00A125BB" w:rsidRDefault="00707705" w:rsidP="00707705">
            <w:pPr>
              <w:rPr>
                <w:sz w:val="28"/>
                <w:szCs w:val="28"/>
              </w:rPr>
            </w:pPr>
            <w:r w:rsidRPr="00A125BB">
              <w:rPr>
                <w:sz w:val="28"/>
                <w:szCs w:val="28"/>
              </w:rPr>
              <w:t>вул. Дегтярівська, буд. 11Г,</w:t>
            </w:r>
          </w:p>
          <w:p w14:paraId="1A1C7E23" w14:textId="77777777" w:rsidR="00707705" w:rsidRPr="00A125BB" w:rsidRDefault="00707705" w:rsidP="00707705">
            <w:pPr>
              <w:rPr>
                <w:spacing w:val="-10"/>
                <w:sz w:val="28"/>
                <w:szCs w:val="28"/>
              </w:rPr>
            </w:pPr>
            <w:r w:rsidRPr="00A125BB">
              <w:rPr>
                <w:spacing w:val="-10"/>
                <w:sz w:val="28"/>
                <w:szCs w:val="28"/>
              </w:rPr>
              <w:t xml:space="preserve">Відокремлений підрозділ юридичної особи/Платник від імені Учасника  </w:t>
            </w:r>
            <w:r w:rsidRPr="00A125BB">
              <w:rPr>
                <w:b/>
                <w:spacing w:val="-10"/>
                <w:sz w:val="28"/>
                <w:szCs w:val="28"/>
              </w:rPr>
              <w:t>Луганська митниця,</w:t>
            </w:r>
            <w:r w:rsidRPr="00A125BB">
              <w:rPr>
                <w:spacing w:val="-10"/>
                <w:sz w:val="28"/>
                <w:szCs w:val="28"/>
              </w:rPr>
              <w:t xml:space="preserve"> як відокремлений підрозділ Державної митної служби</w:t>
            </w:r>
          </w:p>
          <w:p w14:paraId="521FC12E" w14:textId="77777777" w:rsidR="00707705" w:rsidRPr="00A125BB" w:rsidRDefault="00707705" w:rsidP="00707705">
            <w:pPr>
              <w:rPr>
                <w:spacing w:val="-10"/>
                <w:sz w:val="28"/>
                <w:szCs w:val="28"/>
                <w:lang w:val="ru-RU"/>
              </w:rPr>
            </w:pPr>
            <w:r w:rsidRPr="00A125BB">
              <w:rPr>
                <w:bCs/>
                <w:sz w:val="28"/>
                <w:szCs w:val="28"/>
              </w:rPr>
              <w:t>Адреса:</w:t>
            </w:r>
            <w:r w:rsidRPr="00A125BB">
              <w:rPr>
                <w:spacing w:val="-10"/>
                <w:sz w:val="28"/>
                <w:szCs w:val="28"/>
                <w:lang w:val="ru-RU"/>
              </w:rPr>
              <w:t xml:space="preserve"> 04119, </w:t>
            </w:r>
            <w:r w:rsidRPr="00A125BB">
              <w:rPr>
                <w:spacing w:val="-10"/>
                <w:sz w:val="28"/>
                <w:szCs w:val="28"/>
              </w:rPr>
              <w:t>м. Київ</w:t>
            </w:r>
            <w:r w:rsidRPr="00A125BB">
              <w:rPr>
                <w:spacing w:val="-10"/>
                <w:sz w:val="28"/>
                <w:szCs w:val="28"/>
                <w:lang w:val="ru-RU"/>
              </w:rPr>
              <w:t>,</w:t>
            </w:r>
          </w:p>
          <w:p w14:paraId="2742F1F5" w14:textId="77777777" w:rsidR="00707705" w:rsidRPr="00A125BB" w:rsidRDefault="00707705" w:rsidP="00707705">
            <w:pPr>
              <w:rPr>
                <w:sz w:val="28"/>
                <w:szCs w:val="28"/>
                <w:lang w:val="ru-RU"/>
              </w:rPr>
            </w:pPr>
            <w:r w:rsidRPr="00A125BB">
              <w:rPr>
                <w:sz w:val="28"/>
                <w:szCs w:val="28"/>
              </w:rPr>
              <w:t>вул.</w:t>
            </w:r>
            <w:r w:rsidRPr="00A125BB">
              <w:rPr>
                <w:sz w:val="28"/>
                <w:szCs w:val="28"/>
                <w:lang w:val="ru-RU"/>
              </w:rPr>
              <w:t xml:space="preserve"> Дегтярівська, буд. 11Г,</w:t>
            </w:r>
          </w:p>
          <w:p w14:paraId="4E48FB3A" w14:textId="77777777" w:rsidR="00707705" w:rsidRPr="00A125BB" w:rsidRDefault="00707705" w:rsidP="00707705">
            <w:pPr>
              <w:pStyle w:val="Iauiue0"/>
              <w:keepNext/>
              <w:keepLines/>
              <w:rPr>
                <w:rFonts w:ascii="Times New Roman" w:hAnsi="Times New Roman" w:cs="Times New Roman"/>
                <w:sz w:val="28"/>
                <w:szCs w:val="28"/>
                <w:lang w:eastAsia="ru-RU"/>
              </w:rPr>
            </w:pPr>
            <w:r w:rsidRPr="00A125BB">
              <w:rPr>
                <w:rFonts w:ascii="Times New Roman" w:hAnsi="Times New Roman" w:cs="Times New Roman"/>
                <w:sz w:val="28"/>
                <w:szCs w:val="28"/>
                <w:lang w:eastAsia="ru-RU"/>
              </w:rPr>
              <w:t xml:space="preserve">Код за </w:t>
            </w:r>
            <w:r w:rsidRPr="00A125BB">
              <w:rPr>
                <w:rFonts w:ascii="Times New Roman" w:hAnsi="Times New Roman" w:cs="Times New Roman"/>
                <w:sz w:val="28"/>
                <w:szCs w:val="28"/>
              </w:rPr>
              <w:t xml:space="preserve">ЄДРПОУ ВП : </w:t>
            </w:r>
            <w:r w:rsidRPr="00A125BB">
              <w:rPr>
                <w:rFonts w:ascii="Times New Roman" w:hAnsi="Times New Roman" w:cs="Times New Roman"/>
                <w:sz w:val="28"/>
                <w:szCs w:val="28"/>
                <w:shd w:val="clear" w:color="auto" w:fill="FFFFFF"/>
              </w:rPr>
              <w:t>44030626</w:t>
            </w:r>
          </w:p>
          <w:p w14:paraId="60DAB4E3" w14:textId="77777777" w:rsidR="00707705" w:rsidRPr="00A125BB" w:rsidRDefault="00707705" w:rsidP="00707705">
            <w:pPr>
              <w:rPr>
                <w:sz w:val="28"/>
                <w:szCs w:val="28"/>
              </w:rPr>
            </w:pPr>
            <w:r w:rsidRPr="00A125BB">
              <w:rPr>
                <w:sz w:val="28"/>
                <w:szCs w:val="28"/>
              </w:rPr>
              <w:t>Рахунок</w:t>
            </w:r>
          </w:p>
          <w:p w14:paraId="415A59FB" w14:textId="77777777" w:rsidR="00707705" w:rsidRPr="00A125BB" w:rsidRDefault="00707705" w:rsidP="00707705">
            <w:pPr>
              <w:rPr>
                <w:sz w:val="28"/>
                <w:szCs w:val="28"/>
                <w:shd w:val="clear" w:color="auto" w:fill="FFFFFF"/>
              </w:rPr>
            </w:pPr>
            <w:r w:rsidRPr="00A125BB">
              <w:rPr>
                <w:sz w:val="28"/>
                <w:szCs w:val="28"/>
                <w:shd w:val="clear" w:color="auto" w:fill="FFFFFF"/>
              </w:rPr>
              <w:t>UA498201720343160003000160951,</w:t>
            </w:r>
          </w:p>
          <w:p w14:paraId="423AD324" w14:textId="77777777" w:rsidR="00707705" w:rsidRPr="00A125BB" w:rsidRDefault="00707705" w:rsidP="00707705">
            <w:pPr>
              <w:rPr>
                <w:sz w:val="28"/>
                <w:szCs w:val="28"/>
              </w:rPr>
            </w:pPr>
            <w:r w:rsidRPr="00A125BB">
              <w:rPr>
                <w:sz w:val="28"/>
                <w:szCs w:val="28"/>
              </w:rPr>
              <w:t>в Державній казначейській службі України, м. Київ</w:t>
            </w:r>
          </w:p>
          <w:p w14:paraId="65C2E790" w14:textId="77777777" w:rsidR="00707705" w:rsidRPr="00A125BB" w:rsidRDefault="00707705" w:rsidP="00707705">
            <w:pPr>
              <w:rPr>
                <w:sz w:val="28"/>
                <w:szCs w:val="28"/>
              </w:rPr>
            </w:pPr>
            <w:proofErr w:type="spellStart"/>
            <w:r w:rsidRPr="00A125BB">
              <w:rPr>
                <w:sz w:val="28"/>
                <w:szCs w:val="28"/>
              </w:rPr>
              <w:t>Тел</w:t>
            </w:r>
            <w:proofErr w:type="spellEnd"/>
            <w:r w:rsidRPr="00A125BB">
              <w:rPr>
                <w:sz w:val="28"/>
                <w:szCs w:val="28"/>
              </w:rPr>
              <w:t>.: </w:t>
            </w:r>
            <w:r w:rsidRPr="00A125BB">
              <w:rPr>
                <w:sz w:val="28"/>
                <w:szCs w:val="28"/>
                <w:lang w:val="ru-RU"/>
              </w:rPr>
              <w:t xml:space="preserve"> </w:t>
            </w:r>
            <w:r w:rsidRPr="00A125BB">
              <w:rPr>
                <w:sz w:val="28"/>
                <w:szCs w:val="28"/>
              </w:rPr>
              <w:t>(044) 247-27-57</w:t>
            </w:r>
          </w:p>
          <w:p w14:paraId="013A7734" w14:textId="050EBBFB" w:rsidR="00707705" w:rsidRDefault="00707705" w:rsidP="00707705">
            <w:pPr>
              <w:rPr>
                <w:sz w:val="28"/>
                <w:szCs w:val="28"/>
                <w:lang w:val="en-US"/>
              </w:rPr>
            </w:pPr>
            <w:r w:rsidRPr="00A125BB">
              <w:rPr>
                <w:sz w:val="28"/>
                <w:szCs w:val="28"/>
                <w:lang w:val="en-US"/>
              </w:rPr>
              <w:t>e</w:t>
            </w:r>
            <w:r w:rsidRPr="00A125BB">
              <w:rPr>
                <w:sz w:val="28"/>
                <w:szCs w:val="28"/>
              </w:rPr>
              <w:t>-</w:t>
            </w:r>
            <w:r w:rsidRPr="00A125BB">
              <w:rPr>
                <w:sz w:val="28"/>
                <w:szCs w:val="28"/>
                <w:lang w:val="en-US"/>
              </w:rPr>
              <w:t>mail</w:t>
            </w:r>
            <w:r w:rsidRPr="00A125BB">
              <w:rPr>
                <w:sz w:val="28"/>
                <w:szCs w:val="28"/>
              </w:rPr>
              <w:t>:</w:t>
            </w:r>
            <w:proofErr w:type="spellStart"/>
            <w:r w:rsidRPr="00A125BB">
              <w:rPr>
                <w:sz w:val="28"/>
                <w:szCs w:val="28"/>
                <w:lang w:val="en-US"/>
              </w:rPr>
              <w:t>lg</w:t>
            </w:r>
            <w:proofErr w:type="spellEnd"/>
            <w:r w:rsidRPr="00A125BB">
              <w:rPr>
                <w:sz w:val="28"/>
                <w:szCs w:val="28"/>
              </w:rPr>
              <w:t>.</w:t>
            </w:r>
            <w:r w:rsidRPr="00A125BB">
              <w:rPr>
                <w:sz w:val="28"/>
                <w:szCs w:val="28"/>
                <w:lang w:val="en-US"/>
              </w:rPr>
              <w:t>post</w:t>
            </w:r>
            <w:r w:rsidRPr="00A125BB">
              <w:rPr>
                <w:sz w:val="28"/>
                <w:szCs w:val="28"/>
              </w:rPr>
              <w:t>@</w:t>
            </w:r>
            <w:r w:rsidRPr="00A125BB">
              <w:rPr>
                <w:sz w:val="28"/>
                <w:szCs w:val="28"/>
                <w:lang w:val="en-US"/>
              </w:rPr>
              <w:t>customs</w:t>
            </w:r>
            <w:r w:rsidRPr="00A125BB">
              <w:rPr>
                <w:sz w:val="28"/>
                <w:szCs w:val="28"/>
              </w:rPr>
              <w:t>.</w:t>
            </w:r>
            <w:proofErr w:type="spellStart"/>
            <w:r w:rsidRPr="00A125BB">
              <w:rPr>
                <w:sz w:val="28"/>
                <w:szCs w:val="28"/>
                <w:lang w:val="en-US"/>
              </w:rPr>
              <w:t>gov</w:t>
            </w:r>
            <w:proofErr w:type="spellEnd"/>
            <w:r w:rsidRPr="00A125BB">
              <w:rPr>
                <w:sz w:val="28"/>
                <w:szCs w:val="28"/>
              </w:rPr>
              <w:t>.</w:t>
            </w:r>
            <w:proofErr w:type="spellStart"/>
            <w:r w:rsidRPr="00A125BB">
              <w:rPr>
                <w:sz w:val="28"/>
                <w:szCs w:val="28"/>
                <w:lang w:val="en-US"/>
              </w:rPr>
              <w:t>ua</w:t>
            </w:r>
            <w:proofErr w:type="spellEnd"/>
          </w:p>
          <w:p w14:paraId="214E352C" w14:textId="77777777" w:rsidR="00707705" w:rsidRPr="00A125BB" w:rsidRDefault="00707705" w:rsidP="00707705">
            <w:pPr>
              <w:rPr>
                <w:sz w:val="28"/>
                <w:szCs w:val="28"/>
                <w:lang w:val="ru-RU"/>
              </w:rPr>
            </w:pPr>
          </w:p>
          <w:p w14:paraId="3AFBAAFB" w14:textId="51D7C690" w:rsidR="00707705" w:rsidRPr="00A125BB" w:rsidRDefault="00707705" w:rsidP="00707705">
            <w:pPr>
              <w:pBdr>
                <w:bottom w:val="single" w:sz="12" w:space="1" w:color="auto"/>
              </w:pBdr>
              <w:rPr>
                <w:b/>
                <w:sz w:val="28"/>
                <w:szCs w:val="28"/>
              </w:rPr>
            </w:pPr>
            <w:r>
              <w:rPr>
                <w:b/>
                <w:sz w:val="28"/>
                <w:szCs w:val="28"/>
              </w:rPr>
              <w:t>Н</w:t>
            </w:r>
            <w:r w:rsidRPr="00A125BB">
              <w:rPr>
                <w:b/>
                <w:sz w:val="28"/>
                <w:szCs w:val="28"/>
              </w:rPr>
              <w:t>ачальник Луганської митниці</w:t>
            </w:r>
          </w:p>
          <w:p w14:paraId="63DB35A6" w14:textId="77777777" w:rsidR="00707705" w:rsidRPr="00A125BB" w:rsidRDefault="00707705" w:rsidP="00707705">
            <w:pPr>
              <w:jc w:val="center"/>
              <w:rPr>
                <w:bCs/>
                <w:i/>
                <w:iCs/>
                <w:sz w:val="28"/>
                <w:szCs w:val="28"/>
              </w:rPr>
            </w:pPr>
            <w:r w:rsidRPr="00A125BB">
              <w:rPr>
                <w:bCs/>
                <w:i/>
                <w:iCs/>
                <w:sz w:val="28"/>
                <w:szCs w:val="28"/>
              </w:rPr>
              <w:t>(повна назва посади)</w:t>
            </w:r>
          </w:p>
          <w:p w14:paraId="6BA61E22" w14:textId="77777777" w:rsidR="00707705" w:rsidRPr="00A125BB" w:rsidRDefault="00707705" w:rsidP="00707705">
            <w:pPr>
              <w:rPr>
                <w:sz w:val="28"/>
                <w:szCs w:val="28"/>
              </w:rPr>
            </w:pPr>
          </w:p>
          <w:p w14:paraId="5EDEEFB7" w14:textId="2D47CCEC" w:rsidR="00707705" w:rsidRPr="00A125BB" w:rsidRDefault="00707705" w:rsidP="00707705">
            <w:pPr>
              <w:rPr>
                <w:b/>
                <w:sz w:val="28"/>
                <w:szCs w:val="28"/>
              </w:rPr>
            </w:pPr>
            <w:r w:rsidRPr="00A125BB">
              <w:rPr>
                <w:b/>
                <w:sz w:val="28"/>
                <w:szCs w:val="28"/>
              </w:rPr>
              <w:t>______________  </w:t>
            </w:r>
          </w:p>
          <w:p w14:paraId="299F38F1" w14:textId="77777777" w:rsidR="00707705" w:rsidRPr="00A125BB" w:rsidRDefault="00707705" w:rsidP="00707705">
            <w:pPr>
              <w:rPr>
                <w:sz w:val="28"/>
                <w:szCs w:val="28"/>
              </w:rPr>
            </w:pPr>
            <w:r w:rsidRPr="00A125BB">
              <w:rPr>
                <w:sz w:val="28"/>
                <w:szCs w:val="28"/>
              </w:rPr>
              <w:t xml:space="preserve">    (підпис)            (ініціал)</w:t>
            </w:r>
            <w:r>
              <w:rPr>
                <w:sz w:val="28"/>
                <w:szCs w:val="28"/>
              </w:rPr>
              <w:t xml:space="preserve"> </w:t>
            </w:r>
            <w:r w:rsidRPr="00A125BB">
              <w:rPr>
                <w:sz w:val="28"/>
                <w:szCs w:val="28"/>
              </w:rPr>
              <w:t>(прізвище)</w:t>
            </w:r>
          </w:p>
          <w:p w14:paraId="5C5839E2" w14:textId="77777777" w:rsidR="00707705" w:rsidRDefault="00707705" w:rsidP="00707705">
            <w:pPr>
              <w:jc w:val="both"/>
              <w:rPr>
                <w:sz w:val="28"/>
                <w:szCs w:val="28"/>
              </w:rPr>
            </w:pPr>
          </w:p>
          <w:p w14:paraId="3FB1861E" w14:textId="77777777" w:rsidR="00707705" w:rsidRPr="00A125BB" w:rsidRDefault="00707705" w:rsidP="00707705">
            <w:pPr>
              <w:jc w:val="both"/>
              <w:rPr>
                <w:sz w:val="28"/>
                <w:szCs w:val="28"/>
              </w:rPr>
            </w:pPr>
            <w:r w:rsidRPr="00A125BB">
              <w:rPr>
                <w:sz w:val="28"/>
                <w:szCs w:val="28"/>
              </w:rPr>
              <w:t>М.П.</w:t>
            </w:r>
          </w:p>
          <w:p w14:paraId="5EE73EAE" w14:textId="255D4449" w:rsidR="001433D0" w:rsidRPr="001433D0" w:rsidRDefault="001433D0" w:rsidP="001433D0">
            <w:pPr>
              <w:tabs>
                <w:tab w:val="left" w:pos="0"/>
              </w:tabs>
              <w:rPr>
                <w:b/>
                <w:szCs w:val="20"/>
              </w:rPr>
            </w:pPr>
          </w:p>
        </w:tc>
        <w:tc>
          <w:tcPr>
            <w:tcW w:w="5043" w:type="dxa"/>
            <w:shd w:val="clear" w:color="auto" w:fill="auto"/>
          </w:tcPr>
          <w:p w14:paraId="685C906B" w14:textId="77777777" w:rsidR="001433D0" w:rsidRPr="001433D0" w:rsidRDefault="001433D0" w:rsidP="001433D0">
            <w:pPr>
              <w:rPr>
                <w:b/>
                <w:bCs/>
                <w:color w:val="000000"/>
                <w:lang w:eastAsia="uk-UA"/>
              </w:rPr>
            </w:pPr>
            <w:r w:rsidRPr="001433D0">
              <w:rPr>
                <w:b/>
                <w:szCs w:val="20"/>
              </w:rPr>
              <w:tab/>
              <w:t>Постачальник:</w:t>
            </w:r>
          </w:p>
          <w:p w14:paraId="421D58B3" w14:textId="77777777" w:rsidR="001433D0" w:rsidRPr="001433D0" w:rsidRDefault="001433D0" w:rsidP="001433D0">
            <w:pPr>
              <w:ind w:left="-2" w:hanging="2"/>
              <w:rPr>
                <w:b/>
                <w:bCs/>
                <w:color w:val="000000"/>
                <w:lang w:eastAsia="uk-UA"/>
              </w:rPr>
            </w:pPr>
          </w:p>
          <w:p w14:paraId="7AE0A038" w14:textId="77777777" w:rsidR="001433D0" w:rsidRPr="001433D0" w:rsidRDefault="001433D0" w:rsidP="001433D0">
            <w:pPr>
              <w:ind w:left="-2" w:hanging="2"/>
              <w:rPr>
                <w:b/>
                <w:bCs/>
                <w:color w:val="000000"/>
                <w:lang w:eastAsia="uk-UA"/>
              </w:rPr>
            </w:pPr>
          </w:p>
          <w:p w14:paraId="166F7257" w14:textId="77777777" w:rsidR="001433D0" w:rsidRPr="001433D0" w:rsidRDefault="001433D0" w:rsidP="001433D0">
            <w:pPr>
              <w:ind w:left="-2" w:hanging="2"/>
              <w:rPr>
                <w:b/>
                <w:bCs/>
                <w:color w:val="000000"/>
                <w:lang w:eastAsia="uk-UA"/>
              </w:rPr>
            </w:pPr>
          </w:p>
          <w:p w14:paraId="4C823FF5" w14:textId="77777777" w:rsidR="001433D0" w:rsidRPr="001433D0" w:rsidRDefault="001433D0" w:rsidP="001433D0">
            <w:pPr>
              <w:ind w:left="-2" w:hanging="2"/>
              <w:rPr>
                <w:b/>
                <w:bCs/>
                <w:color w:val="000000"/>
                <w:lang w:eastAsia="uk-UA"/>
              </w:rPr>
            </w:pPr>
          </w:p>
          <w:p w14:paraId="3BDC775D" w14:textId="77777777" w:rsidR="001433D0" w:rsidRPr="001433D0" w:rsidRDefault="001433D0" w:rsidP="001433D0">
            <w:pPr>
              <w:ind w:left="-2" w:hanging="2"/>
              <w:rPr>
                <w:b/>
                <w:bCs/>
                <w:color w:val="000000"/>
                <w:lang w:eastAsia="uk-UA"/>
              </w:rPr>
            </w:pPr>
          </w:p>
          <w:p w14:paraId="13DC1111" w14:textId="77777777" w:rsidR="001433D0" w:rsidRPr="001433D0" w:rsidRDefault="001433D0" w:rsidP="001433D0">
            <w:pPr>
              <w:ind w:left="-2" w:hanging="2"/>
              <w:rPr>
                <w:b/>
                <w:bCs/>
                <w:color w:val="000000"/>
                <w:lang w:eastAsia="uk-UA"/>
              </w:rPr>
            </w:pPr>
          </w:p>
          <w:p w14:paraId="7C876A53" w14:textId="77777777" w:rsidR="001433D0" w:rsidRPr="001433D0" w:rsidRDefault="001433D0" w:rsidP="001433D0">
            <w:pPr>
              <w:ind w:left="-2" w:hanging="2"/>
              <w:rPr>
                <w:b/>
                <w:bCs/>
                <w:color w:val="000000"/>
                <w:lang w:eastAsia="uk-UA"/>
              </w:rPr>
            </w:pPr>
          </w:p>
          <w:p w14:paraId="7206F859" w14:textId="77777777" w:rsidR="001433D0" w:rsidRPr="001433D0" w:rsidRDefault="001433D0" w:rsidP="001433D0">
            <w:pPr>
              <w:ind w:left="-2" w:hanging="2"/>
              <w:rPr>
                <w:b/>
                <w:bCs/>
                <w:color w:val="000000"/>
                <w:lang w:eastAsia="uk-UA"/>
              </w:rPr>
            </w:pPr>
          </w:p>
          <w:p w14:paraId="10725476" w14:textId="77777777" w:rsidR="001433D0" w:rsidRPr="001433D0" w:rsidRDefault="001433D0" w:rsidP="001433D0">
            <w:pPr>
              <w:ind w:left="-2" w:hanging="2"/>
              <w:rPr>
                <w:b/>
                <w:bCs/>
                <w:color w:val="000000"/>
                <w:lang w:eastAsia="uk-UA"/>
              </w:rPr>
            </w:pPr>
          </w:p>
          <w:p w14:paraId="0D1EFC86" w14:textId="77777777" w:rsidR="001433D0" w:rsidRPr="001433D0" w:rsidRDefault="001433D0" w:rsidP="001433D0">
            <w:pPr>
              <w:ind w:left="-2" w:hanging="2"/>
              <w:rPr>
                <w:b/>
                <w:bCs/>
                <w:color w:val="000000"/>
                <w:lang w:eastAsia="uk-UA"/>
              </w:rPr>
            </w:pPr>
          </w:p>
          <w:p w14:paraId="78CA695B" w14:textId="77777777" w:rsidR="001433D0" w:rsidRPr="001433D0" w:rsidRDefault="001433D0" w:rsidP="001433D0">
            <w:pPr>
              <w:ind w:left="-2" w:hanging="2"/>
              <w:rPr>
                <w:b/>
                <w:bCs/>
                <w:color w:val="000000"/>
                <w:lang w:eastAsia="uk-UA"/>
              </w:rPr>
            </w:pPr>
          </w:p>
          <w:p w14:paraId="0838CF9C" w14:textId="77777777" w:rsidR="001433D0" w:rsidRPr="001433D0" w:rsidRDefault="001433D0" w:rsidP="001433D0">
            <w:pPr>
              <w:ind w:left="-2" w:hanging="2"/>
              <w:rPr>
                <w:b/>
                <w:bCs/>
                <w:color w:val="000000"/>
                <w:lang w:eastAsia="uk-UA"/>
              </w:rPr>
            </w:pPr>
          </w:p>
          <w:p w14:paraId="0681376B" w14:textId="77777777" w:rsidR="001433D0" w:rsidRPr="001433D0" w:rsidRDefault="001433D0" w:rsidP="001433D0">
            <w:pPr>
              <w:ind w:left="-2" w:hanging="2"/>
              <w:rPr>
                <w:b/>
                <w:bCs/>
                <w:color w:val="000000"/>
                <w:lang w:eastAsia="uk-UA"/>
              </w:rPr>
            </w:pPr>
          </w:p>
          <w:p w14:paraId="2637A9A3" w14:textId="77777777" w:rsidR="001433D0" w:rsidRPr="001433D0" w:rsidRDefault="001433D0" w:rsidP="001433D0">
            <w:pPr>
              <w:ind w:left="-2" w:hanging="2"/>
              <w:rPr>
                <w:b/>
                <w:bCs/>
                <w:color w:val="000000"/>
                <w:lang w:eastAsia="uk-UA"/>
              </w:rPr>
            </w:pPr>
          </w:p>
          <w:p w14:paraId="40739AAC" w14:textId="77777777" w:rsidR="001433D0" w:rsidRPr="001433D0" w:rsidRDefault="001433D0" w:rsidP="001433D0">
            <w:pPr>
              <w:ind w:left="-2" w:hanging="2"/>
              <w:rPr>
                <w:b/>
                <w:bCs/>
                <w:color w:val="000000"/>
                <w:lang w:eastAsia="uk-UA"/>
              </w:rPr>
            </w:pPr>
            <w:r w:rsidRPr="001433D0">
              <w:rPr>
                <w:b/>
                <w:bCs/>
                <w:color w:val="000000"/>
                <w:lang w:eastAsia="uk-UA"/>
              </w:rPr>
              <w:t xml:space="preserve">___________________________ </w:t>
            </w:r>
          </w:p>
          <w:p w14:paraId="2E0184C3" w14:textId="77777777" w:rsidR="001433D0" w:rsidRPr="001433D0" w:rsidRDefault="001433D0" w:rsidP="001433D0">
            <w:pPr>
              <w:rPr>
                <w:b/>
                <w:szCs w:val="20"/>
              </w:rPr>
            </w:pPr>
            <w:r w:rsidRPr="001433D0">
              <w:rPr>
                <w:sz w:val="20"/>
                <w:szCs w:val="20"/>
              </w:rPr>
              <w:t xml:space="preserve">                     МП</w:t>
            </w:r>
          </w:p>
        </w:tc>
      </w:tr>
    </w:tbl>
    <w:p w14:paraId="713BD8D4" w14:textId="77777777" w:rsidR="001433D0" w:rsidRPr="001433D0" w:rsidRDefault="001433D0" w:rsidP="001433D0">
      <w:pPr>
        <w:ind w:left="-284" w:firstLine="567"/>
        <w:jc w:val="right"/>
        <w:rPr>
          <w:bCs/>
          <w:sz w:val="23"/>
          <w:szCs w:val="23"/>
          <w:lang w:val="en-US"/>
        </w:rPr>
      </w:pPr>
    </w:p>
    <w:p w14:paraId="1BCF1305" w14:textId="77777777" w:rsidR="00A74FB9" w:rsidRDefault="00A74FB9" w:rsidP="001433D0">
      <w:pPr>
        <w:ind w:left="-284" w:firstLine="567"/>
        <w:jc w:val="right"/>
        <w:rPr>
          <w:bCs/>
        </w:rPr>
      </w:pPr>
    </w:p>
    <w:p w14:paraId="43A1E829" w14:textId="77777777" w:rsidR="00A74FB9" w:rsidRDefault="00A74FB9" w:rsidP="001433D0">
      <w:pPr>
        <w:ind w:left="-284" w:firstLine="567"/>
        <w:jc w:val="right"/>
        <w:rPr>
          <w:bCs/>
        </w:rPr>
      </w:pPr>
    </w:p>
    <w:p w14:paraId="343F28B4" w14:textId="77777777" w:rsidR="00A74FB9" w:rsidRDefault="00A74FB9" w:rsidP="001433D0">
      <w:pPr>
        <w:ind w:left="-284" w:firstLine="567"/>
        <w:jc w:val="right"/>
        <w:rPr>
          <w:bCs/>
        </w:rPr>
      </w:pPr>
    </w:p>
    <w:p w14:paraId="6D0B509C" w14:textId="77777777" w:rsidR="00A74FB9" w:rsidRDefault="00A74FB9" w:rsidP="001433D0">
      <w:pPr>
        <w:ind w:left="-284" w:firstLine="567"/>
        <w:jc w:val="right"/>
        <w:rPr>
          <w:bCs/>
        </w:rPr>
      </w:pPr>
    </w:p>
    <w:p w14:paraId="39A82C5C" w14:textId="77777777" w:rsidR="00A74FB9" w:rsidRDefault="00A74FB9" w:rsidP="001433D0">
      <w:pPr>
        <w:ind w:left="-284" w:firstLine="567"/>
        <w:jc w:val="right"/>
        <w:rPr>
          <w:bCs/>
        </w:rPr>
      </w:pPr>
    </w:p>
    <w:p w14:paraId="3E7126B8" w14:textId="77777777" w:rsidR="00A74FB9" w:rsidRDefault="00A74FB9" w:rsidP="001433D0">
      <w:pPr>
        <w:ind w:left="-284" w:firstLine="567"/>
        <w:jc w:val="right"/>
        <w:rPr>
          <w:bCs/>
        </w:rPr>
      </w:pPr>
    </w:p>
    <w:p w14:paraId="3D403495" w14:textId="77777777" w:rsidR="00A74FB9" w:rsidRDefault="00A74FB9" w:rsidP="001433D0">
      <w:pPr>
        <w:ind w:left="-284" w:firstLine="567"/>
        <w:jc w:val="right"/>
        <w:rPr>
          <w:bCs/>
        </w:rPr>
      </w:pPr>
    </w:p>
    <w:p w14:paraId="191A3BCF" w14:textId="77777777" w:rsidR="00A74FB9" w:rsidRDefault="00A74FB9" w:rsidP="001433D0">
      <w:pPr>
        <w:ind w:left="-284" w:firstLine="567"/>
        <w:jc w:val="right"/>
        <w:rPr>
          <w:bCs/>
        </w:rPr>
      </w:pPr>
    </w:p>
    <w:p w14:paraId="6AA1BB3A" w14:textId="77777777" w:rsidR="00A74FB9" w:rsidRDefault="00A74FB9" w:rsidP="001433D0">
      <w:pPr>
        <w:ind w:left="-284" w:firstLine="567"/>
        <w:jc w:val="right"/>
        <w:rPr>
          <w:bCs/>
        </w:rPr>
      </w:pPr>
    </w:p>
    <w:p w14:paraId="1309B2AD" w14:textId="77777777" w:rsidR="00A74FB9" w:rsidRDefault="00A74FB9" w:rsidP="001433D0">
      <w:pPr>
        <w:ind w:left="-284" w:firstLine="567"/>
        <w:jc w:val="right"/>
        <w:rPr>
          <w:bCs/>
        </w:rPr>
      </w:pPr>
    </w:p>
    <w:p w14:paraId="25766A4D" w14:textId="77777777" w:rsidR="00A74FB9" w:rsidRDefault="00A74FB9" w:rsidP="001433D0">
      <w:pPr>
        <w:ind w:left="-284" w:firstLine="567"/>
        <w:jc w:val="right"/>
        <w:rPr>
          <w:bCs/>
        </w:rPr>
      </w:pPr>
    </w:p>
    <w:p w14:paraId="79EE564B" w14:textId="77777777" w:rsidR="00A74FB9" w:rsidRDefault="00A74FB9" w:rsidP="001433D0">
      <w:pPr>
        <w:ind w:left="-284" w:firstLine="567"/>
        <w:jc w:val="right"/>
        <w:rPr>
          <w:bCs/>
        </w:rPr>
      </w:pPr>
    </w:p>
    <w:p w14:paraId="44A43941" w14:textId="77777777" w:rsidR="00A74FB9" w:rsidRDefault="00A74FB9" w:rsidP="001433D0">
      <w:pPr>
        <w:ind w:left="-284" w:firstLine="567"/>
        <w:jc w:val="right"/>
        <w:rPr>
          <w:bCs/>
        </w:rPr>
      </w:pPr>
    </w:p>
    <w:p w14:paraId="144525A5" w14:textId="12543C91" w:rsidR="001433D0" w:rsidRPr="001433D0" w:rsidRDefault="001433D0" w:rsidP="001433D0">
      <w:pPr>
        <w:ind w:left="-284" w:firstLine="567"/>
        <w:jc w:val="right"/>
        <w:rPr>
          <w:bCs/>
        </w:rPr>
      </w:pPr>
      <w:r w:rsidRPr="001433D0">
        <w:rPr>
          <w:bCs/>
        </w:rPr>
        <w:lastRenderedPageBreak/>
        <w:t>Додаток 1 до Договору</w:t>
      </w:r>
    </w:p>
    <w:p w14:paraId="3BC1EF6D" w14:textId="77777777" w:rsidR="001433D0" w:rsidRPr="001433D0" w:rsidRDefault="001433D0" w:rsidP="001433D0">
      <w:pPr>
        <w:ind w:left="-284" w:firstLine="567"/>
        <w:jc w:val="right"/>
        <w:rPr>
          <w:bCs/>
        </w:rPr>
      </w:pPr>
      <w:r w:rsidRPr="001433D0">
        <w:rPr>
          <w:bCs/>
        </w:rPr>
        <w:t xml:space="preserve"> </w:t>
      </w:r>
    </w:p>
    <w:p w14:paraId="1A0B0330" w14:textId="77777777" w:rsidR="001433D0" w:rsidRPr="001433D0" w:rsidRDefault="001433D0" w:rsidP="001433D0">
      <w:pPr>
        <w:shd w:val="clear" w:color="auto" w:fill="FFFFFF"/>
        <w:tabs>
          <w:tab w:val="left" w:pos="6804"/>
        </w:tabs>
        <w:ind w:left="-284" w:firstLine="567"/>
        <w:jc w:val="right"/>
      </w:pPr>
      <w:r w:rsidRPr="001433D0">
        <w:rPr>
          <w:bCs/>
        </w:rPr>
        <w:t>№ ___ від «___»_____2024 р.</w:t>
      </w:r>
    </w:p>
    <w:p w14:paraId="33861311" w14:textId="77777777" w:rsidR="001433D0" w:rsidRPr="001433D0" w:rsidRDefault="001433D0" w:rsidP="001433D0">
      <w:pPr>
        <w:shd w:val="clear" w:color="auto" w:fill="FFFFFF"/>
        <w:ind w:left="-284" w:firstLine="567"/>
        <w:jc w:val="both"/>
      </w:pPr>
    </w:p>
    <w:p w14:paraId="399649B8" w14:textId="77777777" w:rsidR="001433D0" w:rsidRPr="001433D0" w:rsidRDefault="001433D0" w:rsidP="001433D0">
      <w:pPr>
        <w:ind w:left="-284"/>
        <w:jc w:val="both"/>
      </w:pPr>
    </w:p>
    <w:tbl>
      <w:tblPr>
        <w:tblW w:w="10086" w:type="dxa"/>
        <w:tblInd w:w="34" w:type="dxa"/>
        <w:tblLook w:val="04A0" w:firstRow="1" w:lastRow="0" w:firstColumn="1" w:lastColumn="0" w:noHBand="0" w:noVBand="1"/>
      </w:tblPr>
      <w:tblGrid>
        <w:gridCol w:w="10105"/>
        <w:gridCol w:w="222"/>
      </w:tblGrid>
      <w:tr w:rsidR="001433D0" w:rsidRPr="001433D0" w14:paraId="5E79CC98" w14:textId="77777777" w:rsidTr="00F15FD5">
        <w:tc>
          <w:tcPr>
            <w:tcW w:w="5043" w:type="dxa"/>
            <w:shd w:val="clear" w:color="auto" w:fill="auto"/>
          </w:tcPr>
          <w:p w14:paraId="5596E9D0" w14:textId="77777777" w:rsidR="001433D0" w:rsidRPr="001433D0" w:rsidRDefault="001433D0" w:rsidP="001433D0">
            <w:pPr>
              <w:ind w:firstLine="709"/>
              <w:jc w:val="center"/>
              <w:rPr>
                <w:b/>
              </w:rPr>
            </w:pPr>
            <w:r w:rsidRPr="001433D0">
              <w:rPr>
                <w:b/>
              </w:rPr>
              <w:t>СПЕЦИФІКАЦІЯ НА ПОСТАВКУ ТОВАРУ</w:t>
            </w:r>
          </w:p>
          <w:p w14:paraId="1994C5D4" w14:textId="77777777" w:rsidR="001433D0" w:rsidRPr="001433D0" w:rsidRDefault="001433D0" w:rsidP="001433D0">
            <w:pPr>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01"/>
              <w:gridCol w:w="969"/>
              <w:gridCol w:w="980"/>
              <w:gridCol w:w="1781"/>
              <w:gridCol w:w="2582"/>
            </w:tblGrid>
            <w:tr w:rsidR="001433D0" w:rsidRPr="001433D0" w14:paraId="43A68F77" w14:textId="77777777" w:rsidTr="00F15FD5">
              <w:tc>
                <w:tcPr>
                  <w:tcW w:w="534" w:type="dxa"/>
                </w:tcPr>
                <w:p w14:paraId="7B7613C1" w14:textId="77777777" w:rsidR="001433D0" w:rsidRPr="001433D0" w:rsidRDefault="001433D0" w:rsidP="001433D0">
                  <w:pPr>
                    <w:rPr>
                      <w:b/>
                    </w:rPr>
                  </w:pPr>
                  <w:r w:rsidRPr="001433D0">
                    <w:rPr>
                      <w:b/>
                    </w:rPr>
                    <w:t>№</w:t>
                  </w:r>
                </w:p>
                <w:p w14:paraId="7BE0C6B9" w14:textId="77777777" w:rsidR="001433D0" w:rsidRPr="001433D0" w:rsidRDefault="001433D0" w:rsidP="001433D0">
                  <w:pPr>
                    <w:rPr>
                      <w:b/>
                    </w:rPr>
                  </w:pPr>
                  <w:r w:rsidRPr="001433D0">
                    <w:rPr>
                      <w:b/>
                    </w:rPr>
                    <w:t>з/п</w:t>
                  </w:r>
                </w:p>
              </w:tc>
              <w:tc>
                <w:tcPr>
                  <w:tcW w:w="2901" w:type="dxa"/>
                </w:tcPr>
                <w:p w14:paraId="7934B1E5" w14:textId="77777777" w:rsidR="001433D0" w:rsidRPr="001433D0" w:rsidRDefault="001433D0" w:rsidP="001433D0">
                  <w:pPr>
                    <w:jc w:val="center"/>
                    <w:rPr>
                      <w:b/>
                    </w:rPr>
                  </w:pPr>
                  <w:r w:rsidRPr="001433D0">
                    <w:rPr>
                      <w:b/>
                    </w:rPr>
                    <w:t>Найменування товару</w:t>
                  </w:r>
                </w:p>
              </w:tc>
              <w:tc>
                <w:tcPr>
                  <w:tcW w:w="969" w:type="dxa"/>
                </w:tcPr>
                <w:p w14:paraId="7599A6C8" w14:textId="77777777" w:rsidR="001433D0" w:rsidRPr="001433D0" w:rsidRDefault="001433D0" w:rsidP="001433D0">
                  <w:pPr>
                    <w:jc w:val="center"/>
                    <w:rPr>
                      <w:b/>
                    </w:rPr>
                  </w:pPr>
                  <w:r w:rsidRPr="001433D0">
                    <w:rPr>
                      <w:b/>
                    </w:rPr>
                    <w:t>Один.</w:t>
                  </w:r>
                </w:p>
                <w:p w14:paraId="22A04BF5" w14:textId="77777777" w:rsidR="001433D0" w:rsidRPr="001433D0" w:rsidRDefault="001433D0" w:rsidP="001433D0">
                  <w:pPr>
                    <w:jc w:val="center"/>
                    <w:rPr>
                      <w:b/>
                    </w:rPr>
                  </w:pPr>
                  <w:proofErr w:type="spellStart"/>
                  <w:r w:rsidRPr="001433D0">
                    <w:rPr>
                      <w:b/>
                    </w:rPr>
                    <w:t>вим</w:t>
                  </w:r>
                  <w:proofErr w:type="spellEnd"/>
                  <w:r w:rsidRPr="001433D0">
                    <w:rPr>
                      <w:b/>
                    </w:rPr>
                    <w:t>.</w:t>
                  </w:r>
                </w:p>
              </w:tc>
              <w:tc>
                <w:tcPr>
                  <w:tcW w:w="980" w:type="dxa"/>
                </w:tcPr>
                <w:p w14:paraId="7A8EAEDF" w14:textId="77777777" w:rsidR="001433D0" w:rsidRPr="001433D0" w:rsidRDefault="001433D0" w:rsidP="001433D0">
                  <w:pPr>
                    <w:jc w:val="center"/>
                    <w:rPr>
                      <w:b/>
                    </w:rPr>
                  </w:pPr>
                  <w:r w:rsidRPr="001433D0">
                    <w:rPr>
                      <w:b/>
                    </w:rPr>
                    <w:t>Кіл-</w:t>
                  </w:r>
                  <w:proofErr w:type="spellStart"/>
                  <w:r w:rsidRPr="001433D0">
                    <w:rPr>
                      <w:b/>
                    </w:rPr>
                    <w:t>сть</w:t>
                  </w:r>
                  <w:proofErr w:type="spellEnd"/>
                </w:p>
              </w:tc>
              <w:tc>
                <w:tcPr>
                  <w:tcW w:w="1781" w:type="dxa"/>
                </w:tcPr>
                <w:p w14:paraId="4ED79C0B" w14:textId="77777777" w:rsidR="001433D0" w:rsidRPr="001433D0" w:rsidRDefault="001433D0" w:rsidP="001433D0">
                  <w:pPr>
                    <w:jc w:val="center"/>
                    <w:rPr>
                      <w:b/>
                    </w:rPr>
                  </w:pPr>
                  <w:r w:rsidRPr="001433D0">
                    <w:rPr>
                      <w:b/>
                    </w:rPr>
                    <w:t>Ціна за од., грн. (з ПДВ)</w:t>
                  </w:r>
                </w:p>
              </w:tc>
              <w:tc>
                <w:tcPr>
                  <w:tcW w:w="2582" w:type="dxa"/>
                </w:tcPr>
                <w:p w14:paraId="408A35BA" w14:textId="77777777" w:rsidR="001433D0" w:rsidRPr="001433D0" w:rsidRDefault="001433D0" w:rsidP="001433D0">
                  <w:pPr>
                    <w:jc w:val="center"/>
                    <w:rPr>
                      <w:b/>
                      <w:bCs/>
                      <w:color w:val="000000"/>
                    </w:rPr>
                  </w:pPr>
                  <w:r w:rsidRPr="001433D0">
                    <w:rPr>
                      <w:b/>
                      <w:bCs/>
                      <w:color w:val="000000"/>
                    </w:rPr>
                    <w:t>Сума, грн.</w:t>
                  </w:r>
                </w:p>
                <w:p w14:paraId="113BF159" w14:textId="77777777" w:rsidR="001433D0" w:rsidRPr="001433D0" w:rsidRDefault="001433D0" w:rsidP="001433D0">
                  <w:pPr>
                    <w:jc w:val="center"/>
                    <w:rPr>
                      <w:b/>
                    </w:rPr>
                  </w:pPr>
                  <w:r w:rsidRPr="001433D0">
                    <w:rPr>
                      <w:b/>
                      <w:bCs/>
                      <w:color w:val="000000"/>
                    </w:rPr>
                    <w:t>(з ПДВ)</w:t>
                  </w:r>
                </w:p>
              </w:tc>
            </w:tr>
            <w:tr w:rsidR="001433D0" w:rsidRPr="001433D0" w14:paraId="21A451ED" w14:textId="77777777" w:rsidTr="00F15FD5">
              <w:tc>
                <w:tcPr>
                  <w:tcW w:w="534" w:type="dxa"/>
                </w:tcPr>
                <w:p w14:paraId="67DAA18B" w14:textId="77777777" w:rsidR="001433D0" w:rsidRPr="001433D0" w:rsidRDefault="001433D0" w:rsidP="001433D0">
                  <w:r w:rsidRPr="001433D0">
                    <w:t>1.</w:t>
                  </w:r>
                </w:p>
              </w:tc>
              <w:tc>
                <w:tcPr>
                  <w:tcW w:w="2901" w:type="dxa"/>
                </w:tcPr>
                <w:p w14:paraId="2D14BF86" w14:textId="493D82EE" w:rsidR="00390357" w:rsidRDefault="00390357" w:rsidP="00390357">
                  <w:pPr>
                    <w:ind w:right="58"/>
                    <w:rPr>
                      <w:b/>
                      <w:bCs/>
                      <w:lang w:eastAsia="uk-UA"/>
                    </w:rPr>
                  </w:pPr>
                  <w:r>
                    <w:rPr>
                      <w:b/>
                      <w:bCs/>
                      <w:lang w:eastAsia="uk-UA"/>
                    </w:rPr>
                    <w:t xml:space="preserve">Папір офісний А4, </w:t>
                  </w:r>
                </w:p>
                <w:p w14:paraId="49743F1E" w14:textId="10043340" w:rsidR="001433D0" w:rsidRPr="001433D0" w:rsidRDefault="00390357" w:rsidP="00390357">
                  <w:pPr>
                    <w:rPr>
                      <w:b/>
                    </w:rPr>
                  </w:pPr>
                  <w:r>
                    <w:rPr>
                      <w:b/>
                      <w:bCs/>
                      <w:lang w:val="ru-RU" w:eastAsia="uk-UA"/>
                    </w:rPr>
                    <w:t>80 г/м</w:t>
                  </w:r>
                  <w:r>
                    <w:rPr>
                      <w:b/>
                      <w:bCs/>
                      <w:vertAlign w:val="superscript"/>
                      <w:lang w:val="ru-RU" w:eastAsia="uk-UA"/>
                    </w:rPr>
                    <w:t>2</w:t>
                  </w:r>
                  <w:r>
                    <w:rPr>
                      <w:b/>
                      <w:bCs/>
                      <w:lang w:val="ru-RU" w:eastAsia="uk-UA"/>
                    </w:rPr>
                    <w:t xml:space="preserve">, 500 арк. у </w:t>
                  </w:r>
                  <w:proofErr w:type="spellStart"/>
                  <w:r>
                    <w:rPr>
                      <w:b/>
                      <w:bCs/>
                      <w:lang w:val="ru-RU" w:eastAsia="uk-UA"/>
                    </w:rPr>
                    <w:t>пачці</w:t>
                  </w:r>
                  <w:proofErr w:type="spellEnd"/>
                  <w:r>
                    <w:rPr>
                      <w:b/>
                      <w:bCs/>
                      <w:lang w:val="ru-RU" w:eastAsia="uk-UA"/>
                    </w:rPr>
                    <w:t xml:space="preserve">, </w:t>
                  </w:r>
                  <w:proofErr w:type="spellStart"/>
                  <w:r>
                    <w:rPr>
                      <w:b/>
                      <w:bCs/>
                      <w:lang w:val="ru-RU" w:eastAsia="uk-UA"/>
                    </w:rPr>
                    <w:t>білий</w:t>
                  </w:r>
                  <w:proofErr w:type="spellEnd"/>
                </w:p>
              </w:tc>
              <w:tc>
                <w:tcPr>
                  <w:tcW w:w="969" w:type="dxa"/>
                  <w:vAlign w:val="center"/>
                </w:tcPr>
                <w:p w14:paraId="0BA631C7" w14:textId="77777777" w:rsidR="001433D0" w:rsidRPr="001433D0" w:rsidRDefault="001433D0" w:rsidP="001433D0">
                  <w:pPr>
                    <w:jc w:val="center"/>
                  </w:pPr>
                  <w:r w:rsidRPr="001433D0">
                    <w:t>пачка</w:t>
                  </w:r>
                </w:p>
              </w:tc>
              <w:tc>
                <w:tcPr>
                  <w:tcW w:w="980" w:type="dxa"/>
                  <w:vAlign w:val="center"/>
                </w:tcPr>
                <w:p w14:paraId="01D04489" w14:textId="77777777" w:rsidR="001433D0" w:rsidRPr="001433D0" w:rsidRDefault="001433D0" w:rsidP="001433D0">
                  <w:pPr>
                    <w:jc w:val="center"/>
                  </w:pPr>
                </w:p>
              </w:tc>
              <w:tc>
                <w:tcPr>
                  <w:tcW w:w="1781" w:type="dxa"/>
                  <w:vAlign w:val="center"/>
                </w:tcPr>
                <w:p w14:paraId="2DE1F9D0" w14:textId="77777777" w:rsidR="001433D0" w:rsidRPr="001433D0" w:rsidRDefault="001433D0" w:rsidP="001433D0">
                  <w:pPr>
                    <w:jc w:val="center"/>
                  </w:pPr>
                </w:p>
              </w:tc>
              <w:tc>
                <w:tcPr>
                  <w:tcW w:w="2582" w:type="dxa"/>
                  <w:vAlign w:val="center"/>
                </w:tcPr>
                <w:p w14:paraId="51396353" w14:textId="77777777" w:rsidR="001433D0" w:rsidRPr="001433D0" w:rsidRDefault="001433D0" w:rsidP="001433D0">
                  <w:pPr>
                    <w:jc w:val="center"/>
                  </w:pPr>
                </w:p>
              </w:tc>
            </w:tr>
            <w:tr w:rsidR="001433D0" w:rsidRPr="001433D0" w14:paraId="3D4E8CDD" w14:textId="77777777" w:rsidTr="00F15FD5">
              <w:tc>
                <w:tcPr>
                  <w:tcW w:w="534" w:type="dxa"/>
                </w:tcPr>
                <w:p w14:paraId="37E7C4B8" w14:textId="5AA55880" w:rsidR="001433D0" w:rsidRPr="001433D0" w:rsidRDefault="001433D0" w:rsidP="001433D0"/>
              </w:tc>
              <w:tc>
                <w:tcPr>
                  <w:tcW w:w="2901" w:type="dxa"/>
                </w:tcPr>
                <w:p w14:paraId="51729598" w14:textId="77777777" w:rsidR="001433D0" w:rsidRPr="001433D0" w:rsidRDefault="001433D0" w:rsidP="001433D0"/>
              </w:tc>
              <w:tc>
                <w:tcPr>
                  <w:tcW w:w="969" w:type="dxa"/>
                  <w:vAlign w:val="center"/>
                </w:tcPr>
                <w:p w14:paraId="33E1BE63" w14:textId="77777777" w:rsidR="001433D0" w:rsidRPr="001433D0" w:rsidRDefault="001433D0" w:rsidP="001433D0">
                  <w:pPr>
                    <w:jc w:val="center"/>
                  </w:pPr>
                </w:p>
              </w:tc>
              <w:tc>
                <w:tcPr>
                  <w:tcW w:w="980" w:type="dxa"/>
                  <w:vAlign w:val="center"/>
                </w:tcPr>
                <w:p w14:paraId="7651B174" w14:textId="77777777" w:rsidR="001433D0" w:rsidRPr="001433D0" w:rsidRDefault="001433D0" w:rsidP="001433D0">
                  <w:pPr>
                    <w:jc w:val="center"/>
                  </w:pPr>
                </w:p>
              </w:tc>
              <w:tc>
                <w:tcPr>
                  <w:tcW w:w="1781" w:type="dxa"/>
                  <w:vAlign w:val="center"/>
                </w:tcPr>
                <w:p w14:paraId="3711B902" w14:textId="77777777" w:rsidR="001433D0" w:rsidRPr="001433D0" w:rsidRDefault="001433D0" w:rsidP="001433D0">
                  <w:pPr>
                    <w:jc w:val="center"/>
                  </w:pPr>
                </w:p>
              </w:tc>
              <w:tc>
                <w:tcPr>
                  <w:tcW w:w="2582" w:type="dxa"/>
                  <w:vAlign w:val="center"/>
                </w:tcPr>
                <w:p w14:paraId="3DF363F5" w14:textId="77777777" w:rsidR="001433D0" w:rsidRPr="001433D0" w:rsidRDefault="001433D0" w:rsidP="001433D0">
                  <w:pPr>
                    <w:jc w:val="center"/>
                  </w:pPr>
                </w:p>
              </w:tc>
            </w:tr>
            <w:tr w:rsidR="001433D0" w:rsidRPr="001433D0" w14:paraId="56D7A067" w14:textId="77777777" w:rsidTr="00F15FD5">
              <w:tc>
                <w:tcPr>
                  <w:tcW w:w="7165" w:type="dxa"/>
                  <w:gridSpan w:val="5"/>
                </w:tcPr>
                <w:p w14:paraId="097ED27B" w14:textId="55081C71" w:rsidR="001433D0" w:rsidRPr="003230B1" w:rsidRDefault="003230B1" w:rsidP="001433D0">
                  <w:pPr>
                    <w:ind w:firstLine="709"/>
                    <w:jc w:val="right"/>
                    <w:rPr>
                      <w:b/>
                      <w:bCs/>
                    </w:rPr>
                  </w:pPr>
                  <w:r w:rsidRPr="003230B1">
                    <w:rPr>
                      <w:b/>
                      <w:bCs/>
                      <w:highlight w:val="white"/>
                    </w:rPr>
                    <w:t>Разом загальна сума за Договором з ПДВ, грн</w:t>
                  </w:r>
                </w:p>
              </w:tc>
              <w:tc>
                <w:tcPr>
                  <w:tcW w:w="2582" w:type="dxa"/>
                </w:tcPr>
                <w:p w14:paraId="615D6424" w14:textId="77777777" w:rsidR="001433D0" w:rsidRPr="001433D0" w:rsidRDefault="001433D0" w:rsidP="001433D0">
                  <w:pPr>
                    <w:jc w:val="center"/>
                    <w:rPr>
                      <w:b/>
                    </w:rPr>
                  </w:pPr>
                </w:p>
              </w:tc>
            </w:tr>
            <w:tr w:rsidR="001433D0" w:rsidRPr="001433D0" w14:paraId="608416B0" w14:textId="77777777" w:rsidTr="00F15FD5">
              <w:tc>
                <w:tcPr>
                  <w:tcW w:w="7165" w:type="dxa"/>
                  <w:gridSpan w:val="5"/>
                </w:tcPr>
                <w:p w14:paraId="29317BC4" w14:textId="77777777" w:rsidR="001433D0" w:rsidRPr="001433D0" w:rsidRDefault="001433D0" w:rsidP="001433D0">
                  <w:pPr>
                    <w:ind w:firstLine="709"/>
                    <w:jc w:val="right"/>
                  </w:pPr>
                  <w:r w:rsidRPr="001433D0">
                    <w:t>в тому числі ПДВ:</w:t>
                  </w:r>
                </w:p>
              </w:tc>
              <w:tc>
                <w:tcPr>
                  <w:tcW w:w="2582" w:type="dxa"/>
                </w:tcPr>
                <w:p w14:paraId="6A65DAB4" w14:textId="77777777" w:rsidR="001433D0" w:rsidRPr="001433D0" w:rsidRDefault="001433D0" w:rsidP="001433D0">
                  <w:pPr>
                    <w:jc w:val="center"/>
                  </w:pPr>
                </w:p>
              </w:tc>
            </w:tr>
          </w:tbl>
          <w:p w14:paraId="017497BA" w14:textId="77777777" w:rsidR="001433D0" w:rsidRPr="001433D0" w:rsidRDefault="001433D0" w:rsidP="001433D0">
            <w:pPr>
              <w:ind w:firstLine="709"/>
              <w:jc w:val="center"/>
            </w:pPr>
          </w:p>
          <w:p w14:paraId="70ED6CFF" w14:textId="77777777" w:rsidR="001433D0" w:rsidRPr="001433D0" w:rsidRDefault="001433D0" w:rsidP="001433D0">
            <w:pPr>
              <w:ind w:firstLine="709"/>
              <w:jc w:val="center"/>
            </w:pPr>
          </w:p>
          <w:p w14:paraId="5F7B55D7" w14:textId="77777777" w:rsidR="001433D0" w:rsidRPr="001433D0" w:rsidRDefault="001433D0" w:rsidP="001433D0">
            <w:pPr>
              <w:jc w:val="center"/>
              <w:rPr>
                <w:b/>
              </w:rPr>
            </w:pPr>
            <w:r w:rsidRPr="001433D0">
              <w:rPr>
                <w:b/>
              </w:rPr>
              <w:t>ПОКУПЕЦЬ                                                                                           ПОСТАЧАЛЬНИК</w:t>
            </w:r>
          </w:p>
          <w:tbl>
            <w:tblPr>
              <w:tblW w:w="9781" w:type="dxa"/>
              <w:tblInd w:w="108" w:type="dxa"/>
              <w:tblLook w:val="0000" w:firstRow="0" w:lastRow="0" w:firstColumn="0" w:lastColumn="0" w:noHBand="0" w:noVBand="0"/>
            </w:tblPr>
            <w:tblGrid>
              <w:gridCol w:w="5000"/>
              <w:gridCol w:w="4781"/>
            </w:tblGrid>
            <w:tr w:rsidR="001433D0" w:rsidRPr="001433D0" w14:paraId="40981A38" w14:textId="77777777" w:rsidTr="00A74FB9">
              <w:trPr>
                <w:trHeight w:val="189"/>
              </w:trPr>
              <w:tc>
                <w:tcPr>
                  <w:tcW w:w="5000" w:type="dxa"/>
                  <w:shd w:val="clear" w:color="auto" w:fill="FFFFFF"/>
                </w:tcPr>
                <w:p w14:paraId="7EFE1F7F" w14:textId="1138324E" w:rsidR="001433D0" w:rsidRPr="001433D0" w:rsidRDefault="001433D0" w:rsidP="001433D0">
                  <w:pPr>
                    <w:jc w:val="both"/>
                  </w:pPr>
                  <w:r w:rsidRPr="001433D0">
                    <w:rPr>
                      <w:b/>
                    </w:rPr>
                    <w:t xml:space="preserve"> </w:t>
                  </w:r>
                </w:p>
                <w:p w14:paraId="31153AA2" w14:textId="77777777" w:rsidR="00707705" w:rsidRPr="00A125BB" w:rsidRDefault="00707705" w:rsidP="00707705">
                  <w:pPr>
                    <w:rPr>
                      <w:b/>
                      <w:bCs/>
                      <w:sz w:val="28"/>
                      <w:szCs w:val="28"/>
                    </w:rPr>
                  </w:pPr>
                  <w:r w:rsidRPr="00A125BB">
                    <w:rPr>
                      <w:b/>
                      <w:bCs/>
                      <w:sz w:val="28"/>
                      <w:szCs w:val="28"/>
                    </w:rPr>
                    <w:t xml:space="preserve">Державна митна служба України </w:t>
                  </w:r>
                </w:p>
                <w:p w14:paraId="167728A7" w14:textId="77777777" w:rsidR="00707705" w:rsidRDefault="00707705" w:rsidP="00707705">
                  <w:pPr>
                    <w:rPr>
                      <w:bCs/>
                      <w:sz w:val="28"/>
                      <w:szCs w:val="28"/>
                    </w:rPr>
                  </w:pPr>
                </w:p>
                <w:p w14:paraId="745F534D" w14:textId="77777777" w:rsidR="00707705" w:rsidRPr="00A125BB" w:rsidRDefault="00707705" w:rsidP="00707705">
                  <w:pPr>
                    <w:rPr>
                      <w:spacing w:val="-10"/>
                      <w:sz w:val="28"/>
                      <w:szCs w:val="28"/>
                      <w:lang w:val="ru-RU"/>
                    </w:rPr>
                  </w:pPr>
                  <w:r w:rsidRPr="00A125BB">
                    <w:rPr>
                      <w:bCs/>
                      <w:sz w:val="28"/>
                      <w:szCs w:val="28"/>
                    </w:rPr>
                    <w:t xml:space="preserve">Адреса: </w:t>
                  </w:r>
                  <w:r w:rsidRPr="00A125BB">
                    <w:rPr>
                      <w:spacing w:val="-10"/>
                      <w:sz w:val="28"/>
                      <w:szCs w:val="28"/>
                      <w:lang w:val="ru-RU"/>
                    </w:rPr>
                    <w:t xml:space="preserve">04119, </w:t>
                  </w:r>
                  <w:r w:rsidRPr="00A125BB">
                    <w:rPr>
                      <w:spacing w:val="-10"/>
                      <w:sz w:val="28"/>
                      <w:szCs w:val="28"/>
                    </w:rPr>
                    <w:t>м. Київ</w:t>
                  </w:r>
                  <w:r w:rsidRPr="00A125BB">
                    <w:rPr>
                      <w:spacing w:val="-10"/>
                      <w:sz w:val="28"/>
                      <w:szCs w:val="28"/>
                      <w:lang w:val="ru-RU"/>
                    </w:rPr>
                    <w:t>,</w:t>
                  </w:r>
                </w:p>
                <w:p w14:paraId="080B9980" w14:textId="77777777" w:rsidR="00707705" w:rsidRPr="00A125BB" w:rsidRDefault="00707705" w:rsidP="00707705">
                  <w:pPr>
                    <w:rPr>
                      <w:sz w:val="28"/>
                      <w:szCs w:val="28"/>
                    </w:rPr>
                  </w:pPr>
                  <w:r w:rsidRPr="00A125BB">
                    <w:rPr>
                      <w:sz w:val="28"/>
                      <w:szCs w:val="28"/>
                    </w:rPr>
                    <w:t>вул. Дегтярівська, буд. 11Г,</w:t>
                  </w:r>
                </w:p>
                <w:p w14:paraId="400C85F6" w14:textId="77777777" w:rsidR="00707705" w:rsidRPr="00A125BB" w:rsidRDefault="00707705" w:rsidP="00707705">
                  <w:pPr>
                    <w:rPr>
                      <w:spacing w:val="-10"/>
                      <w:sz w:val="28"/>
                      <w:szCs w:val="28"/>
                    </w:rPr>
                  </w:pPr>
                  <w:r w:rsidRPr="00A125BB">
                    <w:rPr>
                      <w:spacing w:val="-10"/>
                      <w:sz w:val="28"/>
                      <w:szCs w:val="28"/>
                    </w:rPr>
                    <w:t xml:space="preserve">Відокремлений підрозділ юридичної особи/Платник від імені Учасника  </w:t>
                  </w:r>
                  <w:r w:rsidRPr="00A125BB">
                    <w:rPr>
                      <w:b/>
                      <w:spacing w:val="-10"/>
                      <w:sz w:val="28"/>
                      <w:szCs w:val="28"/>
                    </w:rPr>
                    <w:t>Луганська митниця,</w:t>
                  </w:r>
                  <w:r w:rsidRPr="00A125BB">
                    <w:rPr>
                      <w:spacing w:val="-10"/>
                      <w:sz w:val="28"/>
                      <w:szCs w:val="28"/>
                    </w:rPr>
                    <w:t xml:space="preserve"> як відокремлений підрозділ Державної митної служби</w:t>
                  </w:r>
                </w:p>
                <w:p w14:paraId="3B7C0CA1" w14:textId="77777777" w:rsidR="00707705" w:rsidRPr="00A125BB" w:rsidRDefault="00707705" w:rsidP="00707705">
                  <w:pPr>
                    <w:rPr>
                      <w:spacing w:val="-10"/>
                      <w:sz w:val="28"/>
                      <w:szCs w:val="28"/>
                      <w:lang w:val="ru-RU"/>
                    </w:rPr>
                  </w:pPr>
                  <w:r w:rsidRPr="00A125BB">
                    <w:rPr>
                      <w:bCs/>
                      <w:sz w:val="28"/>
                      <w:szCs w:val="28"/>
                    </w:rPr>
                    <w:t>Адреса:</w:t>
                  </w:r>
                  <w:r w:rsidRPr="00A125BB">
                    <w:rPr>
                      <w:spacing w:val="-10"/>
                      <w:sz w:val="28"/>
                      <w:szCs w:val="28"/>
                      <w:lang w:val="ru-RU"/>
                    </w:rPr>
                    <w:t xml:space="preserve"> 04119, </w:t>
                  </w:r>
                  <w:r w:rsidRPr="00A125BB">
                    <w:rPr>
                      <w:spacing w:val="-10"/>
                      <w:sz w:val="28"/>
                      <w:szCs w:val="28"/>
                    </w:rPr>
                    <w:t>м. Київ</w:t>
                  </w:r>
                  <w:r w:rsidRPr="00A125BB">
                    <w:rPr>
                      <w:spacing w:val="-10"/>
                      <w:sz w:val="28"/>
                      <w:szCs w:val="28"/>
                      <w:lang w:val="ru-RU"/>
                    </w:rPr>
                    <w:t>,</w:t>
                  </w:r>
                </w:p>
                <w:p w14:paraId="20FD434C" w14:textId="77777777" w:rsidR="00707705" w:rsidRPr="00A125BB" w:rsidRDefault="00707705" w:rsidP="00707705">
                  <w:pPr>
                    <w:rPr>
                      <w:sz w:val="28"/>
                      <w:szCs w:val="28"/>
                      <w:lang w:val="ru-RU"/>
                    </w:rPr>
                  </w:pPr>
                  <w:r w:rsidRPr="00A125BB">
                    <w:rPr>
                      <w:sz w:val="28"/>
                      <w:szCs w:val="28"/>
                    </w:rPr>
                    <w:t>вул.</w:t>
                  </w:r>
                  <w:r w:rsidRPr="00A125BB">
                    <w:rPr>
                      <w:sz w:val="28"/>
                      <w:szCs w:val="28"/>
                      <w:lang w:val="ru-RU"/>
                    </w:rPr>
                    <w:t xml:space="preserve"> Дегтярівська, буд. 11Г,</w:t>
                  </w:r>
                </w:p>
                <w:p w14:paraId="2F0B870A" w14:textId="77777777" w:rsidR="00707705" w:rsidRPr="00A125BB" w:rsidRDefault="00707705" w:rsidP="00707705">
                  <w:pPr>
                    <w:pStyle w:val="Iauiue0"/>
                    <w:keepNext/>
                    <w:keepLines/>
                    <w:rPr>
                      <w:rFonts w:ascii="Times New Roman" w:hAnsi="Times New Roman" w:cs="Times New Roman"/>
                      <w:sz w:val="28"/>
                      <w:szCs w:val="28"/>
                      <w:lang w:eastAsia="ru-RU"/>
                    </w:rPr>
                  </w:pPr>
                  <w:r w:rsidRPr="00A125BB">
                    <w:rPr>
                      <w:rFonts w:ascii="Times New Roman" w:hAnsi="Times New Roman" w:cs="Times New Roman"/>
                      <w:sz w:val="28"/>
                      <w:szCs w:val="28"/>
                      <w:lang w:eastAsia="ru-RU"/>
                    </w:rPr>
                    <w:t xml:space="preserve">Код за </w:t>
                  </w:r>
                  <w:r w:rsidRPr="00A125BB">
                    <w:rPr>
                      <w:rFonts w:ascii="Times New Roman" w:hAnsi="Times New Roman" w:cs="Times New Roman"/>
                      <w:sz w:val="28"/>
                      <w:szCs w:val="28"/>
                    </w:rPr>
                    <w:t xml:space="preserve">ЄДРПОУ ВП : </w:t>
                  </w:r>
                  <w:r w:rsidRPr="00A125BB">
                    <w:rPr>
                      <w:rFonts w:ascii="Times New Roman" w:hAnsi="Times New Roman" w:cs="Times New Roman"/>
                      <w:sz w:val="28"/>
                      <w:szCs w:val="28"/>
                      <w:shd w:val="clear" w:color="auto" w:fill="FFFFFF"/>
                    </w:rPr>
                    <w:t>44030626</w:t>
                  </w:r>
                </w:p>
                <w:p w14:paraId="68484899" w14:textId="77777777" w:rsidR="00707705" w:rsidRPr="00A125BB" w:rsidRDefault="00707705" w:rsidP="00707705">
                  <w:pPr>
                    <w:rPr>
                      <w:sz w:val="28"/>
                      <w:szCs w:val="28"/>
                    </w:rPr>
                  </w:pPr>
                  <w:r w:rsidRPr="00A125BB">
                    <w:rPr>
                      <w:sz w:val="28"/>
                      <w:szCs w:val="28"/>
                    </w:rPr>
                    <w:t>Рахунок</w:t>
                  </w:r>
                </w:p>
                <w:p w14:paraId="3815F7BD" w14:textId="77777777" w:rsidR="00707705" w:rsidRPr="00A125BB" w:rsidRDefault="00707705" w:rsidP="00707705">
                  <w:pPr>
                    <w:rPr>
                      <w:sz w:val="28"/>
                      <w:szCs w:val="28"/>
                      <w:shd w:val="clear" w:color="auto" w:fill="FFFFFF"/>
                    </w:rPr>
                  </w:pPr>
                  <w:r w:rsidRPr="00A125BB">
                    <w:rPr>
                      <w:sz w:val="28"/>
                      <w:szCs w:val="28"/>
                      <w:shd w:val="clear" w:color="auto" w:fill="FFFFFF"/>
                    </w:rPr>
                    <w:t>UA498201720343160003000160951,</w:t>
                  </w:r>
                </w:p>
                <w:p w14:paraId="3DCDE58D" w14:textId="77777777" w:rsidR="00707705" w:rsidRPr="00A125BB" w:rsidRDefault="00707705" w:rsidP="00707705">
                  <w:pPr>
                    <w:rPr>
                      <w:sz w:val="28"/>
                      <w:szCs w:val="28"/>
                    </w:rPr>
                  </w:pPr>
                  <w:r w:rsidRPr="00A125BB">
                    <w:rPr>
                      <w:sz w:val="28"/>
                      <w:szCs w:val="28"/>
                    </w:rPr>
                    <w:t>в Державній казначейській службі України, м. Київ</w:t>
                  </w:r>
                </w:p>
                <w:p w14:paraId="1EEC2E89" w14:textId="77777777" w:rsidR="00707705" w:rsidRPr="00A125BB" w:rsidRDefault="00707705" w:rsidP="00707705">
                  <w:pPr>
                    <w:rPr>
                      <w:sz w:val="28"/>
                      <w:szCs w:val="28"/>
                    </w:rPr>
                  </w:pPr>
                  <w:proofErr w:type="spellStart"/>
                  <w:r w:rsidRPr="00A125BB">
                    <w:rPr>
                      <w:sz w:val="28"/>
                      <w:szCs w:val="28"/>
                    </w:rPr>
                    <w:t>Тел</w:t>
                  </w:r>
                  <w:proofErr w:type="spellEnd"/>
                  <w:r w:rsidRPr="00A125BB">
                    <w:rPr>
                      <w:sz w:val="28"/>
                      <w:szCs w:val="28"/>
                    </w:rPr>
                    <w:t>.: </w:t>
                  </w:r>
                  <w:r w:rsidRPr="00A125BB">
                    <w:rPr>
                      <w:sz w:val="28"/>
                      <w:szCs w:val="28"/>
                      <w:lang w:val="ru-RU"/>
                    </w:rPr>
                    <w:t xml:space="preserve"> </w:t>
                  </w:r>
                  <w:r w:rsidRPr="00A125BB">
                    <w:rPr>
                      <w:sz w:val="28"/>
                      <w:szCs w:val="28"/>
                    </w:rPr>
                    <w:t>(044) 247-27-57</w:t>
                  </w:r>
                </w:p>
                <w:p w14:paraId="65C20F37" w14:textId="77777777" w:rsidR="00707705" w:rsidRPr="00707705" w:rsidRDefault="00707705" w:rsidP="00707705">
                  <w:pPr>
                    <w:rPr>
                      <w:sz w:val="28"/>
                      <w:szCs w:val="28"/>
                      <w:lang w:val="ru-RU"/>
                    </w:rPr>
                  </w:pPr>
                  <w:r w:rsidRPr="00A125BB">
                    <w:rPr>
                      <w:sz w:val="28"/>
                      <w:szCs w:val="28"/>
                      <w:lang w:val="en-US"/>
                    </w:rPr>
                    <w:t>e</w:t>
                  </w:r>
                  <w:r w:rsidRPr="00A125BB">
                    <w:rPr>
                      <w:sz w:val="28"/>
                      <w:szCs w:val="28"/>
                    </w:rPr>
                    <w:t>-</w:t>
                  </w:r>
                  <w:r w:rsidRPr="00A125BB">
                    <w:rPr>
                      <w:sz w:val="28"/>
                      <w:szCs w:val="28"/>
                      <w:lang w:val="en-US"/>
                    </w:rPr>
                    <w:t>mail</w:t>
                  </w:r>
                  <w:r w:rsidRPr="00A125BB">
                    <w:rPr>
                      <w:sz w:val="28"/>
                      <w:szCs w:val="28"/>
                    </w:rPr>
                    <w:t>:</w:t>
                  </w:r>
                  <w:proofErr w:type="spellStart"/>
                  <w:r w:rsidRPr="00A125BB">
                    <w:rPr>
                      <w:sz w:val="28"/>
                      <w:szCs w:val="28"/>
                      <w:lang w:val="en-US"/>
                    </w:rPr>
                    <w:t>lg</w:t>
                  </w:r>
                  <w:proofErr w:type="spellEnd"/>
                  <w:r w:rsidRPr="00A125BB">
                    <w:rPr>
                      <w:sz w:val="28"/>
                      <w:szCs w:val="28"/>
                    </w:rPr>
                    <w:t>.</w:t>
                  </w:r>
                  <w:r w:rsidRPr="00A125BB">
                    <w:rPr>
                      <w:sz w:val="28"/>
                      <w:szCs w:val="28"/>
                      <w:lang w:val="en-US"/>
                    </w:rPr>
                    <w:t>post</w:t>
                  </w:r>
                  <w:r w:rsidRPr="00A125BB">
                    <w:rPr>
                      <w:sz w:val="28"/>
                      <w:szCs w:val="28"/>
                    </w:rPr>
                    <w:t>@</w:t>
                  </w:r>
                  <w:r w:rsidRPr="00A125BB">
                    <w:rPr>
                      <w:sz w:val="28"/>
                      <w:szCs w:val="28"/>
                      <w:lang w:val="en-US"/>
                    </w:rPr>
                    <w:t>customs</w:t>
                  </w:r>
                  <w:r w:rsidRPr="00A125BB">
                    <w:rPr>
                      <w:sz w:val="28"/>
                      <w:szCs w:val="28"/>
                    </w:rPr>
                    <w:t>.</w:t>
                  </w:r>
                  <w:proofErr w:type="spellStart"/>
                  <w:r w:rsidRPr="00A125BB">
                    <w:rPr>
                      <w:sz w:val="28"/>
                      <w:szCs w:val="28"/>
                      <w:lang w:val="en-US"/>
                    </w:rPr>
                    <w:t>gov</w:t>
                  </w:r>
                  <w:proofErr w:type="spellEnd"/>
                  <w:r w:rsidRPr="00A125BB">
                    <w:rPr>
                      <w:sz w:val="28"/>
                      <w:szCs w:val="28"/>
                    </w:rPr>
                    <w:t>.</w:t>
                  </w:r>
                  <w:proofErr w:type="spellStart"/>
                  <w:r w:rsidRPr="00A125BB">
                    <w:rPr>
                      <w:sz w:val="28"/>
                      <w:szCs w:val="28"/>
                      <w:lang w:val="en-US"/>
                    </w:rPr>
                    <w:t>ua</w:t>
                  </w:r>
                  <w:proofErr w:type="spellEnd"/>
                </w:p>
                <w:p w14:paraId="60CE9BD4" w14:textId="77777777" w:rsidR="00707705" w:rsidRPr="00A125BB" w:rsidRDefault="00707705" w:rsidP="00707705">
                  <w:pPr>
                    <w:rPr>
                      <w:sz w:val="28"/>
                      <w:szCs w:val="28"/>
                      <w:lang w:val="ru-RU"/>
                    </w:rPr>
                  </w:pPr>
                </w:p>
                <w:p w14:paraId="713CEE9A" w14:textId="77777777" w:rsidR="00707705" w:rsidRPr="00A125BB" w:rsidRDefault="00707705" w:rsidP="00707705">
                  <w:pPr>
                    <w:pBdr>
                      <w:bottom w:val="single" w:sz="12" w:space="1" w:color="auto"/>
                    </w:pBdr>
                    <w:rPr>
                      <w:b/>
                      <w:sz w:val="28"/>
                      <w:szCs w:val="28"/>
                    </w:rPr>
                  </w:pPr>
                  <w:r>
                    <w:rPr>
                      <w:b/>
                      <w:sz w:val="28"/>
                      <w:szCs w:val="28"/>
                    </w:rPr>
                    <w:t>Н</w:t>
                  </w:r>
                  <w:r w:rsidRPr="00A125BB">
                    <w:rPr>
                      <w:b/>
                      <w:sz w:val="28"/>
                      <w:szCs w:val="28"/>
                    </w:rPr>
                    <w:t>ачальник Луганської митниці</w:t>
                  </w:r>
                </w:p>
                <w:p w14:paraId="499A7AF0" w14:textId="77777777" w:rsidR="00707705" w:rsidRPr="00A125BB" w:rsidRDefault="00707705" w:rsidP="00707705">
                  <w:pPr>
                    <w:jc w:val="center"/>
                    <w:rPr>
                      <w:bCs/>
                      <w:i/>
                      <w:iCs/>
                      <w:sz w:val="28"/>
                      <w:szCs w:val="28"/>
                    </w:rPr>
                  </w:pPr>
                  <w:r w:rsidRPr="00A125BB">
                    <w:rPr>
                      <w:bCs/>
                      <w:i/>
                      <w:iCs/>
                      <w:sz w:val="28"/>
                      <w:szCs w:val="28"/>
                    </w:rPr>
                    <w:t>(повна назва посади)</w:t>
                  </w:r>
                </w:p>
                <w:p w14:paraId="466B1FBB" w14:textId="77777777" w:rsidR="00707705" w:rsidRPr="00A125BB" w:rsidRDefault="00707705" w:rsidP="00707705">
                  <w:pPr>
                    <w:rPr>
                      <w:sz w:val="28"/>
                      <w:szCs w:val="28"/>
                    </w:rPr>
                  </w:pPr>
                </w:p>
                <w:p w14:paraId="16AD1AE8" w14:textId="77777777" w:rsidR="00707705" w:rsidRPr="00A125BB" w:rsidRDefault="00707705" w:rsidP="00707705">
                  <w:pPr>
                    <w:rPr>
                      <w:b/>
                      <w:sz w:val="28"/>
                      <w:szCs w:val="28"/>
                    </w:rPr>
                  </w:pPr>
                  <w:r w:rsidRPr="00A125BB">
                    <w:rPr>
                      <w:b/>
                      <w:sz w:val="28"/>
                      <w:szCs w:val="28"/>
                    </w:rPr>
                    <w:t>______________  </w:t>
                  </w:r>
                </w:p>
                <w:p w14:paraId="09EE052F" w14:textId="77777777" w:rsidR="00707705" w:rsidRPr="00A125BB" w:rsidRDefault="00707705" w:rsidP="00707705">
                  <w:pPr>
                    <w:rPr>
                      <w:sz w:val="28"/>
                      <w:szCs w:val="28"/>
                    </w:rPr>
                  </w:pPr>
                  <w:r w:rsidRPr="00A125BB">
                    <w:rPr>
                      <w:sz w:val="28"/>
                      <w:szCs w:val="28"/>
                    </w:rPr>
                    <w:t xml:space="preserve">    (підпис)            (ініціал)</w:t>
                  </w:r>
                  <w:r>
                    <w:rPr>
                      <w:sz w:val="28"/>
                      <w:szCs w:val="28"/>
                    </w:rPr>
                    <w:t xml:space="preserve"> </w:t>
                  </w:r>
                  <w:r w:rsidRPr="00A125BB">
                    <w:rPr>
                      <w:sz w:val="28"/>
                      <w:szCs w:val="28"/>
                    </w:rPr>
                    <w:t>(прізвище)</w:t>
                  </w:r>
                </w:p>
                <w:p w14:paraId="0B4999D2" w14:textId="77777777" w:rsidR="00707705" w:rsidRDefault="00707705" w:rsidP="00707705">
                  <w:pPr>
                    <w:jc w:val="both"/>
                    <w:rPr>
                      <w:sz w:val="28"/>
                      <w:szCs w:val="28"/>
                    </w:rPr>
                  </w:pPr>
                </w:p>
                <w:p w14:paraId="219EB42E" w14:textId="77777777" w:rsidR="00707705" w:rsidRPr="00A125BB" w:rsidRDefault="00707705" w:rsidP="00707705">
                  <w:pPr>
                    <w:jc w:val="both"/>
                    <w:rPr>
                      <w:sz w:val="28"/>
                      <w:szCs w:val="28"/>
                    </w:rPr>
                  </w:pPr>
                  <w:r w:rsidRPr="00A125BB">
                    <w:rPr>
                      <w:sz w:val="28"/>
                      <w:szCs w:val="28"/>
                    </w:rPr>
                    <w:t>М.П.</w:t>
                  </w:r>
                </w:p>
                <w:p w14:paraId="760B505B" w14:textId="77777777" w:rsidR="001433D0" w:rsidRPr="001433D0" w:rsidRDefault="001433D0" w:rsidP="001433D0">
                  <w:pPr>
                    <w:jc w:val="both"/>
                  </w:pPr>
                </w:p>
                <w:p w14:paraId="2B16B1C4" w14:textId="77777777" w:rsidR="001433D0" w:rsidRPr="001433D0" w:rsidRDefault="001433D0" w:rsidP="001433D0">
                  <w:pPr>
                    <w:jc w:val="both"/>
                  </w:pPr>
                </w:p>
                <w:p w14:paraId="20AE65AD" w14:textId="77777777" w:rsidR="001433D0" w:rsidRPr="001433D0" w:rsidRDefault="001433D0" w:rsidP="001433D0">
                  <w:pPr>
                    <w:jc w:val="both"/>
                  </w:pPr>
                </w:p>
                <w:p w14:paraId="5D7F5D89" w14:textId="77777777" w:rsidR="001433D0" w:rsidRPr="001433D0" w:rsidRDefault="001433D0" w:rsidP="001433D0">
                  <w:pPr>
                    <w:jc w:val="both"/>
                  </w:pPr>
                </w:p>
              </w:tc>
              <w:tc>
                <w:tcPr>
                  <w:tcW w:w="4781" w:type="dxa"/>
                  <w:shd w:val="clear" w:color="auto" w:fill="FFFFFF"/>
                </w:tcPr>
                <w:p w14:paraId="7A3439BE" w14:textId="77777777" w:rsidR="001433D0" w:rsidRPr="001433D0" w:rsidRDefault="001433D0" w:rsidP="001433D0">
                  <w:pPr>
                    <w:snapToGrid w:val="0"/>
                    <w:rPr>
                      <w:b/>
                    </w:rPr>
                  </w:pPr>
                </w:p>
              </w:tc>
            </w:tr>
          </w:tbl>
          <w:p w14:paraId="2632BB46" w14:textId="77777777" w:rsidR="001433D0" w:rsidRPr="001433D0" w:rsidRDefault="001433D0" w:rsidP="001433D0">
            <w:pPr>
              <w:rPr>
                <w:b/>
              </w:rPr>
            </w:pPr>
          </w:p>
        </w:tc>
        <w:tc>
          <w:tcPr>
            <w:tcW w:w="5043" w:type="dxa"/>
            <w:shd w:val="clear" w:color="auto" w:fill="auto"/>
          </w:tcPr>
          <w:p w14:paraId="0347399C" w14:textId="77777777" w:rsidR="001433D0" w:rsidRPr="001433D0" w:rsidRDefault="001433D0" w:rsidP="001433D0">
            <w:pPr>
              <w:rPr>
                <w:b/>
              </w:rPr>
            </w:pPr>
          </w:p>
        </w:tc>
      </w:tr>
    </w:tbl>
    <w:p w14:paraId="01AAC289" w14:textId="77777777" w:rsidR="001433D0" w:rsidRPr="001433D0" w:rsidRDefault="001433D0" w:rsidP="001433D0">
      <w:pPr>
        <w:ind w:left="-284" w:firstLine="567"/>
        <w:jc w:val="right"/>
        <w:rPr>
          <w:bCs/>
        </w:rPr>
      </w:pPr>
    </w:p>
    <w:p w14:paraId="78B45B05" w14:textId="77777777" w:rsidR="001433D0" w:rsidRPr="001433D0" w:rsidRDefault="001433D0" w:rsidP="001433D0">
      <w:pPr>
        <w:ind w:left="-284" w:firstLine="567"/>
        <w:jc w:val="right"/>
        <w:rPr>
          <w:bCs/>
        </w:rPr>
      </w:pPr>
      <w:r w:rsidRPr="001433D0">
        <w:rPr>
          <w:bCs/>
        </w:rPr>
        <w:t xml:space="preserve">Додаток 2 до Договору </w:t>
      </w:r>
    </w:p>
    <w:p w14:paraId="3A14C5F4" w14:textId="77777777" w:rsidR="001433D0" w:rsidRPr="001433D0" w:rsidRDefault="001433D0" w:rsidP="001433D0">
      <w:pPr>
        <w:shd w:val="clear" w:color="auto" w:fill="FFFFFF"/>
        <w:tabs>
          <w:tab w:val="left" w:pos="6804"/>
        </w:tabs>
        <w:ind w:left="-284" w:firstLine="567"/>
        <w:jc w:val="right"/>
      </w:pPr>
      <w:r w:rsidRPr="001433D0">
        <w:rPr>
          <w:bCs/>
        </w:rPr>
        <w:lastRenderedPageBreak/>
        <w:t>№ ___ від «___»_____2024 р.</w:t>
      </w:r>
    </w:p>
    <w:p w14:paraId="49FAF449" w14:textId="77777777" w:rsidR="001433D0" w:rsidRPr="001433D0" w:rsidRDefault="001433D0" w:rsidP="001433D0">
      <w:pPr>
        <w:ind w:firstLine="360"/>
        <w:jc w:val="center"/>
        <w:rPr>
          <w:b/>
          <w:bCs/>
        </w:rPr>
      </w:pPr>
      <w:r w:rsidRPr="001433D0">
        <w:rPr>
          <w:b/>
          <w:bCs/>
        </w:rPr>
        <w:t>ТЕХНІЧНІ ВИМОГИ</w:t>
      </w:r>
    </w:p>
    <w:p w14:paraId="3B7A7BC5" w14:textId="3D03FC64" w:rsidR="001433D0" w:rsidRDefault="001433D0" w:rsidP="001433D0">
      <w:pPr>
        <w:contextualSpacing/>
        <w:jc w:val="center"/>
        <w:rPr>
          <w:b/>
          <w:bCs/>
          <w:lang w:eastAsia="uk-UA"/>
        </w:rPr>
      </w:pPr>
      <w:r w:rsidRPr="001433D0">
        <w:rPr>
          <w:b/>
          <w:bCs/>
          <w:lang w:eastAsia="uk-UA"/>
        </w:rPr>
        <w:t xml:space="preserve">Папір офісний А4 </w:t>
      </w:r>
      <w:r w:rsidR="00225A1A">
        <w:rPr>
          <w:b/>
          <w:bCs/>
          <w:lang w:eastAsia="uk-UA"/>
        </w:rPr>
        <w:t xml:space="preserve">за кодом </w:t>
      </w:r>
      <w:r w:rsidRPr="001433D0">
        <w:rPr>
          <w:b/>
          <w:bCs/>
          <w:lang w:eastAsia="uk-UA"/>
        </w:rPr>
        <w:t>ДК 021:2015 - 30190000-7 -Офісне устаткування та приладдя різне (</w:t>
      </w:r>
      <w:bookmarkStart w:id="1" w:name="_Hlk160622230"/>
      <w:r w:rsidR="00225A1A" w:rsidRPr="001433D0">
        <w:rPr>
          <w:b/>
          <w:bCs/>
          <w:lang w:eastAsia="uk-UA"/>
        </w:rPr>
        <w:t xml:space="preserve">ДК 021:2015 </w:t>
      </w:r>
      <w:bookmarkEnd w:id="1"/>
      <w:r w:rsidR="00225A1A">
        <w:rPr>
          <w:b/>
          <w:bCs/>
          <w:lang w:eastAsia="uk-UA"/>
        </w:rPr>
        <w:t xml:space="preserve">- </w:t>
      </w:r>
      <w:r w:rsidRPr="001433D0">
        <w:rPr>
          <w:b/>
          <w:bCs/>
          <w:lang w:eastAsia="uk-UA"/>
        </w:rPr>
        <w:t>30197630-1 Папір для друку)</w:t>
      </w:r>
    </w:p>
    <w:p w14:paraId="6A86AB0C" w14:textId="77777777" w:rsidR="003E3E2A" w:rsidRPr="001433D0" w:rsidRDefault="003E3E2A" w:rsidP="001433D0">
      <w:pPr>
        <w:contextualSpacing/>
        <w:jc w:val="center"/>
      </w:pPr>
    </w:p>
    <w:tbl>
      <w:tblPr>
        <w:tblW w:w="10514" w:type="dxa"/>
        <w:tblInd w:w="-29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2669"/>
        <w:gridCol w:w="993"/>
        <w:gridCol w:w="1157"/>
        <w:gridCol w:w="5127"/>
      </w:tblGrid>
      <w:tr w:rsidR="001433D0" w:rsidRPr="001433D0" w14:paraId="29C0EAE1" w14:textId="77777777" w:rsidTr="00F15FD5">
        <w:trPr>
          <w:trHeight w:val="541"/>
        </w:trPr>
        <w:tc>
          <w:tcPr>
            <w:tcW w:w="568" w:type="dxa"/>
          </w:tcPr>
          <w:p w14:paraId="64EB19F1" w14:textId="77777777" w:rsidR="001433D0" w:rsidRPr="001433D0" w:rsidRDefault="001433D0" w:rsidP="001433D0">
            <w:pPr>
              <w:jc w:val="center"/>
              <w:rPr>
                <w:highlight w:val="white"/>
              </w:rPr>
            </w:pPr>
            <w:r w:rsidRPr="001433D0">
              <w:rPr>
                <w:highlight w:val="white"/>
              </w:rPr>
              <w:t>№ з/п</w:t>
            </w:r>
          </w:p>
        </w:tc>
        <w:tc>
          <w:tcPr>
            <w:tcW w:w="2669" w:type="dxa"/>
          </w:tcPr>
          <w:p w14:paraId="2A4F298A" w14:textId="77777777" w:rsidR="001433D0" w:rsidRPr="001433D0" w:rsidRDefault="001433D0" w:rsidP="001433D0">
            <w:pPr>
              <w:jc w:val="center"/>
              <w:rPr>
                <w:highlight w:val="white"/>
              </w:rPr>
            </w:pPr>
            <w:r w:rsidRPr="001433D0">
              <w:rPr>
                <w:highlight w:val="white"/>
              </w:rPr>
              <w:t xml:space="preserve">Найменування  </w:t>
            </w:r>
          </w:p>
        </w:tc>
        <w:tc>
          <w:tcPr>
            <w:tcW w:w="993" w:type="dxa"/>
          </w:tcPr>
          <w:p w14:paraId="39F957B1" w14:textId="77777777" w:rsidR="001433D0" w:rsidRPr="001433D0" w:rsidRDefault="001433D0" w:rsidP="001433D0">
            <w:pPr>
              <w:rPr>
                <w:highlight w:val="white"/>
              </w:rPr>
            </w:pPr>
            <w:r w:rsidRPr="001433D0">
              <w:rPr>
                <w:highlight w:val="white"/>
              </w:rPr>
              <w:t>Од. виміру</w:t>
            </w:r>
          </w:p>
        </w:tc>
        <w:tc>
          <w:tcPr>
            <w:tcW w:w="1157" w:type="dxa"/>
          </w:tcPr>
          <w:p w14:paraId="2DA602DC" w14:textId="77777777" w:rsidR="001433D0" w:rsidRPr="001433D0" w:rsidRDefault="001433D0" w:rsidP="001433D0">
            <w:pPr>
              <w:ind w:left="-39"/>
              <w:jc w:val="center"/>
              <w:rPr>
                <w:highlight w:val="white"/>
              </w:rPr>
            </w:pPr>
            <w:r w:rsidRPr="001433D0">
              <w:rPr>
                <w:highlight w:val="white"/>
              </w:rPr>
              <w:t>Кількість</w:t>
            </w:r>
          </w:p>
        </w:tc>
        <w:tc>
          <w:tcPr>
            <w:tcW w:w="5127" w:type="dxa"/>
            <w:tcMar>
              <w:top w:w="100" w:type="dxa"/>
              <w:left w:w="100" w:type="dxa"/>
              <w:bottom w:w="100" w:type="dxa"/>
              <w:right w:w="100" w:type="dxa"/>
            </w:tcMar>
          </w:tcPr>
          <w:p w14:paraId="54C8786E" w14:textId="77777777" w:rsidR="001433D0" w:rsidRPr="001433D0" w:rsidRDefault="001433D0" w:rsidP="001433D0">
            <w:pPr>
              <w:ind w:left="-284"/>
              <w:jc w:val="center"/>
            </w:pPr>
            <w:r w:rsidRPr="001433D0">
              <w:t xml:space="preserve">Технічні вимоги </w:t>
            </w:r>
          </w:p>
        </w:tc>
      </w:tr>
      <w:tr w:rsidR="001433D0" w:rsidRPr="001433D0" w14:paraId="5FD97693" w14:textId="77777777" w:rsidTr="00F15FD5">
        <w:trPr>
          <w:trHeight w:val="1043"/>
        </w:trPr>
        <w:tc>
          <w:tcPr>
            <w:tcW w:w="568" w:type="dxa"/>
          </w:tcPr>
          <w:p w14:paraId="68FF8830" w14:textId="77777777" w:rsidR="001433D0" w:rsidRPr="001433D0" w:rsidRDefault="001433D0" w:rsidP="001433D0">
            <w:pPr>
              <w:jc w:val="center"/>
              <w:rPr>
                <w:highlight w:val="white"/>
              </w:rPr>
            </w:pPr>
            <w:r w:rsidRPr="001433D0">
              <w:rPr>
                <w:highlight w:val="white"/>
              </w:rPr>
              <w:t>1</w:t>
            </w:r>
          </w:p>
        </w:tc>
        <w:tc>
          <w:tcPr>
            <w:tcW w:w="2669" w:type="dxa"/>
          </w:tcPr>
          <w:p w14:paraId="56E1EEA9" w14:textId="77777777" w:rsidR="00125C85" w:rsidRDefault="00125C85" w:rsidP="00125C85">
            <w:pPr>
              <w:ind w:right="58"/>
              <w:rPr>
                <w:b/>
                <w:bCs/>
                <w:lang w:eastAsia="uk-UA"/>
              </w:rPr>
            </w:pPr>
            <w:r w:rsidRPr="006439AF">
              <w:rPr>
                <w:b/>
                <w:bCs/>
                <w:lang w:eastAsia="uk-UA"/>
              </w:rPr>
              <w:t>Папір офісний А4</w:t>
            </w:r>
            <w:r>
              <w:rPr>
                <w:b/>
                <w:bCs/>
                <w:lang w:eastAsia="uk-UA"/>
              </w:rPr>
              <w:t>,</w:t>
            </w:r>
            <w:r w:rsidRPr="006439AF">
              <w:rPr>
                <w:b/>
                <w:bCs/>
                <w:lang w:eastAsia="uk-UA"/>
              </w:rPr>
              <w:t xml:space="preserve"> </w:t>
            </w:r>
          </w:p>
          <w:p w14:paraId="2E187A19" w14:textId="348DA615" w:rsidR="001433D0" w:rsidRPr="001433D0" w:rsidRDefault="00125C85" w:rsidP="00125C85">
            <w:pPr>
              <w:ind w:right="58"/>
              <w:rPr>
                <w:highlight w:val="white"/>
              </w:rPr>
            </w:pPr>
            <w:r w:rsidRPr="008C2922">
              <w:rPr>
                <w:b/>
                <w:bCs/>
                <w:lang w:val="ru-RU" w:eastAsia="uk-UA"/>
              </w:rPr>
              <w:t>80 г/м</w:t>
            </w:r>
            <w:r w:rsidRPr="008C2922">
              <w:rPr>
                <w:b/>
                <w:bCs/>
                <w:vertAlign w:val="superscript"/>
                <w:lang w:val="ru-RU" w:eastAsia="uk-UA"/>
              </w:rPr>
              <w:t>2</w:t>
            </w:r>
            <w:r w:rsidRPr="008C2922">
              <w:rPr>
                <w:b/>
                <w:bCs/>
                <w:lang w:val="ru-RU" w:eastAsia="uk-UA"/>
              </w:rPr>
              <w:t xml:space="preserve">, 500 арк. у </w:t>
            </w:r>
            <w:proofErr w:type="spellStart"/>
            <w:r w:rsidRPr="008C2922">
              <w:rPr>
                <w:b/>
                <w:bCs/>
                <w:lang w:val="ru-RU" w:eastAsia="uk-UA"/>
              </w:rPr>
              <w:t>пачці</w:t>
            </w:r>
            <w:proofErr w:type="spellEnd"/>
            <w:r w:rsidRPr="008C2922">
              <w:rPr>
                <w:b/>
                <w:bCs/>
                <w:lang w:val="ru-RU" w:eastAsia="uk-UA"/>
              </w:rPr>
              <w:t xml:space="preserve">, </w:t>
            </w:r>
            <w:proofErr w:type="spellStart"/>
            <w:r w:rsidRPr="008C2922">
              <w:rPr>
                <w:b/>
                <w:bCs/>
                <w:lang w:val="ru-RU" w:eastAsia="uk-UA"/>
              </w:rPr>
              <w:t>білий</w:t>
            </w:r>
            <w:proofErr w:type="spellEnd"/>
          </w:p>
        </w:tc>
        <w:tc>
          <w:tcPr>
            <w:tcW w:w="993" w:type="dxa"/>
          </w:tcPr>
          <w:p w14:paraId="7C10D0B1" w14:textId="77777777" w:rsidR="001433D0" w:rsidRPr="001433D0" w:rsidRDefault="001433D0" w:rsidP="001433D0">
            <w:pPr>
              <w:rPr>
                <w:highlight w:val="white"/>
              </w:rPr>
            </w:pPr>
            <w:r w:rsidRPr="001433D0">
              <w:rPr>
                <w:highlight w:val="white"/>
              </w:rPr>
              <w:t>пачка</w:t>
            </w:r>
          </w:p>
        </w:tc>
        <w:tc>
          <w:tcPr>
            <w:tcW w:w="1157" w:type="dxa"/>
          </w:tcPr>
          <w:p w14:paraId="2C231EAC" w14:textId="28894647" w:rsidR="001433D0" w:rsidRPr="001433D0" w:rsidRDefault="00A74FB9" w:rsidP="001433D0">
            <w:pPr>
              <w:ind w:left="-39"/>
              <w:jc w:val="center"/>
              <w:rPr>
                <w:highlight w:val="white"/>
              </w:rPr>
            </w:pPr>
            <w:r>
              <w:t>60</w:t>
            </w:r>
          </w:p>
        </w:tc>
        <w:tc>
          <w:tcPr>
            <w:tcW w:w="5127" w:type="dxa"/>
            <w:tcMar>
              <w:top w:w="100" w:type="dxa"/>
              <w:left w:w="100" w:type="dxa"/>
              <w:bottom w:w="100" w:type="dxa"/>
              <w:right w:w="100" w:type="dxa"/>
            </w:tcMar>
          </w:tcPr>
          <w:p w14:paraId="5A5C7670" w14:textId="77777777" w:rsidR="001433D0" w:rsidRPr="001433D0" w:rsidRDefault="001433D0" w:rsidP="001433D0">
            <w:r w:rsidRPr="001433D0">
              <w:t>Папір для офісної техніки:</w:t>
            </w:r>
          </w:p>
          <w:p w14:paraId="28388B3E" w14:textId="77777777" w:rsidR="001433D0" w:rsidRPr="001433D0" w:rsidRDefault="001433D0" w:rsidP="001433D0">
            <w:pPr>
              <w:tabs>
                <w:tab w:val="left" w:pos="284"/>
              </w:tabs>
            </w:pPr>
            <w:r w:rsidRPr="001433D0">
              <w:t>Формат паперу - А4 (210×297 мм);</w:t>
            </w:r>
          </w:p>
          <w:p w14:paraId="1C429A39" w14:textId="384CA05B" w:rsidR="001433D0" w:rsidRPr="001433D0" w:rsidRDefault="003D3E2C" w:rsidP="001433D0">
            <w:pPr>
              <w:tabs>
                <w:tab w:val="left" w:pos="284"/>
              </w:tabs>
            </w:pPr>
            <w:r>
              <w:t>Клас паперу – не нижче В</w:t>
            </w:r>
            <w:r w:rsidR="001433D0" w:rsidRPr="001433D0">
              <w:t>;</w:t>
            </w:r>
          </w:p>
          <w:p w14:paraId="4223483C" w14:textId="77777777" w:rsidR="001433D0" w:rsidRPr="001433D0" w:rsidRDefault="001433D0" w:rsidP="001433D0">
            <w:pPr>
              <w:tabs>
                <w:tab w:val="left" w:pos="284"/>
              </w:tabs>
            </w:pPr>
            <w:r w:rsidRPr="001433D0">
              <w:t>Колір паперу - білий;</w:t>
            </w:r>
          </w:p>
          <w:p w14:paraId="5E97033B" w14:textId="09241D3B" w:rsidR="001433D0" w:rsidRPr="001433D0" w:rsidRDefault="00A1072A" w:rsidP="001433D0">
            <w:pPr>
              <w:tabs>
                <w:tab w:val="left" w:pos="284"/>
              </w:tabs>
            </w:pPr>
            <w:r>
              <w:t>Щільність аркуша - 80</w:t>
            </w:r>
            <w:r w:rsidR="001433D0" w:rsidRPr="001433D0">
              <w:t xml:space="preserve"> г/м²;</w:t>
            </w:r>
          </w:p>
          <w:p w14:paraId="6263DBAD" w14:textId="77777777" w:rsidR="001433D0" w:rsidRPr="001433D0" w:rsidRDefault="001433D0" w:rsidP="001433D0">
            <w:pPr>
              <w:tabs>
                <w:tab w:val="left" w:pos="284"/>
              </w:tabs>
            </w:pPr>
            <w:r w:rsidRPr="001433D0">
              <w:t xml:space="preserve">Товщина аркуша - ≥103 </w:t>
            </w:r>
            <w:proofErr w:type="spellStart"/>
            <w:r w:rsidRPr="001433D0">
              <w:t>мкм</w:t>
            </w:r>
            <w:proofErr w:type="spellEnd"/>
            <w:r w:rsidRPr="001433D0">
              <w:t xml:space="preserve"> (згідно з ISO 534);</w:t>
            </w:r>
          </w:p>
          <w:p w14:paraId="2BEF759C" w14:textId="77777777" w:rsidR="001433D0" w:rsidRPr="001433D0" w:rsidRDefault="001433D0" w:rsidP="001433D0">
            <w:pPr>
              <w:tabs>
                <w:tab w:val="left" w:pos="284"/>
              </w:tabs>
            </w:pPr>
            <w:r w:rsidRPr="001433D0">
              <w:t>Білизна аркуша СІЕ – не менше 146 % (згідно з ISO 11475);</w:t>
            </w:r>
          </w:p>
          <w:p w14:paraId="1C7F9B85" w14:textId="77777777" w:rsidR="001433D0" w:rsidRPr="001433D0" w:rsidRDefault="001433D0" w:rsidP="001433D0">
            <w:pPr>
              <w:tabs>
                <w:tab w:val="left" w:pos="284"/>
              </w:tabs>
            </w:pPr>
            <w:r w:rsidRPr="001433D0">
              <w:t>Непрозорість паперу - ≥91 % (згідно з ISO 2471);</w:t>
            </w:r>
          </w:p>
          <w:p w14:paraId="09D8DE6B" w14:textId="7E81984B" w:rsidR="001433D0" w:rsidRPr="001433D0" w:rsidRDefault="001433D0" w:rsidP="00DF18D9">
            <w:pPr>
              <w:tabs>
                <w:tab w:val="left" w:pos="284"/>
              </w:tabs>
            </w:pPr>
            <w:r w:rsidRPr="001433D0">
              <w:t>Кількість аркушів в пачці - 500 шт.</w:t>
            </w:r>
          </w:p>
        </w:tc>
      </w:tr>
    </w:tbl>
    <w:p w14:paraId="34A6DF16" w14:textId="77777777" w:rsidR="001433D0" w:rsidRPr="001433D0" w:rsidRDefault="001433D0" w:rsidP="001433D0">
      <w:pPr>
        <w:ind w:firstLine="708"/>
      </w:pPr>
    </w:p>
    <w:p w14:paraId="00C9283C" w14:textId="77777777" w:rsidR="001433D0" w:rsidRPr="001433D0" w:rsidRDefault="001433D0" w:rsidP="001433D0">
      <w:pPr>
        <w:ind w:firstLine="708"/>
      </w:pPr>
      <w:r w:rsidRPr="001433D0">
        <w:rPr>
          <w:lang w:eastAsia="uk-UA"/>
        </w:rPr>
        <w:t xml:space="preserve">Місце поставки Товару: м. Київ, вул. Дегтярівська, 11 Г. </w:t>
      </w:r>
    </w:p>
    <w:p w14:paraId="40194616" w14:textId="0775C342" w:rsidR="001433D0" w:rsidRDefault="001433D0" w:rsidP="001433D0">
      <w:pPr>
        <w:tabs>
          <w:tab w:val="left" w:pos="1134"/>
        </w:tabs>
        <w:ind w:firstLine="709"/>
        <w:jc w:val="both"/>
        <w:rPr>
          <w:szCs w:val="28"/>
        </w:rPr>
      </w:pPr>
      <w:r w:rsidRPr="001433D0">
        <w:rPr>
          <w:szCs w:val="28"/>
        </w:rPr>
        <w:t>Вартість поставки Товару, у тому числі завантаження, доставки (транспортування), вивантаження (вантажниками) у визначене Покупцем місце, а також тари, упаковки та маркування, інших витрат Постачальника, пов’язаних з поставкою Товару, включена у ціну Товару (ціну Договору).</w:t>
      </w:r>
    </w:p>
    <w:p w14:paraId="4BD08142" w14:textId="77777777" w:rsidR="00DF18D9" w:rsidRPr="00DF18D9" w:rsidRDefault="00DF18D9" w:rsidP="001433D0">
      <w:pPr>
        <w:tabs>
          <w:tab w:val="left" w:pos="1134"/>
        </w:tabs>
        <w:ind w:firstLine="709"/>
        <w:jc w:val="both"/>
        <w:rPr>
          <w:sz w:val="16"/>
          <w:szCs w:val="16"/>
        </w:rPr>
      </w:pPr>
    </w:p>
    <w:tbl>
      <w:tblPr>
        <w:tblW w:w="9497" w:type="dxa"/>
        <w:tblInd w:w="426" w:type="dxa"/>
        <w:tblLook w:val="04A0" w:firstRow="1" w:lastRow="0" w:firstColumn="1" w:lastColumn="0" w:noHBand="0" w:noVBand="1"/>
      </w:tblPr>
      <w:tblGrid>
        <w:gridCol w:w="5043"/>
        <w:gridCol w:w="4454"/>
      </w:tblGrid>
      <w:tr w:rsidR="001433D0" w:rsidRPr="001433D0" w14:paraId="4124757F" w14:textId="77777777" w:rsidTr="00DF18D9">
        <w:trPr>
          <w:trHeight w:val="7961"/>
        </w:trPr>
        <w:tc>
          <w:tcPr>
            <w:tcW w:w="5043" w:type="dxa"/>
            <w:shd w:val="clear" w:color="auto" w:fill="auto"/>
          </w:tcPr>
          <w:p w14:paraId="7DCD68DA" w14:textId="77777777" w:rsidR="001433D0" w:rsidRPr="001433D0" w:rsidRDefault="001433D0" w:rsidP="001433D0">
            <w:pPr>
              <w:rPr>
                <w:b/>
              </w:rPr>
            </w:pPr>
            <w:r w:rsidRPr="001433D0">
              <w:rPr>
                <w:b/>
              </w:rPr>
              <w:t>Покупець:</w:t>
            </w:r>
          </w:p>
          <w:p w14:paraId="4C3C6037" w14:textId="77777777" w:rsidR="001433D0" w:rsidRPr="00DF18D9" w:rsidRDefault="001433D0" w:rsidP="001433D0">
            <w:pPr>
              <w:tabs>
                <w:tab w:val="left" w:pos="0"/>
              </w:tabs>
              <w:rPr>
                <w:b/>
                <w:sz w:val="16"/>
                <w:szCs w:val="16"/>
              </w:rPr>
            </w:pPr>
          </w:p>
          <w:p w14:paraId="4A0040A2" w14:textId="77777777" w:rsidR="00A74FB9" w:rsidRPr="00A125BB" w:rsidRDefault="00A74FB9" w:rsidP="00A74FB9">
            <w:pPr>
              <w:rPr>
                <w:b/>
                <w:bCs/>
                <w:sz w:val="28"/>
                <w:szCs w:val="28"/>
              </w:rPr>
            </w:pPr>
            <w:r w:rsidRPr="00A125BB">
              <w:rPr>
                <w:b/>
                <w:bCs/>
                <w:sz w:val="28"/>
                <w:szCs w:val="28"/>
              </w:rPr>
              <w:t xml:space="preserve">Державна митна служба України </w:t>
            </w:r>
          </w:p>
          <w:p w14:paraId="06BC51EF" w14:textId="77777777" w:rsidR="00A74FB9" w:rsidRPr="00DF18D9" w:rsidRDefault="00A74FB9" w:rsidP="00A74FB9">
            <w:pPr>
              <w:rPr>
                <w:bCs/>
                <w:sz w:val="16"/>
                <w:szCs w:val="16"/>
              </w:rPr>
            </w:pPr>
          </w:p>
          <w:p w14:paraId="019FF174" w14:textId="77777777" w:rsidR="00A74FB9" w:rsidRPr="00A125BB" w:rsidRDefault="00A74FB9" w:rsidP="00A74FB9">
            <w:pPr>
              <w:rPr>
                <w:spacing w:val="-10"/>
                <w:sz w:val="28"/>
                <w:szCs w:val="28"/>
                <w:lang w:val="ru-RU"/>
              </w:rPr>
            </w:pPr>
            <w:r w:rsidRPr="00A125BB">
              <w:rPr>
                <w:bCs/>
                <w:sz w:val="28"/>
                <w:szCs w:val="28"/>
              </w:rPr>
              <w:t xml:space="preserve">Адреса: </w:t>
            </w:r>
            <w:r w:rsidRPr="00A125BB">
              <w:rPr>
                <w:spacing w:val="-10"/>
                <w:sz w:val="28"/>
                <w:szCs w:val="28"/>
                <w:lang w:val="ru-RU"/>
              </w:rPr>
              <w:t xml:space="preserve">04119, </w:t>
            </w:r>
            <w:r w:rsidRPr="00A125BB">
              <w:rPr>
                <w:spacing w:val="-10"/>
                <w:sz w:val="28"/>
                <w:szCs w:val="28"/>
              </w:rPr>
              <w:t>м. Київ</w:t>
            </w:r>
            <w:r w:rsidRPr="00A125BB">
              <w:rPr>
                <w:spacing w:val="-10"/>
                <w:sz w:val="28"/>
                <w:szCs w:val="28"/>
                <w:lang w:val="ru-RU"/>
              </w:rPr>
              <w:t>,</w:t>
            </w:r>
          </w:p>
          <w:p w14:paraId="6FFEA862" w14:textId="77777777" w:rsidR="00A74FB9" w:rsidRPr="00A125BB" w:rsidRDefault="00A74FB9" w:rsidP="00A74FB9">
            <w:pPr>
              <w:rPr>
                <w:sz w:val="28"/>
                <w:szCs w:val="28"/>
              </w:rPr>
            </w:pPr>
            <w:r w:rsidRPr="00A125BB">
              <w:rPr>
                <w:sz w:val="28"/>
                <w:szCs w:val="28"/>
              </w:rPr>
              <w:t>вул. Дегтярівська, буд. 11Г,</w:t>
            </w:r>
          </w:p>
          <w:p w14:paraId="178EAF1E" w14:textId="77777777" w:rsidR="00A74FB9" w:rsidRPr="00A125BB" w:rsidRDefault="00A74FB9" w:rsidP="00A74FB9">
            <w:pPr>
              <w:rPr>
                <w:spacing w:val="-10"/>
                <w:sz w:val="28"/>
                <w:szCs w:val="28"/>
              </w:rPr>
            </w:pPr>
            <w:r w:rsidRPr="00A125BB">
              <w:rPr>
                <w:spacing w:val="-10"/>
                <w:sz w:val="28"/>
                <w:szCs w:val="28"/>
              </w:rPr>
              <w:t xml:space="preserve">Відокремлений підрозділ юридичної особи/Платник від імені Учасника  </w:t>
            </w:r>
            <w:r w:rsidRPr="00A125BB">
              <w:rPr>
                <w:b/>
                <w:spacing w:val="-10"/>
                <w:sz w:val="28"/>
                <w:szCs w:val="28"/>
              </w:rPr>
              <w:t>Луганська митниця,</w:t>
            </w:r>
            <w:r w:rsidRPr="00A125BB">
              <w:rPr>
                <w:spacing w:val="-10"/>
                <w:sz w:val="28"/>
                <w:szCs w:val="28"/>
              </w:rPr>
              <w:t xml:space="preserve"> як відокремлений підрозділ Державної митної служби</w:t>
            </w:r>
          </w:p>
          <w:p w14:paraId="57E0C61F" w14:textId="77777777" w:rsidR="00A74FB9" w:rsidRPr="00A125BB" w:rsidRDefault="00A74FB9" w:rsidP="00A74FB9">
            <w:pPr>
              <w:rPr>
                <w:spacing w:val="-10"/>
                <w:sz w:val="28"/>
                <w:szCs w:val="28"/>
                <w:lang w:val="ru-RU"/>
              </w:rPr>
            </w:pPr>
            <w:r w:rsidRPr="00A125BB">
              <w:rPr>
                <w:bCs/>
                <w:sz w:val="28"/>
                <w:szCs w:val="28"/>
              </w:rPr>
              <w:t>Адреса:</w:t>
            </w:r>
            <w:r w:rsidRPr="00A125BB">
              <w:rPr>
                <w:spacing w:val="-10"/>
                <w:sz w:val="28"/>
                <w:szCs w:val="28"/>
                <w:lang w:val="ru-RU"/>
              </w:rPr>
              <w:t xml:space="preserve"> 04119, </w:t>
            </w:r>
            <w:r w:rsidRPr="00A125BB">
              <w:rPr>
                <w:spacing w:val="-10"/>
                <w:sz w:val="28"/>
                <w:szCs w:val="28"/>
              </w:rPr>
              <w:t>м. Київ</w:t>
            </w:r>
            <w:r w:rsidRPr="00A125BB">
              <w:rPr>
                <w:spacing w:val="-10"/>
                <w:sz w:val="28"/>
                <w:szCs w:val="28"/>
                <w:lang w:val="ru-RU"/>
              </w:rPr>
              <w:t>,</w:t>
            </w:r>
          </w:p>
          <w:p w14:paraId="651D8440" w14:textId="77777777" w:rsidR="00A74FB9" w:rsidRPr="00A125BB" w:rsidRDefault="00A74FB9" w:rsidP="00A74FB9">
            <w:pPr>
              <w:rPr>
                <w:sz w:val="28"/>
                <w:szCs w:val="28"/>
                <w:lang w:val="ru-RU"/>
              </w:rPr>
            </w:pPr>
            <w:r w:rsidRPr="00A125BB">
              <w:rPr>
                <w:sz w:val="28"/>
                <w:szCs w:val="28"/>
              </w:rPr>
              <w:t>вул.</w:t>
            </w:r>
            <w:r w:rsidRPr="00A125BB">
              <w:rPr>
                <w:sz w:val="28"/>
                <w:szCs w:val="28"/>
                <w:lang w:val="ru-RU"/>
              </w:rPr>
              <w:t xml:space="preserve"> Дегтярівська, буд. 11Г,</w:t>
            </w:r>
          </w:p>
          <w:p w14:paraId="38678828" w14:textId="77777777" w:rsidR="00A74FB9" w:rsidRPr="00A125BB" w:rsidRDefault="00A74FB9" w:rsidP="00A74FB9">
            <w:pPr>
              <w:pStyle w:val="Iauiue0"/>
              <w:keepNext/>
              <w:keepLines/>
              <w:rPr>
                <w:rFonts w:ascii="Times New Roman" w:hAnsi="Times New Roman" w:cs="Times New Roman"/>
                <w:sz w:val="28"/>
                <w:szCs w:val="28"/>
                <w:lang w:eastAsia="ru-RU"/>
              </w:rPr>
            </w:pPr>
            <w:r w:rsidRPr="00A125BB">
              <w:rPr>
                <w:rFonts w:ascii="Times New Roman" w:hAnsi="Times New Roman" w:cs="Times New Roman"/>
                <w:sz w:val="28"/>
                <w:szCs w:val="28"/>
                <w:lang w:eastAsia="ru-RU"/>
              </w:rPr>
              <w:t xml:space="preserve">Код за </w:t>
            </w:r>
            <w:r w:rsidRPr="00A125BB">
              <w:rPr>
                <w:rFonts w:ascii="Times New Roman" w:hAnsi="Times New Roman" w:cs="Times New Roman"/>
                <w:sz w:val="28"/>
                <w:szCs w:val="28"/>
              </w:rPr>
              <w:t xml:space="preserve">ЄДРПОУ ВП : </w:t>
            </w:r>
            <w:r w:rsidRPr="00A125BB">
              <w:rPr>
                <w:rFonts w:ascii="Times New Roman" w:hAnsi="Times New Roman" w:cs="Times New Roman"/>
                <w:sz w:val="28"/>
                <w:szCs w:val="28"/>
                <w:shd w:val="clear" w:color="auto" w:fill="FFFFFF"/>
              </w:rPr>
              <w:t>44030626</w:t>
            </w:r>
          </w:p>
          <w:p w14:paraId="76DF3880" w14:textId="77777777" w:rsidR="00A74FB9" w:rsidRPr="00A125BB" w:rsidRDefault="00A74FB9" w:rsidP="00A74FB9">
            <w:pPr>
              <w:rPr>
                <w:sz w:val="28"/>
                <w:szCs w:val="28"/>
              </w:rPr>
            </w:pPr>
            <w:r w:rsidRPr="00A125BB">
              <w:rPr>
                <w:sz w:val="28"/>
                <w:szCs w:val="28"/>
              </w:rPr>
              <w:t>Рахунок</w:t>
            </w:r>
          </w:p>
          <w:p w14:paraId="6C877BC3" w14:textId="77777777" w:rsidR="00A74FB9" w:rsidRPr="00A125BB" w:rsidRDefault="00A74FB9" w:rsidP="00A74FB9">
            <w:pPr>
              <w:rPr>
                <w:sz w:val="28"/>
                <w:szCs w:val="28"/>
                <w:shd w:val="clear" w:color="auto" w:fill="FFFFFF"/>
              </w:rPr>
            </w:pPr>
            <w:r w:rsidRPr="00A125BB">
              <w:rPr>
                <w:sz w:val="28"/>
                <w:szCs w:val="28"/>
                <w:shd w:val="clear" w:color="auto" w:fill="FFFFFF"/>
              </w:rPr>
              <w:t>UA498201720343160003000160951,</w:t>
            </w:r>
          </w:p>
          <w:p w14:paraId="24A3CC05" w14:textId="77777777" w:rsidR="00A74FB9" w:rsidRPr="00A125BB" w:rsidRDefault="00A74FB9" w:rsidP="00A74FB9">
            <w:pPr>
              <w:rPr>
                <w:sz w:val="28"/>
                <w:szCs w:val="28"/>
              </w:rPr>
            </w:pPr>
            <w:r w:rsidRPr="00A125BB">
              <w:rPr>
                <w:sz w:val="28"/>
                <w:szCs w:val="28"/>
              </w:rPr>
              <w:t>в Державній казначейській службі України, м. Київ</w:t>
            </w:r>
          </w:p>
          <w:p w14:paraId="3AD6B01D" w14:textId="77777777" w:rsidR="00A74FB9" w:rsidRPr="00A125BB" w:rsidRDefault="00A74FB9" w:rsidP="00A74FB9">
            <w:pPr>
              <w:rPr>
                <w:sz w:val="28"/>
                <w:szCs w:val="28"/>
              </w:rPr>
            </w:pPr>
            <w:proofErr w:type="spellStart"/>
            <w:r w:rsidRPr="00A125BB">
              <w:rPr>
                <w:sz w:val="28"/>
                <w:szCs w:val="28"/>
              </w:rPr>
              <w:t>Тел</w:t>
            </w:r>
            <w:proofErr w:type="spellEnd"/>
            <w:r w:rsidRPr="00A125BB">
              <w:rPr>
                <w:sz w:val="28"/>
                <w:szCs w:val="28"/>
              </w:rPr>
              <w:t>.: </w:t>
            </w:r>
            <w:r w:rsidRPr="00A125BB">
              <w:rPr>
                <w:sz w:val="28"/>
                <w:szCs w:val="28"/>
                <w:lang w:val="ru-RU"/>
              </w:rPr>
              <w:t xml:space="preserve"> </w:t>
            </w:r>
            <w:r w:rsidRPr="00A125BB">
              <w:rPr>
                <w:sz w:val="28"/>
                <w:szCs w:val="28"/>
              </w:rPr>
              <w:t>(044) 247-27-57</w:t>
            </w:r>
          </w:p>
          <w:p w14:paraId="592F0946" w14:textId="77777777" w:rsidR="00A74FB9" w:rsidRPr="00707705" w:rsidRDefault="00A74FB9" w:rsidP="00A74FB9">
            <w:pPr>
              <w:rPr>
                <w:sz w:val="28"/>
                <w:szCs w:val="28"/>
                <w:lang w:val="ru-RU"/>
              </w:rPr>
            </w:pPr>
            <w:r w:rsidRPr="00A125BB">
              <w:rPr>
                <w:sz w:val="28"/>
                <w:szCs w:val="28"/>
                <w:lang w:val="en-US"/>
              </w:rPr>
              <w:t>e</w:t>
            </w:r>
            <w:r w:rsidRPr="00A125BB">
              <w:rPr>
                <w:sz w:val="28"/>
                <w:szCs w:val="28"/>
              </w:rPr>
              <w:t>-</w:t>
            </w:r>
            <w:r w:rsidRPr="00A125BB">
              <w:rPr>
                <w:sz w:val="28"/>
                <w:szCs w:val="28"/>
                <w:lang w:val="en-US"/>
              </w:rPr>
              <w:t>mail</w:t>
            </w:r>
            <w:r w:rsidRPr="00A125BB">
              <w:rPr>
                <w:sz w:val="28"/>
                <w:szCs w:val="28"/>
              </w:rPr>
              <w:t>:</w:t>
            </w:r>
            <w:proofErr w:type="spellStart"/>
            <w:r w:rsidRPr="00A125BB">
              <w:rPr>
                <w:sz w:val="28"/>
                <w:szCs w:val="28"/>
                <w:lang w:val="en-US"/>
              </w:rPr>
              <w:t>lg</w:t>
            </w:r>
            <w:proofErr w:type="spellEnd"/>
            <w:r w:rsidRPr="00A125BB">
              <w:rPr>
                <w:sz w:val="28"/>
                <w:szCs w:val="28"/>
              </w:rPr>
              <w:t>.</w:t>
            </w:r>
            <w:r w:rsidRPr="00A125BB">
              <w:rPr>
                <w:sz w:val="28"/>
                <w:szCs w:val="28"/>
                <w:lang w:val="en-US"/>
              </w:rPr>
              <w:t>post</w:t>
            </w:r>
            <w:r w:rsidRPr="00A125BB">
              <w:rPr>
                <w:sz w:val="28"/>
                <w:szCs w:val="28"/>
              </w:rPr>
              <w:t>@</w:t>
            </w:r>
            <w:r w:rsidRPr="00A125BB">
              <w:rPr>
                <w:sz w:val="28"/>
                <w:szCs w:val="28"/>
                <w:lang w:val="en-US"/>
              </w:rPr>
              <w:t>customs</w:t>
            </w:r>
            <w:r w:rsidRPr="00A125BB">
              <w:rPr>
                <w:sz w:val="28"/>
                <w:szCs w:val="28"/>
              </w:rPr>
              <w:t>.</w:t>
            </w:r>
            <w:proofErr w:type="spellStart"/>
            <w:r w:rsidRPr="00A125BB">
              <w:rPr>
                <w:sz w:val="28"/>
                <w:szCs w:val="28"/>
                <w:lang w:val="en-US"/>
              </w:rPr>
              <w:t>gov</w:t>
            </w:r>
            <w:proofErr w:type="spellEnd"/>
            <w:r w:rsidRPr="00A125BB">
              <w:rPr>
                <w:sz w:val="28"/>
                <w:szCs w:val="28"/>
              </w:rPr>
              <w:t>.</w:t>
            </w:r>
            <w:proofErr w:type="spellStart"/>
            <w:r w:rsidRPr="00A125BB">
              <w:rPr>
                <w:sz w:val="28"/>
                <w:szCs w:val="28"/>
                <w:lang w:val="en-US"/>
              </w:rPr>
              <w:t>ua</w:t>
            </w:r>
            <w:proofErr w:type="spellEnd"/>
          </w:p>
          <w:p w14:paraId="7C8399DE" w14:textId="77777777" w:rsidR="00A74FB9" w:rsidRPr="00A125BB" w:rsidRDefault="00A74FB9" w:rsidP="00A74FB9">
            <w:pPr>
              <w:rPr>
                <w:sz w:val="28"/>
                <w:szCs w:val="28"/>
                <w:lang w:val="ru-RU"/>
              </w:rPr>
            </w:pPr>
          </w:p>
          <w:p w14:paraId="5FB2D8E0" w14:textId="77777777" w:rsidR="00A74FB9" w:rsidRPr="00A125BB" w:rsidRDefault="00A74FB9" w:rsidP="00A74FB9">
            <w:pPr>
              <w:pBdr>
                <w:bottom w:val="single" w:sz="12" w:space="1" w:color="auto"/>
              </w:pBdr>
              <w:rPr>
                <w:b/>
                <w:sz w:val="28"/>
                <w:szCs w:val="28"/>
              </w:rPr>
            </w:pPr>
            <w:r>
              <w:rPr>
                <w:b/>
                <w:sz w:val="28"/>
                <w:szCs w:val="28"/>
              </w:rPr>
              <w:t>Н</w:t>
            </w:r>
            <w:r w:rsidRPr="00A125BB">
              <w:rPr>
                <w:b/>
                <w:sz w:val="28"/>
                <w:szCs w:val="28"/>
              </w:rPr>
              <w:t>ачальник Луганської митниці</w:t>
            </w:r>
          </w:p>
          <w:p w14:paraId="6B36F3B2" w14:textId="77777777" w:rsidR="00A74FB9" w:rsidRPr="00A125BB" w:rsidRDefault="00A74FB9" w:rsidP="00A74FB9">
            <w:pPr>
              <w:jc w:val="center"/>
              <w:rPr>
                <w:bCs/>
                <w:i/>
                <w:iCs/>
                <w:sz w:val="28"/>
                <w:szCs w:val="28"/>
              </w:rPr>
            </w:pPr>
            <w:r w:rsidRPr="00A125BB">
              <w:rPr>
                <w:bCs/>
                <w:i/>
                <w:iCs/>
                <w:sz w:val="28"/>
                <w:szCs w:val="28"/>
              </w:rPr>
              <w:t>(повна назва посади)</w:t>
            </w:r>
          </w:p>
          <w:p w14:paraId="67388E27" w14:textId="28DF8305" w:rsidR="00A74FB9" w:rsidRPr="00A125BB" w:rsidRDefault="00A74FB9" w:rsidP="00A74FB9">
            <w:pPr>
              <w:rPr>
                <w:b/>
                <w:sz w:val="28"/>
                <w:szCs w:val="28"/>
              </w:rPr>
            </w:pPr>
            <w:r w:rsidRPr="00A125BB">
              <w:rPr>
                <w:b/>
                <w:sz w:val="28"/>
                <w:szCs w:val="28"/>
              </w:rPr>
              <w:t>______________</w:t>
            </w:r>
          </w:p>
          <w:p w14:paraId="7FB25005" w14:textId="77777777" w:rsidR="00A74FB9" w:rsidRPr="00A125BB" w:rsidRDefault="00A74FB9" w:rsidP="00A74FB9">
            <w:pPr>
              <w:rPr>
                <w:sz w:val="28"/>
                <w:szCs w:val="28"/>
              </w:rPr>
            </w:pPr>
            <w:r w:rsidRPr="00A125BB">
              <w:rPr>
                <w:sz w:val="28"/>
                <w:szCs w:val="28"/>
              </w:rPr>
              <w:t xml:space="preserve">    (підпис)            (ініціал)</w:t>
            </w:r>
            <w:r>
              <w:rPr>
                <w:sz w:val="28"/>
                <w:szCs w:val="28"/>
              </w:rPr>
              <w:t xml:space="preserve"> </w:t>
            </w:r>
            <w:r w:rsidRPr="00A125BB">
              <w:rPr>
                <w:sz w:val="28"/>
                <w:szCs w:val="28"/>
              </w:rPr>
              <w:t>(прізвище)</w:t>
            </w:r>
          </w:p>
          <w:p w14:paraId="12E4D2D3" w14:textId="77777777" w:rsidR="00A74FB9" w:rsidRPr="00A125BB" w:rsidRDefault="00A74FB9" w:rsidP="00A74FB9">
            <w:pPr>
              <w:jc w:val="both"/>
              <w:rPr>
                <w:sz w:val="28"/>
                <w:szCs w:val="28"/>
              </w:rPr>
            </w:pPr>
            <w:r w:rsidRPr="00A125BB">
              <w:rPr>
                <w:sz w:val="28"/>
                <w:szCs w:val="28"/>
              </w:rPr>
              <w:t>М.П.</w:t>
            </w:r>
          </w:p>
          <w:p w14:paraId="30511DA9" w14:textId="77777777" w:rsidR="001433D0" w:rsidRPr="001433D0" w:rsidRDefault="001433D0" w:rsidP="00A74FB9">
            <w:pPr>
              <w:tabs>
                <w:tab w:val="left" w:pos="0"/>
              </w:tabs>
              <w:rPr>
                <w:b/>
                <w:color w:val="FF0000"/>
              </w:rPr>
            </w:pPr>
          </w:p>
        </w:tc>
        <w:tc>
          <w:tcPr>
            <w:tcW w:w="4454" w:type="dxa"/>
            <w:shd w:val="clear" w:color="auto" w:fill="auto"/>
          </w:tcPr>
          <w:p w14:paraId="32EBA0A8" w14:textId="77777777" w:rsidR="001433D0" w:rsidRPr="001433D0" w:rsidRDefault="001433D0" w:rsidP="001433D0">
            <w:pPr>
              <w:contextualSpacing/>
              <w:rPr>
                <w:b/>
                <w:bCs/>
                <w:color w:val="000000"/>
                <w:lang w:eastAsia="uk-UA"/>
              </w:rPr>
            </w:pPr>
            <w:r w:rsidRPr="001433D0">
              <w:rPr>
                <w:b/>
              </w:rPr>
              <w:t xml:space="preserve">  Постачальник:</w:t>
            </w:r>
          </w:p>
          <w:p w14:paraId="147F12B8" w14:textId="77777777" w:rsidR="001433D0" w:rsidRPr="001433D0" w:rsidRDefault="001433D0" w:rsidP="001433D0">
            <w:pPr>
              <w:ind w:left="-2" w:hanging="2"/>
              <w:contextualSpacing/>
              <w:rPr>
                <w:b/>
                <w:bCs/>
                <w:color w:val="000000"/>
                <w:lang w:eastAsia="uk-UA"/>
              </w:rPr>
            </w:pPr>
          </w:p>
          <w:p w14:paraId="69FDCD78" w14:textId="77777777" w:rsidR="001433D0" w:rsidRPr="001433D0" w:rsidRDefault="001433D0" w:rsidP="001433D0">
            <w:pPr>
              <w:ind w:left="-2" w:hanging="2"/>
              <w:contextualSpacing/>
              <w:rPr>
                <w:b/>
                <w:bCs/>
                <w:color w:val="000000"/>
                <w:lang w:eastAsia="uk-UA"/>
              </w:rPr>
            </w:pPr>
          </w:p>
          <w:p w14:paraId="48C07060" w14:textId="77777777" w:rsidR="001433D0" w:rsidRPr="001433D0" w:rsidRDefault="001433D0" w:rsidP="001433D0">
            <w:pPr>
              <w:ind w:left="-2" w:hanging="2"/>
              <w:contextualSpacing/>
              <w:rPr>
                <w:b/>
                <w:bCs/>
                <w:color w:val="000000"/>
                <w:lang w:eastAsia="uk-UA"/>
              </w:rPr>
            </w:pPr>
          </w:p>
          <w:p w14:paraId="19A3EF6A" w14:textId="77777777" w:rsidR="001433D0" w:rsidRPr="001433D0" w:rsidRDefault="001433D0" w:rsidP="001433D0">
            <w:pPr>
              <w:ind w:left="-2" w:hanging="2"/>
              <w:contextualSpacing/>
              <w:rPr>
                <w:b/>
              </w:rPr>
            </w:pPr>
            <w:r w:rsidRPr="001433D0">
              <w:rPr>
                <w:b/>
                <w:bCs/>
                <w:color w:val="000000"/>
                <w:lang w:eastAsia="uk-UA"/>
              </w:rPr>
              <w:t>_______________________</w:t>
            </w:r>
            <w:r w:rsidRPr="001433D0">
              <w:rPr>
                <w:b/>
              </w:rPr>
              <w:t xml:space="preserve"> </w:t>
            </w:r>
          </w:p>
        </w:tc>
        <w:bookmarkStart w:id="2" w:name="_GoBack"/>
        <w:bookmarkEnd w:id="2"/>
      </w:tr>
    </w:tbl>
    <w:p w14:paraId="1D621279" w14:textId="77777777" w:rsidR="001433D0" w:rsidRDefault="001433D0" w:rsidP="00F35BCD">
      <w:pPr>
        <w:rPr>
          <w:sz w:val="26"/>
          <w:szCs w:val="26"/>
          <w:lang w:val="ru-RU"/>
        </w:rPr>
      </w:pPr>
    </w:p>
    <w:sectPr w:rsidR="001433D0" w:rsidSect="00A74FB9">
      <w:headerReference w:type="default" r:id="rId8"/>
      <w:pgSz w:w="11906" w:h="16838"/>
      <w:pgMar w:top="850" w:right="850" w:bottom="567"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41DC7" w14:textId="77777777" w:rsidR="00EF07B8" w:rsidRDefault="00EF07B8" w:rsidP="008B4E28">
      <w:r>
        <w:separator/>
      </w:r>
    </w:p>
  </w:endnote>
  <w:endnote w:type="continuationSeparator" w:id="0">
    <w:p w14:paraId="3ACBF30B" w14:textId="77777777" w:rsidR="00EF07B8" w:rsidRDefault="00EF07B8" w:rsidP="008B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42D5" w14:textId="77777777" w:rsidR="00EF07B8" w:rsidRDefault="00EF07B8" w:rsidP="008B4E28">
      <w:r>
        <w:separator/>
      </w:r>
    </w:p>
  </w:footnote>
  <w:footnote w:type="continuationSeparator" w:id="0">
    <w:p w14:paraId="4F70D523" w14:textId="77777777" w:rsidR="00EF07B8" w:rsidRDefault="00EF07B8" w:rsidP="008B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32B1" w14:textId="7E313EEB" w:rsidR="008B4E28" w:rsidRPr="008B4E28" w:rsidRDefault="008B4E28">
    <w:pPr>
      <w:pStyle w:val="a5"/>
      <w:jc w:val="center"/>
      <w:rPr>
        <w:sz w:val="20"/>
        <w:szCs w:val="20"/>
      </w:rPr>
    </w:pPr>
    <w:r w:rsidRPr="008B4E28">
      <w:rPr>
        <w:sz w:val="20"/>
        <w:szCs w:val="20"/>
      </w:rPr>
      <w:fldChar w:fldCharType="begin"/>
    </w:r>
    <w:r w:rsidRPr="008B4E28">
      <w:rPr>
        <w:sz w:val="20"/>
        <w:szCs w:val="20"/>
      </w:rPr>
      <w:instrText>PAGE   \* MERGEFORMAT</w:instrText>
    </w:r>
    <w:r w:rsidRPr="008B4E28">
      <w:rPr>
        <w:sz w:val="20"/>
        <w:szCs w:val="20"/>
      </w:rPr>
      <w:fldChar w:fldCharType="separate"/>
    </w:r>
    <w:r w:rsidR="00DF18D9">
      <w:rPr>
        <w:noProof/>
        <w:sz w:val="20"/>
        <w:szCs w:val="20"/>
      </w:rPr>
      <w:t>10</w:t>
    </w:r>
    <w:r w:rsidRPr="008B4E2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4123116"/>
    <w:lvl w:ilvl="0" w:tplc="0419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0000000A"/>
    <w:multiLevelType w:val="hybridMultilevel"/>
    <w:tmpl w:val="EA36DAAE"/>
    <w:lvl w:ilvl="0" w:tplc="C7AA508A">
      <w:start w:val="1"/>
      <w:numFmt w:val="bullet"/>
      <w:lvlText w:val=""/>
      <w:lvlJc w:val="left"/>
      <w:pPr>
        <w:ind w:left="360" w:hanging="360"/>
      </w:pPr>
      <w:rPr>
        <w:rFonts w:ascii="Symbol" w:hAnsi="Symbol" w:hint="default"/>
        <w:lang w:val="uk-U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B"/>
    <w:multiLevelType w:val="hybridMultilevel"/>
    <w:tmpl w:val="918C36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C"/>
    <w:multiLevelType w:val="hybridMultilevel"/>
    <w:tmpl w:val="3E546B1E"/>
    <w:lvl w:ilvl="0" w:tplc="04220003">
      <w:start w:val="1"/>
      <w:numFmt w:val="bullet"/>
      <w:lvlText w:val="o"/>
      <w:lvlJc w:val="left"/>
      <w:pPr>
        <w:ind w:left="753" w:hanging="360"/>
      </w:pPr>
      <w:rPr>
        <w:rFonts w:ascii="Courier New" w:hAnsi="Courier New" w:cs="Courier New"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4" w15:restartNumberingAfterBreak="0">
    <w:nsid w:val="0000000E"/>
    <w:multiLevelType w:val="hybridMultilevel"/>
    <w:tmpl w:val="D8941E50"/>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F"/>
    <w:multiLevelType w:val="hybridMultilevel"/>
    <w:tmpl w:val="3216EBD8"/>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22"/>
    <w:multiLevelType w:val="multilevel"/>
    <w:tmpl w:val="32844D22"/>
    <w:lvl w:ilvl="0">
      <w:start w:val="3"/>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bCs/>
        <w:sz w:val="26"/>
        <w:szCs w:val="26"/>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 w15:restartNumberingAfterBreak="0">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8" w15:restartNumberingAfterBreak="0">
    <w:nsid w:val="03F1662D"/>
    <w:multiLevelType w:val="hybridMultilevel"/>
    <w:tmpl w:val="2EAA810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65172BE"/>
    <w:multiLevelType w:val="hybridMultilevel"/>
    <w:tmpl w:val="8684E5DE"/>
    <w:lvl w:ilvl="0" w:tplc="0422000F">
      <w:start w:val="1"/>
      <w:numFmt w:val="decimal"/>
      <w:lvlText w:val="%1."/>
      <w:lvlJc w:val="left"/>
      <w:pPr>
        <w:ind w:left="121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15:restartNumberingAfterBreak="0">
    <w:nsid w:val="0A0A4A36"/>
    <w:multiLevelType w:val="hybridMultilevel"/>
    <w:tmpl w:val="523E69F2"/>
    <w:lvl w:ilvl="0" w:tplc="E542B8A6">
      <w:start w:val="12"/>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1" w15:restartNumberingAfterBreak="0">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11B02E0D"/>
    <w:multiLevelType w:val="multilevel"/>
    <w:tmpl w:val="C58E91C4"/>
    <w:lvl w:ilvl="0">
      <w:start w:val="1"/>
      <w:numFmt w:val="decimal"/>
      <w:pStyle w:val="1"/>
      <w:lvlText w:val="%1."/>
      <w:lvlJc w:val="left"/>
      <w:pPr>
        <w:ind w:left="1495" w:hanging="360"/>
      </w:pPr>
      <w:rPr>
        <w:rFonts w:hint="default"/>
        <w:b/>
        <w:vertAlign w:val="baseline"/>
      </w:rPr>
    </w:lvl>
    <w:lvl w:ilvl="1">
      <w:start w:val="2"/>
      <w:numFmt w:val="decimal"/>
      <w:lvlText w:val="%1.%2."/>
      <w:lvlJc w:val="left"/>
      <w:pPr>
        <w:ind w:left="1635" w:hanging="360"/>
      </w:pPr>
      <w:rPr>
        <w:rFonts w:hint="default"/>
        <w:vertAlign w:val="baseline"/>
      </w:rPr>
    </w:lvl>
    <w:lvl w:ilvl="2">
      <w:start w:val="1"/>
      <w:numFmt w:val="decimal"/>
      <w:lvlText w:val="%1.%2.%3."/>
      <w:lvlJc w:val="left"/>
      <w:pPr>
        <w:ind w:left="2135" w:hanging="720"/>
      </w:pPr>
      <w:rPr>
        <w:rFonts w:hint="default"/>
        <w:vertAlign w:val="baseline"/>
      </w:rPr>
    </w:lvl>
    <w:lvl w:ilvl="3">
      <w:start w:val="1"/>
      <w:numFmt w:val="decimal"/>
      <w:lvlText w:val="%1.%2.%3.%4."/>
      <w:lvlJc w:val="left"/>
      <w:pPr>
        <w:ind w:left="2275" w:hanging="720"/>
      </w:pPr>
      <w:rPr>
        <w:rFonts w:hint="default"/>
        <w:vertAlign w:val="baseline"/>
      </w:rPr>
    </w:lvl>
    <w:lvl w:ilvl="4">
      <w:start w:val="1"/>
      <w:numFmt w:val="decimal"/>
      <w:lvlText w:val="%1.%2.%3.%4.%5."/>
      <w:lvlJc w:val="left"/>
      <w:pPr>
        <w:ind w:left="2775" w:hanging="1080"/>
      </w:pPr>
      <w:rPr>
        <w:rFonts w:hint="default"/>
        <w:vertAlign w:val="baseline"/>
      </w:rPr>
    </w:lvl>
    <w:lvl w:ilvl="5">
      <w:start w:val="1"/>
      <w:numFmt w:val="decimal"/>
      <w:lvlText w:val="%1.%2.%3.%4.%5.%6."/>
      <w:lvlJc w:val="left"/>
      <w:pPr>
        <w:ind w:left="2915" w:hanging="1080"/>
      </w:pPr>
      <w:rPr>
        <w:rFonts w:hint="default"/>
        <w:vertAlign w:val="baseline"/>
      </w:rPr>
    </w:lvl>
    <w:lvl w:ilvl="6">
      <w:start w:val="1"/>
      <w:numFmt w:val="decimal"/>
      <w:lvlText w:val="%1.%2.%3.%4.%5.%6.%7."/>
      <w:lvlJc w:val="left"/>
      <w:pPr>
        <w:ind w:left="3415" w:hanging="1440"/>
      </w:pPr>
      <w:rPr>
        <w:rFonts w:hint="default"/>
        <w:vertAlign w:val="baseline"/>
      </w:rPr>
    </w:lvl>
    <w:lvl w:ilvl="7">
      <w:start w:val="1"/>
      <w:numFmt w:val="decimal"/>
      <w:lvlText w:val="%1.%2.%3.%4.%5.%6.%7.%8."/>
      <w:lvlJc w:val="left"/>
      <w:pPr>
        <w:ind w:left="3555" w:hanging="1440"/>
      </w:pPr>
      <w:rPr>
        <w:rFonts w:hint="default"/>
        <w:vertAlign w:val="baseline"/>
      </w:rPr>
    </w:lvl>
    <w:lvl w:ilvl="8">
      <w:start w:val="1"/>
      <w:numFmt w:val="decimal"/>
      <w:lvlText w:val="%1.%2.%3.%4.%5.%6.%7.%8.%9."/>
      <w:lvlJc w:val="left"/>
      <w:pPr>
        <w:ind w:left="4055" w:hanging="1800"/>
      </w:pPr>
      <w:rPr>
        <w:rFonts w:hint="default"/>
        <w:vertAlign w:val="baseline"/>
      </w:rPr>
    </w:lvl>
  </w:abstractNum>
  <w:abstractNum w:abstractNumId="13" w15:restartNumberingAfterBreak="0">
    <w:nsid w:val="19976509"/>
    <w:multiLevelType w:val="hybridMultilevel"/>
    <w:tmpl w:val="6AE0AED4"/>
    <w:lvl w:ilvl="0" w:tplc="6BFE5320">
      <w:start w:val="1"/>
      <w:numFmt w:val="decimal"/>
      <w:lvlText w:val="%1."/>
      <w:lvlJc w:val="left"/>
      <w:pPr>
        <w:ind w:left="417" w:hanging="360"/>
      </w:pPr>
      <w:rPr>
        <w:rFonts w:cs="Times New Roman" w:hint="default"/>
      </w:rPr>
    </w:lvl>
    <w:lvl w:ilvl="1" w:tplc="04220019" w:tentative="1">
      <w:start w:val="1"/>
      <w:numFmt w:val="lowerLetter"/>
      <w:lvlText w:val="%2."/>
      <w:lvlJc w:val="left"/>
      <w:pPr>
        <w:ind w:left="1137" w:hanging="360"/>
      </w:pPr>
      <w:rPr>
        <w:rFonts w:cs="Times New Roman"/>
      </w:rPr>
    </w:lvl>
    <w:lvl w:ilvl="2" w:tplc="0422001B" w:tentative="1">
      <w:start w:val="1"/>
      <w:numFmt w:val="lowerRoman"/>
      <w:lvlText w:val="%3."/>
      <w:lvlJc w:val="right"/>
      <w:pPr>
        <w:ind w:left="1857" w:hanging="180"/>
      </w:pPr>
      <w:rPr>
        <w:rFonts w:cs="Times New Roman"/>
      </w:rPr>
    </w:lvl>
    <w:lvl w:ilvl="3" w:tplc="0422000F" w:tentative="1">
      <w:start w:val="1"/>
      <w:numFmt w:val="decimal"/>
      <w:lvlText w:val="%4."/>
      <w:lvlJc w:val="left"/>
      <w:pPr>
        <w:ind w:left="2577" w:hanging="360"/>
      </w:pPr>
      <w:rPr>
        <w:rFonts w:cs="Times New Roman"/>
      </w:rPr>
    </w:lvl>
    <w:lvl w:ilvl="4" w:tplc="04220019" w:tentative="1">
      <w:start w:val="1"/>
      <w:numFmt w:val="lowerLetter"/>
      <w:lvlText w:val="%5."/>
      <w:lvlJc w:val="left"/>
      <w:pPr>
        <w:ind w:left="3297" w:hanging="360"/>
      </w:pPr>
      <w:rPr>
        <w:rFonts w:cs="Times New Roman"/>
      </w:rPr>
    </w:lvl>
    <w:lvl w:ilvl="5" w:tplc="0422001B" w:tentative="1">
      <w:start w:val="1"/>
      <w:numFmt w:val="lowerRoman"/>
      <w:lvlText w:val="%6."/>
      <w:lvlJc w:val="right"/>
      <w:pPr>
        <w:ind w:left="4017" w:hanging="180"/>
      </w:pPr>
      <w:rPr>
        <w:rFonts w:cs="Times New Roman"/>
      </w:rPr>
    </w:lvl>
    <w:lvl w:ilvl="6" w:tplc="0422000F" w:tentative="1">
      <w:start w:val="1"/>
      <w:numFmt w:val="decimal"/>
      <w:lvlText w:val="%7."/>
      <w:lvlJc w:val="left"/>
      <w:pPr>
        <w:ind w:left="4737" w:hanging="360"/>
      </w:pPr>
      <w:rPr>
        <w:rFonts w:cs="Times New Roman"/>
      </w:rPr>
    </w:lvl>
    <w:lvl w:ilvl="7" w:tplc="04220019" w:tentative="1">
      <w:start w:val="1"/>
      <w:numFmt w:val="lowerLetter"/>
      <w:lvlText w:val="%8."/>
      <w:lvlJc w:val="left"/>
      <w:pPr>
        <w:ind w:left="5457" w:hanging="360"/>
      </w:pPr>
      <w:rPr>
        <w:rFonts w:cs="Times New Roman"/>
      </w:rPr>
    </w:lvl>
    <w:lvl w:ilvl="8" w:tplc="0422001B" w:tentative="1">
      <w:start w:val="1"/>
      <w:numFmt w:val="lowerRoman"/>
      <w:lvlText w:val="%9."/>
      <w:lvlJc w:val="right"/>
      <w:pPr>
        <w:ind w:left="6177" w:hanging="180"/>
      </w:pPr>
      <w:rPr>
        <w:rFonts w:cs="Times New Roman"/>
      </w:rPr>
    </w:lvl>
  </w:abstractNum>
  <w:abstractNum w:abstractNumId="14" w15:restartNumberingAfterBreak="0">
    <w:nsid w:val="1C035FB4"/>
    <w:multiLevelType w:val="hybridMultilevel"/>
    <w:tmpl w:val="A7527FD2"/>
    <w:lvl w:ilvl="0" w:tplc="E5C67EFA">
      <w:start w:val="10"/>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1CFB6FCC"/>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55026F"/>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E30300"/>
    <w:multiLevelType w:val="hybridMultilevel"/>
    <w:tmpl w:val="5922F926"/>
    <w:lvl w:ilvl="0" w:tplc="232E266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15:restartNumberingAfterBreak="0">
    <w:nsid w:val="28D82EA2"/>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1E6819"/>
    <w:multiLevelType w:val="multilevel"/>
    <w:tmpl w:val="2856D540"/>
    <w:lvl w:ilvl="0">
      <w:start w:val="1"/>
      <w:numFmt w:val="decimal"/>
      <w:lvlText w:val="%1."/>
      <w:lvlJc w:val="left"/>
      <w:pPr>
        <w:ind w:left="704" w:hanging="418"/>
      </w:pPr>
      <w:rPr>
        <w:rFonts w:ascii="Times New Roman" w:eastAsia="Times New Roman" w:hAnsi="Times New Roman" w:cs="Times New Roman"/>
        <w:color w:val="000000"/>
        <w:vertAlign w:val="baseline"/>
      </w:rPr>
    </w:lvl>
    <w:lvl w:ilvl="1">
      <w:start w:val="1"/>
      <w:numFmt w:val="decimal"/>
      <w:lvlText w:val="%1.%2."/>
      <w:lvlJc w:val="left"/>
      <w:pPr>
        <w:ind w:left="420" w:hanging="420"/>
      </w:pPr>
      <w:rPr>
        <w:rFonts w:ascii="Times New Roman" w:eastAsia="Times New Roman" w:hAnsi="Times New Roman" w:cs="Times New Roman"/>
        <w:b w:val="0"/>
        <w:color w:val="000000"/>
        <w:sz w:val="22"/>
        <w:szCs w:val="22"/>
        <w:vertAlign w:val="baseline"/>
      </w:rPr>
    </w:lvl>
    <w:lvl w:ilvl="2">
      <w:start w:val="1"/>
      <w:numFmt w:val="decimal"/>
      <w:lvlText w:val="%1.%2.%3."/>
      <w:lvlJc w:val="left"/>
      <w:pPr>
        <w:ind w:left="720" w:hanging="720"/>
      </w:pPr>
      <w:rPr>
        <w:rFonts w:ascii="Times New Roman" w:eastAsia="Times New Roman" w:hAnsi="Times New Roman" w:cs="Times New Roman"/>
        <w:color w:val="000000"/>
        <w:sz w:val="22"/>
        <w:szCs w:val="22"/>
        <w:vertAlign w:val="baseline"/>
      </w:rPr>
    </w:lvl>
    <w:lvl w:ilvl="3">
      <w:start w:val="1"/>
      <w:numFmt w:val="decimal"/>
      <w:lvlText w:val="%1.%2.%3.%4."/>
      <w:lvlJc w:val="left"/>
      <w:pPr>
        <w:ind w:left="720" w:hanging="720"/>
      </w:pPr>
      <w:rPr>
        <w:rFonts w:ascii="Calibri" w:eastAsia="Calibri" w:hAnsi="Calibri" w:cs="Calibri"/>
        <w:color w:val="000000"/>
        <w:vertAlign w:val="baseline"/>
      </w:rPr>
    </w:lvl>
    <w:lvl w:ilvl="4">
      <w:start w:val="1"/>
      <w:numFmt w:val="decimal"/>
      <w:lvlText w:val="%1.%2.%3.%4.%5."/>
      <w:lvlJc w:val="left"/>
      <w:pPr>
        <w:ind w:left="1080" w:hanging="1080"/>
      </w:pPr>
      <w:rPr>
        <w:rFonts w:ascii="Calibri" w:eastAsia="Calibri" w:hAnsi="Calibri" w:cs="Calibri"/>
        <w:color w:val="000000"/>
        <w:vertAlign w:val="baseline"/>
      </w:rPr>
    </w:lvl>
    <w:lvl w:ilvl="5">
      <w:start w:val="1"/>
      <w:numFmt w:val="decimal"/>
      <w:lvlText w:val="%1.%2.%3.%4.%5.%6."/>
      <w:lvlJc w:val="left"/>
      <w:pPr>
        <w:ind w:left="1080" w:hanging="1080"/>
      </w:pPr>
      <w:rPr>
        <w:rFonts w:ascii="Calibri" w:eastAsia="Calibri" w:hAnsi="Calibri" w:cs="Calibri"/>
        <w:color w:val="000000"/>
        <w:vertAlign w:val="baseline"/>
      </w:rPr>
    </w:lvl>
    <w:lvl w:ilvl="6">
      <w:start w:val="1"/>
      <w:numFmt w:val="decimal"/>
      <w:lvlText w:val="%1.%2.%3.%4.%5.%6.%7."/>
      <w:lvlJc w:val="left"/>
      <w:pPr>
        <w:ind w:left="1080" w:hanging="1080"/>
      </w:pPr>
      <w:rPr>
        <w:rFonts w:ascii="Calibri" w:eastAsia="Calibri" w:hAnsi="Calibri" w:cs="Calibri"/>
        <w:color w:val="000000"/>
        <w:vertAlign w:val="baseline"/>
      </w:rPr>
    </w:lvl>
    <w:lvl w:ilvl="7">
      <w:start w:val="1"/>
      <w:numFmt w:val="decimal"/>
      <w:lvlText w:val="%1.%2.%3.%4.%5.%6.%7.%8."/>
      <w:lvlJc w:val="left"/>
      <w:pPr>
        <w:ind w:left="1440" w:hanging="1440"/>
      </w:pPr>
      <w:rPr>
        <w:rFonts w:ascii="Calibri" w:eastAsia="Calibri" w:hAnsi="Calibri" w:cs="Calibri"/>
        <w:color w:val="000000"/>
        <w:vertAlign w:val="baseline"/>
      </w:rPr>
    </w:lvl>
    <w:lvl w:ilvl="8">
      <w:start w:val="1"/>
      <w:numFmt w:val="decimal"/>
      <w:lvlText w:val="%1.%2.%3.%4.%5.%6.%7.%8.%9."/>
      <w:lvlJc w:val="left"/>
      <w:pPr>
        <w:ind w:left="1440" w:hanging="1440"/>
      </w:pPr>
      <w:rPr>
        <w:rFonts w:ascii="Calibri" w:eastAsia="Calibri" w:hAnsi="Calibri" w:cs="Calibri"/>
        <w:color w:val="000000"/>
        <w:vertAlign w:val="baseline"/>
      </w:rPr>
    </w:lvl>
  </w:abstractNum>
  <w:abstractNum w:abstractNumId="20" w15:restartNumberingAfterBreak="0">
    <w:nsid w:val="37A60A4F"/>
    <w:multiLevelType w:val="multilevel"/>
    <w:tmpl w:val="45D6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42D3BE3"/>
    <w:multiLevelType w:val="multilevel"/>
    <w:tmpl w:val="675A8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C9678A"/>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4D40B5"/>
    <w:multiLevelType w:val="hybridMultilevel"/>
    <w:tmpl w:val="5FB4F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3A30DF"/>
    <w:multiLevelType w:val="hybridMultilevel"/>
    <w:tmpl w:val="ACD88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8009FD"/>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587BE3"/>
    <w:multiLevelType w:val="hybridMultilevel"/>
    <w:tmpl w:val="782225A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B902578"/>
    <w:multiLevelType w:val="hybridMultilevel"/>
    <w:tmpl w:val="776CC504"/>
    <w:lvl w:ilvl="0" w:tplc="456A85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942557"/>
    <w:multiLevelType w:val="hybridMultilevel"/>
    <w:tmpl w:val="DC9C08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C91F47"/>
    <w:multiLevelType w:val="hybridMultilevel"/>
    <w:tmpl w:val="4E4C4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2" w15:restartNumberingAfterBreak="0">
    <w:nsid w:val="5E7735BD"/>
    <w:multiLevelType w:val="hybridMultilevel"/>
    <w:tmpl w:val="A20A0CB2"/>
    <w:lvl w:ilvl="0" w:tplc="2C8437B6">
      <w:start w:val="1"/>
      <w:numFmt w:val="bullet"/>
      <w:lvlText w:val="‐"/>
      <w:lvlJc w:val="left"/>
      <w:pPr>
        <w:ind w:left="578" w:hanging="360"/>
      </w:pPr>
      <w:rPr>
        <w:rFonts w:ascii="Times New Roman" w:hAnsi="Times New Roman" w:cs="Times New Roman"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3" w15:restartNumberingAfterBreak="0">
    <w:nsid w:val="601710CF"/>
    <w:multiLevelType w:val="multilevel"/>
    <w:tmpl w:val="30967A4C"/>
    <w:lvl w:ilvl="0">
      <w:start w:val="6"/>
      <w:numFmt w:val="decimal"/>
      <w:lvlText w:val="%1."/>
      <w:lvlJc w:val="left"/>
      <w:pPr>
        <w:ind w:left="360" w:hanging="360"/>
      </w:pPr>
      <w:rPr>
        <w:b/>
        <w:bCs/>
        <w:vertAlign w:val="baseline"/>
      </w:rPr>
    </w:lvl>
    <w:lvl w:ilvl="1">
      <w:start w:val="1"/>
      <w:numFmt w:val="decimal"/>
      <w:lvlText w:val="%1.%2."/>
      <w:lvlJc w:val="left"/>
      <w:pPr>
        <w:ind w:left="1070" w:hanging="360"/>
      </w:pPr>
      <w:rPr>
        <w:rFonts w:ascii="Times New Roman" w:eastAsia="Times New Roman" w:hAnsi="Times New Roman" w:cs="Times New Roman"/>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15:restartNumberingAfterBreak="0">
    <w:nsid w:val="641D7C17"/>
    <w:multiLevelType w:val="hybridMultilevel"/>
    <w:tmpl w:val="831EB1E4"/>
    <w:lvl w:ilvl="0" w:tplc="00000008">
      <w:start w:val="2"/>
      <w:numFmt w:val="bullet"/>
      <w:lvlText w:val="-"/>
      <w:lvlJc w:val="left"/>
      <w:pPr>
        <w:ind w:left="1440" w:hanging="360"/>
      </w:pPr>
      <w:rPr>
        <w:rFonts w:ascii="Times New Roman" w:hAnsi="Times New Roman" w:cs="Times New Roman" w:hint="default"/>
        <w:lang w:val="uk-U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B8E78CD"/>
    <w:multiLevelType w:val="multilevel"/>
    <w:tmpl w:val="C9381C8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2"/>
      <w:numFmt w:val="bullet"/>
      <w:lvlText w:val="-"/>
      <w:lvlJc w:val="left"/>
      <w:pPr>
        <w:ind w:left="2232" w:hanging="792"/>
      </w:pPr>
      <w:rPr>
        <w:rFonts w:ascii="Times New Roman" w:hAnsi="Times New Roman" w:cs="Times New Roman" w:hint="default"/>
        <w:lang w:val="uk-U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162B59"/>
    <w:multiLevelType w:val="hybridMultilevel"/>
    <w:tmpl w:val="5B42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D1856"/>
    <w:multiLevelType w:val="hybridMultilevel"/>
    <w:tmpl w:val="9D74E970"/>
    <w:lvl w:ilvl="0" w:tplc="0422000F">
      <w:start w:val="1"/>
      <w:numFmt w:val="decimal"/>
      <w:lvlText w:val="%1."/>
      <w:lvlJc w:val="left"/>
      <w:pPr>
        <w:ind w:left="814" w:hanging="360"/>
      </w:p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38" w15:restartNumberingAfterBreak="0">
    <w:nsid w:val="73F558C2"/>
    <w:multiLevelType w:val="multilevel"/>
    <w:tmpl w:val="CFB4B8F0"/>
    <w:lvl w:ilvl="0">
      <w:start w:val="13"/>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9" w15:restartNumberingAfterBreak="0">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E9A"/>
    <w:multiLevelType w:val="multilevel"/>
    <w:tmpl w:val="CE680FEE"/>
    <w:lvl w:ilvl="0">
      <w:start w:val="1"/>
      <w:numFmt w:val="decimal"/>
      <w:lvlText w:val="%1."/>
      <w:lvlJc w:val="left"/>
      <w:pPr>
        <w:ind w:left="1215" w:hanging="1215"/>
      </w:pPr>
      <w:rPr>
        <w:rFonts w:hint="default"/>
        <w:b/>
        <w:color w:val="000000"/>
      </w:rPr>
    </w:lvl>
    <w:lvl w:ilvl="1">
      <w:start w:val="1"/>
      <w:numFmt w:val="decimal"/>
      <w:lvlText w:val="%1.%2."/>
      <w:lvlJc w:val="left"/>
      <w:pPr>
        <w:ind w:left="1924" w:hanging="1215"/>
      </w:pPr>
      <w:rPr>
        <w:rFonts w:hint="default"/>
        <w:color w:val="000000"/>
        <w:sz w:val="26"/>
        <w:szCs w:val="26"/>
      </w:rPr>
    </w:lvl>
    <w:lvl w:ilvl="2">
      <w:start w:val="1"/>
      <w:numFmt w:val="decimal"/>
      <w:lvlText w:val="%1.%2.%3."/>
      <w:lvlJc w:val="left"/>
      <w:pPr>
        <w:ind w:left="2633" w:hanging="1215"/>
      </w:pPr>
      <w:rPr>
        <w:rFonts w:hint="default"/>
        <w:color w:val="000000"/>
      </w:rPr>
    </w:lvl>
    <w:lvl w:ilvl="3">
      <w:start w:val="1"/>
      <w:numFmt w:val="decimal"/>
      <w:lvlText w:val="%1.%2.%3.%4."/>
      <w:lvlJc w:val="left"/>
      <w:pPr>
        <w:ind w:left="3342" w:hanging="1215"/>
      </w:pPr>
      <w:rPr>
        <w:rFonts w:hint="default"/>
        <w:color w:val="000000"/>
      </w:rPr>
    </w:lvl>
    <w:lvl w:ilvl="4">
      <w:start w:val="1"/>
      <w:numFmt w:val="decimal"/>
      <w:lvlText w:val="%1.%2.%3.%4.%5."/>
      <w:lvlJc w:val="left"/>
      <w:pPr>
        <w:ind w:left="4051" w:hanging="1215"/>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41" w15:restartNumberingAfterBreak="0">
    <w:nsid w:val="773328D2"/>
    <w:multiLevelType w:val="multilevel"/>
    <w:tmpl w:val="97F2CF2E"/>
    <w:lvl w:ilvl="0">
      <w:start w:val="13"/>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774E3B50"/>
    <w:multiLevelType w:val="multilevel"/>
    <w:tmpl w:val="69B8513E"/>
    <w:lvl w:ilvl="0">
      <w:start w:val="12"/>
      <w:numFmt w:val="decimal"/>
      <w:lvlText w:val="%1."/>
      <w:lvlJc w:val="left"/>
      <w:pPr>
        <w:ind w:left="480" w:hanging="480"/>
      </w:pPr>
      <w:rPr>
        <w:rFonts w:hint="default"/>
      </w:rPr>
    </w:lvl>
    <w:lvl w:ilvl="1">
      <w:start w:val="2"/>
      <w:numFmt w:val="decimal"/>
      <w:lvlText w:val="%1.%2."/>
      <w:lvlJc w:val="left"/>
      <w:pPr>
        <w:ind w:left="2487" w:hanging="48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43" w15:restartNumberingAfterBreak="0">
    <w:nsid w:val="78192683"/>
    <w:multiLevelType w:val="hybridMultilevel"/>
    <w:tmpl w:val="6EDA391E"/>
    <w:lvl w:ilvl="0" w:tplc="E61A25E0">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4" w15:restartNumberingAfterBreak="0">
    <w:nsid w:val="785F33EB"/>
    <w:multiLevelType w:val="hybridMultilevel"/>
    <w:tmpl w:val="F89C0FB8"/>
    <w:lvl w:ilvl="0" w:tplc="D7A0BB18">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CE07424"/>
    <w:multiLevelType w:val="hybridMultilevel"/>
    <w:tmpl w:val="9A7291D6"/>
    <w:lvl w:ilvl="0" w:tplc="2C8437B6">
      <w:start w:val="1"/>
      <w:numFmt w:val="bullet"/>
      <w:lvlText w:val="‐"/>
      <w:lvlJc w:val="left"/>
      <w:pPr>
        <w:ind w:left="1440" w:hanging="360"/>
      </w:pPr>
      <w:rPr>
        <w:rFonts w:ascii="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6" w15:restartNumberingAfterBreak="0">
    <w:nsid w:val="7E2066A4"/>
    <w:multiLevelType w:val="multilevel"/>
    <w:tmpl w:val="C5F0421C"/>
    <w:lvl w:ilvl="0">
      <w:start w:val="3"/>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abstractNumId w:val="7"/>
  </w:num>
  <w:num w:numId="2">
    <w:abstractNumId w:val="13"/>
  </w:num>
  <w:num w:numId="3">
    <w:abstractNumId w:val="8"/>
  </w:num>
  <w:num w:numId="4">
    <w:abstractNumId w:val="17"/>
  </w:num>
  <w:num w:numId="5">
    <w:abstractNumId w:val="30"/>
  </w:num>
  <w:num w:numId="6">
    <w:abstractNumId w:val="28"/>
  </w:num>
  <w:num w:numId="7">
    <w:abstractNumId w:val="14"/>
  </w:num>
  <w:num w:numId="8">
    <w:abstractNumId w:val="26"/>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32"/>
  </w:num>
  <w:num w:numId="13">
    <w:abstractNumId w:val="45"/>
  </w:num>
  <w:num w:numId="14">
    <w:abstractNumId w:val="39"/>
  </w:num>
  <w:num w:numId="15">
    <w:abstractNumId w:val="1"/>
  </w:num>
  <w:num w:numId="16">
    <w:abstractNumId w:val="5"/>
  </w:num>
  <w:num w:numId="17">
    <w:abstractNumId w:val="2"/>
  </w:num>
  <w:num w:numId="18">
    <w:abstractNumId w:val="4"/>
  </w:num>
  <w:num w:numId="19">
    <w:abstractNumId w:val="3"/>
  </w:num>
  <w:num w:numId="20">
    <w:abstractNumId w:val="0"/>
  </w:num>
  <w:num w:numId="21">
    <w:abstractNumId w:val="24"/>
  </w:num>
  <w:num w:numId="22">
    <w:abstractNumId w:val="44"/>
  </w:num>
  <w:num w:numId="23">
    <w:abstractNumId w:val="23"/>
  </w:num>
  <w:num w:numId="24">
    <w:abstractNumId w:val="36"/>
  </w:num>
  <w:num w:numId="25">
    <w:abstractNumId w:val="19"/>
  </w:num>
  <w:num w:numId="26">
    <w:abstractNumId w:val="12"/>
  </w:num>
  <w:num w:numId="27">
    <w:abstractNumId w:val="33"/>
  </w:num>
  <w:num w:numId="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31">
    <w:abstractNumId w:val="31"/>
  </w:num>
  <w:num w:numId="32">
    <w:abstractNumId w:val="29"/>
  </w:num>
  <w:num w:numId="33">
    <w:abstractNumId w:val="34"/>
  </w:num>
  <w:num w:numId="34">
    <w:abstractNumId w:val="22"/>
  </w:num>
  <w:num w:numId="35">
    <w:abstractNumId w:val="25"/>
  </w:num>
  <w:num w:numId="36">
    <w:abstractNumId w:val="35"/>
  </w:num>
  <w:num w:numId="37">
    <w:abstractNumId w:val="16"/>
  </w:num>
  <w:num w:numId="38">
    <w:abstractNumId w:val="15"/>
  </w:num>
  <w:num w:numId="39">
    <w:abstractNumId w:val="18"/>
  </w:num>
  <w:num w:numId="40">
    <w:abstractNumId w:val="46"/>
  </w:num>
  <w:num w:numId="41">
    <w:abstractNumId w:val="10"/>
  </w:num>
  <w:num w:numId="42">
    <w:abstractNumId w:val="42"/>
  </w:num>
  <w:num w:numId="43">
    <w:abstractNumId w:val="38"/>
  </w:num>
  <w:num w:numId="44">
    <w:abstractNumId w:val="27"/>
  </w:num>
  <w:num w:numId="45">
    <w:abstractNumId w:val="37"/>
  </w:num>
  <w:num w:numId="46">
    <w:abstractNumId w:val="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C2"/>
    <w:rsid w:val="000105FE"/>
    <w:rsid w:val="0001440D"/>
    <w:rsid w:val="00014A23"/>
    <w:rsid w:val="00020E68"/>
    <w:rsid w:val="00035657"/>
    <w:rsid w:val="00072588"/>
    <w:rsid w:val="000736A0"/>
    <w:rsid w:val="00076F52"/>
    <w:rsid w:val="00080008"/>
    <w:rsid w:val="000950D4"/>
    <w:rsid w:val="000C0BF4"/>
    <w:rsid w:val="000C7C18"/>
    <w:rsid w:val="000D7B5D"/>
    <w:rsid w:val="000E1EB0"/>
    <w:rsid w:val="000E6E78"/>
    <w:rsid w:val="000F50BA"/>
    <w:rsid w:val="000F7559"/>
    <w:rsid w:val="00106E1C"/>
    <w:rsid w:val="00117059"/>
    <w:rsid w:val="00125C85"/>
    <w:rsid w:val="00127801"/>
    <w:rsid w:val="001433D0"/>
    <w:rsid w:val="00144647"/>
    <w:rsid w:val="00146D73"/>
    <w:rsid w:val="00147ADA"/>
    <w:rsid w:val="001678F1"/>
    <w:rsid w:val="00167EB8"/>
    <w:rsid w:val="001770F0"/>
    <w:rsid w:val="001C2613"/>
    <w:rsid w:val="001D59E3"/>
    <w:rsid w:val="001E07B9"/>
    <w:rsid w:val="001E3C0F"/>
    <w:rsid w:val="00203848"/>
    <w:rsid w:val="002064E6"/>
    <w:rsid w:val="00225A1A"/>
    <w:rsid w:val="00253661"/>
    <w:rsid w:val="00264322"/>
    <w:rsid w:val="00270E93"/>
    <w:rsid w:val="00276737"/>
    <w:rsid w:val="00285866"/>
    <w:rsid w:val="00286892"/>
    <w:rsid w:val="00290B97"/>
    <w:rsid w:val="0029740C"/>
    <w:rsid w:val="002B6358"/>
    <w:rsid w:val="002C1859"/>
    <w:rsid w:val="002D0353"/>
    <w:rsid w:val="002D60BD"/>
    <w:rsid w:val="002E0911"/>
    <w:rsid w:val="002E566E"/>
    <w:rsid w:val="002E6BBB"/>
    <w:rsid w:val="002F19B5"/>
    <w:rsid w:val="002F5604"/>
    <w:rsid w:val="00303EEE"/>
    <w:rsid w:val="00305F28"/>
    <w:rsid w:val="003230B1"/>
    <w:rsid w:val="0032582E"/>
    <w:rsid w:val="00337087"/>
    <w:rsid w:val="003432F3"/>
    <w:rsid w:val="00352D18"/>
    <w:rsid w:val="00357A25"/>
    <w:rsid w:val="00361889"/>
    <w:rsid w:val="00370EBF"/>
    <w:rsid w:val="00390357"/>
    <w:rsid w:val="003A452A"/>
    <w:rsid w:val="003D0FB8"/>
    <w:rsid w:val="003D3E2C"/>
    <w:rsid w:val="003D43CD"/>
    <w:rsid w:val="003E0EC9"/>
    <w:rsid w:val="003E3E2A"/>
    <w:rsid w:val="003F19D7"/>
    <w:rsid w:val="003F6C93"/>
    <w:rsid w:val="00402259"/>
    <w:rsid w:val="00441797"/>
    <w:rsid w:val="004603EA"/>
    <w:rsid w:val="0046093E"/>
    <w:rsid w:val="004742BA"/>
    <w:rsid w:val="004B31E9"/>
    <w:rsid w:val="004C60ED"/>
    <w:rsid w:val="004D165F"/>
    <w:rsid w:val="004E24C0"/>
    <w:rsid w:val="004F2384"/>
    <w:rsid w:val="004F31C3"/>
    <w:rsid w:val="004F7969"/>
    <w:rsid w:val="0051107A"/>
    <w:rsid w:val="00521A19"/>
    <w:rsid w:val="00535C7A"/>
    <w:rsid w:val="0054431B"/>
    <w:rsid w:val="00552E0B"/>
    <w:rsid w:val="005748CF"/>
    <w:rsid w:val="005F6F69"/>
    <w:rsid w:val="00600C91"/>
    <w:rsid w:val="00616549"/>
    <w:rsid w:val="00626570"/>
    <w:rsid w:val="0065390D"/>
    <w:rsid w:val="006B647F"/>
    <w:rsid w:val="006C2D18"/>
    <w:rsid w:val="006D4426"/>
    <w:rsid w:val="006F4287"/>
    <w:rsid w:val="00707705"/>
    <w:rsid w:val="00707AFA"/>
    <w:rsid w:val="00714D19"/>
    <w:rsid w:val="00716C09"/>
    <w:rsid w:val="007244E8"/>
    <w:rsid w:val="007315B0"/>
    <w:rsid w:val="00732E31"/>
    <w:rsid w:val="00735619"/>
    <w:rsid w:val="00756EF5"/>
    <w:rsid w:val="00762166"/>
    <w:rsid w:val="00763113"/>
    <w:rsid w:val="00780627"/>
    <w:rsid w:val="00790B95"/>
    <w:rsid w:val="0079369D"/>
    <w:rsid w:val="007B04D9"/>
    <w:rsid w:val="007C5948"/>
    <w:rsid w:val="007C66E8"/>
    <w:rsid w:val="007F61B7"/>
    <w:rsid w:val="00813B97"/>
    <w:rsid w:val="008158C2"/>
    <w:rsid w:val="00816E1C"/>
    <w:rsid w:val="0082000F"/>
    <w:rsid w:val="00825F69"/>
    <w:rsid w:val="0083694A"/>
    <w:rsid w:val="00864500"/>
    <w:rsid w:val="00866862"/>
    <w:rsid w:val="00867B95"/>
    <w:rsid w:val="008761AB"/>
    <w:rsid w:val="00885016"/>
    <w:rsid w:val="008950C7"/>
    <w:rsid w:val="00896F61"/>
    <w:rsid w:val="008A742C"/>
    <w:rsid w:val="008B4E28"/>
    <w:rsid w:val="008F0227"/>
    <w:rsid w:val="00907300"/>
    <w:rsid w:val="00911CDC"/>
    <w:rsid w:val="009461CB"/>
    <w:rsid w:val="00964D57"/>
    <w:rsid w:val="00974C72"/>
    <w:rsid w:val="00982F6C"/>
    <w:rsid w:val="00985104"/>
    <w:rsid w:val="009A265A"/>
    <w:rsid w:val="009A6753"/>
    <w:rsid w:val="009C11D4"/>
    <w:rsid w:val="009D038E"/>
    <w:rsid w:val="009D62DA"/>
    <w:rsid w:val="00A1072A"/>
    <w:rsid w:val="00A2142D"/>
    <w:rsid w:val="00A21500"/>
    <w:rsid w:val="00A278A1"/>
    <w:rsid w:val="00A27F8F"/>
    <w:rsid w:val="00A36252"/>
    <w:rsid w:val="00A469C3"/>
    <w:rsid w:val="00A6485B"/>
    <w:rsid w:val="00A74FB9"/>
    <w:rsid w:val="00A75F8B"/>
    <w:rsid w:val="00A97D48"/>
    <w:rsid w:val="00AB07D6"/>
    <w:rsid w:val="00AB3270"/>
    <w:rsid w:val="00AB570C"/>
    <w:rsid w:val="00AC6742"/>
    <w:rsid w:val="00AD28D8"/>
    <w:rsid w:val="00AE1FFB"/>
    <w:rsid w:val="00B0109D"/>
    <w:rsid w:val="00B032C9"/>
    <w:rsid w:val="00B121C6"/>
    <w:rsid w:val="00B23626"/>
    <w:rsid w:val="00B3031C"/>
    <w:rsid w:val="00B30438"/>
    <w:rsid w:val="00B30C2A"/>
    <w:rsid w:val="00B40F6D"/>
    <w:rsid w:val="00B56270"/>
    <w:rsid w:val="00B632AD"/>
    <w:rsid w:val="00B84C50"/>
    <w:rsid w:val="00B909C2"/>
    <w:rsid w:val="00B91A66"/>
    <w:rsid w:val="00B95FEB"/>
    <w:rsid w:val="00B97BDE"/>
    <w:rsid w:val="00BA09C4"/>
    <w:rsid w:val="00BB5C1C"/>
    <w:rsid w:val="00BC4AF9"/>
    <w:rsid w:val="00BE5175"/>
    <w:rsid w:val="00BF132A"/>
    <w:rsid w:val="00C0058F"/>
    <w:rsid w:val="00C01336"/>
    <w:rsid w:val="00C04840"/>
    <w:rsid w:val="00C12B51"/>
    <w:rsid w:val="00C1447F"/>
    <w:rsid w:val="00C52A7A"/>
    <w:rsid w:val="00C55CA8"/>
    <w:rsid w:val="00C61339"/>
    <w:rsid w:val="00CB43EF"/>
    <w:rsid w:val="00CD34A0"/>
    <w:rsid w:val="00CF0ED1"/>
    <w:rsid w:val="00D07BAE"/>
    <w:rsid w:val="00D1662C"/>
    <w:rsid w:val="00D418C2"/>
    <w:rsid w:val="00D75AEA"/>
    <w:rsid w:val="00D95C6B"/>
    <w:rsid w:val="00DA3989"/>
    <w:rsid w:val="00DC5BEF"/>
    <w:rsid w:val="00DD12F1"/>
    <w:rsid w:val="00DE457D"/>
    <w:rsid w:val="00DF1579"/>
    <w:rsid w:val="00DF18D9"/>
    <w:rsid w:val="00DF1935"/>
    <w:rsid w:val="00E04E8D"/>
    <w:rsid w:val="00E17F71"/>
    <w:rsid w:val="00E24C01"/>
    <w:rsid w:val="00E26E38"/>
    <w:rsid w:val="00E34442"/>
    <w:rsid w:val="00E37314"/>
    <w:rsid w:val="00E42754"/>
    <w:rsid w:val="00E46341"/>
    <w:rsid w:val="00E50E7D"/>
    <w:rsid w:val="00E5195F"/>
    <w:rsid w:val="00E779F5"/>
    <w:rsid w:val="00E911E7"/>
    <w:rsid w:val="00E966DC"/>
    <w:rsid w:val="00EB32AA"/>
    <w:rsid w:val="00EC24FA"/>
    <w:rsid w:val="00ED1FB8"/>
    <w:rsid w:val="00ED6F67"/>
    <w:rsid w:val="00EF07B8"/>
    <w:rsid w:val="00EF0E43"/>
    <w:rsid w:val="00F10D6D"/>
    <w:rsid w:val="00F176D1"/>
    <w:rsid w:val="00F2361D"/>
    <w:rsid w:val="00F35BCD"/>
    <w:rsid w:val="00F52793"/>
    <w:rsid w:val="00F52D90"/>
    <w:rsid w:val="00F72FA2"/>
    <w:rsid w:val="00F739A9"/>
    <w:rsid w:val="00FA6D1C"/>
    <w:rsid w:val="00FC3CB9"/>
    <w:rsid w:val="00FE11FC"/>
    <w:rsid w:val="00FE71E2"/>
    <w:rsid w:val="00FF6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C1A74"/>
  <w14:defaultImageDpi w14:val="0"/>
  <w15:docId w15:val="{9CC9DC42-5415-4703-89E0-CA55F79F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C2"/>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
    <w:qFormat/>
    <w:rsid w:val="00A278A1"/>
    <w:pPr>
      <w:keepNext/>
      <w:autoSpaceDE w:val="0"/>
      <w:autoSpaceDN w:val="0"/>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E09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B632AD"/>
    <w:pPr>
      <w:widowControl w:val="0"/>
      <w:ind w:left="2160" w:hanging="720"/>
      <w:outlineLvl w:val="2"/>
    </w:pPr>
    <w:rPr>
      <w:rFonts w:ascii="Times" w:eastAsia="Times" w:hAnsi="Times" w:cs="Times"/>
      <w:lang w:eastAsia="uk-UA"/>
    </w:rPr>
  </w:style>
  <w:style w:type="paragraph" w:styleId="4">
    <w:name w:val="heading 4"/>
    <w:basedOn w:val="a"/>
    <w:next w:val="a"/>
    <w:link w:val="40"/>
    <w:uiPriority w:val="9"/>
    <w:semiHidden/>
    <w:unhideWhenUsed/>
    <w:qFormat/>
    <w:rsid w:val="00A278A1"/>
    <w:pPr>
      <w:keepNext/>
      <w:keepLines/>
      <w:autoSpaceDE w:val="0"/>
      <w:autoSpaceDN w:val="0"/>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Bullet List,FooterText,numbered,Paragraphe de liste1,Number Bullets"/>
    <w:basedOn w:val="a"/>
    <w:link w:val="a4"/>
    <w:uiPriority w:val="34"/>
    <w:qFormat/>
    <w:rsid w:val="00D418C2"/>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locked/>
    <w:rsid w:val="00D418C2"/>
    <w:rPr>
      <w:rFonts w:ascii="Times New Roman" w:hAnsi="Times New Roman"/>
      <w:sz w:val="24"/>
      <w:lang w:val="x-none" w:eastAsia="ru-RU"/>
    </w:rPr>
  </w:style>
  <w:style w:type="paragraph" w:customStyle="1" w:styleId="21">
    <w:name w:val="Список2"/>
    <w:basedOn w:val="a"/>
    <w:uiPriority w:val="99"/>
    <w:rsid w:val="00D418C2"/>
    <w:pPr>
      <w:tabs>
        <w:tab w:val="left" w:pos="432"/>
        <w:tab w:val="left" w:pos="720"/>
      </w:tabs>
      <w:jc w:val="both"/>
    </w:pPr>
  </w:style>
  <w:style w:type="paragraph" w:styleId="a5">
    <w:name w:val="header"/>
    <w:basedOn w:val="a"/>
    <w:link w:val="a6"/>
    <w:uiPriority w:val="99"/>
    <w:unhideWhenUsed/>
    <w:rsid w:val="008B4E28"/>
    <w:pPr>
      <w:tabs>
        <w:tab w:val="center" w:pos="4819"/>
        <w:tab w:val="right" w:pos="9639"/>
      </w:tabs>
    </w:pPr>
  </w:style>
  <w:style w:type="character" w:customStyle="1" w:styleId="a6">
    <w:name w:val="Верхний колонтитул Знак"/>
    <w:basedOn w:val="a0"/>
    <w:link w:val="a5"/>
    <w:uiPriority w:val="99"/>
    <w:locked/>
    <w:rsid w:val="008B4E28"/>
    <w:rPr>
      <w:rFonts w:ascii="Times New Roman" w:hAnsi="Times New Roman" w:cs="Times New Roman"/>
      <w:sz w:val="24"/>
      <w:szCs w:val="24"/>
      <w:lang w:val="x-none" w:eastAsia="ru-RU"/>
    </w:rPr>
  </w:style>
  <w:style w:type="paragraph" w:styleId="a7">
    <w:name w:val="footer"/>
    <w:basedOn w:val="a"/>
    <w:link w:val="a8"/>
    <w:uiPriority w:val="99"/>
    <w:unhideWhenUsed/>
    <w:rsid w:val="008B4E28"/>
    <w:pPr>
      <w:tabs>
        <w:tab w:val="center" w:pos="4819"/>
        <w:tab w:val="right" w:pos="9639"/>
      </w:tabs>
    </w:pPr>
  </w:style>
  <w:style w:type="character" w:customStyle="1" w:styleId="a8">
    <w:name w:val="Нижний колонтитул Знак"/>
    <w:basedOn w:val="a0"/>
    <w:link w:val="a7"/>
    <w:uiPriority w:val="99"/>
    <w:locked/>
    <w:rsid w:val="008B4E28"/>
    <w:rPr>
      <w:rFonts w:ascii="Times New Roman" w:hAnsi="Times New Roman" w:cs="Times New Roman"/>
      <w:sz w:val="24"/>
      <w:szCs w:val="24"/>
      <w:lang w:val="x-none" w:eastAsia="ru-RU"/>
    </w:rPr>
  </w:style>
  <w:style w:type="paragraph" w:styleId="a9">
    <w:name w:val="Balloon Text"/>
    <w:basedOn w:val="a"/>
    <w:link w:val="aa"/>
    <w:uiPriority w:val="99"/>
    <w:semiHidden/>
    <w:unhideWhenUsed/>
    <w:rsid w:val="00E911E7"/>
    <w:rPr>
      <w:rFonts w:ascii="Tahoma" w:hAnsi="Tahoma" w:cs="Tahoma"/>
      <w:sz w:val="16"/>
      <w:szCs w:val="16"/>
    </w:rPr>
  </w:style>
  <w:style w:type="character" w:customStyle="1" w:styleId="aa">
    <w:name w:val="Текст выноски Знак"/>
    <w:basedOn w:val="a0"/>
    <w:link w:val="a9"/>
    <w:uiPriority w:val="99"/>
    <w:semiHidden/>
    <w:locked/>
    <w:rsid w:val="00E911E7"/>
    <w:rPr>
      <w:rFonts w:ascii="Tahoma" w:hAnsi="Tahoma" w:cs="Tahoma"/>
      <w:sz w:val="16"/>
      <w:szCs w:val="16"/>
      <w:lang w:val="x-none" w:eastAsia="ru-RU"/>
    </w:rPr>
  </w:style>
  <w:style w:type="paragraph" w:styleId="ab">
    <w:name w:val="Body Text"/>
    <w:basedOn w:val="a"/>
    <w:link w:val="ac"/>
    <w:uiPriority w:val="99"/>
    <w:rsid w:val="00790B95"/>
    <w:pPr>
      <w:suppressAutoHyphens/>
      <w:spacing w:after="140" w:line="276" w:lineRule="auto"/>
    </w:pPr>
    <w:rPr>
      <w:rFonts w:ascii="Calibri" w:eastAsia="Calibri" w:hAnsi="Calibri" w:cs="Calibri"/>
      <w:sz w:val="22"/>
      <w:szCs w:val="22"/>
      <w:lang w:eastAsia="uk-UA"/>
    </w:rPr>
  </w:style>
  <w:style w:type="character" w:customStyle="1" w:styleId="ac">
    <w:name w:val="Основной текст Знак"/>
    <w:basedOn w:val="a0"/>
    <w:link w:val="ab"/>
    <w:uiPriority w:val="99"/>
    <w:rsid w:val="00790B95"/>
    <w:rPr>
      <w:rFonts w:ascii="Calibri" w:eastAsia="Calibri" w:hAnsi="Calibri" w:cs="Calibri"/>
      <w:lang w:eastAsia="uk-UA"/>
    </w:rPr>
  </w:style>
  <w:style w:type="paragraph" w:styleId="ad">
    <w:name w:val="Body Text Indent"/>
    <w:basedOn w:val="a"/>
    <w:link w:val="ae"/>
    <w:uiPriority w:val="99"/>
    <w:rsid w:val="00790B95"/>
    <w:pPr>
      <w:suppressAutoHyphens/>
      <w:spacing w:after="120"/>
      <w:ind w:left="283"/>
    </w:pPr>
    <w:rPr>
      <w:lang w:val="ru-RU"/>
    </w:rPr>
  </w:style>
  <w:style w:type="character" w:customStyle="1" w:styleId="af">
    <w:name w:val="Основний текст з відступом Знак"/>
    <w:basedOn w:val="a0"/>
    <w:uiPriority w:val="99"/>
    <w:rsid w:val="00790B95"/>
    <w:rPr>
      <w:rFonts w:ascii="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790B95"/>
    <w:rPr>
      <w:rFonts w:ascii="Times New Roman" w:hAnsi="Times New Roman" w:cs="Times New Roman"/>
      <w:sz w:val="24"/>
      <w:szCs w:val="24"/>
      <w:lang w:val="ru-RU" w:eastAsia="ru-RU"/>
    </w:rPr>
  </w:style>
  <w:style w:type="paragraph" w:customStyle="1" w:styleId="western">
    <w:name w:val="western"/>
    <w:basedOn w:val="a"/>
    <w:rsid w:val="00790B95"/>
    <w:pPr>
      <w:spacing w:before="100" w:beforeAutospacing="1" w:after="142" w:line="288" w:lineRule="auto"/>
    </w:pPr>
    <w:rPr>
      <w:color w:val="000000"/>
      <w:sz w:val="28"/>
      <w:szCs w:val="28"/>
      <w:lang w:eastAsia="uk-UA"/>
    </w:rPr>
  </w:style>
  <w:style w:type="character" w:customStyle="1" w:styleId="30">
    <w:name w:val="Заголовок 3 Знак"/>
    <w:basedOn w:val="a0"/>
    <w:link w:val="3"/>
    <w:uiPriority w:val="9"/>
    <w:rsid w:val="00B632AD"/>
    <w:rPr>
      <w:rFonts w:ascii="Times" w:eastAsia="Times" w:hAnsi="Times" w:cs="Times"/>
      <w:sz w:val="24"/>
      <w:szCs w:val="24"/>
      <w:lang w:eastAsia="uk-UA"/>
    </w:rPr>
  </w:style>
  <w:style w:type="character" w:styleId="af0">
    <w:name w:val="Hyperlink"/>
    <w:basedOn w:val="a0"/>
    <w:unhideWhenUsed/>
    <w:rsid w:val="00B632AD"/>
    <w:rPr>
      <w:color w:val="0000FF"/>
      <w:u w:val="single"/>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B632AD"/>
    <w:pPr>
      <w:suppressAutoHyphens/>
      <w:spacing w:before="280" w:after="280"/>
    </w:pPr>
    <w:rPr>
      <w:lang w:eastAsia="zh-CN"/>
    </w:rPr>
  </w:style>
  <w:style w:type="paragraph" w:customStyle="1" w:styleId="12">
    <w:name w:val="заголовок 1"/>
    <w:basedOn w:val="a"/>
    <w:next w:val="a"/>
    <w:uiPriority w:val="99"/>
    <w:rsid w:val="00C1447F"/>
    <w:pPr>
      <w:keepNext/>
      <w:jc w:val="both"/>
      <w:outlineLvl w:val="0"/>
    </w:pPr>
    <w:rPr>
      <w:b/>
      <w:bCs/>
      <w:sz w:val="28"/>
      <w:szCs w:val="28"/>
    </w:rPr>
  </w:style>
  <w:style w:type="paragraph" w:customStyle="1" w:styleId="22">
    <w:name w:val="заголовок 2"/>
    <w:basedOn w:val="a"/>
    <w:next w:val="a"/>
    <w:uiPriority w:val="99"/>
    <w:rsid w:val="00C1447F"/>
    <w:pPr>
      <w:keepNext/>
      <w:jc w:val="center"/>
      <w:outlineLvl w:val="1"/>
    </w:pPr>
    <w:rPr>
      <w:b/>
      <w:bCs/>
      <w:sz w:val="28"/>
      <w:szCs w:val="28"/>
    </w:rPr>
  </w:style>
  <w:style w:type="paragraph" w:customStyle="1" w:styleId="Oaeno">
    <w:name w:val="Oaeno"/>
    <w:rsid w:val="00C1447F"/>
    <w:pPr>
      <w:widowControl w:val="0"/>
      <w:spacing w:after="0" w:line="210" w:lineRule="atLeast"/>
      <w:ind w:firstLine="454"/>
      <w:jc w:val="both"/>
    </w:pPr>
    <w:rPr>
      <w:rFonts w:ascii="Times New Roman" w:hAnsi="Times New Roman" w:cs="Times New Roman"/>
      <w:color w:val="000000"/>
      <w:sz w:val="20"/>
      <w:szCs w:val="20"/>
      <w:lang w:val="ru-RU" w:eastAsia="ru-RU"/>
    </w:rPr>
  </w:style>
  <w:style w:type="paragraph" w:customStyle="1" w:styleId="Iiacaa3">
    <w:name w:val="Iiacaa3"/>
    <w:basedOn w:val="a"/>
    <w:rsid w:val="00C1447F"/>
    <w:pPr>
      <w:widowControl w:val="0"/>
      <w:spacing w:before="113" w:after="57" w:line="210" w:lineRule="atLeast"/>
      <w:jc w:val="center"/>
    </w:pPr>
    <w:rPr>
      <w:b/>
      <w:sz w:val="20"/>
      <w:szCs w:val="20"/>
      <w:lang w:val="ru-RU"/>
    </w:rPr>
  </w:style>
  <w:style w:type="paragraph" w:customStyle="1" w:styleId="msonospacing0">
    <w:name w:val="msonospacing"/>
    <w:basedOn w:val="a"/>
    <w:rsid w:val="001E07B9"/>
    <w:pPr>
      <w:spacing w:before="100" w:beforeAutospacing="1" w:after="100" w:afterAutospacing="1"/>
    </w:pPr>
    <w:rPr>
      <w:lang w:val="ru-RU"/>
    </w:rPr>
  </w:style>
  <w:style w:type="character" w:customStyle="1" w:styleId="20">
    <w:name w:val="Заголовок 2 Знак"/>
    <w:basedOn w:val="a0"/>
    <w:link w:val="2"/>
    <w:uiPriority w:val="9"/>
    <w:semiHidden/>
    <w:rsid w:val="002E0911"/>
    <w:rPr>
      <w:rFonts w:asciiTheme="majorHAnsi" w:eastAsiaTheme="majorEastAsia" w:hAnsiTheme="majorHAnsi" w:cstheme="majorBidi"/>
      <w:color w:val="2F5496" w:themeColor="accent1" w:themeShade="BF"/>
      <w:sz w:val="26"/>
      <w:szCs w:val="26"/>
      <w:lang w:eastAsia="ru-RU"/>
    </w:rPr>
  </w:style>
  <w:style w:type="paragraph" w:customStyle="1" w:styleId="tbl-cod">
    <w:name w:val="tbl-cod"/>
    <w:basedOn w:val="a"/>
    <w:rsid w:val="002E0911"/>
    <w:pPr>
      <w:spacing w:before="100" w:beforeAutospacing="1" w:after="100" w:afterAutospacing="1"/>
    </w:pPr>
    <w:rPr>
      <w:rFonts w:eastAsia="Calibri"/>
      <w:lang w:eastAsia="uk-UA"/>
    </w:rPr>
  </w:style>
  <w:style w:type="paragraph" w:customStyle="1" w:styleId="af3">
    <w:name w:val="Название таблицы"/>
    <w:basedOn w:val="a"/>
    <w:rsid w:val="002E0911"/>
    <w:pPr>
      <w:jc w:val="center"/>
    </w:pPr>
    <w:rPr>
      <w:rFonts w:ascii="Arial" w:hAnsi="Arial" w:cs="Arial"/>
      <w:b/>
      <w:bCs/>
      <w:sz w:val="20"/>
      <w:szCs w:val="20"/>
      <w:lang w:val="ru-RU"/>
    </w:rPr>
  </w:style>
  <w:style w:type="paragraph" w:customStyle="1" w:styleId="af4">
    <w:name w:val="Таблица заголовки"/>
    <w:basedOn w:val="a"/>
    <w:rsid w:val="002E0911"/>
    <w:pPr>
      <w:jc w:val="center"/>
    </w:pPr>
    <w:rPr>
      <w:rFonts w:ascii="Arial" w:hAnsi="Arial" w:cs="Arial"/>
      <w:sz w:val="20"/>
      <w:szCs w:val="20"/>
    </w:rPr>
  </w:style>
  <w:style w:type="table" w:customStyle="1" w:styleId="13">
    <w:name w:val="Сетка таблицы1"/>
    <w:basedOn w:val="a1"/>
    <w:next w:val="af5"/>
    <w:rsid w:val="002E6BBB"/>
    <w:pPr>
      <w:spacing w:after="0" w:line="240" w:lineRule="auto"/>
    </w:pPr>
    <w:rPr>
      <w:rFonts w:eastAsia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rsid w:val="002E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9461CB"/>
    <w:pPr>
      <w:spacing w:before="280" w:after="280"/>
    </w:pPr>
    <w:rPr>
      <w:lang w:eastAsia="ar-SA"/>
    </w:rPr>
  </w:style>
  <w:style w:type="paragraph" w:customStyle="1" w:styleId="1">
    <w:name w:val="Заголовок1"/>
    <w:basedOn w:val="a"/>
    <w:qFormat/>
    <w:rsid w:val="006C2D18"/>
    <w:pPr>
      <w:widowControl w:val="0"/>
      <w:numPr>
        <w:numId w:val="26"/>
      </w:numPr>
      <w:suppressAutoHyphens/>
      <w:spacing w:line="1" w:lineRule="atLeast"/>
      <w:jc w:val="center"/>
      <w:textDirection w:val="btLr"/>
      <w:textAlignment w:val="top"/>
      <w:outlineLvl w:val="0"/>
    </w:pPr>
    <w:rPr>
      <w:b/>
      <w:position w:val="-1"/>
      <w:szCs w:val="20"/>
      <w:lang w:val="ru-RU"/>
    </w:rPr>
  </w:style>
  <w:style w:type="table" w:customStyle="1" w:styleId="14">
    <w:name w:val="Сітка таблиці1"/>
    <w:basedOn w:val="a1"/>
    <w:next w:val="af5"/>
    <w:rsid w:val="006C2D1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rsid w:val="006C2D18"/>
    <w:pPr>
      <w:widowControl w:val="0"/>
      <w:suppressAutoHyphens/>
      <w:autoSpaceDN w:val="0"/>
      <w:spacing w:after="0" w:line="240" w:lineRule="auto"/>
    </w:pPr>
    <w:rPr>
      <w:rFonts w:ascii="Arial Unicode MS" w:eastAsia="Arial Unicode MS" w:hAnsi="Arial Unicode MS" w:cs="Arial Unicode MS"/>
      <w:color w:val="000000"/>
      <w:sz w:val="24"/>
      <w:szCs w:val="24"/>
      <w:lang w:eastAsia="uk-UA" w:bidi="uk-UA"/>
    </w:rPr>
  </w:style>
  <w:style w:type="character" w:customStyle="1" w:styleId="Standard0">
    <w:name w:val="Standard Знак"/>
    <w:link w:val="Standard"/>
    <w:locked/>
    <w:rsid w:val="006C2D18"/>
    <w:rPr>
      <w:rFonts w:ascii="Arial Unicode MS" w:eastAsia="Arial Unicode MS" w:hAnsi="Arial Unicode MS" w:cs="Arial Unicode MS"/>
      <w:color w:val="000000"/>
      <w:sz w:val="24"/>
      <w:szCs w:val="24"/>
      <w:lang w:eastAsia="uk-UA" w:bidi="uk-UA"/>
    </w:rPr>
  </w:style>
  <w:style w:type="paragraph" w:customStyle="1" w:styleId="af6">
    <w:name w:val="a"/>
    <w:basedOn w:val="a"/>
    <w:qFormat/>
    <w:rsid w:val="006C2D18"/>
    <w:pPr>
      <w:suppressAutoHyphens/>
      <w:spacing w:beforeAutospacing="1" w:afterAutospacing="1"/>
    </w:pPr>
  </w:style>
  <w:style w:type="character" w:customStyle="1" w:styleId="11">
    <w:name w:val="Заголовок 1 Знак"/>
    <w:basedOn w:val="a0"/>
    <w:link w:val="10"/>
    <w:uiPriority w:val="9"/>
    <w:rsid w:val="00A278A1"/>
    <w:rPr>
      <w:rFonts w:ascii="Cambria" w:hAnsi="Cambria" w:cs="Times New Roman"/>
      <w:b/>
      <w:bCs/>
      <w:kern w:val="32"/>
      <w:sz w:val="32"/>
      <w:szCs w:val="32"/>
      <w:lang w:eastAsia="ru-RU"/>
    </w:rPr>
  </w:style>
  <w:style w:type="character" w:customStyle="1" w:styleId="40">
    <w:name w:val="Заголовок 4 Знак"/>
    <w:basedOn w:val="a0"/>
    <w:link w:val="4"/>
    <w:uiPriority w:val="9"/>
    <w:semiHidden/>
    <w:rsid w:val="00A278A1"/>
    <w:rPr>
      <w:rFonts w:asciiTheme="majorHAnsi" w:eastAsiaTheme="majorEastAsia" w:hAnsiTheme="majorHAnsi" w:cstheme="majorBidi"/>
      <w:i/>
      <w:iCs/>
      <w:color w:val="2F5496" w:themeColor="accent1" w:themeShade="BF"/>
      <w:sz w:val="24"/>
      <w:szCs w:val="24"/>
      <w:lang w:eastAsia="ru-RU"/>
    </w:rPr>
  </w:style>
  <w:style w:type="paragraph" w:customStyle="1" w:styleId="15">
    <w:name w:val="Стиль1"/>
    <w:rsid w:val="00A278A1"/>
    <w:pPr>
      <w:spacing w:after="0" w:line="240" w:lineRule="auto"/>
    </w:pPr>
    <w:rPr>
      <w:rFonts w:ascii="Times New Roman" w:hAnsi="Times New Roman" w:cs="Times New Roman"/>
      <w:sz w:val="20"/>
      <w:szCs w:val="20"/>
      <w:lang w:val="ru-RU" w:eastAsia="ru-RU"/>
    </w:rPr>
  </w:style>
  <w:style w:type="paragraph" w:customStyle="1" w:styleId="TableParagraph">
    <w:name w:val="Table Paragraph"/>
    <w:basedOn w:val="a"/>
    <w:uiPriority w:val="1"/>
    <w:rsid w:val="00A278A1"/>
    <w:pPr>
      <w:widowControl w:val="0"/>
      <w:autoSpaceDE w:val="0"/>
      <w:autoSpaceDN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A278A1"/>
    <w:pPr>
      <w:numPr>
        <w:numId w:val="31"/>
      </w:numPr>
    </w:pPr>
  </w:style>
  <w:style w:type="paragraph" w:customStyle="1" w:styleId="Overskrift1">
    <w:name w:val="Overskrift 1"/>
    <w:basedOn w:val="a"/>
    <w:next w:val="a"/>
    <w:link w:val="Overskrift10"/>
    <w:rsid w:val="00A278A1"/>
    <w:pPr>
      <w:keepNext/>
      <w:numPr>
        <w:numId w:val="30"/>
      </w:numPr>
      <w:suppressAutoHyphens/>
      <w:autoSpaceDN w:val="0"/>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A278A1"/>
    <w:pPr>
      <w:keepNext/>
      <w:numPr>
        <w:ilvl w:val="1"/>
        <w:numId w:val="30"/>
      </w:numPr>
      <w:suppressAutoHyphens/>
      <w:autoSpaceDN w:val="0"/>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A278A1"/>
    <w:pPr>
      <w:keepNext/>
      <w:keepLines/>
      <w:numPr>
        <w:ilvl w:val="2"/>
        <w:numId w:val="30"/>
      </w:numPr>
      <w:tabs>
        <w:tab w:val="left" w:pos="1134"/>
      </w:tabs>
      <w:suppressAutoHyphens/>
      <w:autoSpaceDN w:val="0"/>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A278A1"/>
    <w:pPr>
      <w:keepNext/>
      <w:numPr>
        <w:ilvl w:val="3"/>
        <w:numId w:val="30"/>
      </w:numPr>
      <w:suppressAutoHyphens/>
      <w:autoSpaceDN w:val="0"/>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A278A1"/>
    <w:pPr>
      <w:numPr>
        <w:ilvl w:val="4"/>
        <w:numId w:val="30"/>
      </w:numPr>
      <w:suppressAutoHyphens/>
      <w:autoSpaceDN w:val="0"/>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A278A1"/>
    <w:pPr>
      <w:numPr>
        <w:ilvl w:val="5"/>
        <w:numId w:val="30"/>
      </w:numPr>
      <w:suppressAutoHyphens/>
      <w:autoSpaceDN w:val="0"/>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A278A1"/>
    <w:pPr>
      <w:numPr>
        <w:ilvl w:val="6"/>
        <w:numId w:val="30"/>
      </w:numPr>
      <w:suppressAutoHyphens/>
      <w:autoSpaceDN w:val="0"/>
      <w:spacing w:before="240" w:after="60" w:line="300" w:lineRule="atLeast"/>
      <w:textAlignment w:val="baseline"/>
      <w:outlineLvl w:val="6"/>
    </w:pPr>
    <w:rPr>
      <w:lang w:val="en-GB" w:eastAsia="nb-NO"/>
    </w:rPr>
  </w:style>
  <w:style w:type="paragraph" w:customStyle="1" w:styleId="Overskrift8">
    <w:name w:val="Overskrift 8"/>
    <w:basedOn w:val="a"/>
    <w:next w:val="a"/>
    <w:rsid w:val="00A278A1"/>
    <w:pPr>
      <w:numPr>
        <w:ilvl w:val="7"/>
        <w:numId w:val="30"/>
      </w:numPr>
      <w:suppressAutoHyphens/>
      <w:autoSpaceDN w:val="0"/>
      <w:spacing w:before="240" w:after="60" w:line="300" w:lineRule="atLeast"/>
      <w:textAlignment w:val="baseline"/>
      <w:outlineLvl w:val="7"/>
    </w:pPr>
    <w:rPr>
      <w:i/>
      <w:iCs/>
      <w:lang w:val="en-GB" w:eastAsia="nb-NO"/>
    </w:rPr>
  </w:style>
  <w:style w:type="paragraph" w:customStyle="1" w:styleId="Overskrift9">
    <w:name w:val="Overskrift 9"/>
    <w:basedOn w:val="a"/>
    <w:next w:val="a"/>
    <w:rsid w:val="00A278A1"/>
    <w:pPr>
      <w:numPr>
        <w:ilvl w:val="8"/>
        <w:numId w:val="30"/>
      </w:numPr>
      <w:suppressAutoHyphens/>
      <w:autoSpaceDN w:val="0"/>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A278A1"/>
    <w:pPr>
      <w:suppressAutoHyphens/>
      <w:autoSpaceDN w:val="0"/>
      <w:spacing w:line="300" w:lineRule="atLeast"/>
      <w:ind w:left="708"/>
      <w:textAlignment w:val="baseline"/>
    </w:pPr>
    <w:rPr>
      <w:rFonts w:ascii="Arial" w:hAnsi="Arial"/>
      <w:sz w:val="19"/>
      <w:szCs w:val="19"/>
      <w:lang w:val="en-GB" w:eastAsia="nb-NO"/>
    </w:rPr>
  </w:style>
  <w:style w:type="paragraph" w:customStyle="1" w:styleId="16">
    <w:name w:val="Заг 1"/>
    <w:basedOn w:val="Overskrift1"/>
    <w:link w:val="17"/>
    <w:qFormat/>
    <w:rsid w:val="00A278A1"/>
    <w:rPr>
      <w:rFonts w:ascii="Verdana" w:hAnsi="Verdana"/>
      <w:caps/>
      <w:sz w:val="28"/>
      <w:lang w:val="ru-RU"/>
    </w:rPr>
  </w:style>
  <w:style w:type="paragraph" w:customStyle="1" w:styleId="23">
    <w:name w:val="Заг 2"/>
    <w:basedOn w:val="Overskrift2"/>
    <w:link w:val="24"/>
    <w:qFormat/>
    <w:rsid w:val="00A278A1"/>
    <w:rPr>
      <w:rFonts w:ascii="Verdana" w:hAnsi="Verdana"/>
      <w:sz w:val="24"/>
      <w:lang w:val="ru-RU"/>
    </w:rPr>
  </w:style>
  <w:style w:type="character" w:customStyle="1" w:styleId="17">
    <w:name w:val="Заг 1 Знак"/>
    <w:basedOn w:val="a0"/>
    <w:link w:val="16"/>
    <w:rsid w:val="00A278A1"/>
    <w:rPr>
      <w:rFonts w:ascii="Verdana" w:hAnsi="Verdana" w:cs="Arial"/>
      <w:b/>
      <w:bCs/>
      <w:caps/>
      <w:kern w:val="3"/>
      <w:sz w:val="28"/>
      <w:szCs w:val="32"/>
      <w:lang w:val="ru-RU" w:eastAsia="nb-NO"/>
    </w:rPr>
  </w:style>
  <w:style w:type="character" w:customStyle="1" w:styleId="24">
    <w:name w:val="Заг 2 Знак"/>
    <w:basedOn w:val="a0"/>
    <w:link w:val="23"/>
    <w:rsid w:val="00A278A1"/>
    <w:rPr>
      <w:rFonts w:ascii="Verdana" w:hAnsi="Verdana" w:cs="Arial"/>
      <w:b/>
      <w:bCs/>
      <w:i/>
      <w:iCs/>
      <w:sz w:val="24"/>
      <w:szCs w:val="28"/>
      <w:lang w:val="ru-RU" w:eastAsia="nb-NO"/>
    </w:rPr>
  </w:style>
  <w:style w:type="table" w:customStyle="1" w:styleId="110">
    <w:name w:val="Сетка таблицы11"/>
    <w:basedOn w:val="a1"/>
    <w:next w:val="af5"/>
    <w:rsid w:val="00A278A1"/>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A278A1"/>
  </w:style>
  <w:style w:type="paragraph" w:customStyle="1" w:styleId="Brdtekst">
    <w:name w:val="Brødtekst"/>
    <w:basedOn w:val="a"/>
    <w:rsid w:val="00A278A1"/>
    <w:pPr>
      <w:suppressAutoHyphens/>
      <w:autoSpaceDN w:val="0"/>
      <w:spacing w:after="240"/>
      <w:ind w:left="1134"/>
      <w:jc w:val="both"/>
      <w:textAlignment w:val="baseline"/>
    </w:pPr>
    <w:rPr>
      <w:lang w:val="en-GB" w:eastAsia="en-US"/>
    </w:rPr>
  </w:style>
  <w:style w:type="character" w:customStyle="1" w:styleId="Overskrift10">
    <w:name w:val="Overskrift 1 Знак"/>
    <w:basedOn w:val="a0"/>
    <w:link w:val="Overskrift1"/>
    <w:rsid w:val="00A278A1"/>
    <w:rPr>
      <w:rFonts w:ascii="Arial" w:hAnsi="Arial" w:cs="Arial"/>
      <w:b/>
      <w:bCs/>
      <w:kern w:val="3"/>
      <w:sz w:val="32"/>
      <w:szCs w:val="32"/>
      <w:lang w:val="en-GB" w:eastAsia="nb-NO"/>
    </w:rPr>
  </w:style>
  <w:style w:type="character" w:customStyle="1" w:styleId="Overskrift20">
    <w:name w:val="Overskrift 2 Знак"/>
    <w:basedOn w:val="a0"/>
    <w:link w:val="Overskrift2"/>
    <w:rsid w:val="00A278A1"/>
    <w:rPr>
      <w:rFonts w:ascii="Arial" w:hAnsi="Arial" w:cs="Arial"/>
      <w:b/>
      <w:bCs/>
      <w:i/>
      <w:iCs/>
      <w:sz w:val="28"/>
      <w:szCs w:val="28"/>
      <w:lang w:val="en-GB" w:eastAsia="nb-NO"/>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1"/>
    <w:uiPriority w:val="99"/>
    <w:locked/>
    <w:rsid w:val="00A278A1"/>
    <w:rPr>
      <w:rFonts w:ascii="Times New Roman" w:hAnsi="Times New Roman" w:cs="Times New Roman"/>
      <w:sz w:val="24"/>
      <w:szCs w:val="24"/>
      <w:lang w:eastAsia="zh-CN"/>
    </w:rPr>
  </w:style>
  <w:style w:type="paragraph" w:customStyle="1" w:styleId="18">
    <w:name w:val="Обычный1"/>
    <w:qFormat/>
    <w:rsid w:val="00A278A1"/>
    <w:pPr>
      <w:spacing w:after="0" w:line="240" w:lineRule="auto"/>
    </w:pPr>
    <w:rPr>
      <w:rFonts w:ascii="Times New Roman" w:hAnsi="Times New Roman" w:cs="Times New Roman"/>
      <w:color w:val="000000"/>
      <w:sz w:val="24"/>
      <w:szCs w:val="20"/>
      <w:lang w:val="ru-RU" w:eastAsia="ru-RU"/>
    </w:rPr>
  </w:style>
  <w:style w:type="paragraph" w:styleId="af7">
    <w:name w:val="No Spacing"/>
    <w:uiPriority w:val="1"/>
    <w:qFormat/>
    <w:rsid w:val="00A278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A278A1"/>
    <w:pPr>
      <w:ind w:left="2160" w:hanging="2160"/>
      <w:textAlignment w:val="baseline"/>
    </w:pPr>
    <w:rPr>
      <w:color w:val="00000A"/>
      <w:szCs w:val="20"/>
      <w:lang w:val="en-US"/>
    </w:rPr>
  </w:style>
  <w:style w:type="table" w:styleId="-1">
    <w:name w:val="Grid Table 1 Light"/>
    <w:basedOn w:val="a1"/>
    <w:uiPriority w:val="46"/>
    <w:rsid w:val="00A278A1"/>
    <w:pPr>
      <w:spacing w:after="0" w:line="240" w:lineRule="auto"/>
    </w:pPr>
    <w:rPr>
      <w:rFonts w:eastAsiaTheme="minorHAnsi" w:cstheme="minorBidi"/>
      <w:sz w:val="24"/>
      <w:szCs w:val="24"/>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8">
    <w:name w:val="annotation reference"/>
    <w:basedOn w:val="a0"/>
    <w:uiPriority w:val="99"/>
    <w:semiHidden/>
    <w:unhideWhenUsed/>
    <w:rsid w:val="00A278A1"/>
    <w:rPr>
      <w:sz w:val="16"/>
      <w:szCs w:val="16"/>
    </w:rPr>
  </w:style>
  <w:style w:type="paragraph" w:styleId="af9">
    <w:name w:val="annotation text"/>
    <w:basedOn w:val="a"/>
    <w:link w:val="afa"/>
    <w:uiPriority w:val="99"/>
    <w:semiHidden/>
    <w:unhideWhenUsed/>
    <w:rsid w:val="00A278A1"/>
    <w:pPr>
      <w:autoSpaceDE w:val="0"/>
      <w:autoSpaceDN w:val="0"/>
    </w:pPr>
    <w:rPr>
      <w:sz w:val="20"/>
      <w:szCs w:val="20"/>
    </w:rPr>
  </w:style>
  <w:style w:type="character" w:customStyle="1" w:styleId="afa">
    <w:name w:val="Текст примечания Знак"/>
    <w:basedOn w:val="a0"/>
    <w:link w:val="af9"/>
    <w:uiPriority w:val="99"/>
    <w:semiHidden/>
    <w:rsid w:val="00A278A1"/>
    <w:rPr>
      <w:rFonts w:ascii="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A278A1"/>
    <w:rPr>
      <w:b/>
      <w:bCs/>
    </w:rPr>
  </w:style>
  <w:style w:type="character" w:customStyle="1" w:styleId="afc">
    <w:name w:val="Тема примечания Знак"/>
    <w:basedOn w:val="afa"/>
    <w:link w:val="afb"/>
    <w:uiPriority w:val="99"/>
    <w:semiHidden/>
    <w:rsid w:val="00A278A1"/>
    <w:rPr>
      <w:rFonts w:ascii="Times New Roman" w:hAnsi="Times New Roman" w:cs="Times New Roman"/>
      <w:b/>
      <w:bCs/>
      <w:sz w:val="20"/>
      <w:szCs w:val="20"/>
      <w:lang w:eastAsia="ru-RU"/>
    </w:rPr>
  </w:style>
  <w:style w:type="character" w:customStyle="1" w:styleId="9">
    <w:name w:val="???????? ????? ??????9"/>
    <w:qFormat/>
    <w:rsid w:val="00A278A1"/>
  </w:style>
  <w:style w:type="paragraph" w:styleId="25">
    <w:name w:val="Body Text 2"/>
    <w:basedOn w:val="a"/>
    <w:link w:val="26"/>
    <w:uiPriority w:val="99"/>
    <w:semiHidden/>
    <w:unhideWhenUsed/>
    <w:rsid w:val="001433D0"/>
    <w:pPr>
      <w:spacing w:after="120" w:line="480" w:lineRule="auto"/>
    </w:pPr>
  </w:style>
  <w:style w:type="character" w:customStyle="1" w:styleId="26">
    <w:name w:val="Основной текст 2 Знак"/>
    <w:basedOn w:val="a0"/>
    <w:link w:val="25"/>
    <w:uiPriority w:val="99"/>
    <w:semiHidden/>
    <w:rsid w:val="001433D0"/>
    <w:rPr>
      <w:rFonts w:ascii="Times New Roman" w:hAnsi="Times New Roman" w:cs="Times New Roman"/>
      <w:sz w:val="24"/>
      <w:szCs w:val="24"/>
      <w:lang w:eastAsia="ru-RU"/>
    </w:rPr>
  </w:style>
  <w:style w:type="character" w:customStyle="1" w:styleId="27">
    <w:name w:val="Основной текст2"/>
    <w:basedOn w:val="a0"/>
    <w:rsid w:val="00B95FEB"/>
    <w:rPr>
      <w:color w:val="000000"/>
      <w:spacing w:val="0"/>
      <w:w w:val="100"/>
      <w:position w:val="0"/>
      <w:sz w:val="23"/>
      <w:szCs w:val="23"/>
      <w:shd w:val="clear" w:color="auto" w:fill="FFFFFF"/>
      <w:lang w:val="uk-UA" w:eastAsia="uk-UA" w:bidi="uk-UA"/>
    </w:rPr>
  </w:style>
  <w:style w:type="character" w:customStyle="1" w:styleId="Iauiue">
    <w:name w:val="Iau?iue Знак"/>
    <w:link w:val="Iauiue0"/>
    <w:uiPriority w:val="99"/>
    <w:locked/>
    <w:rsid w:val="00707705"/>
    <w:rPr>
      <w:rFonts w:ascii="UkrainianPeterburg" w:hAnsi="UkrainianPeterburg"/>
      <w:sz w:val="24"/>
    </w:rPr>
  </w:style>
  <w:style w:type="paragraph" w:customStyle="1" w:styleId="Iauiue0">
    <w:name w:val="Iau?iue"/>
    <w:link w:val="Iauiue"/>
    <w:uiPriority w:val="99"/>
    <w:rsid w:val="00707705"/>
    <w:pPr>
      <w:spacing w:after="0" w:line="240" w:lineRule="auto"/>
    </w:pPr>
    <w:rPr>
      <w:rFonts w:ascii="UkrainianPeterburg" w:hAnsi="UkrainianPeterbur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0491">
      <w:bodyDiv w:val="1"/>
      <w:marLeft w:val="0"/>
      <w:marRight w:val="0"/>
      <w:marTop w:val="0"/>
      <w:marBottom w:val="0"/>
      <w:divBdr>
        <w:top w:val="none" w:sz="0" w:space="0" w:color="auto"/>
        <w:left w:val="none" w:sz="0" w:space="0" w:color="auto"/>
        <w:bottom w:val="none" w:sz="0" w:space="0" w:color="auto"/>
        <w:right w:val="none" w:sz="0" w:space="0" w:color="auto"/>
      </w:divBdr>
    </w:div>
    <w:div w:id="138675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F598-2310-473F-82E5-B1E02B6E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19149</Words>
  <Characters>10915</Characters>
  <Application>Microsoft Office Word</Application>
  <DocSecurity>0</DocSecurity>
  <Lines>90</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Ширяєва Ольга Миколаївна</dc:creator>
  <cp:lastModifiedBy>HP Inc.</cp:lastModifiedBy>
  <cp:revision>9</cp:revision>
  <cp:lastPrinted>2024-02-20T12:50:00Z</cp:lastPrinted>
  <dcterms:created xsi:type="dcterms:W3CDTF">2024-03-14T08:30:00Z</dcterms:created>
  <dcterms:modified xsi:type="dcterms:W3CDTF">2024-03-14T10:49:00Z</dcterms:modified>
</cp:coreProperties>
</file>