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84" w:rsidRPr="00B65F15" w:rsidRDefault="00D77571">
      <w:pPr>
        <w:spacing w:after="0" w:line="276" w:lineRule="auto"/>
        <w:ind w:left="7820" w:firstLine="100"/>
        <w:jc w:val="both"/>
        <w:rPr>
          <w:rFonts w:ascii="Times New Roman" w:eastAsia="Times New Roman" w:hAnsi="Times New Roman" w:cs="Times New Roman"/>
          <w:b/>
          <w:sz w:val="24"/>
          <w:szCs w:val="24"/>
        </w:rPr>
      </w:pPr>
      <w:r w:rsidRPr="00B65F15">
        <w:rPr>
          <w:rFonts w:ascii="Times New Roman" w:eastAsia="Times New Roman" w:hAnsi="Times New Roman" w:cs="Times New Roman"/>
          <w:b/>
          <w:sz w:val="24"/>
          <w:szCs w:val="24"/>
        </w:rPr>
        <w:t>ДОДАТОК 3</w:t>
      </w:r>
    </w:p>
    <w:p w:rsidR="00560984" w:rsidRPr="00B65F15" w:rsidRDefault="00D77571">
      <w:pPr>
        <w:spacing w:after="0" w:line="276" w:lineRule="auto"/>
        <w:jc w:val="right"/>
        <w:rPr>
          <w:rFonts w:ascii="Times New Roman" w:eastAsia="Times New Roman" w:hAnsi="Times New Roman" w:cs="Times New Roman"/>
          <w:sz w:val="24"/>
          <w:szCs w:val="24"/>
        </w:rPr>
      </w:pPr>
      <w:r w:rsidRPr="00B65F15">
        <w:rPr>
          <w:rFonts w:ascii="Times New Roman" w:eastAsia="Times New Roman" w:hAnsi="Times New Roman" w:cs="Times New Roman"/>
          <w:i/>
          <w:sz w:val="24"/>
          <w:szCs w:val="24"/>
        </w:rPr>
        <w:t xml:space="preserve">                                                                           до тендерної документації </w:t>
      </w:r>
    </w:p>
    <w:p w:rsidR="00560984" w:rsidRPr="00B65F15" w:rsidRDefault="00D77571">
      <w:pPr>
        <w:spacing w:after="0" w:line="276" w:lineRule="auto"/>
        <w:jc w:val="center"/>
        <w:rPr>
          <w:rFonts w:ascii="Times New Roman" w:eastAsia="Times New Roman" w:hAnsi="Times New Roman" w:cs="Times New Roman"/>
          <w:b/>
          <w:i/>
          <w:sz w:val="24"/>
          <w:szCs w:val="24"/>
        </w:rPr>
      </w:pPr>
      <w:proofErr w:type="spellStart"/>
      <w:r w:rsidRPr="00B65F15">
        <w:rPr>
          <w:rFonts w:ascii="Times New Roman" w:eastAsia="Times New Roman" w:hAnsi="Times New Roman" w:cs="Times New Roman"/>
          <w:b/>
          <w:i/>
          <w:sz w:val="24"/>
          <w:szCs w:val="24"/>
        </w:rPr>
        <w:t>Проєкт</w:t>
      </w:r>
      <w:proofErr w:type="spellEnd"/>
      <w:r w:rsidRPr="00B65F15">
        <w:rPr>
          <w:rFonts w:ascii="Times New Roman" w:eastAsia="Times New Roman" w:hAnsi="Times New Roman" w:cs="Times New Roman"/>
          <w:b/>
          <w:i/>
          <w:sz w:val="24"/>
          <w:szCs w:val="24"/>
        </w:rPr>
        <w:t xml:space="preserve"> договору про закупівлю </w:t>
      </w:r>
    </w:p>
    <w:p w:rsidR="00EC0947" w:rsidRPr="00B65F15" w:rsidRDefault="00EC0947" w:rsidP="00EC0947">
      <w:pPr>
        <w:spacing w:after="0" w:line="240" w:lineRule="auto"/>
        <w:jc w:val="both"/>
        <w:rPr>
          <w:rFonts w:ascii="Times New Roman" w:hAnsi="Times New Roman" w:cs="Times New Roman"/>
          <w:b/>
          <w:sz w:val="24"/>
          <w:szCs w:val="24"/>
        </w:rPr>
      </w:pPr>
    </w:p>
    <w:p w:rsidR="00EC0947" w:rsidRPr="00B65F15" w:rsidRDefault="00EC0947" w:rsidP="00EC0947">
      <w:pPr>
        <w:spacing w:after="0" w:line="240" w:lineRule="auto"/>
        <w:jc w:val="both"/>
        <w:rPr>
          <w:rFonts w:ascii="Times New Roman" w:hAnsi="Times New Roman" w:cs="Times New Roman"/>
          <w:b/>
          <w:sz w:val="24"/>
          <w:szCs w:val="24"/>
        </w:rPr>
      </w:pPr>
    </w:p>
    <w:p w:rsidR="00EC0947" w:rsidRPr="00B65F15" w:rsidRDefault="00EC0947" w:rsidP="00EC0947">
      <w:pPr>
        <w:spacing w:after="0" w:line="240" w:lineRule="auto"/>
        <w:jc w:val="center"/>
        <w:rPr>
          <w:rFonts w:ascii="Times New Roman" w:hAnsi="Times New Roman" w:cs="Times New Roman"/>
          <w:b/>
          <w:sz w:val="24"/>
          <w:szCs w:val="24"/>
          <w:lang w:val="ru-RU"/>
        </w:rPr>
      </w:pPr>
      <w:r w:rsidRPr="00B65F15">
        <w:rPr>
          <w:rFonts w:ascii="Times New Roman" w:hAnsi="Times New Roman" w:cs="Times New Roman"/>
          <w:b/>
          <w:sz w:val="24"/>
          <w:szCs w:val="24"/>
        </w:rPr>
        <w:t>ДОГОВІР №___</w:t>
      </w:r>
    </w:p>
    <w:p w:rsidR="00497F9C" w:rsidRPr="00B65F15" w:rsidRDefault="00497F9C" w:rsidP="00EC0947">
      <w:pPr>
        <w:spacing w:after="0" w:line="240" w:lineRule="auto"/>
        <w:jc w:val="center"/>
        <w:rPr>
          <w:rFonts w:ascii="Times New Roman" w:hAnsi="Times New Roman" w:cs="Times New Roman"/>
          <w:b/>
          <w:sz w:val="24"/>
          <w:szCs w:val="24"/>
          <w:lang w:val="ru-RU"/>
        </w:rPr>
      </w:pPr>
    </w:p>
    <w:p w:rsidR="00EC0947" w:rsidRPr="00B65F15" w:rsidRDefault="00EC0947" w:rsidP="00EC0947">
      <w:pPr>
        <w:spacing w:after="0" w:line="240" w:lineRule="auto"/>
        <w:jc w:val="both"/>
        <w:rPr>
          <w:rFonts w:ascii="Times New Roman" w:hAnsi="Times New Roman" w:cs="Times New Roman"/>
          <w:b/>
          <w:sz w:val="24"/>
          <w:szCs w:val="24"/>
        </w:rPr>
      </w:pPr>
      <w:r w:rsidRPr="00B65F15">
        <w:rPr>
          <w:rFonts w:ascii="Times New Roman" w:hAnsi="Times New Roman" w:cs="Times New Roman"/>
          <w:b/>
          <w:sz w:val="24"/>
          <w:szCs w:val="24"/>
        </w:rPr>
        <w:t>_____________</w:t>
      </w:r>
      <w:r w:rsidRPr="00B65F15">
        <w:rPr>
          <w:rFonts w:ascii="Times New Roman" w:hAnsi="Times New Roman" w:cs="Times New Roman"/>
          <w:b/>
          <w:sz w:val="24"/>
          <w:szCs w:val="24"/>
        </w:rPr>
        <w:tab/>
      </w:r>
      <w:r w:rsidRPr="00B65F15">
        <w:rPr>
          <w:rFonts w:ascii="Times New Roman" w:hAnsi="Times New Roman" w:cs="Times New Roman"/>
          <w:b/>
          <w:sz w:val="24"/>
          <w:szCs w:val="24"/>
        </w:rPr>
        <w:tab/>
      </w:r>
      <w:r w:rsidR="00497F9C" w:rsidRPr="00B65F15">
        <w:rPr>
          <w:rFonts w:ascii="Times New Roman" w:hAnsi="Times New Roman" w:cs="Times New Roman"/>
          <w:b/>
          <w:sz w:val="24"/>
          <w:szCs w:val="24"/>
          <w:lang w:val="ru-RU"/>
        </w:rPr>
        <w:t xml:space="preserve">                                                   </w:t>
      </w:r>
      <w:r w:rsidR="00B65F15">
        <w:rPr>
          <w:rFonts w:ascii="Times New Roman" w:hAnsi="Times New Roman" w:cs="Times New Roman"/>
          <w:b/>
          <w:sz w:val="24"/>
          <w:szCs w:val="24"/>
          <w:lang w:val="ru-RU"/>
        </w:rPr>
        <w:t xml:space="preserve">        </w:t>
      </w:r>
      <w:r w:rsidR="00B65F15">
        <w:rPr>
          <w:rFonts w:ascii="Times New Roman" w:hAnsi="Times New Roman" w:cs="Times New Roman"/>
          <w:b/>
          <w:sz w:val="24"/>
          <w:szCs w:val="24"/>
        </w:rPr>
        <w:t>“____</w:t>
      </w:r>
      <w:r w:rsidRPr="00B65F15">
        <w:rPr>
          <w:rFonts w:ascii="Times New Roman" w:hAnsi="Times New Roman" w:cs="Times New Roman"/>
          <w:b/>
          <w:sz w:val="24"/>
          <w:szCs w:val="24"/>
        </w:rPr>
        <w:t>”</w:t>
      </w:r>
      <w:r w:rsidR="00B65F15">
        <w:rPr>
          <w:rFonts w:ascii="Times New Roman" w:hAnsi="Times New Roman" w:cs="Times New Roman"/>
          <w:b/>
          <w:sz w:val="24"/>
          <w:szCs w:val="24"/>
        </w:rPr>
        <w:t xml:space="preserve">_____________ </w:t>
      </w:r>
      <w:r w:rsidRPr="00B65F15">
        <w:rPr>
          <w:rFonts w:ascii="Times New Roman" w:hAnsi="Times New Roman" w:cs="Times New Roman"/>
          <w:b/>
          <w:sz w:val="24"/>
          <w:szCs w:val="24"/>
        </w:rPr>
        <w:t>202</w:t>
      </w:r>
      <w:r w:rsidR="00B65F15">
        <w:rPr>
          <w:rFonts w:ascii="Times New Roman" w:hAnsi="Times New Roman" w:cs="Times New Roman"/>
          <w:b/>
          <w:sz w:val="24"/>
          <w:szCs w:val="24"/>
        </w:rPr>
        <w:t>__</w:t>
      </w:r>
      <w:r w:rsidRPr="00B65F15">
        <w:rPr>
          <w:rFonts w:ascii="Times New Roman" w:hAnsi="Times New Roman" w:cs="Times New Roman"/>
          <w:b/>
          <w:sz w:val="24"/>
          <w:szCs w:val="24"/>
        </w:rPr>
        <w:t xml:space="preserve"> р.</w:t>
      </w:r>
    </w:p>
    <w:p w:rsidR="00EC0947" w:rsidRPr="00B65F15" w:rsidRDefault="00EC0947" w:rsidP="00EC0947">
      <w:pPr>
        <w:spacing w:after="0" w:line="240" w:lineRule="auto"/>
        <w:jc w:val="both"/>
        <w:rPr>
          <w:rFonts w:ascii="Times New Roman" w:hAnsi="Times New Roman" w:cs="Times New Roman"/>
          <w:b/>
          <w:sz w:val="24"/>
          <w:szCs w:val="24"/>
        </w:rPr>
      </w:pPr>
    </w:p>
    <w:p w:rsidR="00B65F15"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b/>
          <w:spacing w:val="2"/>
          <w:sz w:val="24"/>
          <w:szCs w:val="24"/>
        </w:rPr>
        <w:t>_________________________________________________________</w:t>
      </w:r>
      <w:r w:rsidR="00B65F15">
        <w:rPr>
          <w:rFonts w:ascii="Times New Roman" w:hAnsi="Times New Roman" w:cs="Times New Roman"/>
          <w:b/>
          <w:spacing w:val="2"/>
          <w:sz w:val="24"/>
          <w:szCs w:val="24"/>
        </w:rPr>
        <w:t>____________________</w:t>
      </w:r>
      <w:r w:rsidRPr="00B65F15">
        <w:rPr>
          <w:rFonts w:ascii="Times New Roman" w:hAnsi="Times New Roman" w:cs="Times New Roman"/>
          <w:b/>
          <w:spacing w:val="2"/>
          <w:sz w:val="24"/>
          <w:szCs w:val="24"/>
        </w:rPr>
        <w:t>_</w:t>
      </w:r>
      <w:r w:rsidRPr="00B65F15">
        <w:rPr>
          <w:rFonts w:ascii="Times New Roman" w:hAnsi="Times New Roman" w:cs="Times New Roman"/>
          <w:sz w:val="24"/>
          <w:szCs w:val="24"/>
        </w:rPr>
        <w:t>,</w:t>
      </w:r>
      <w:r w:rsidR="00B65F15" w:rsidRPr="00B65F15">
        <w:rPr>
          <w:rFonts w:ascii="Times New Roman" w:hAnsi="Times New Roman" w:cs="Times New Roman"/>
          <w:sz w:val="24"/>
          <w:szCs w:val="24"/>
        </w:rPr>
        <w:t xml:space="preserve"> в особі __________________</w:t>
      </w:r>
      <w:r w:rsidR="00B65F15">
        <w:rPr>
          <w:rFonts w:ascii="Times New Roman" w:hAnsi="Times New Roman" w:cs="Times New Roman"/>
          <w:sz w:val="24"/>
          <w:szCs w:val="24"/>
        </w:rPr>
        <w:t>______________________________________________________</w:t>
      </w:r>
    </w:p>
    <w:p w:rsidR="00EC0947" w:rsidRPr="00B65F15" w:rsidRDefault="00B65F15"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___________________________________,</w:t>
      </w:r>
      <w:r w:rsidR="00EC0947" w:rsidRPr="00B65F15">
        <w:rPr>
          <w:rFonts w:ascii="Times New Roman" w:hAnsi="Times New Roman" w:cs="Times New Roman"/>
          <w:sz w:val="24"/>
          <w:szCs w:val="24"/>
        </w:rPr>
        <w:t xml:space="preserve"> в подальшому «</w:t>
      </w:r>
      <w:r w:rsidR="00EC0947" w:rsidRPr="00B65F15">
        <w:rPr>
          <w:rFonts w:ascii="Times New Roman" w:hAnsi="Times New Roman" w:cs="Times New Roman"/>
          <w:spacing w:val="2"/>
          <w:sz w:val="24"/>
          <w:szCs w:val="24"/>
        </w:rPr>
        <w:t>ПОСТАЧАЛЬНИК»</w:t>
      </w:r>
      <w:r w:rsidR="00EC0947" w:rsidRPr="00B65F15">
        <w:rPr>
          <w:rFonts w:ascii="Times New Roman" w:hAnsi="Times New Roman" w:cs="Times New Roman"/>
          <w:sz w:val="24"/>
          <w:szCs w:val="24"/>
        </w:rPr>
        <w:t>, діючий на підставі _________________</w:t>
      </w:r>
      <w:r>
        <w:rPr>
          <w:rFonts w:ascii="Times New Roman" w:hAnsi="Times New Roman" w:cs="Times New Roman"/>
          <w:sz w:val="24"/>
          <w:szCs w:val="24"/>
        </w:rPr>
        <w:t>_____________________________________</w:t>
      </w:r>
      <w:r w:rsidRPr="00B65F15">
        <w:rPr>
          <w:rFonts w:ascii="Times New Roman" w:hAnsi="Times New Roman" w:cs="Times New Roman"/>
          <w:sz w:val="24"/>
          <w:szCs w:val="24"/>
        </w:rPr>
        <w:t>_</w:t>
      </w:r>
      <w:r w:rsidR="00EC0947" w:rsidRPr="00B65F15">
        <w:rPr>
          <w:rFonts w:ascii="Times New Roman" w:hAnsi="Times New Roman" w:cs="Times New Roman"/>
          <w:sz w:val="24"/>
          <w:szCs w:val="24"/>
        </w:rPr>
        <w:t xml:space="preserve">, з одного боку та </w:t>
      </w:r>
      <w:r w:rsidR="00497F9C" w:rsidRPr="00B65F15">
        <w:rPr>
          <w:rFonts w:ascii="Times New Roman" w:eastAsia="Times New Roman" w:hAnsi="Times New Roman" w:cs="Times New Roman"/>
          <w:b/>
          <w:color w:val="000000"/>
          <w:sz w:val="24"/>
          <w:szCs w:val="24"/>
          <w:bdr w:val="none" w:sz="0" w:space="0" w:color="auto" w:frame="1"/>
        </w:rPr>
        <w:t xml:space="preserve">виконавчий комітет </w:t>
      </w:r>
      <w:proofErr w:type="spellStart"/>
      <w:r w:rsidR="00497F9C" w:rsidRPr="00B65F15">
        <w:rPr>
          <w:rFonts w:ascii="Times New Roman" w:eastAsia="Times New Roman" w:hAnsi="Times New Roman" w:cs="Times New Roman"/>
          <w:b/>
          <w:color w:val="000000"/>
          <w:sz w:val="24"/>
          <w:szCs w:val="24"/>
          <w:bdr w:val="none" w:sz="0" w:space="0" w:color="auto" w:frame="1"/>
        </w:rPr>
        <w:t>Нехворощанської</w:t>
      </w:r>
      <w:proofErr w:type="spellEnd"/>
      <w:r w:rsidR="00497F9C" w:rsidRPr="00B65F15">
        <w:rPr>
          <w:rFonts w:ascii="Times New Roman" w:eastAsia="Times New Roman" w:hAnsi="Times New Roman" w:cs="Times New Roman"/>
          <w:b/>
          <w:color w:val="000000"/>
          <w:sz w:val="24"/>
          <w:szCs w:val="24"/>
          <w:bdr w:val="none" w:sz="0" w:space="0" w:color="auto" w:frame="1"/>
        </w:rPr>
        <w:t xml:space="preserve"> сільської ради</w:t>
      </w:r>
      <w:r w:rsidR="00EC0947" w:rsidRPr="00B65F15">
        <w:rPr>
          <w:rFonts w:ascii="Times New Roman" w:hAnsi="Times New Roman" w:cs="Times New Roman"/>
          <w:sz w:val="24"/>
          <w:szCs w:val="24"/>
        </w:rPr>
        <w:t xml:space="preserve">, в подальшому «ПОКУПЕЦЬ»,  </w:t>
      </w:r>
      <w:r w:rsidR="00497F9C" w:rsidRPr="00B65F15">
        <w:rPr>
          <w:rFonts w:ascii="Times New Roman" w:hAnsi="Times New Roman" w:cs="Times New Roman"/>
          <w:sz w:val="24"/>
          <w:szCs w:val="24"/>
        </w:rPr>
        <w:t xml:space="preserve">в особі сільського голови </w:t>
      </w:r>
      <w:proofErr w:type="spellStart"/>
      <w:r w:rsidR="00497F9C" w:rsidRPr="00B65F15">
        <w:rPr>
          <w:rFonts w:ascii="Times New Roman" w:hAnsi="Times New Roman" w:cs="Times New Roman"/>
          <w:sz w:val="24"/>
          <w:szCs w:val="24"/>
        </w:rPr>
        <w:t>Дубович</w:t>
      </w:r>
      <w:proofErr w:type="spellEnd"/>
      <w:r w:rsidR="00497F9C" w:rsidRPr="00B65F15">
        <w:rPr>
          <w:rFonts w:ascii="Times New Roman" w:hAnsi="Times New Roman" w:cs="Times New Roman"/>
          <w:sz w:val="24"/>
          <w:szCs w:val="24"/>
        </w:rPr>
        <w:t xml:space="preserve"> Віктора Олександровича</w:t>
      </w:r>
      <w:r w:rsidR="00EC0947" w:rsidRPr="00B65F15">
        <w:rPr>
          <w:rFonts w:ascii="Times New Roman" w:hAnsi="Times New Roman" w:cs="Times New Roman"/>
          <w:sz w:val="24"/>
          <w:szCs w:val="24"/>
        </w:rPr>
        <w:t xml:space="preserve"> , діючого на підставі </w:t>
      </w:r>
      <w:r w:rsidR="00497F9C" w:rsidRPr="00B65F15">
        <w:rPr>
          <w:rFonts w:ascii="Times New Roman" w:hAnsi="Times New Roman" w:cs="Times New Roman"/>
          <w:sz w:val="24"/>
          <w:szCs w:val="24"/>
        </w:rPr>
        <w:t xml:space="preserve">регламенту, </w:t>
      </w:r>
      <w:r w:rsidR="00EC0947" w:rsidRPr="00B65F15">
        <w:rPr>
          <w:rFonts w:ascii="Times New Roman" w:hAnsi="Times New Roman" w:cs="Times New Roman"/>
          <w:sz w:val="24"/>
          <w:szCs w:val="24"/>
        </w:rPr>
        <w:t>з іншої сторони, уклали цей договір про нижченаведене:</w:t>
      </w:r>
    </w:p>
    <w:p w:rsidR="00EC0947" w:rsidRPr="00B65F15" w:rsidRDefault="00EC0947" w:rsidP="00EC0947">
      <w:pPr>
        <w:adjustRightInd w:val="0"/>
        <w:spacing w:after="0" w:line="240" w:lineRule="auto"/>
        <w:rPr>
          <w:rFonts w:ascii="Times New Roman" w:hAnsi="Times New Roman" w:cs="Times New Roman"/>
          <w:color w:val="000000"/>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1. ПРЕДМЕТ ДОГОВОРУ</w:t>
      </w:r>
    </w:p>
    <w:p w:rsidR="00EC0947" w:rsidRPr="00B65F15" w:rsidRDefault="00EC0947" w:rsidP="00EC0947">
      <w:pPr>
        <w:pStyle w:val="rvps2"/>
        <w:shd w:val="clear" w:color="auto" w:fill="FFFFFF"/>
        <w:spacing w:before="240" w:beforeAutospacing="0" w:after="0" w:afterAutospacing="0"/>
        <w:jc w:val="both"/>
        <w:rPr>
          <w:color w:val="000000"/>
        </w:rPr>
      </w:pPr>
      <w:r w:rsidRPr="00B65F15">
        <w:t>1.1.</w:t>
      </w:r>
      <w:r w:rsidRPr="00B65F15">
        <w:rPr>
          <w:color w:val="000000"/>
        </w:rPr>
        <w:t xml:space="preserve"> Постачальник</w:t>
      </w:r>
      <w:r w:rsidRPr="00B65F15">
        <w:t xml:space="preserve"> зобов'язується передати Покупцю</w:t>
      </w:r>
      <w:r w:rsidR="00497F9C" w:rsidRPr="00B65F15">
        <w:t xml:space="preserve"> </w:t>
      </w:r>
      <w:r w:rsidR="002A1D9F" w:rsidRPr="00B65F15">
        <w:rPr>
          <w:b/>
        </w:rPr>
        <w:t>Бензин А-9</w:t>
      </w:r>
      <w:r w:rsidR="002A1D9F" w:rsidRPr="00B65F15">
        <w:rPr>
          <w:b/>
          <w:lang w:val="ru-RU"/>
        </w:rPr>
        <w:t>5</w:t>
      </w:r>
      <w:r w:rsidR="00497F9C" w:rsidRPr="00B65F15">
        <w:rPr>
          <w:b/>
        </w:rPr>
        <w:t xml:space="preserve"> </w:t>
      </w:r>
      <w:r w:rsidR="00B65F15" w:rsidRPr="00B65F15">
        <w:rPr>
          <w:b/>
        </w:rPr>
        <w:t xml:space="preserve">згідно коду </w:t>
      </w:r>
      <w:proofErr w:type="spellStart"/>
      <w:r w:rsidRPr="00B65F15">
        <w:rPr>
          <w:b/>
        </w:rPr>
        <w:t>ДК</w:t>
      </w:r>
      <w:proofErr w:type="spellEnd"/>
      <w:r w:rsidRPr="00B65F15">
        <w:rPr>
          <w:b/>
        </w:rPr>
        <w:t xml:space="preserve"> 021:2015 Єдиний закупівельний словник 09130000-9-Нафта і дистиляти</w:t>
      </w:r>
      <w:r w:rsidRPr="00B65F15">
        <w:t xml:space="preserve"> (далі – Товар) в асортименті, кількості і за цінами, вказаними в цьому Договорі, а Покупець – прийняти і оплатити такий Товар.</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1.2. Найменування (номенклатура, асортимент) та кількість Товару наведені у специфікації (Додаток 1 до Договору), що є невід’ємною частиною цього Договору. </w:t>
      </w:r>
    </w:p>
    <w:p w:rsidR="00EC0947" w:rsidRPr="00B65F15" w:rsidRDefault="00EC0947" w:rsidP="00EC0947">
      <w:pPr>
        <w:spacing w:after="0" w:line="240" w:lineRule="auto"/>
        <w:jc w:val="both"/>
        <w:rPr>
          <w:rFonts w:ascii="Times New Roman" w:hAnsi="Times New Roman" w:cs="Times New Roman"/>
          <w:iCs/>
          <w:sz w:val="24"/>
          <w:szCs w:val="24"/>
        </w:rPr>
      </w:pPr>
      <w:r w:rsidRPr="00B65F15">
        <w:rPr>
          <w:rFonts w:ascii="Times New Roman" w:hAnsi="Times New Roman" w:cs="Times New Roman"/>
          <w:sz w:val="24"/>
          <w:szCs w:val="24"/>
        </w:rPr>
        <w:t>1.3. Обсяги закупівлі Товару можуть бути зменшені залежно від реального фінансування видатків .</w:t>
      </w:r>
    </w:p>
    <w:p w:rsidR="00EC0947" w:rsidRPr="00B65F15" w:rsidRDefault="00EC0947" w:rsidP="00EC0947">
      <w:pPr>
        <w:adjustRightInd w:val="0"/>
        <w:spacing w:after="0" w:line="240" w:lineRule="auto"/>
        <w:jc w:val="both"/>
        <w:rPr>
          <w:rFonts w:ascii="Times New Roman" w:hAnsi="Times New Roman" w:cs="Times New Roman"/>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2. ЯКІСТЬ ТОВАРУ</w:t>
      </w:r>
    </w:p>
    <w:p w:rsidR="00EC0947" w:rsidRPr="00B65F15" w:rsidRDefault="00EC0947" w:rsidP="00EC0947">
      <w:pPr>
        <w:widowControl w:val="0"/>
        <w:tabs>
          <w:tab w:val="left" w:pos="567"/>
          <w:tab w:val="left" w:pos="735"/>
        </w:tabs>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2.2. Товар повинен відповідати вимогам ДСТУ 7687:2015 «Бензини автомобільні Євро. Технічні умови», ДСТУ 7688:2015 «</w:t>
      </w:r>
      <w:r w:rsidRPr="00B65F15">
        <w:rPr>
          <w:rStyle w:val="st"/>
          <w:rFonts w:ascii="Times New Roman" w:hAnsi="Times New Roman" w:cs="Times New Roman"/>
          <w:sz w:val="24"/>
          <w:szCs w:val="24"/>
        </w:rPr>
        <w:t>Паливо дизельне Євро. Технічні умови».</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2.3. </w:t>
      </w:r>
      <w:r w:rsidRPr="00B65F15">
        <w:rPr>
          <w:rFonts w:ascii="Times New Roman" w:hAnsi="Times New Roman" w:cs="Times New Roman"/>
          <w:bCs/>
          <w:sz w:val="24"/>
          <w:szCs w:val="24"/>
        </w:rPr>
        <w:t>Товар повинен</w:t>
      </w:r>
      <w:r w:rsidRPr="00B65F15">
        <w:rPr>
          <w:rFonts w:ascii="Times New Roman" w:hAnsi="Times New Roman" w:cs="Times New Roman"/>
          <w:sz w:val="24"/>
          <w:szCs w:val="24"/>
        </w:rPr>
        <w:t xml:space="preserve"> бути літнім або зимовим, відповідно до сезону.</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2.4. Постачальник здійснює продаж </w:t>
      </w:r>
      <w:r w:rsidRPr="00B65F15">
        <w:rPr>
          <w:rFonts w:ascii="Times New Roman" w:hAnsi="Times New Roman" w:cs="Times New Roman"/>
          <w:bCs/>
          <w:sz w:val="24"/>
          <w:szCs w:val="24"/>
        </w:rPr>
        <w:t>Товару</w:t>
      </w:r>
      <w:r w:rsidRPr="00B65F15">
        <w:rPr>
          <w:rFonts w:ascii="Times New Roman" w:hAnsi="Times New Roman" w:cs="Times New Roman"/>
          <w:sz w:val="24"/>
          <w:szCs w:val="24"/>
        </w:rPr>
        <w:t xml:space="preserve"> через АЗС, що призначені для заправки автомобільних транспортних засобів моторним паливом, відповідно до постанови Кабінету Міністрів України від 20.12.1997 № 1442 «Про затвердження Правил роздрібної торгівлі нафтопродуктами».</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2.5.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EC0947" w:rsidRPr="00B65F15" w:rsidRDefault="00EC0947" w:rsidP="00EC0947">
      <w:pPr>
        <w:widowControl w:val="0"/>
        <w:shd w:val="clear" w:color="auto" w:fill="FFFFFF"/>
        <w:tabs>
          <w:tab w:val="left" w:pos="0"/>
        </w:tabs>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2.6.</w:t>
      </w:r>
      <w:r w:rsidRPr="00B65F15">
        <w:rPr>
          <w:rFonts w:ascii="Times New Roman" w:hAnsi="Times New Roman" w:cs="Times New Roman"/>
          <w:spacing w:val="4"/>
          <w:sz w:val="24"/>
          <w:szCs w:val="24"/>
        </w:rPr>
        <w:t xml:space="preserve"> У випадку виявлення при прийманні Товару його невідповідності </w:t>
      </w:r>
      <w:r w:rsidRPr="00B65F15">
        <w:rPr>
          <w:rFonts w:ascii="Times New Roman" w:hAnsi="Times New Roman" w:cs="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B65F15">
        <w:rPr>
          <w:rFonts w:ascii="Times New Roman" w:hAnsi="Times New Roman" w:cs="Times New Roman"/>
          <w:spacing w:val="2"/>
          <w:sz w:val="24"/>
          <w:szCs w:val="24"/>
        </w:rPr>
        <w:t xml:space="preserve">Товару, вимагати відшкодування заподіяних збитків, а також розірвання даного Договору </w:t>
      </w:r>
      <w:r w:rsidRPr="00B65F15">
        <w:rPr>
          <w:rFonts w:ascii="Times New Roman" w:hAnsi="Times New Roman" w:cs="Times New Roman"/>
          <w:sz w:val="24"/>
          <w:szCs w:val="24"/>
        </w:rPr>
        <w:t>(</w:t>
      </w:r>
      <w:r w:rsidRPr="00B65F15">
        <w:rPr>
          <w:rFonts w:ascii="Times New Roman" w:eastAsia="MS Mincho" w:hAnsi="Times New Roman" w:cs="Times New Roman"/>
          <w:sz w:val="24"/>
          <w:szCs w:val="24"/>
        </w:rPr>
        <w:t>згідно з пунктом 1 частини першої статті 236 Господарського кодексу України</w:t>
      </w:r>
      <w:r w:rsidRPr="00B65F15">
        <w:rPr>
          <w:rFonts w:ascii="Times New Roman" w:hAnsi="Times New Roman" w:cs="Times New Roman"/>
          <w:sz w:val="24"/>
          <w:szCs w:val="24"/>
        </w:rPr>
        <w:t>).</w:t>
      </w:r>
    </w:p>
    <w:p w:rsidR="00EC0947" w:rsidRPr="00B65F15" w:rsidRDefault="00EC0947" w:rsidP="00EC0947">
      <w:pPr>
        <w:widowControl w:val="0"/>
        <w:shd w:val="clear" w:color="auto" w:fill="FFFFFF"/>
        <w:tabs>
          <w:tab w:val="left" w:pos="0"/>
        </w:tabs>
        <w:spacing w:after="0" w:line="240" w:lineRule="auto"/>
        <w:jc w:val="both"/>
        <w:rPr>
          <w:rFonts w:ascii="Times New Roman" w:hAnsi="Times New Roman" w:cs="Times New Roman"/>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3. ЦІНА ДОГОВОРУ</w:t>
      </w:r>
    </w:p>
    <w:p w:rsid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3.1. Ціна цього Договору становить _________________грн., </w:t>
      </w:r>
      <w:r w:rsidR="00B65F15">
        <w:rPr>
          <w:rFonts w:ascii="Times New Roman" w:hAnsi="Times New Roman" w:cs="Times New Roman"/>
          <w:sz w:val="24"/>
          <w:szCs w:val="24"/>
        </w:rPr>
        <w:t>(__________________________</w:t>
      </w:r>
    </w:p>
    <w:p w:rsidR="00EC0947" w:rsidRPr="00B65F15" w:rsidRDefault="00B65F15" w:rsidP="00EC094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EC0947" w:rsidRPr="00B65F15">
        <w:rPr>
          <w:rFonts w:ascii="Times New Roman" w:hAnsi="Times New Roman" w:cs="Times New Roman"/>
          <w:sz w:val="24"/>
          <w:szCs w:val="24"/>
        </w:rPr>
        <w:t xml:space="preserve"> грн., (якщо ПДВ передбачено) Постачальник не може змінювати ціну на Товар, крім випадків коригування ціни Договору згідно чинного законодавства України.</w:t>
      </w:r>
    </w:p>
    <w:p w:rsidR="00EC0947" w:rsidRPr="00B65F15" w:rsidRDefault="00EC0947" w:rsidP="00EC0947">
      <w:pPr>
        <w:widowControl w:val="0"/>
        <w:spacing w:after="0" w:line="240" w:lineRule="auto"/>
        <w:jc w:val="both"/>
        <w:rPr>
          <w:rFonts w:ascii="Times New Roman" w:hAnsi="Times New Roman" w:cs="Times New Roman"/>
          <w:sz w:val="24"/>
          <w:szCs w:val="24"/>
          <w:shd w:val="clear" w:color="auto" w:fill="FFFFFF"/>
        </w:rPr>
      </w:pPr>
      <w:r w:rsidRPr="00B65F15">
        <w:rPr>
          <w:rFonts w:ascii="Times New Roman" w:hAnsi="Times New Roman" w:cs="Times New Roman"/>
          <w:sz w:val="24"/>
          <w:szCs w:val="24"/>
          <w:shd w:val="clear" w:color="auto" w:fill="FFFFFF"/>
        </w:rPr>
        <w:lastRenderedPageBreak/>
        <w:t>3.2. Ціна цього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в терміни, передбачені діючим законодавством України.</w:t>
      </w:r>
    </w:p>
    <w:p w:rsidR="00EC0947" w:rsidRPr="00B65F15" w:rsidRDefault="00EC0947" w:rsidP="00EC0947">
      <w:pPr>
        <w:widowControl w:val="0"/>
        <w:spacing w:after="0" w:line="240" w:lineRule="auto"/>
        <w:jc w:val="both"/>
        <w:rPr>
          <w:rFonts w:ascii="Times New Roman" w:hAnsi="Times New Roman" w:cs="Times New Roman"/>
          <w:sz w:val="24"/>
          <w:szCs w:val="24"/>
          <w:shd w:val="clear" w:color="auto" w:fill="FFFFFF"/>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4. ПОРЯДОК ЗДІЙСНЕННЯ ОПЛАТИ</w:t>
      </w:r>
    </w:p>
    <w:p w:rsidR="00EC0947" w:rsidRPr="00B65F15" w:rsidRDefault="00EC0947" w:rsidP="00EC0947">
      <w:pPr>
        <w:spacing w:after="0" w:line="240" w:lineRule="auto"/>
        <w:jc w:val="both"/>
        <w:rPr>
          <w:rFonts w:ascii="Times New Roman" w:hAnsi="Times New Roman" w:cs="Times New Roman"/>
          <w:bCs/>
          <w:sz w:val="24"/>
          <w:szCs w:val="24"/>
        </w:rPr>
      </w:pPr>
      <w:r w:rsidRPr="00B65F15">
        <w:rPr>
          <w:rFonts w:ascii="Times New Roman" w:hAnsi="Times New Roman" w:cs="Times New Roman"/>
          <w:sz w:val="24"/>
          <w:szCs w:val="24"/>
        </w:rPr>
        <w:t xml:space="preserve">4.1. Ціна та загальна вартість Товару визначається у видаткових документах, що надаються  </w:t>
      </w:r>
      <w:r w:rsidRPr="00B65F15">
        <w:rPr>
          <w:rFonts w:ascii="Times New Roman" w:hAnsi="Times New Roman" w:cs="Times New Roman"/>
          <w:bCs/>
          <w:sz w:val="24"/>
          <w:szCs w:val="24"/>
        </w:rPr>
        <w:t>Постачальником</w:t>
      </w:r>
      <w:r w:rsidRPr="00B65F15">
        <w:rPr>
          <w:rFonts w:ascii="Times New Roman" w:hAnsi="Times New Roman" w:cs="Times New Roman"/>
          <w:sz w:val="24"/>
          <w:szCs w:val="24"/>
        </w:rPr>
        <w:t xml:space="preserve"> Покупцю (видаткові накладні). </w:t>
      </w:r>
      <w:r w:rsidRPr="00B65F15">
        <w:rPr>
          <w:rFonts w:ascii="Times New Roman" w:hAnsi="Times New Roman" w:cs="Times New Roman"/>
          <w:bCs/>
          <w:sz w:val="24"/>
          <w:szCs w:val="24"/>
        </w:rPr>
        <w:t xml:space="preserve">Ціна Товару визначається з урахуванням податків і зборів, що сплачуються або мають бути сплачені витрат на страхування, навантаження, розвантаження, сплату митних тарифів та усіх інших витрат. </w:t>
      </w:r>
    </w:p>
    <w:p w:rsidR="00EC0947" w:rsidRPr="00B65F15" w:rsidRDefault="00EC0947" w:rsidP="00EC0947">
      <w:pPr>
        <w:spacing w:after="0" w:line="240" w:lineRule="auto"/>
        <w:jc w:val="both"/>
        <w:rPr>
          <w:rFonts w:ascii="Times New Roman" w:hAnsi="Times New Roman" w:cs="Times New Roman"/>
          <w:color w:val="000000"/>
          <w:sz w:val="24"/>
          <w:szCs w:val="24"/>
          <w:lang w:eastAsia="ar-SA"/>
        </w:rPr>
      </w:pPr>
      <w:r w:rsidRPr="00B65F15">
        <w:rPr>
          <w:rFonts w:ascii="Times New Roman" w:eastAsia="Times New Roman CYR" w:hAnsi="Times New Roman" w:cs="Times New Roman"/>
          <w:sz w:val="24"/>
          <w:szCs w:val="24"/>
        </w:rPr>
        <w:t xml:space="preserve">Не врахована Постачальником вартість окремих супутніх послуг, необхідних для здійснення постачання Товару, не сплачується Покупцем окремо, а витрати на їх виконання вважаються врахованими у загальній ціні тендерної пропозиції, </w:t>
      </w:r>
      <w:r w:rsidRPr="00B65F15">
        <w:rPr>
          <w:rFonts w:ascii="Times New Roman" w:hAnsi="Times New Roman" w:cs="Times New Roman"/>
          <w:sz w:val="24"/>
          <w:szCs w:val="24"/>
        </w:rPr>
        <w:t>визначеній Постачальником за результатами електронного аукціону</w:t>
      </w:r>
      <w:r w:rsidRPr="00B65F15">
        <w:rPr>
          <w:rFonts w:ascii="Times New Roman" w:eastAsia="Times New Roman CYR" w:hAnsi="Times New Roman" w:cs="Times New Roman"/>
          <w:sz w:val="24"/>
          <w:szCs w:val="24"/>
        </w:rPr>
        <w:t>.</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4.2. </w:t>
      </w:r>
      <w:r w:rsidRPr="00B65F15">
        <w:rPr>
          <w:rFonts w:ascii="Times New Roman" w:hAnsi="Times New Roman" w:cs="Times New Roman"/>
          <w:color w:val="000000"/>
          <w:sz w:val="24"/>
          <w:szCs w:val="24"/>
        </w:rPr>
        <w:t xml:space="preserve">Усі розрахунки за Договором проводяться у безготівковій формі, шляхом перерахування коштів Покупцем на рахунок Постачальника. </w:t>
      </w:r>
    </w:p>
    <w:p w:rsidR="00EC0947" w:rsidRPr="00B65F15" w:rsidRDefault="00EC0947" w:rsidP="00EC0947">
      <w:pPr>
        <w:pStyle w:val="ac"/>
        <w:spacing w:before="0" w:after="0"/>
        <w:jc w:val="both"/>
        <w:rPr>
          <w:szCs w:val="24"/>
          <w:lang w:val="uk-UA"/>
        </w:rPr>
      </w:pPr>
      <w:r w:rsidRPr="00B65F15">
        <w:rPr>
          <w:szCs w:val="24"/>
          <w:lang w:val="uk-UA"/>
        </w:rPr>
        <w:t xml:space="preserve">4.3. Розрахунки проводяться шляхом поетапної оплати поставлених партій Товару на підставі видаткової накладної протягом 15 календарних днів з моменту фактичного отримання партій Товару за наявності реального фінансування. </w:t>
      </w: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5. ПОСТАВКА ТОВАРУ</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5.1. Строк поставки: з дати укладення </w:t>
      </w:r>
      <w:r w:rsidR="00B65F15" w:rsidRPr="00B65F15">
        <w:rPr>
          <w:rFonts w:ascii="Times New Roman" w:hAnsi="Times New Roman" w:cs="Times New Roman"/>
          <w:sz w:val="24"/>
          <w:szCs w:val="24"/>
        </w:rPr>
        <w:t>договору</w:t>
      </w:r>
      <w:r w:rsidR="00497F9C" w:rsidRPr="00B65F15">
        <w:rPr>
          <w:rFonts w:ascii="Times New Roman" w:hAnsi="Times New Roman" w:cs="Times New Roman"/>
          <w:sz w:val="24"/>
          <w:szCs w:val="24"/>
        </w:rPr>
        <w:t xml:space="preserve"> до 31 грудня 2023</w:t>
      </w:r>
      <w:r w:rsidRPr="00B65F15">
        <w:rPr>
          <w:rFonts w:ascii="Times New Roman" w:hAnsi="Times New Roman" w:cs="Times New Roman"/>
          <w:sz w:val="24"/>
          <w:szCs w:val="24"/>
        </w:rPr>
        <w:t xml:space="preserve"> року. Товар постачається частинами (партіями) згідно замовлень (заявок) Покупця та за потребою Покупця.</w:t>
      </w:r>
    </w:p>
    <w:p w:rsidR="00EC0947" w:rsidRPr="00B65F15" w:rsidRDefault="00EC0947" w:rsidP="00EC0947">
      <w:pPr>
        <w:pStyle w:val="ac"/>
        <w:spacing w:before="0" w:after="0"/>
        <w:jc w:val="both"/>
        <w:rPr>
          <w:szCs w:val="24"/>
          <w:lang w:val="uk-UA"/>
        </w:rPr>
      </w:pPr>
      <w:r w:rsidRPr="00B65F15">
        <w:rPr>
          <w:szCs w:val="24"/>
          <w:lang w:val="uk-UA"/>
        </w:rPr>
        <w:t>5.2. Кількість та марка Товару визначається у видаткових документах (видаткових накладних).</w:t>
      </w:r>
    </w:p>
    <w:p w:rsidR="00EC0947" w:rsidRPr="00B65F15" w:rsidRDefault="00EC0947" w:rsidP="00EC0947">
      <w:pPr>
        <w:pStyle w:val="ac"/>
        <w:spacing w:before="0" w:after="0"/>
        <w:jc w:val="both"/>
        <w:rPr>
          <w:szCs w:val="24"/>
          <w:lang w:val="uk-UA"/>
        </w:rPr>
      </w:pPr>
      <w:r w:rsidRPr="00B65F15">
        <w:rPr>
          <w:szCs w:val="24"/>
          <w:lang w:val="uk-UA"/>
        </w:rPr>
        <w:t>5.3. Місце поставки:</w:t>
      </w:r>
      <w:r w:rsidR="00D273B6">
        <w:rPr>
          <w:bCs/>
          <w:szCs w:val="24"/>
          <w:lang w:val="uk-UA"/>
        </w:rPr>
        <w:t>______________________________________________________________.</w:t>
      </w:r>
    </w:p>
    <w:p w:rsidR="00EC0947" w:rsidRPr="00B65F15" w:rsidRDefault="00EC0947" w:rsidP="00EC0947">
      <w:pPr>
        <w:pStyle w:val="ac"/>
        <w:spacing w:before="0" w:after="0"/>
        <w:jc w:val="both"/>
        <w:rPr>
          <w:szCs w:val="24"/>
          <w:lang w:val="uk-UA"/>
        </w:rPr>
      </w:pPr>
      <w:r w:rsidRPr="00B65F15">
        <w:rPr>
          <w:szCs w:val="24"/>
          <w:lang w:val="uk-UA"/>
        </w:rPr>
        <w:t>5.4. Перехід права власності на Товар відбувається з моменту підписання видаткових документів (видаткових накладних).</w:t>
      </w: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6. ПРАВА ТА ОБОВ'ЯЗКИ СТОРІН</w:t>
      </w:r>
    </w:p>
    <w:p w:rsidR="00EC0947" w:rsidRPr="00B65F15" w:rsidRDefault="00EC0947" w:rsidP="00EC0947">
      <w:pPr>
        <w:adjustRightInd w:val="0"/>
        <w:spacing w:after="0" w:line="240" w:lineRule="auto"/>
        <w:jc w:val="both"/>
        <w:rPr>
          <w:rFonts w:ascii="Times New Roman" w:hAnsi="Times New Roman" w:cs="Times New Roman"/>
          <w:color w:val="000000"/>
          <w:sz w:val="24"/>
          <w:szCs w:val="24"/>
        </w:rPr>
      </w:pPr>
      <w:r w:rsidRPr="00B65F15">
        <w:rPr>
          <w:rFonts w:ascii="Times New Roman" w:hAnsi="Times New Roman" w:cs="Times New Roman"/>
          <w:color w:val="000000"/>
          <w:sz w:val="24"/>
          <w:szCs w:val="24"/>
        </w:rPr>
        <w:t>6.1.</w:t>
      </w:r>
      <w:r w:rsidRPr="00B65F15">
        <w:rPr>
          <w:rFonts w:ascii="Times New Roman" w:hAnsi="Times New Roman" w:cs="Times New Roman"/>
          <w:b/>
          <w:color w:val="000000"/>
          <w:sz w:val="24"/>
          <w:szCs w:val="24"/>
        </w:rPr>
        <w:t>Покупець зобов'язаний:</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6.1.1. Своєчасно та в повному обсязі (при наявності фінансування) сплатити за поставлений Товар (партію Товару).</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6.1.2. Приймати поставлений Товар згідно з видатковими накладними. </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6.1.3. Повідомити Постачальника про виявлені при прийманні-передачі Товару недоліки протягом </w:t>
      </w:r>
      <w:r w:rsidRPr="00B65F15">
        <w:rPr>
          <w:rFonts w:ascii="Times New Roman" w:hAnsi="Times New Roman" w:cs="Times New Roman"/>
          <w:b/>
          <w:sz w:val="24"/>
          <w:szCs w:val="24"/>
        </w:rPr>
        <w:t>14 (чотирнадцяти) календарних днів</w:t>
      </w:r>
      <w:r w:rsidRPr="00B65F15">
        <w:rPr>
          <w:rFonts w:ascii="Times New Roman" w:hAnsi="Times New Roman" w:cs="Times New Roman"/>
          <w:sz w:val="24"/>
          <w:szCs w:val="24"/>
        </w:rPr>
        <w:t xml:space="preserve"> з дня виявлення недоліків.</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EC0947" w:rsidRPr="00B65F15" w:rsidRDefault="00EC0947" w:rsidP="00EC0947">
      <w:pPr>
        <w:adjustRightInd w:val="0"/>
        <w:spacing w:after="0" w:line="240" w:lineRule="auto"/>
        <w:jc w:val="both"/>
        <w:rPr>
          <w:rFonts w:ascii="Times New Roman" w:hAnsi="Times New Roman" w:cs="Times New Roman"/>
          <w:color w:val="000000"/>
          <w:sz w:val="24"/>
          <w:szCs w:val="24"/>
        </w:rPr>
      </w:pPr>
      <w:r w:rsidRPr="00B65F15">
        <w:rPr>
          <w:rFonts w:ascii="Times New Roman" w:hAnsi="Times New Roman" w:cs="Times New Roman"/>
          <w:color w:val="000000"/>
          <w:sz w:val="24"/>
          <w:szCs w:val="24"/>
        </w:rPr>
        <w:t xml:space="preserve">6.2. </w:t>
      </w:r>
      <w:r w:rsidRPr="00B65F15">
        <w:rPr>
          <w:rFonts w:ascii="Times New Roman" w:hAnsi="Times New Roman" w:cs="Times New Roman"/>
          <w:b/>
          <w:color w:val="000000"/>
          <w:sz w:val="24"/>
          <w:szCs w:val="24"/>
        </w:rPr>
        <w:t>Покупець має право:</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B65F15">
        <w:rPr>
          <w:rFonts w:ascii="Times New Roman" w:hAnsi="Times New Roman" w:cs="Times New Roman"/>
          <w:b/>
          <w:sz w:val="24"/>
          <w:szCs w:val="24"/>
        </w:rPr>
        <w:t>10 (десять) календарних днів</w:t>
      </w:r>
      <w:r w:rsidRPr="00B65F15">
        <w:rPr>
          <w:rFonts w:ascii="Times New Roman" w:hAnsi="Times New Roman" w:cs="Times New Roman"/>
          <w:sz w:val="24"/>
          <w:szCs w:val="24"/>
        </w:rPr>
        <w:t xml:space="preserve"> до дати розірвання.</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6.2.2. Контролювати поставку Товару у строки, встановлені цим Договором.</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6.2.3. Зменшувати обсяги закупівлі залежно від реального фінансування видатківшляхом укладання додаткової угоди, попередивши про це Постачальника не пізніше ніж за </w:t>
      </w:r>
      <w:r w:rsidRPr="00B65F15">
        <w:rPr>
          <w:rFonts w:ascii="Times New Roman" w:hAnsi="Times New Roman" w:cs="Times New Roman"/>
          <w:b/>
          <w:sz w:val="24"/>
          <w:szCs w:val="24"/>
        </w:rPr>
        <w:t xml:space="preserve">3 (три) робочі дні </w:t>
      </w:r>
      <w:r w:rsidRPr="00B65F15">
        <w:rPr>
          <w:rFonts w:ascii="Times New Roman" w:hAnsi="Times New Roman" w:cs="Times New Roman"/>
          <w:sz w:val="24"/>
          <w:szCs w:val="24"/>
        </w:rPr>
        <w:t>до дати укладання додаткової угоди.</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6.2.4. Повернути накладну Постачальнику без здійснення оплати в разі неналежного її оформлення.</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color w:val="000000"/>
          <w:sz w:val="24"/>
          <w:szCs w:val="24"/>
        </w:rPr>
        <w:t>6.2.5. Цілодобово звертатися до АЗС для відвантаження Товару.</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rsidR="00EC0947" w:rsidRPr="00B65F15" w:rsidRDefault="00EC0947" w:rsidP="00EC0947">
      <w:pPr>
        <w:adjustRightInd w:val="0"/>
        <w:spacing w:after="0" w:line="240" w:lineRule="auto"/>
        <w:jc w:val="both"/>
        <w:rPr>
          <w:rFonts w:ascii="Times New Roman" w:hAnsi="Times New Roman" w:cs="Times New Roman"/>
          <w:color w:val="000000"/>
          <w:sz w:val="24"/>
          <w:szCs w:val="24"/>
        </w:rPr>
      </w:pPr>
      <w:r w:rsidRPr="00B65F15">
        <w:rPr>
          <w:rFonts w:ascii="Times New Roman" w:hAnsi="Times New Roman" w:cs="Times New Roman"/>
          <w:color w:val="000000"/>
          <w:sz w:val="24"/>
          <w:szCs w:val="24"/>
        </w:rPr>
        <w:t xml:space="preserve">6.3. </w:t>
      </w:r>
      <w:r w:rsidRPr="00B65F15">
        <w:rPr>
          <w:rFonts w:ascii="Times New Roman" w:hAnsi="Times New Roman" w:cs="Times New Roman"/>
          <w:b/>
          <w:color w:val="000000"/>
          <w:sz w:val="24"/>
          <w:szCs w:val="24"/>
        </w:rPr>
        <w:t>Постачальник зобов'язаний:</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6.3.1. Забезпечити поставку Товарів (партії Товарів) у строки, встановлені цим Договором.</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6.3.3. Зберігати на безоплатній основі Товар до передачі його Покупцю.</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lastRenderedPageBreak/>
        <w:t>6.3.4. При виникненні обставин, що перешкоджають належному виконанню своїх зобов’язань, згідно з цим Договором, терміново повідомити про це Покупця.</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6.3.5. Негайно передати Товар в асортименті і кількості, вказаній у видатковій накладні.</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EC0947" w:rsidRPr="00B65F15" w:rsidRDefault="00EC0947" w:rsidP="00EC0947">
      <w:pPr>
        <w:adjustRightInd w:val="0"/>
        <w:spacing w:after="0" w:line="240" w:lineRule="auto"/>
        <w:jc w:val="both"/>
        <w:rPr>
          <w:rFonts w:ascii="Times New Roman" w:hAnsi="Times New Roman" w:cs="Times New Roman"/>
          <w:color w:val="000000"/>
          <w:sz w:val="24"/>
          <w:szCs w:val="24"/>
        </w:rPr>
      </w:pPr>
      <w:r w:rsidRPr="00B65F15">
        <w:rPr>
          <w:rFonts w:ascii="Times New Roman" w:hAnsi="Times New Roman" w:cs="Times New Roman"/>
          <w:color w:val="000000"/>
          <w:sz w:val="24"/>
          <w:szCs w:val="24"/>
        </w:rPr>
        <w:t xml:space="preserve">6.4. </w:t>
      </w:r>
      <w:r w:rsidRPr="00B65F15">
        <w:rPr>
          <w:rFonts w:ascii="Times New Roman" w:hAnsi="Times New Roman" w:cs="Times New Roman"/>
          <w:b/>
          <w:color w:val="000000"/>
          <w:sz w:val="24"/>
          <w:szCs w:val="24"/>
        </w:rPr>
        <w:t>Постачальник має право:</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6.4.1. Своєчасно та в повному обсязі отримувати плату за поставлений Товар (партію Товарів).</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6.4.2. На дострокову поставку Товару за письмовим погодженням Покупця.</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6.4.3. У разі невиконання зобов'язань Покупця достроково розірвати цей Договір, повідомивши про це Замовника у строк </w:t>
      </w:r>
      <w:r w:rsidRPr="00B65F15">
        <w:rPr>
          <w:rFonts w:ascii="Times New Roman" w:hAnsi="Times New Roman" w:cs="Times New Roman"/>
          <w:b/>
          <w:sz w:val="24"/>
          <w:szCs w:val="24"/>
        </w:rPr>
        <w:t>10 (десять) календарних днів</w:t>
      </w:r>
      <w:r w:rsidRPr="00B65F15">
        <w:rPr>
          <w:rFonts w:ascii="Times New Roman" w:hAnsi="Times New Roman" w:cs="Times New Roman"/>
          <w:sz w:val="24"/>
          <w:szCs w:val="24"/>
        </w:rPr>
        <w:t xml:space="preserve"> до дати розірвання.</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7. ВІДПОВІДАЛЬНІСТЬ СТОРІН</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Покупцю завдану шкоду.</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7.4. У разі порушення зобов’язань за цим Договором може настати такий правовий наслідок – сплата штрафних санкцій:</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7.4.1. За порушення Постачальником умов зобов’язання щодо якості Товару стягується штраф у розмірі </w:t>
      </w:r>
      <w:r w:rsidRPr="00B65F15">
        <w:rPr>
          <w:rFonts w:ascii="Times New Roman" w:hAnsi="Times New Roman" w:cs="Times New Roman"/>
          <w:b/>
          <w:sz w:val="24"/>
          <w:szCs w:val="24"/>
        </w:rPr>
        <w:t>20 (двадцяти) відсотків</w:t>
      </w:r>
      <w:r w:rsidRPr="00B65F15">
        <w:rPr>
          <w:rFonts w:ascii="Times New Roman" w:hAnsi="Times New Roman" w:cs="Times New Roman"/>
          <w:sz w:val="24"/>
          <w:szCs w:val="24"/>
        </w:rPr>
        <w:t xml:space="preserve"> вартості неякісного Товару;</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7.5. У разі прострочення Покупцем строків виконання своїх грошових зобов’язань, передбачених цим Договором Покупець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 При цьому Покупець звільняється від відповідальності за несвоєчасну сплату за поставлений Товар у випадку, якщо це сталося внаслідок затримки фінансування, та/або несплатою поставлений Товар Державною казначейською службою України, та/або незалежних від Покупця обставин.</w:t>
      </w:r>
    </w:p>
    <w:p w:rsidR="00EC0947" w:rsidRPr="00B65F15" w:rsidRDefault="00EC0947" w:rsidP="00EC0947">
      <w:pPr>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7.6. Сторони залишають за собою право не застосовувати штрафні санкції.</w:t>
      </w: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8. ОБСТАВИНИ НЕПЕРЕБОРНОЇ СИЛИ</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B65F15">
        <w:rPr>
          <w:rFonts w:ascii="Times New Roman" w:hAnsi="Times New Roman" w:cs="Times New Roman"/>
          <w:sz w:val="24"/>
          <w:szCs w:val="24"/>
        </w:rPr>
        <w:lastRenderedPageBreak/>
        <w:t>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83D11" w:rsidRPr="00B65F15" w:rsidRDefault="00483D11" w:rsidP="00483D11">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C0947" w:rsidRPr="00B65F15" w:rsidRDefault="00EC0947" w:rsidP="00EC0947">
      <w:pPr>
        <w:widowControl w:val="0"/>
        <w:spacing w:after="0" w:line="240" w:lineRule="auto"/>
        <w:jc w:val="center"/>
        <w:rPr>
          <w:rFonts w:ascii="Times New Roman" w:hAnsi="Times New Roman" w:cs="Times New Roman"/>
          <w:sz w:val="24"/>
          <w:szCs w:val="24"/>
        </w:rPr>
      </w:pPr>
      <w:r w:rsidRPr="00B65F15">
        <w:rPr>
          <w:rFonts w:ascii="Times New Roman" w:hAnsi="Times New Roman" w:cs="Times New Roman"/>
          <w:sz w:val="24"/>
          <w:szCs w:val="24"/>
        </w:rPr>
        <w:t>9. ВИРІШЕННЯ СПОРІВ</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C0947" w:rsidRPr="00B65F15" w:rsidRDefault="00EC0947" w:rsidP="00EC0947">
      <w:pPr>
        <w:widowControl w:val="0"/>
        <w:spacing w:after="0" w:line="240" w:lineRule="auto"/>
        <w:jc w:val="center"/>
        <w:rPr>
          <w:rFonts w:ascii="Times New Roman" w:hAnsi="Times New Roman" w:cs="Times New Roman"/>
          <w:sz w:val="24"/>
          <w:szCs w:val="24"/>
        </w:rPr>
      </w:pPr>
    </w:p>
    <w:p w:rsidR="00EC0947" w:rsidRPr="00B65F15" w:rsidRDefault="00EC0947" w:rsidP="00EC0947">
      <w:pPr>
        <w:widowControl w:val="0"/>
        <w:spacing w:after="0" w:line="240" w:lineRule="auto"/>
        <w:jc w:val="center"/>
        <w:rPr>
          <w:rFonts w:ascii="Times New Roman" w:hAnsi="Times New Roman" w:cs="Times New Roman"/>
          <w:sz w:val="24"/>
          <w:szCs w:val="24"/>
        </w:rPr>
      </w:pPr>
    </w:p>
    <w:p w:rsidR="00EC0947" w:rsidRPr="00B65F15" w:rsidRDefault="00EC0947" w:rsidP="00EC0947">
      <w:pPr>
        <w:widowControl w:val="0"/>
        <w:spacing w:after="0" w:line="240" w:lineRule="auto"/>
        <w:jc w:val="center"/>
        <w:rPr>
          <w:rFonts w:ascii="Times New Roman" w:hAnsi="Times New Roman" w:cs="Times New Roman"/>
          <w:sz w:val="24"/>
          <w:szCs w:val="24"/>
        </w:rPr>
      </w:pPr>
      <w:r w:rsidRPr="00B65F15">
        <w:rPr>
          <w:rFonts w:ascii="Times New Roman" w:hAnsi="Times New Roman" w:cs="Times New Roman"/>
          <w:sz w:val="24"/>
          <w:szCs w:val="24"/>
        </w:rPr>
        <w:t>10. СТРОК ДІЇ ДОГОВОРУ</w:t>
      </w:r>
    </w:p>
    <w:p w:rsidR="00EC0947" w:rsidRPr="00B65F15" w:rsidRDefault="00EC0947" w:rsidP="00EC0947">
      <w:pPr>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lastRenderedPageBreak/>
        <w:t xml:space="preserve">10.1. Цей Договір набирає чинності </w:t>
      </w:r>
      <w:r w:rsidRPr="00B65F15">
        <w:rPr>
          <w:rFonts w:ascii="Times New Roman" w:hAnsi="Times New Roman" w:cs="Times New Roman"/>
          <w:b/>
          <w:sz w:val="24"/>
          <w:szCs w:val="24"/>
        </w:rPr>
        <w:t xml:space="preserve">з </w:t>
      </w:r>
      <w:r w:rsidR="00B65F15" w:rsidRPr="00B65F15">
        <w:rPr>
          <w:rFonts w:ascii="Times New Roman" w:hAnsi="Times New Roman" w:cs="Times New Roman"/>
          <w:b/>
          <w:sz w:val="24"/>
          <w:szCs w:val="24"/>
        </w:rPr>
        <w:t>моменту підписання</w:t>
      </w:r>
      <w:r w:rsidRPr="00B65F15">
        <w:rPr>
          <w:rFonts w:ascii="Times New Roman" w:hAnsi="Times New Roman" w:cs="Times New Roman"/>
          <w:b/>
          <w:sz w:val="24"/>
          <w:szCs w:val="24"/>
        </w:rPr>
        <w:t xml:space="preserve"> і діє до 31 грудня 202</w:t>
      </w:r>
      <w:r w:rsidR="00B65F15" w:rsidRPr="00B65F15">
        <w:rPr>
          <w:rFonts w:ascii="Times New Roman" w:hAnsi="Times New Roman" w:cs="Times New Roman"/>
          <w:b/>
          <w:sz w:val="24"/>
          <w:szCs w:val="24"/>
        </w:rPr>
        <w:t>3</w:t>
      </w:r>
      <w:r w:rsidRPr="00B65F15">
        <w:rPr>
          <w:rFonts w:ascii="Times New Roman" w:hAnsi="Times New Roman" w:cs="Times New Roman"/>
          <w:b/>
          <w:sz w:val="24"/>
          <w:szCs w:val="24"/>
        </w:rPr>
        <w:t xml:space="preserve"> року</w:t>
      </w:r>
      <w:r w:rsidR="00B65F15" w:rsidRPr="00B65F15">
        <w:rPr>
          <w:rFonts w:ascii="Times New Roman" w:hAnsi="Times New Roman" w:cs="Times New Roman"/>
          <w:b/>
          <w:sz w:val="24"/>
          <w:szCs w:val="24"/>
        </w:rPr>
        <w:t>.</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10.2. Цей Договір укладається і підписується у </w:t>
      </w:r>
      <w:r w:rsidRPr="00B65F15">
        <w:rPr>
          <w:rFonts w:ascii="Times New Roman" w:hAnsi="Times New Roman" w:cs="Times New Roman"/>
          <w:b/>
          <w:sz w:val="24"/>
          <w:szCs w:val="24"/>
        </w:rPr>
        <w:t>2 (двох) примірниках</w:t>
      </w:r>
      <w:r w:rsidRPr="00B65F15">
        <w:rPr>
          <w:rFonts w:ascii="Times New Roman" w:hAnsi="Times New Roman" w:cs="Times New Roman"/>
          <w:sz w:val="24"/>
          <w:szCs w:val="24"/>
        </w:rPr>
        <w:t>, що мають однакову юридичну силу.</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11. ІНШІ УМОВИ</w:t>
      </w:r>
    </w:p>
    <w:p w:rsidR="00EC0947" w:rsidRPr="00B65F15" w:rsidRDefault="00EC0947" w:rsidP="00EC0947">
      <w:pPr>
        <w:pStyle w:val="11"/>
        <w:widowControl w:val="0"/>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65F15">
        <w:rPr>
          <w:rFonts w:ascii="Times New Roman" w:hAnsi="Times New Roman" w:cs="Times New Roman"/>
          <w:sz w:val="24"/>
          <w:szCs w:val="24"/>
          <w:lang w:eastAsia="ru-RU"/>
        </w:rPr>
        <w:t>ами</w:t>
      </w:r>
      <w:proofErr w:type="spellEnd"/>
      <w:r w:rsidRPr="00B65F15">
        <w:rPr>
          <w:rFonts w:ascii="Times New Roman" w:hAnsi="Times New Roman" w:cs="Times New Roman"/>
          <w:sz w:val="24"/>
          <w:szCs w:val="24"/>
          <w:lang w:eastAsia="ru-RU"/>
        </w:rPr>
        <w:t xml:space="preserve"> або листом/</w:t>
      </w:r>
      <w:proofErr w:type="spellStart"/>
      <w:r w:rsidRPr="00B65F15">
        <w:rPr>
          <w:rFonts w:ascii="Times New Roman" w:hAnsi="Times New Roman" w:cs="Times New Roman"/>
          <w:sz w:val="24"/>
          <w:szCs w:val="24"/>
          <w:lang w:eastAsia="ru-RU"/>
        </w:rPr>
        <w:t>ами</w:t>
      </w:r>
      <w:proofErr w:type="spellEnd"/>
      <w:r w:rsidRPr="00B65F15">
        <w:rPr>
          <w:rFonts w:ascii="Times New Roman" w:hAnsi="Times New Roman" w:cs="Times New Roman"/>
          <w:sz w:val="24"/>
          <w:szCs w:val="24"/>
          <w:lang w:eastAsia="ru-RU"/>
        </w:rPr>
        <w:t xml:space="preserve"> (завіреними копіями цих довідки/</w:t>
      </w:r>
      <w:proofErr w:type="spellStart"/>
      <w:r w:rsidRPr="00B65F15">
        <w:rPr>
          <w:rFonts w:ascii="Times New Roman" w:hAnsi="Times New Roman" w:cs="Times New Roman"/>
          <w:sz w:val="24"/>
          <w:szCs w:val="24"/>
          <w:lang w:eastAsia="ru-RU"/>
        </w:rPr>
        <w:t>ок</w:t>
      </w:r>
      <w:proofErr w:type="spellEnd"/>
      <w:r w:rsidRPr="00B65F15">
        <w:rPr>
          <w:rFonts w:ascii="Times New Roman" w:hAnsi="Times New Roman" w:cs="Times New Roman"/>
          <w:sz w:val="24"/>
          <w:szCs w:val="24"/>
          <w:lang w:eastAsia="ru-RU"/>
        </w:rPr>
        <w:t xml:space="preserve"> або листа/</w:t>
      </w:r>
      <w:proofErr w:type="spellStart"/>
      <w:r w:rsidRPr="00B65F15">
        <w:rPr>
          <w:rFonts w:ascii="Times New Roman" w:hAnsi="Times New Roman" w:cs="Times New Roman"/>
          <w:sz w:val="24"/>
          <w:szCs w:val="24"/>
          <w:lang w:eastAsia="ru-RU"/>
        </w:rPr>
        <w:t>ів</w:t>
      </w:r>
      <w:proofErr w:type="spellEnd"/>
      <w:r w:rsidRPr="00B65F15">
        <w:rPr>
          <w:rFonts w:ascii="Times New Roman" w:hAnsi="Times New Roman" w:cs="Times New Roman"/>
          <w:sz w:val="24"/>
          <w:szCs w:val="24"/>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B65F15">
        <w:rPr>
          <w:rFonts w:ascii="Times New Roman" w:hAnsi="Times New Roman" w:cs="Times New Roman"/>
          <w:sz w:val="24"/>
          <w:szCs w:val="24"/>
          <w:lang w:eastAsia="ru-RU"/>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C0947" w:rsidRPr="00B65F15" w:rsidRDefault="00EC0947" w:rsidP="00EC0947">
      <w:pPr>
        <w:spacing w:after="0" w:line="240" w:lineRule="auto"/>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5F15">
        <w:rPr>
          <w:rFonts w:ascii="Times New Roman" w:hAnsi="Times New Roman" w:cs="Times New Roman"/>
          <w:sz w:val="24"/>
          <w:szCs w:val="24"/>
          <w:lang w:eastAsia="ru-RU"/>
        </w:rPr>
        <w:t>Platts</w:t>
      </w:r>
      <w:proofErr w:type="spellEnd"/>
      <w:r w:rsidRPr="00B65F15">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0947" w:rsidRPr="00B65F15" w:rsidRDefault="00EC0947" w:rsidP="00EC0947">
      <w:pPr>
        <w:spacing w:after="0" w:line="240" w:lineRule="auto"/>
        <w:ind w:firstLine="720"/>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C0947" w:rsidRPr="00B65F15" w:rsidRDefault="00EC0947" w:rsidP="00EC0947">
      <w:pPr>
        <w:spacing w:after="0" w:line="240" w:lineRule="auto"/>
        <w:jc w:val="both"/>
        <w:rPr>
          <w:rFonts w:ascii="Times New Roman" w:hAnsi="Times New Roman" w:cs="Times New Roman"/>
          <w:sz w:val="24"/>
          <w:szCs w:val="24"/>
          <w:lang w:eastAsia="ru-RU"/>
        </w:rPr>
      </w:pPr>
      <w:r w:rsidRPr="00B65F15">
        <w:rPr>
          <w:rFonts w:ascii="Times New Roman" w:hAnsi="Times New Roman" w:cs="Times New Roman"/>
          <w:sz w:val="24"/>
          <w:szCs w:val="24"/>
          <w:lang w:eastAsia="ru-RU"/>
        </w:rPr>
        <w:t>11.1.1. Порядок зміни умов договору про закупівлю: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C0947" w:rsidRPr="00B65F15" w:rsidRDefault="00EC0947" w:rsidP="00EC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kern w:val="2"/>
          <w:sz w:val="24"/>
          <w:szCs w:val="24"/>
          <w:lang w:eastAsia="ar-SA"/>
        </w:rPr>
      </w:pPr>
      <w:r w:rsidRPr="00B65F15">
        <w:rPr>
          <w:rFonts w:ascii="Times New Roman" w:hAnsi="Times New Roman" w:cs="Times New Roman"/>
          <w:bCs/>
          <w:sz w:val="24"/>
          <w:szCs w:val="24"/>
        </w:rPr>
        <w:t>11.2.</w:t>
      </w:r>
      <w:r w:rsidRPr="00B65F15">
        <w:rPr>
          <w:rFonts w:ascii="Times New Roman" w:hAnsi="Times New Roman" w:cs="Times New Roman"/>
          <w:bCs/>
          <w:spacing w:val="-1"/>
          <w:sz w:val="24"/>
          <w:szCs w:val="24"/>
        </w:rPr>
        <w:t>Постачальникнесе</w:t>
      </w:r>
      <w:r w:rsidRPr="00B65F15">
        <w:rPr>
          <w:rFonts w:ascii="Times New Roman" w:hAnsi="Times New Roman" w:cs="Times New Roman"/>
          <w:bCs/>
          <w:sz w:val="24"/>
          <w:szCs w:val="24"/>
        </w:rPr>
        <w:t>відповідальність,утомучислі,у</w:t>
      </w:r>
      <w:r w:rsidRPr="00B65F15">
        <w:rPr>
          <w:rFonts w:ascii="Times New Roman" w:hAnsi="Times New Roman" w:cs="Times New Roman"/>
          <w:bCs/>
          <w:spacing w:val="-1"/>
          <w:sz w:val="24"/>
          <w:szCs w:val="24"/>
        </w:rPr>
        <w:t>разі</w:t>
      </w:r>
      <w:r w:rsidRPr="00B65F15">
        <w:rPr>
          <w:rFonts w:ascii="Times New Roman" w:hAnsi="Times New Roman" w:cs="Times New Roman"/>
          <w:bCs/>
          <w:sz w:val="24"/>
          <w:szCs w:val="24"/>
        </w:rPr>
        <w:t>заподіяння</w:t>
      </w:r>
      <w:r w:rsidRPr="00B65F15">
        <w:rPr>
          <w:rFonts w:ascii="Times New Roman" w:hAnsi="Times New Roman" w:cs="Times New Roman"/>
          <w:bCs/>
          <w:spacing w:val="-1"/>
          <w:sz w:val="24"/>
          <w:szCs w:val="24"/>
        </w:rPr>
        <w:t>збитківПокупцю,</w:t>
      </w:r>
      <w:r w:rsidRPr="00B65F15">
        <w:rPr>
          <w:rFonts w:ascii="Times New Roman" w:hAnsi="Times New Roman" w:cs="Times New Roman"/>
          <w:bCs/>
          <w:sz w:val="24"/>
          <w:szCs w:val="24"/>
        </w:rPr>
        <w:t>за</w:t>
      </w:r>
      <w:r w:rsidRPr="00B65F15">
        <w:rPr>
          <w:rFonts w:ascii="Times New Roman" w:hAnsi="Times New Roman" w:cs="Times New Roman"/>
          <w:bCs/>
          <w:spacing w:val="-1"/>
          <w:sz w:val="24"/>
          <w:szCs w:val="24"/>
        </w:rPr>
        <w:t>наданнянедостовірнихдокументів,</w:t>
      </w:r>
      <w:r w:rsidRPr="00B65F15">
        <w:rPr>
          <w:rFonts w:ascii="Times New Roman" w:hAnsi="Times New Roman" w:cs="Times New Roman"/>
          <w:bCs/>
          <w:sz w:val="24"/>
          <w:szCs w:val="24"/>
        </w:rPr>
        <w:t xml:space="preserve">що підтверджують факт </w:t>
      </w:r>
      <w:r w:rsidRPr="00B65F15">
        <w:rPr>
          <w:rFonts w:ascii="Times New Roman" w:hAnsi="Times New Roman" w:cs="Times New Roman"/>
          <w:sz w:val="24"/>
          <w:szCs w:val="24"/>
        </w:rPr>
        <w:t xml:space="preserve">збільшення ціни за одиницю Товару </w:t>
      </w:r>
      <w:r w:rsidRPr="00B65F15">
        <w:rPr>
          <w:rFonts w:ascii="Times New Roman" w:hAnsi="Times New Roman" w:cs="Times New Roman"/>
          <w:sz w:val="24"/>
          <w:szCs w:val="24"/>
          <w:shd w:val="clear" w:color="auto" w:fill="FFFFFF"/>
        </w:rPr>
        <w:t>пропорційно збільшенню ціни такого товару на ринку у разі коливання ціни</w:t>
      </w:r>
      <w:r w:rsidRPr="00B65F15">
        <w:rPr>
          <w:rFonts w:ascii="Times New Roman" w:hAnsi="Times New Roman" w:cs="Times New Roman"/>
          <w:sz w:val="24"/>
          <w:szCs w:val="24"/>
        </w:rPr>
        <w:t xml:space="preserve"> Товару на ринку</w:t>
      </w:r>
      <w:r w:rsidRPr="00B65F15">
        <w:rPr>
          <w:rFonts w:ascii="Times New Roman" w:hAnsi="Times New Roman" w:cs="Times New Roman"/>
          <w:bCs/>
          <w:sz w:val="24"/>
          <w:szCs w:val="24"/>
        </w:rPr>
        <w:t>, яка була встановлена у Договорі,</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стосовно</w:t>
      </w:r>
      <w:r w:rsidRPr="00B65F15">
        <w:rPr>
          <w:rFonts w:ascii="Times New Roman" w:hAnsi="Times New Roman" w:cs="Times New Roman"/>
          <w:bCs/>
          <w:spacing w:val="-1"/>
          <w:sz w:val="24"/>
          <w:szCs w:val="24"/>
        </w:rPr>
        <w:t xml:space="preserve"> необхідності</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зміни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ціни</w:t>
      </w:r>
      <w:r w:rsidRPr="00B65F15">
        <w:rPr>
          <w:rFonts w:ascii="Times New Roman" w:hAnsi="Times New Roman" w:cs="Times New Roman"/>
          <w:bCs/>
          <w:spacing w:val="29"/>
          <w:sz w:val="24"/>
          <w:szCs w:val="24"/>
        </w:rPr>
        <w:t xml:space="preserve"> за </w:t>
      </w:r>
      <w:r w:rsidRPr="00B65F15">
        <w:rPr>
          <w:rFonts w:ascii="Times New Roman" w:hAnsi="Times New Roman" w:cs="Times New Roman"/>
          <w:bCs/>
          <w:spacing w:val="-1"/>
          <w:sz w:val="24"/>
          <w:szCs w:val="24"/>
        </w:rPr>
        <w:t>одиниці</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z w:val="24"/>
          <w:szCs w:val="24"/>
        </w:rPr>
        <w:t>Товару</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та,</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 xml:space="preserve">відповідно, </w:t>
      </w:r>
      <w:r w:rsidRPr="00B65F15">
        <w:rPr>
          <w:rFonts w:ascii="Times New Roman" w:hAnsi="Times New Roman" w:cs="Times New Roman"/>
          <w:bCs/>
          <w:spacing w:val="-1"/>
          <w:sz w:val="24"/>
          <w:szCs w:val="24"/>
        </w:rPr>
        <w:t>розрахунків,</w:t>
      </w:r>
      <w:r w:rsidRPr="00B65F15">
        <w:rPr>
          <w:rFonts w:ascii="Times New Roman" w:hAnsi="Times New Roman" w:cs="Times New Roman"/>
          <w:bCs/>
          <w:sz w:val="24"/>
          <w:szCs w:val="24"/>
        </w:rPr>
        <w:t>що</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1"/>
          <w:sz w:val="24"/>
          <w:szCs w:val="24"/>
        </w:rPr>
        <w:t>може</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бути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встановлено</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z w:val="24"/>
          <w:szCs w:val="24"/>
        </w:rPr>
        <w:t>у</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ході</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1"/>
          <w:sz w:val="24"/>
          <w:szCs w:val="24"/>
        </w:rPr>
        <w:t>перевірки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контролюючими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органами.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z w:val="24"/>
          <w:szCs w:val="24"/>
        </w:rPr>
        <w:t>При</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2"/>
          <w:sz w:val="24"/>
          <w:szCs w:val="24"/>
        </w:rPr>
        <w:t>цьому,</w:t>
      </w:r>
      <w:r w:rsidR="00B65F15" w:rsidRPr="00B65F15">
        <w:rPr>
          <w:rFonts w:ascii="Times New Roman" w:hAnsi="Times New Roman" w:cs="Times New Roman"/>
          <w:bCs/>
          <w:spacing w:val="-2"/>
          <w:sz w:val="24"/>
          <w:szCs w:val="24"/>
        </w:rPr>
        <w:t xml:space="preserve"> </w:t>
      </w:r>
      <w:r w:rsidRPr="00B65F15">
        <w:rPr>
          <w:rFonts w:ascii="Times New Roman" w:hAnsi="Times New Roman" w:cs="Times New Roman"/>
          <w:bCs/>
          <w:spacing w:val="-1"/>
          <w:sz w:val="24"/>
          <w:szCs w:val="24"/>
        </w:rPr>
        <w:t>Постачальник</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зобов’язаний</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сплатити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2"/>
          <w:sz w:val="24"/>
          <w:szCs w:val="24"/>
        </w:rPr>
        <w:t>Покупцю</w:t>
      </w:r>
      <w:r w:rsidR="00B65F15" w:rsidRPr="00B65F15">
        <w:rPr>
          <w:rFonts w:ascii="Times New Roman" w:hAnsi="Times New Roman" w:cs="Times New Roman"/>
          <w:bCs/>
          <w:spacing w:val="-2"/>
          <w:sz w:val="24"/>
          <w:szCs w:val="24"/>
        </w:rPr>
        <w:t xml:space="preserve"> </w:t>
      </w:r>
      <w:r w:rsidRPr="00B65F15">
        <w:rPr>
          <w:rFonts w:ascii="Times New Roman" w:hAnsi="Times New Roman" w:cs="Times New Roman"/>
          <w:bCs/>
          <w:sz w:val="24"/>
          <w:szCs w:val="24"/>
        </w:rPr>
        <w:t>штраф</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у</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1"/>
          <w:sz w:val="24"/>
          <w:szCs w:val="24"/>
        </w:rPr>
        <w:t>розмірі</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z w:val="24"/>
          <w:szCs w:val="24"/>
        </w:rPr>
        <w:t>100%</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від</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2"/>
          <w:sz w:val="24"/>
          <w:szCs w:val="24"/>
        </w:rPr>
        <w:t>суми</w:t>
      </w:r>
      <w:r w:rsidR="00B65F15" w:rsidRPr="00B65F15">
        <w:rPr>
          <w:rFonts w:ascii="Times New Roman" w:hAnsi="Times New Roman" w:cs="Times New Roman"/>
          <w:bCs/>
          <w:spacing w:val="-2"/>
          <w:sz w:val="24"/>
          <w:szCs w:val="24"/>
        </w:rPr>
        <w:t xml:space="preserve"> </w:t>
      </w:r>
      <w:r w:rsidRPr="00B65F15">
        <w:rPr>
          <w:rFonts w:ascii="Times New Roman" w:hAnsi="Times New Roman" w:cs="Times New Roman"/>
          <w:bCs/>
          <w:spacing w:val="-1"/>
          <w:sz w:val="24"/>
          <w:szCs w:val="24"/>
        </w:rPr>
        <w:t>неправомірно</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сплаченої</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Постачальнику</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z w:val="24"/>
          <w:szCs w:val="24"/>
        </w:rPr>
        <w:t>у</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1"/>
          <w:sz w:val="24"/>
          <w:szCs w:val="24"/>
        </w:rPr>
        <w:t>результаті</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збільшення</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ціни</w:t>
      </w:r>
      <w:r w:rsidRPr="00B65F15">
        <w:rPr>
          <w:rFonts w:ascii="Times New Roman" w:hAnsi="Times New Roman" w:cs="Times New Roman"/>
          <w:bCs/>
          <w:sz w:val="24"/>
          <w:szCs w:val="24"/>
        </w:rPr>
        <w:t xml:space="preserve"> за</w:t>
      </w:r>
      <w:r w:rsidRPr="00B65F15">
        <w:rPr>
          <w:rFonts w:ascii="Times New Roman" w:hAnsi="Times New Roman" w:cs="Times New Roman"/>
          <w:bCs/>
          <w:spacing w:val="-1"/>
          <w:sz w:val="24"/>
          <w:szCs w:val="24"/>
        </w:rPr>
        <w:t xml:space="preserve"> одиницю</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Товару,</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z w:val="24"/>
          <w:szCs w:val="24"/>
        </w:rPr>
        <w:t>а</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z w:val="24"/>
          <w:szCs w:val="24"/>
        </w:rPr>
        <w:t xml:space="preserve">також повністю </w:t>
      </w:r>
      <w:r w:rsidRPr="00B65F15">
        <w:rPr>
          <w:rFonts w:ascii="Times New Roman" w:hAnsi="Times New Roman" w:cs="Times New Roman"/>
          <w:bCs/>
          <w:spacing w:val="-1"/>
          <w:sz w:val="24"/>
          <w:szCs w:val="24"/>
        </w:rPr>
        <w:t>відшкодувати</w:t>
      </w:r>
      <w:r w:rsidR="00B65F15" w:rsidRPr="00B65F15">
        <w:rPr>
          <w:rFonts w:ascii="Times New Roman" w:hAnsi="Times New Roman" w:cs="Times New Roman"/>
          <w:bCs/>
          <w:spacing w:val="-1"/>
          <w:sz w:val="24"/>
          <w:szCs w:val="24"/>
        </w:rPr>
        <w:t xml:space="preserve"> </w:t>
      </w:r>
      <w:r w:rsidRPr="00B65F15">
        <w:rPr>
          <w:rFonts w:ascii="Times New Roman" w:hAnsi="Times New Roman" w:cs="Times New Roman"/>
          <w:bCs/>
          <w:spacing w:val="-1"/>
          <w:sz w:val="24"/>
          <w:szCs w:val="24"/>
        </w:rPr>
        <w:t>завдані</w:t>
      </w:r>
      <w:r w:rsidRPr="00B65F15">
        <w:rPr>
          <w:rFonts w:ascii="Times New Roman" w:hAnsi="Times New Roman" w:cs="Times New Roman"/>
          <w:bCs/>
          <w:sz w:val="24"/>
          <w:szCs w:val="24"/>
        </w:rPr>
        <w:t xml:space="preserve"> збитки</w:t>
      </w:r>
      <w:r w:rsidR="00B65F15" w:rsidRPr="00B65F15">
        <w:rPr>
          <w:rFonts w:ascii="Times New Roman" w:hAnsi="Times New Roman" w:cs="Times New Roman"/>
          <w:bCs/>
          <w:sz w:val="24"/>
          <w:szCs w:val="24"/>
        </w:rPr>
        <w:t xml:space="preserve"> </w:t>
      </w:r>
      <w:r w:rsidRPr="00B65F15">
        <w:rPr>
          <w:rFonts w:ascii="Times New Roman" w:hAnsi="Times New Roman" w:cs="Times New Roman"/>
          <w:bCs/>
          <w:spacing w:val="-1"/>
          <w:sz w:val="24"/>
          <w:szCs w:val="24"/>
        </w:rPr>
        <w:t>Покупцю.</w:t>
      </w:r>
    </w:p>
    <w:p w:rsidR="00EC0947" w:rsidRPr="00B65F15" w:rsidRDefault="00EC0947" w:rsidP="00EC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B65F15">
        <w:rPr>
          <w:rFonts w:ascii="Times New Roman" w:hAnsi="Times New Roman" w:cs="Times New Roman"/>
          <w:sz w:val="24"/>
          <w:szCs w:val="24"/>
        </w:rPr>
        <w:t>11.3. Усі зміни до цього договору оформлюються додатковими угодами, які є невід'ємними його частинами.</w:t>
      </w:r>
    </w:p>
    <w:p w:rsidR="00EC0947" w:rsidRPr="00B65F15" w:rsidRDefault="00EC0947" w:rsidP="00EC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11.4. У разі відмови Постачальника від виконання своїх зобов’язань по даному договору, Покупець має право в односторонньому порядку розірвати Договір та достроково розірвати цей Договір у разі невиконання Постачальником зобов’язань за Договором, повідомивши його про це у строк - 3 (три) робочі дні.                                                                                                                         </w:t>
      </w:r>
    </w:p>
    <w:p w:rsidR="00EC0947" w:rsidRPr="00B65F15" w:rsidRDefault="00EC0947" w:rsidP="00EC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11.5. Дострокове розірвання даного Договору можливе за взаємною згодою Сторін, а також за ініціативою однієї із Сторін в порядку, встановленим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днів до дати очікуваного </w:t>
      </w:r>
      <w:r w:rsidRPr="00B65F15">
        <w:rPr>
          <w:rFonts w:ascii="Times New Roman" w:hAnsi="Times New Roman" w:cs="Times New Roman"/>
          <w:sz w:val="24"/>
          <w:szCs w:val="24"/>
        </w:rPr>
        <w:lastRenderedPageBreak/>
        <w:t>розірвання.                                                    11.6. В випадках, не урегульованих цим Договором, Сторони керуються діючим законодавством України.                                                                                                                                                                   11.7. Даний Договір складено в двох примірниках, по одному для кожної Сторони, що мають однакову юридичну силу.</w:t>
      </w:r>
    </w:p>
    <w:p w:rsidR="00EC0947" w:rsidRPr="00B65F15" w:rsidRDefault="00EC0947" w:rsidP="00EC0947">
      <w:pPr>
        <w:adjustRightInd w:val="0"/>
        <w:spacing w:after="0" w:line="240" w:lineRule="auto"/>
        <w:rPr>
          <w:rFonts w:ascii="Times New Roman" w:hAnsi="Times New Roman" w:cs="Times New Roman"/>
          <w:color w:val="000000"/>
          <w:sz w:val="24"/>
          <w:szCs w:val="24"/>
        </w:rPr>
      </w:pPr>
      <w:r w:rsidRPr="00B65F15">
        <w:rPr>
          <w:rFonts w:ascii="Times New Roman" w:hAnsi="Times New Roman" w:cs="Times New Roman"/>
          <w:color w:val="000000"/>
          <w:sz w:val="24"/>
          <w:szCs w:val="24"/>
        </w:rPr>
        <w:t xml:space="preserve">                                                        12. ДОДАТКИ ДО ДОГОВОРУ</w:t>
      </w:r>
    </w:p>
    <w:p w:rsidR="00EC0947" w:rsidRPr="00B65F15" w:rsidRDefault="00EC0947" w:rsidP="00EC0947">
      <w:pPr>
        <w:adjustRightInd w:val="0"/>
        <w:spacing w:after="0" w:line="240" w:lineRule="auto"/>
        <w:jc w:val="both"/>
        <w:rPr>
          <w:rFonts w:ascii="Times New Roman" w:hAnsi="Times New Roman" w:cs="Times New Roman"/>
          <w:color w:val="000000"/>
          <w:sz w:val="24"/>
          <w:szCs w:val="24"/>
        </w:rPr>
      </w:pPr>
      <w:r w:rsidRPr="00B65F15">
        <w:rPr>
          <w:rFonts w:ascii="Times New Roman" w:hAnsi="Times New Roman" w:cs="Times New Roman"/>
          <w:color w:val="000000"/>
          <w:sz w:val="24"/>
          <w:szCs w:val="24"/>
        </w:rPr>
        <w:t xml:space="preserve">12.1. Невід’ємною частиною цього Договору є: </w:t>
      </w:r>
    </w:p>
    <w:p w:rsidR="00EC0947" w:rsidRPr="00B65F15" w:rsidRDefault="00EC0947" w:rsidP="00EC0947">
      <w:pPr>
        <w:adjustRightInd w:val="0"/>
        <w:spacing w:after="0" w:line="240" w:lineRule="auto"/>
        <w:jc w:val="both"/>
        <w:rPr>
          <w:rFonts w:ascii="Times New Roman" w:hAnsi="Times New Roman" w:cs="Times New Roman"/>
          <w:color w:val="000000"/>
          <w:sz w:val="24"/>
          <w:szCs w:val="24"/>
        </w:rPr>
      </w:pPr>
      <w:r w:rsidRPr="00B65F15">
        <w:rPr>
          <w:rFonts w:ascii="Times New Roman" w:hAnsi="Times New Roman" w:cs="Times New Roman"/>
          <w:b/>
          <w:color w:val="000000"/>
          <w:sz w:val="24"/>
          <w:szCs w:val="24"/>
        </w:rPr>
        <w:t xml:space="preserve">         Додаток 1 </w:t>
      </w:r>
      <w:r w:rsidRPr="00B65F15">
        <w:rPr>
          <w:rFonts w:ascii="Times New Roman" w:hAnsi="Times New Roman" w:cs="Times New Roman"/>
          <w:color w:val="000000"/>
          <w:sz w:val="24"/>
          <w:szCs w:val="24"/>
        </w:rPr>
        <w:t>– «СПЕЦИФІКАЦІЯ»;</w:t>
      </w: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p>
    <w:p w:rsidR="00EC0947" w:rsidRPr="00B65F15" w:rsidRDefault="00EC0947" w:rsidP="00EC0947">
      <w:pPr>
        <w:adjustRightInd w:val="0"/>
        <w:spacing w:after="0" w:line="240" w:lineRule="auto"/>
        <w:jc w:val="center"/>
        <w:rPr>
          <w:rFonts w:ascii="Times New Roman" w:hAnsi="Times New Roman" w:cs="Times New Roman"/>
          <w:color w:val="000000"/>
          <w:sz w:val="24"/>
          <w:szCs w:val="24"/>
        </w:rPr>
      </w:pPr>
      <w:r w:rsidRPr="00B65F15">
        <w:rPr>
          <w:rFonts w:ascii="Times New Roman" w:hAnsi="Times New Roman" w:cs="Times New Roman"/>
          <w:color w:val="000000"/>
          <w:sz w:val="24"/>
          <w:szCs w:val="24"/>
        </w:rPr>
        <w:t>13. МІСЦЕЗНАХОДЖЕННЯ ТА БАНКІВСЬКІ РЕКВІЗИТИ СТОРІН</w:t>
      </w:r>
    </w:p>
    <w:p w:rsidR="00EC0947" w:rsidRPr="00A63A57" w:rsidRDefault="00EC0947" w:rsidP="00EC0947">
      <w:pPr>
        <w:adjustRightInd w:val="0"/>
        <w:spacing w:after="0" w:line="240" w:lineRule="auto"/>
        <w:jc w:val="center"/>
        <w:rPr>
          <w:rFonts w:ascii="Times New Roman" w:hAnsi="Times New Roman"/>
          <w:color w:val="000000"/>
        </w:rPr>
      </w:pPr>
    </w:p>
    <w:tbl>
      <w:tblPr>
        <w:tblW w:w="10206" w:type="dxa"/>
        <w:tblLayout w:type="fixed"/>
        <w:tblLook w:val="0400"/>
      </w:tblPr>
      <w:tblGrid>
        <w:gridCol w:w="5387"/>
        <w:gridCol w:w="4819"/>
      </w:tblGrid>
      <w:tr w:rsidR="00EC0947" w:rsidRPr="00A63A57" w:rsidTr="00E97C44">
        <w:trPr>
          <w:trHeight w:val="411"/>
        </w:trPr>
        <w:tc>
          <w:tcPr>
            <w:tcW w:w="5387" w:type="dxa"/>
          </w:tcPr>
          <w:p w:rsidR="00EC0947" w:rsidRPr="00A63A57" w:rsidRDefault="00EC0947" w:rsidP="00E97C44">
            <w:pPr>
              <w:widowControl w:val="0"/>
              <w:spacing w:after="0" w:line="240" w:lineRule="auto"/>
              <w:jc w:val="center"/>
              <w:rPr>
                <w:rFonts w:ascii="Times New Roman" w:hAnsi="Times New Roman"/>
                <w:sz w:val="25"/>
                <w:szCs w:val="25"/>
              </w:rPr>
            </w:pPr>
            <w:r w:rsidRPr="00A63A57">
              <w:rPr>
                <w:rFonts w:ascii="Times New Roman" w:hAnsi="Times New Roman"/>
                <w:b/>
                <w:sz w:val="25"/>
                <w:szCs w:val="25"/>
              </w:rPr>
              <w:t>ПОКУПЕЦЬ:</w:t>
            </w:r>
          </w:p>
        </w:tc>
        <w:tc>
          <w:tcPr>
            <w:tcW w:w="4819" w:type="dxa"/>
          </w:tcPr>
          <w:p w:rsidR="00EC0947" w:rsidRPr="00A63A57" w:rsidRDefault="00EC0947" w:rsidP="00E97C44">
            <w:pPr>
              <w:widowControl w:val="0"/>
              <w:spacing w:after="0" w:line="240" w:lineRule="auto"/>
              <w:jc w:val="center"/>
              <w:rPr>
                <w:rFonts w:ascii="Times New Roman" w:hAnsi="Times New Roman"/>
                <w:b/>
              </w:rPr>
            </w:pPr>
            <w:r w:rsidRPr="00A63A57">
              <w:rPr>
                <w:rFonts w:ascii="Times New Roman" w:hAnsi="Times New Roman"/>
                <w:b/>
              </w:rPr>
              <w:t>ПОСТАЧАЛЬНИК:</w:t>
            </w:r>
          </w:p>
          <w:p w:rsidR="00EC0947" w:rsidRPr="00A63A57" w:rsidRDefault="00EC0947" w:rsidP="00E97C44">
            <w:pPr>
              <w:widowControl w:val="0"/>
              <w:spacing w:after="0" w:line="240" w:lineRule="auto"/>
              <w:jc w:val="center"/>
              <w:rPr>
                <w:rFonts w:ascii="Times New Roman" w:hAnsi="Times New Roman"/>
                <w:b/>
              </w:rPr>
            </w:pPr>
          </w:p>
        </w:tc>
      </w:tr>
      <w:tr w:rsidR="00EC0947" w:rsidRPr="00A63A57" w:rsidTr="00E97C44">
        <w:trPr>
          <w:trHeight w:val="1841"/>
        </w:trPr>
        <w:tc>
          <w:tcPr>
            <w:tcW w:w="5387" w:type="dxa"/>
          </w:tcPr>
          <w:p w:rsidR="00B65F15" w:rsidRPr="00B65F15" w:rsidRDefault="00B65F15" w:rsidP="00B65F15">
            <w:pPr>
              <w:spacing w:after="0"/>
              <w:jc w:val="both"/>
              <w:rPr>
                <w:rFonts w:ascii="Times New Roman" w:hAnsi="Times New Roman" w:cs="Times New Roman"/>
                <w:b/>
                <w:sz w:val="24"/>
                <w:szCs w:val="24"/>
              </w:rPr>
            </w:pPr>
            <w:r w:rsidRPr="00B65F15">
              <w:rPr>
                <w:rFonts w:ascii="Times New Roman" w:hAnsi="Times New Roman" w:cs="Times New Roman"/>
                <w:b/>
                <w:sz w:val="24"/>
                <w:szCs w:val="24"/>
              </w:rPr>
              <w:t>Виконавчий комітет</w:t>
            </w:r>
          </w:p>
          <w:p w:rsidR="00B65F15" w:rsidRPr="00B65F15" w:rsidRDefault="00B65F15" w:rsidP="00B65F15">
            <w:pPr>
              <w:spacing w:after="0"/>
              <w:jc w:val="both"/>
              <w:rPr>
                <w:rFonts w:ascii="Times New Roman" w:hAnsi="Times New Roman" w:cs="Times New Roman"/>
                <w:b/>
                <w:sz w:val="24"/>
                <w:szCs w:val="24"/>
              </w:rPr>
            </w:pPr>
            <w:proofErr w:type="spellStart"/>
            <w:r w:rsidRPr="00B65F15">
              <w:rPr>
                <w:rFonts w:ascii="Times New Roman" w:hAnsi="Times New Roman" w:cs="Times New Roman"/>
                <w:b/>
                <w:sz w:val="24"/>
                <w:szCs w:val="24"/>
              </w:rPr>
              <w:t>Нехворощанської</w:t>
            </w:r>
            <w:proofErr w:type="spellEnd"/>
            <w:r w:rsidRPr="00B65F15">
              <w:rPr>
                <w:rFonts w:ascii="Times New Roman" w:hAnsi="Times New Roman" w:cs="Times New Roman"/>
                <w:b/>
                <w:sz w:val="24"/>
                <w:szCs w:val="24"/>
              </w:rPr>
              <w:t xml:space="preserve"> сільської ради</w:t>
            </w:r>
          </w:p>
          <w:p w:rsidR="00B65F15" w:rsidRPr="00B65F15" w:rsidRDefault="00B65F15" w:rsidP="00B65F15">
            <w:pPr>
              <w:spacing w:after="0"/>
              <w:jc w:val="both"/>
              <w:rPr>
                <w:rFonts w:ascii="Times New Roman" w:hAnsi="Times New Roman" w:cs="Times New Roman"/>
                <w:b/>
                <w:sz w:val="24"/>
                <w:szCs w:val="24"/>
                <w:lang w:bidi="en-US"/>
              </w:rPr>
            </w:pPr>
            <w:r w:rsidRPr="00B65F15">
              <w:rPr>
                <w:rFonts w:ascii="Times New Roman" w:hAnsi="Times New Roman" w:cs="Times New Roman"/>
                <w:sz w:val="24"/>
                <w:szCs w:val="24"/>
                <w:lang w:bidi="en-US"/>
              </w:rPr>
              <w:t>39354, Полтавська обл.,</w:t>
            </w:r>
          </w:p>
          <w:p w:rsidR="00B65F15" w:rsidRPr="00B65F15" w:rsidRDefault="00B65F15" w:rsidP="00B65F15">
            <w:pPr>
              <w:spacing w:after="0" w:line="276"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Полтавський</w:t>
            </w:r>
            <w:r w:rsidRPr="00B65F15">
              <w:rPr>
                <w:rFonts w:ascii="Times New Roman" w:hAnsi="Times New Roman" w:cs="Times New Roman"/>
                <w:sz w:val="24"/>
                <w:szCs w:val="24"/>
                <w:lang w:bidi="en-US"/>
              </w:rPr>
              <w:t xml:space="preserve"> р-н, с. Нехвороща,</w:t>
            </w:r>
          </w:p>
          <w:p w:rsidR="00B65F15" w:rsidRPr="00B65F15" w:rsidRDefault="00B65F15" w:rsidP="00B65F15">
            <w:pPr>
              <w:spacing w:after="0" w:line="276" w:lineRule="auto"/>
              <w:jc w:val="both"/>
              <w:rPr>
                <w:rFonts w:ascii="Times New Roman" w:hAnsi="Times New Roman" w:cs="Times New Roman"/>
                <w:sz w:val="24"/>
                <w:szCs w:val="24"/>
                <w:lang w:bidi="en-US"/>
              </w:rPr>
            </w:pPr>
            <w:r w:rsidRPr="00B65F15">
              <w:rPr>
                <w:rFonts w:ascii="Times New Roman" w:hAnsi="Times New Roman" w:cs="Times New Roman"/>
                <w:sz w:val="24"/>
                <w:szCs w:val="24"/>
                <w:lang w:bidi="en-US"/>
              </w:rPr>
              <w:t>вул. Миру, 3</w:t>
            </w:r>
          </w:p>
          <w:p w:rsidR="00B65F15" w:rsidRPr="00B65F15" w:rsidRDefault="00B65F15" w:rsidP="00B65F15">
            <w:pPr>
              <w:spacing w:after="0" w:line="276" w:lineRule="auto"/>
              <w:jc w:val="both"/>
              <w:rPr>
                <w:rFonts w:ascii="Times New Roman" w:hAnsi="Times New Roman" w:cs="Times New Roman"/>
                <w:sz w:val="24"/>
                <w:szCs w:val="24"/>
              </w:rPr>
            </w:pPr>
            <w:r w:rsidRPr="00B65F15">
              <w:rPr>
                <w:rFonts w:ascii="Times New Roman" w:hAnsi="Times New Roman" w:cs="Times New Roman"/>
                <w:sz w:val="24"/>
                <w:szCs w:val="24"/>
                <w:lang w:bidi="en-US"/>
              </w:rPr>
              <w:t>Код ЄДРПОУ 04382613</w:t>
            </w:r>
          </w:p>
          <w:p w:rsidR="00B65F15" w:rsidRPr="00B65F15" w:rsidRDefault="00B65F15" w:rsidP="00B65F15">
            <w:pPr>
              <w:spacing w:after="0" w:line="276" w:lineRule="auto"/>
              <w:jc w:val="both"/>
              <w:rPr>
                <w:rFonts w:ascii="Times New Roman" w:hAnsi="Times New Roman" w:cs="Times New Roman"/>
                <w:sz w:val="24"/>
                <w:szCs w:val="24"/>
              </w:rPr>
            </w:pPr>
            <w:r w:rsidRPr="00B65F15">
              <w:rPr>
                <w:rFonts w:ascii="Times New Roman" w:hAnsi="Times New Roman" w:cs="Times New Roman"/>
                <w:sz w:val="24"/>
                <w:szCs w:val="24"/>
              </w:rPr>
              <w:t xml:space="preserve">р/р </w:t>
            </w:r>
            <w:r w:rsidRPr="00B65F15">
              <w:rPr>
                <w:rFonts w:ascii="Times New Roman" w:hAnsi="Times New Roman" w:cs="Times New Roman"/>
                <w:sz w:val="24"/>
                <w:szCs w:val="24"/>
                <w:lang w:val="en-US"/>
              </w:rPr>
              <w:t>UA</w:t>
            </w:r>
            <w:r w:rsidRPr="00B65F15">
              <w:rPr>
                <w:rFonts w:ascii="Times New Roman" w:hAnsi="Times New Roman" w:cs="Times New Roman"/>
                <w:sz w:val="24"/>
                <w:szCs w:val="24"/>
              </w:rPr>
              <w:t xml:space="preserve"> 598201720000324130000016636</w:t>
            </w:r>
          </w:p>
          <w:p w:rsidR="00B65F15" w:rsidRPr="00B65F15" w:rsidRDefault="00B65F15" w:rsidP="00B65F15">
            <w:pPr>
              <w:spacing w:after="0" w:line="276" w:lineRule="auto"/>
              <w:rPr>
                <w:rFonts w:ascii="Times New Roman" w:hAnsi="Times New Roman" w:cs="Times New Roman"/>
                <w:bCs/>
                <w:sz w:val="24"/>
                <w:szCs w:val="24"/>
              </w:rPr>
            </w:pPr>
            <w:r w:rsidRPr="00B65F15">
              <w:rPr>
                <w:rFonts w:ascii="Times New Roman" w:hAnsi="Times New Roman" w:cs="Times New Roman"/>
                <w:bCs/>
                <w:sz w:val="24"/>
                <w:szCs w:val="24"/>
              </w:rPr>
              <w:t xml:space="preserve">УДКСУ у </w:t>
            </w:r>
            <w:r>
              <w:rPr>
                <w:rFonts w:ascii="Times New Roman" w:hAnsi="Times New Roman" w:cs="Times New Roman"/>
                <w:bCs/>
                <w:sz w:val="24"/>
                <w:szCs w:val="24"/>
              </w:rPr>
              <w:t>Полтавському</w:t>
            </w:r>
            <w:r w:rsidRPr="00B65F15">
              <w:rPr>
                <w:rFonts w:ascii="Times New Roman" w:hAnsi="Times New Roman" w:cs="Times New Roman"/>
                <w:bCs/>
                <w:sz w:val="24"/>
                <w:szCs w:val="24"/>
              </w:rPr>
              <w:t xml:space="preserve"> районі</w:t>
            </w:r>
          </w:p>
          <w:p w:rsidR="00B65F15" w:rsidRDefault="00B65F15" w:rsidP="00B65F15">
            <w:pPr>
              <w:spacing w:after="0" w:line="276" w:lineRule="auto"/>
              <w:rPr>
                <w:rFonts w:ascii="Times New Roman" w:hAnsi="Times New Roman" w:cs="Times New Roman"/>
                <w:bCs/>
                <w:sz w:val="24"/>
                <w:szCs w:val="24"/>
              </w:rPr>
            </w:pPr>
          </w:p>
          <w:p w:rsidR="00B65F15" w:rsidRDefault="00B65F15" w:rsidP="00B65F15">
            <w:pPr>
              <w:spacing w:after="0" w:line="276" w:lineRule="auto"/>
              <w:rPr>
                <w:rFonts w:ascii="Times New Roman" w:hAnsi="Times New Roman" w:cs="Times New Roman"/>
                <w:bCs/>
                <w:sz w:val="24"/>
                <w:szCs w:val="24"/>
              </w:rPr>
            </w:pPr>
          </w:p>
          <w:p w:rsidR="00B65F15" w:rsidRPr="00B65F15" w:rsidRDefault="00B65F15" w:rsidP="00B65F15">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_________________/В.О. </w:t>
            </w:r>
            <w:proofErr w:type="spellStart"/>
            <w:r>
              <w:rPr>
                <w:rFonts w:ascii="Times New Roman" w:hAnsi="Times New Roman" w:cs="Times New Roman"/>
                <w:bCs/>
                <w:sz w:val="24"/>
                <w:szCs w:val="24"/>
              </w:rPr>
              <w:t>Дубович</w:t>
            </w:r>
            <w:proofErr w:type="spellEnd"/>
          </w:p>
          <w:p w:rsidR="00EC0947" w:rsidRPr="00A63A57" w:rsidRDefault="00EC0947" w:rsidP="00B65F15">
            <w:pPr>
              <w:spacing w:after="0" w:line="240" w:lineRule="auto"/>
              <w:rPr>
                <w:rFonts w:ascii="Times New Roman" w:hAnsi="Times New Roman"/>
                <w:sz w:val="25"/>
                <w:szCs w:val="25"/>
              </w:rPr>
            </w:pPr>
          </w:p>
        </w:tc>
        <w:tc>
          <w:tcPr>
            <w:tcW w:w="4819" w:type="dxa"/>
          </w:tcPr>
          <w:p w:rsidR="00EC0947" w:rsidRPr="00A63A57" w:rsidRDefault="00EC0947" w:rsidP="00E97C44">
            <w:pPr>
              <w:spacing w:after="0" w:line="240" w:lineRule="auto"/>
              <w:rPr>
                <w:rFonts w:ascii="Times New Roman" w:hAnsi="Times New Roman"/>
              </w:rPr>
            </w:pPr>
          </w:p>
        </w:tc>
      </w:tr>
      <w:tr w:rsidR="00EC0947" w:rsidRPr="00A63A57" w:rsidTr="00E97C44">
        <w:trPr>
          <w:trHeight w:val="849"/>
        </w:trPr>
        <w:tc>
          <w:tcPr>
            <w:tcW w:w="5387" w:type="dxa"/>
          </w:tcPr>
          <w:p w:rsidR="00EC0947" w:rsidRPr="00A63A57" w:rsidRDefault="00EC0947" w:rsidP="00E97C44">
            <w:pPr>
              <w:spacing w:after="0" w:line="240" w:lineRule="auto"/>
              <w:rPr>
                <w:rFonts w:ascii="Times New Roman" w:hAnsi="Times New Roman"/>
                <w:bCs/>
              </w:rPr>
            </w:pPr>
          </w:p>
        </w:tc>
        <w:tc>
          <w:tcPr>
            <w:tcW w:w="4819" w:type="dxa"/>
          </w:tcPr>
          <w:p w:rsidR="00EC0947" w:rsidRPr="00A63A57" w:rsidRDefault="00EC0947" w:rsidP="00E97C44">
            <w:pPr>
              <w:spacing w:after="0" w:line="240" w:lineRule="auto"/>
              <w:rPr>
                <w:rFonts w:ascii="Times New Roman" w:hAnsi="Times New Roman"/>
                <w:bCs/>
              </w:rPr>
            </w:pPr>
          </w:p>
        </w:tc>
      </w:tr>
      <w:tr w:rsidR="00EC0947" w:rsidRPr="00A63A57" w:rsidTr="00E97C44">
        <w:trPr>
          <w:trHeight w:val="705"/>
        </w:trPr>
        <w:tc>
          <w:tcPr>
            <w:tcW w:w="5387" w:type="dxa"/>
          </w:tcPr>
          <w:p w:rsidR="00EC0947" w:rsidRPr="00A63A57" w:rsidRDefault="00EC0947" w:rsidP="00E97C44">
            <w:pPr>
              <w:spacing w:after="0" w:line="240" w:lineRule="auto"/>
              <w:rPr>
                <w:rFonts w:ascii="Times New Roman" w:hAnsi="Times New Roman"/>
                <w:bCs/>
              </w:rPr>
            </w:pPr>
          </w:p>
        </w:tc>
        <w:tc>
          <w:tcPr>
            <w:tcW w:w="4819" w:type="dxa"/>
          </w:tcPr>
          <w:p w:rsidR="00EC0947" w:rsidRDefault="00EC0947"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B65F15" w:rsidRDefault="00B65F15"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Default="00761B8B" w:rsidP="00483D11">
            <w:pPr>
              <w:spacing w:after="0" w:line="240" w:lineRule="auto"/>
              <w:rPr>
                <w:rFonts w:ascii="Times New Roman" w:hAnsi="Times New Roman"/>
                <w:bCs/>
              </w:rPr>
            </w:pPr>
          </w:p>
          <w:p w:rsidR="00761B8B" w:rsidRPr="00A63A57" w:rsidRDefault="00761B8B" w:rsidP="00483D11">
            <w:pPr>
              <w:spacing w:after="0" w:line="240" w:lineRule="auto"/>
              <w:rPr>
                <w:rFonts w:ascii="Times New Roman" w:hAnsi="Times New Roman"/>
                <w:bCs/>
              </w:rPr>
            </w:pPr>
          </w:p>
        </w:tc>
      </w:tr>
    </w:tbl>
    <w:p w:rsidR="00EC0947" w:rsidRPr="00A63A57" w:rsidRDefault="00EC0947" w:rsidP="00EC0947">
      <w:pPr>
        <w:spacing w:after="0" w:line="240" w:lineRule="auto"/>
        <w:jc w:val="right"/>
        <w:rPr>
          <w:rFonts w:ascii="Times New Roman" w:hAnsi="Times New Roman"/>
        </w:rPr>
      </w:pPr>
      <w:r w:rsidRPr="00A63A57">
        <w:rPr>
          <w:rFonts w:ascii="Times New Roman" w:hAnsi="Times New Roman"/>
        </w:rPr>
        <w:lastRenderedPageBreak/>
        <w:t>Додаток 1</w:t>
      </w:r>
    </w:p>
    <w:p w:rsidR="00EC0947" w:rsidRPr="00A63A57" w:rsidRDefault="00EC0947" w:rsidP="00EC0947">
      <w:pPr>
        <w:spacing w:after="0" w:line="240" w:lineRule="auto"/>
        <w:jc w:val="right"/>
        <w:rPr>
          <w:rFonts w:ascii="Times New Roman" w:hAnsi="Times New Roman"/>
        </w:rPr>
      </w:pPr>
      <w:r w:rsidRPr="00A63A57">
        <w:rPr>
          <w:rFonts w:ascii="Times New Roman" w:hAnsi="Times New Roman"/>
        </w:rPr>
        <w:t>до договору на постачання товару</w:t>
      </w:r>
    </w:p>
    <w:p w:rsidR="00EC0947" w:rsidRPr="00A63A57" w:rsidRDefault="00EC0947" w:rsidP="00EC0947">
      <w:pPr>
        <w:spacing w:after="0" w:line="240" w:lineRule="auto"/>
        <w:jc w:val="right"/>
        <w:rPr>
          <w:rFonts w:ascii="Times New Roman" w:hAnsi="Times New Roman"/>
        </w:rPr>
      </w:pPr>
      <w:r w:rsidRPr="00A63A57">
        <w:rPr>
          <w:rFonts w:ascii="Times New Roman" w:hAnsi="Times New Roman"/>
        </w:rPr>
        <w:t>від ___  _____________ 202_ р. № _______</w:t>
      </w:r>
    </w:p>
    <w:p w:rsidR="00EC0947" w:rsidRPr="00A63A57" w:rsidRDefault="00EC0947" w:rsidP="00EC0947">
      <w:pPr>
        <w:spacing w:after="0" w:line="240" w:lineRule="auto"/>
        <w:jc w:val="right"/>
        <w:rPr>
          <w:rFonts w:ascii="Times New Roman" w:hAnsi="Times New Roman"/>
        </w:rPr>
      </w:pPr>
    </w:p>
    <w:p w:rsidR="00EC0947" w:rsidRPr="00A63A57" w:rsidRDefault="00EC0947" w:rsidP="00EC0947">
      <w:pPr>
        <w:spacing w:after="0" w:line="240" w:lineRule="auto"/>
        <w:jc w:val="center"/>
        <w:rPr>
          <w:rFonts w:ascii="Times New Roman" w:hAnsi="Times New Roman"/>
        </w:rPr>
      </w:pPr>
      <w:r w:rsidRPr="00A63A57">
        <w:rPr>
          <w:rFonts w:ascii="Times New Roman" w:hAnsi="Times New Roman"/>
        </w:rPr>
        <w:t>СПЕЦИФІКАЦІЯ</w:t>
      </w:r>
    </w:p>
    <w:p w:rsidR="00EC0947" w:rsidRPr="00A63A57" w:rsidRDefault="00EC0947" w:rsidP="00EC0947">
      <w:pPr>
        <w:spacing w:after="0" w:line="240" w:lineRule="auto"/>
        <w:jc w:val="center"/>
        <w:rPr>
          <w:rFonts w:ascii="Times New Roman" w:hAnsi="Times New Roma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992"/>
        <w:gridCol w:w="1134"/>
        <w:gridCol w:w="2268"/>
        <w:gridCol w:w="2268"/>
        <w:gridCol w:w="1417"/>
      </w:tblGrid>
      <w:tr w:rsidR="00EC0947" w:rsidRPr="00A63A57" w:rsidTr="00E97C44">
        <w:trPr>
          <w:trHeight w:val="429"/>
        </w:trPr>
        <w:tc>
          <w:tcPr>
            <w:tcW w:w="567" w:type="dxa"/>
            <w:shd w:val="clear" w:color="auto" w:fill="auto"/>
            <w:vAlign w:val="center"/>
            <w:hideMark/>
          </w:tcPr>
          <w:p w:rsidR="00EC0947" w:rsidRPr="00A63A5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 з/п</w:t>
            </w:r>
          </w:p>
        </w:tc>
        <w:tc>
          <w:tcPr>
            <w:tcW w:w="1560" w:type="dxa"/>
            <w:vAlign w:val="center"/>
          </w:tcPr>
          <w:p w:rsidR="00EC094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Найменування Товару</w:t>
            </w:r>
            <w:r w:rsidR="00483D11">
              <w:rPr>
                <w:rFonts w:ascii="Times New Roman" w:hAnsi="Times New Roman"/>
                <w:sz w:val="20"/>
                <w:szCs w:val="20"/>
              </w:rPr>
              <w:t xml:space="preserve"> та</w:t>
            </w:r>
          </w:p>
          <w:p w:rsidR="00483D11" w:rsidRPr="00483D11" w:rsidRDefault="00483D11" w:rsidP="00E97C44">
            <w:pPr>
              <w:spacing w:after="0" w:line="240" w:lineRule="auto"/>
              <w:jc w:val="center"/>
              <w:rPr>
                <w:rFonts w:ascii="Times New Roman" w:hAnsi="Times New Roman"/>
                <w:b/>
                <w:sz w:val="20"/>
                <w:szCs w:val="20"/>
              </w:rPr>
            </w:pPr>
            <w:r w:rsidRPr="007D7352">
              <w:rPr>
                <w:rFonts w:ascii="Times New Roman" w:hAnsi="Times New Roman"/>
                <w:b/>
                <w:sz w:val="20"/>
                <w:szCs w:val="20"/>
              </w:rPr>
              <w:t>Країна-виробник товару</w:t>
            </w:r>
            <w:bookmarkStart w:id="0" w:name="_GoBack"/>
            <w:bookmarkEnd w:id="0"/>
          </w:p>
        </w:tc>
        <w:tc>
          <w:tcPr>
            <w:tcW w:w="992" w:type="dxa"/>
            <w:shd w:val="clear" w:color="auto" w:fill="auto"/>
            <w:vAlign w:val="center"/>
          </w:tcPr>
          <w:p w:rsidR="00EC0947" w:rsidRPr="00A63A5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Одиниця виміру</w:t>
            </w:r>
          </w:p>
        </w:tc>
        <w:tc>
          <w:tcPr>
            <w:tcW w:w="1134" w:type="dxa"/>
            <w:vAlign w:val="center"/>
          </w:tcPr>
          <w:p w:rsidR="00EC0947" w:rsidRPr="00A63A5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Кількість</w:t>
            </w:r>
          </w:p>
        </w:tc>
        <w:tc>
          <w:tcPr>
            <w:tcW w:w="2268" w:type="dxa"/>
            <w:vAlign w:val="center"/>
          </w:tcPr>
          <w:p w:rsidR="00EC0947" w:rsidRPr="00A63A5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Ціна за одиницю Товару (грн), без ПДВ</w:t>
            </w:r>
          </w:p>
        </w:tc>
        <w:tc>
          <w:tcPr>
            <w:tcW w:w="2268" w:type="dxa"/>
          </w:tcPr>
          <w:p w:rsidR="00EC0947" w:rsidRPr="00A63A5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Ціна за одиницю Товару (грн),  з ПДВ**</w:t>
            </w:r>
          </w:p>
        </w:tc>
        <w:tc>
          <w:tcPr>
            <w:tcW w:w="1417" w:type="dxa"/>
          </w:tcPr>
          <w:p w:rsidR="00EC0947" w:rsidRPr="00A63A57" w:rsidRDefault="00EC0947" w:rsidP="00E97C44">
            <w:pPr>
              <w:spacing w:after="0" w:line="240" w:lineRule="auto"/>
              <w:jc w:val="center"/>
              <w:rPr>
                <w:rFonts w:ascii="Times New Roman" w:hAnsi="Times New Roman"/>
                <w:sz w:val="20"/>
                <w:szCs w:val="20"/>
              </w:rPr>
            </w:pPr>
            <w:r w:rsidRPr="00A63A57">
              <w:rPr>
                <w:rFonts w:ascii="Times New Roman" w:hAnsi="Times New Roman"/>
                <w:sz w:val="20"/>
                <w:szCs w:val="20"/>
              </w:rPr>
              <w:t>Сума (грн), з ПДВ**</w:t>
            </w:r>
          </w:p>
        </w:tc>
      </w:tr>
      <w:tr w:rsidR="00EC0947" w:rsidRPr="00A63A57" w:rsidTr="00E97C44">
        <w:trPr>
          <w:trHeight w:val="224"/>
        </w:trPr>
        <w:tc>
          <w:tcPr>
            <w:tcW w:w="567" w:type="dxa"/>
            <w:shd w:val="clear" w:color="auto" w:fill="auto"/>
            <w:vAlign w:val="center"/>
          </w:tcPr>
          <w:p w:rsidR="00EC0947" w:rsidRPr="00A63A57" w:rsidRDefault="00EC0947" w:rsidP="00E97C44">
            <w:pPr>
              <w:spacing w:after="0" w:line="240" w:lineRule="auto"/>
              <w:rPr>
                <w:rFonts w:ascii="Times New Roman" w:hAnsi="Times New Roman"/>
                <w:sz w:val="20"/>
                <w:szCs w:val="20"/>
              </w:rPr>
            </w:pPr>
          </w:p>
        </w:tc>
        <w:tc>
          <w:tcPr>
            <w:tcW w:w="1560"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992" w:type="dxa"/>
            <w:shd w:val="clear" w:color="auto" w:fill="auto"/>
            <w:vAlign w:val="center"/>
          </w:tcPr>
          <w:p w:rsidR="00EC0947" w:rsidRPr="00A63A57" w:rsidRDefault="00EC0947" w:rsidP="00E97C44">
            <w:pPr>
              <w:spacing w:after="0" w:line="240" w:lineRule="auto"/>
              <w:jc w:val="center"/>
              <w:rPr>
                <w:rFonts w:ascii="Times New Roman" w:hAnsi="Times New Roman"/>
                <w:sz w:val="20"/>
                <w:szCs w:val="20"/>
              </w:rPr>
            </w:pPr>
          </w:p>
        </w:tc>
        <w:tc>
          <w:tcPr>
            <w:tcW w:w="1134"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2268"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2268" w:type="dxa"/>
          </w:tcPr>
          <w:p w:rsidR="00EC0947" w:rsidRPr="00A63A57" w:rsidRDefault="00EC0947" w:rsidP="00E97C44">
            <w:pPr>
              <w:spacing w:after="0" w:line="240" w:lineRule="auto"/>
              <w:jc w:val="center"/>
              <w:rPr>
                <w:rFonts w:ascii="Times New Roman" w:hAnsi="Times New Roman"/>
                <w:sz w:val="20"/>
                <w:szCs w:val="20"/>
              </w:rPr>
            </w:pPr>
          </w:p>
        </w:tc>
        <w:tc>
          <w:tcPr>
            <w:tcW w:w="1417" w:type="dxa"/>
          </w:tcPr>
          <w:p w:rsidR="00EC0947" w:rsidRPr="00A63A57" w:rsidRDefault="00EC0947" w:rsidP="00E97C44">
            <w:pPr>
              <w:spacing w:after="0" w:line="240" w:lineRule="auto"/>
              <w:jc w:val="center"/>
              <w:rPr>
                <w:rFonts w:ascii="Times New Roman" w:hAnsi="Times New Roman"/>
                <w:sz w:val="20"/>
                <w:szCs w:val="20"/>
              </w:rPr>
            </w:pPr>
          </w:p>
        </w:tc>
      </w:tr>
      <w:tr w:rsidR="00EC0947" w:rsidRPr="00A63A57" w:rsidTr="00E97C44">
        <w:trPr>
          <w:trHeight w:val="224"/>
        </w:trPr>
        <w:tc>
          <w:tcPr>
            <w:tcW w:w="567" w:type="dxa"/>
            <w:shd w:val="clear" w:color="auto" w:fill="auto"/>
            <w:vAlign w:val="center"/>
          </w:tcPr>
          <w:p w:rsidR="00EC0947" w:rsidRPr="00A63A57" w:rsidRDefault="00EC0947" w:rsidP="00E97C44">
            <w:pPr>
              <w:spacing w:after="0" w:line="240" w:lineRule="auto"/>
              <w:rPr>
                <w:rFonts w:ascii="Times New Roman" w:hAnsi="Times New Roman"/>
                <w:sz w:val="20"/>
                <w:szCs w:val="20"/>
              </w:rPr>
            </w:pPr>
          </w:p>
        </w:tc>
        <w:tc>
          <w:tcPr>
            <w:tcW w:w="1560"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992" w:type="dxa"/>
            <w:shd w:val="clear" w:color="auto" w:fill="auto"/>
            <w:vAlign w:val="center"/>
          </w:tcPr>
          <w:p w:rsidR="00EC0947" w:rsidRPr="00A63A57" w:rsidRDefault="00EC0947" w:rsidP="00E97C44">
            <w:pPr>
              <w:spacing w:after="0" w:line="240" w:lineRule="auto"/>
              <w:jc w:val="center"/>
              <w:rPr>
                <w:rFonts w:ascii="Times New Roman" w:hAnsi="Times New Roman"/>
                <w:sz w:val="20"/>
                <w:szCs w:val="20"/>
              </w:rPr>
            </w:pPr>
          </w:p>
        </w:tc>
        <w:tc>
          <w:tcPr>
            <w:tcW w:w="1134"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2268"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2268" w:type="dxa"/>
          </w:tcPr>
          <w:p w:rsidR="00EC0947" w:rsidRPr="00A63A57" w:rsidRDefault="00EC0947" w:rsidP="00E97C44">
            <w:pPr>
              <w:spacing w:after="0" w:line="240" w:lineRule="auto"/>
              <w:jc w:val="center"/>
              <w:rPr>
                <w:rFonts w:ascii="Times New Roman" w:hAnsi="Times New Roman"/>
                <w:sz w:val="20"/>
                <w:szCs w:val="20"/>
              </w:rPr>
            </w:pPr>
          </w:p>
        </w:tc>
        <w:tc>
          <w:tcPr>
            <w:tcW w:w="1417" w:type="dxa"/>
          </w:tcPr>
          <w:p w:rsidR="00EC0947" w:rsidRPr="00A63A57" w:rsidRDefault="00EC0947" w:rsidP="00E97C44">
            <w:pPr>
              <w:spacing w:after="0" w:line="240" w:lineRule="auto"/>
              <w:jc w:val="center"/>
              <w:rPr>
                <w:rFonts w:ascii="Times New Roman" w:hAnsi="Times New Roman"/>
                <w:sz w:val="20"/>
                <w:szCs w:val="20"/>
              </w:rPr>
            </w:pPr>
          </w:p>
        </w:tc>
      </w:tr>
      <w:tr w:rsidR="00EC0947" w:rsidRPr="00A63A57" w:rsidTr="00E97C44">
        <w:trPr>
          <w:trHeight w:val="224"/>
        </w:trPr>
        <w:tc>
          <w:tcPr>
            <w:tcW w:w="567" w:type="dxa"/>
            <w:shd w:val="clear" w:color="auto" w:fill="auto"/>
            <w:vAlign w:val="center"/>
          </w:tcPr>
          <w:p w:rsidR="00EC0947" w:rsidRPr="00A63A57" w:rsidRDefault="00EC0947" w:rsidP="00E97C44">
            <w:pPr>
              <w:spacing w:after="0" w:line="240" w:lineRule="auto"/>
              <w:rPr>
                <w:rFonts w:ascii="Times New Roman" w:hAnsi="Times New Roman"/>
                <w:sz w:val="20"/>
                <w:szCs w:val="20"/>
              </w:rPr>
            </w:pPr>
          </w:p>
        </w:tc>
        <w:tc>
          <w:tcPr>
            <w:tcW w:w="1560"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992" w:type="dxa"/>
            <w:shd w:val="clear" w:color="auto" w:fill="auto"/>
            <w:vAlign w:val="center"/>
          </w:tcPr>
          <w:p w:rsidR="00EC0947" w:rsidRPr="00A63A57" w:rsidRDefault="00EC0947" w:rsidP="00E97C44">
            <w:pPr>
              <w:spacing w:after="0" w:line="240" w:lineRule="auto"/>
              <w:jc w:val="center"/>
              <w:rPr>
                <w:rFonts w:ascii="Times New Roman" w:hAnsi="Times New Roman"/>
                <w:sz w:val="20"/>
                <w:szCs w:val="20"/>
              </w:rPr>
            </w:pPr>
          </w:p>
        </w:tc>
        <w:tc>
          <w:tcPr>
            <w:tcW w:w="1134"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2268" w:type="dxa"/>
            <w:vAlign w:val="center"/>
          </w:tcPr>
          <w:p w:rsidR="00EC0947" w:rsidRPr="00A63A57" w:rsidRDefault="00EC0947" w:rsidP="00E97C44">
            <w:pPr>
              <w:spacing w:after="0" w:line="240" w:lineRule="auto"/>
              <w:jc w:val="center"/>
              <w:rPr>
                <w:rFonts w:ascii="Times New Roman" w:hAnsi="Times New Roman"/>
                <w:sz w:val="20"/>
                <w:szCs w:val="20"/>
              </w:rPr>
            </w:pPr>
          </w:p>
        </w:tc>
        <w:tc>
          <w:tcPr>
            <w:tcW w:w="2268" w:type="dxa"/>
          </w:tcPr>
          <w:p w:rsidR="00EC0947" w:rsidRPr="00A63A57" w:rsidRDefault="00EC0947" w:rsidP="00E97C44">
            <w:pPr>
              <w:spacing w:after="0" w:line="240" w:lineRule="auto"/>
              <w:jc w:val="center"/>
              <w:rPr>
                <w:rFonts w:ascii="Times New Roman" w:hAnsi="Times New Roman"/>
                <w:sz w:val="20"/>
                <w:szCs w:val="20"/>
              </w:rPr>
            </w:pPr>
          </w:p>
        </w:tc>
        <w:tc>
          <w:tcPr>
            <w:tcW w:w="1417" w:type="dxa"/>
          </w:tcPr>
          <w:p w:rsidR="00EC0947" w:rsidRPr="00A63A57" w:rsidRDefault="00EC0947" w:rsidP="00E97C44">
            <w:pPr>
              <w:spacing w:after="0" w:line="240" w:lineRule="auto"/>
              <w:jc w:val="center"/>
              <w:rPr>
                <w:rFonts w:ascii="Times New Roman" w:hAnsi="Times New Roman"/>
                <w:sz w:val="20"/>
                <w:szCs w:val="20"/>
              </w:rPr>
            </w:pPr>
          </w:p>
        </w:tc>
      </w:tr>
      <w:tr w:rsidR="00EC0947" w:rsidRPr="00A63A57" w:rsidTr="00E97C44">
        <w:trPr>
          <w:trHeight w:val="224"/>
        </w:trPr>
        <w:tc>
          <w:tcPr>
            <w:tcW w:w="8789" w:type="dxa"/>
            <w:gridSpan w:val="6"/>
            <w:shd w:val="clear" w:color="auto" w:fill="auto"/>
            <w:vAlign w:val="center"/>
          </w:tcPr>
          <w:p w:rsidR="00EC0947" w:rsidRPr="00A63A57" w:rsidRDefault="00EC0947" w:rsidP="00E97C44">
            <w:pPr>
              <w:spacing w:after="0" w:line="240" w:lineRule="auto"/>
              <w:jc w:val="right"/>
              <w:rPr>
                <w:rFonts w:ascii="Times New Roman" w:hAnsi="Times New Roman"/>
                <w:sz w:val="20"/>
                <w:szCs w:val="20"/>
              </w:rPr>
            </w:pPr>
            <w:r w:rsidRPr="00A63A57">
              <w:rPr>
                <w:rFonts w:ascii="Times New Roman" w:hAnsi="Times New Roman"/>
                <w:b/>
                <w:sz w:val="20"/>
                <w:szCs w:val="20"/>
              </w:rPr>
              <w:t>ВСЬОГО:</w:t>
            </w:r>
          </w:p>
        </w:tc>
        <w:tc>
          <w:tcPr>
            <w:tcW w:w="1417" w:type="dxa"/>
          </w:tcPr>
          <w:p w:rsidR="00EC0947" w:rsidRPr="00A63A57" w:rsidRDefault="00EC0947" w:rsidP="00E97C44">
            <w:pPr>
              <w:spacing w:after="0" w:line="240" w:lineRule="auto"/>
              <w:jc w:val="center"/>
              <w:rPr>
                <w:rFonts w:ascii="Times New Roman" w:hAnsi="Times New Roman"/>
                <w:sz w:val="20"/>
                <w:szCs w:val="20"/>
              </w:rPr>
            </w:pPr>
          </w:p>
        </w:tc>
      </w:tr>
      <w:tr w:rsidR="00EC0947" w:rsidRPr="00A63A57" w:rsidTr="00E97C44">
        <w:trPr>
          <w:trHeight w:val="224"/>
        </w:trPr>
        <w:tc>
          <w:tcPr>
            <w:tcW w:w="8789" w:type="dxa"/>
            <w:gridSpan w:val="6"/>
            <w:shd w:val="clear" w:color="auto" w:fill="auto"/>
            <w:vAlign w:val="center"/>
          </w:tcPr>
          <w:p w:rsidR="00EC0947" w:rsidRPr="00A63A57" w:rsidRDefault="00EC0947" w:rsidP="00E97C44">
            <w:pPr>
              <w:spacing w:after="0" w:line="240" w:lineRule="auto"/>
              <w:jc w:val="right"/>
              <w:rPr>
                <w:rFonts w:ascii="Times New Roman" w:hAnsi="Times New Roman"/>
                <w:sz w:val="20"/>
                <w:szCs w:val="20"/>
              </w:rPr>
            </w:pPr>
            <w:r w:rsidRPr="00A63A57">
              <w:rPr>
                <w:rFonts w:ascii="Times New Roman" w:hAnsi="Times New Roman"/>
                <w:b/>
                <w:sz w:val="20"/>
                <w:szCs w:val="20"/>
              </w:rPr>
              <w:t>у тому числі ПДВ**:</w:t>
            </w:r>
          </w:p>
        </w:tc>
        <w:tc>
          <w:tcPr>
            <w:tcW w:w="1417" w:type="dxa"/>
          </w:tcPr>
          <w:p w:rsidR="00EC0947" w:rsidRPr="00A63A57" w:rsidRDefault="00EC0947" w:rsidP="00E97C44">
            <w:pPr>
              <w:spacing w:after="0" w:line="240" w:lineRule="auto"/>
              <w:jc w:val="center"/>
              <w:rPr>
                <w:rFonts w:ascii="Times New Roman" w:hAnsi="Times New Roman"/>
                <w:sz w:val="20"/>
                <w:szCs w:val="20"/>
              </w:rPr>
            </w:pPr>
          </w:p>
        </w:tc>
      </w:tr>
    </w:tbl>
    <w:p w:rsidR="00EC0947" w:rsidRPr="00A63A57" w:rsidRDefault="00EC0947" w:rsidP="00EC0947">
      <w:pPr>
        <w:widowControl w:val="0"/>
        <w:spacing w:after="0" w:line="240" w:lineRule="auto"/>
        <w:jc w:val="both"/>
        <w:rPr>
          <w:rFonts w:ascii="Times New Roman" w:hAnsi="Times New Roman"/>
        </w:rPr>
      </w:pPr>
      <w:r w:rsidRPr="00A63A57">
        <w:rPr>
          <w:rFonts w:ascii="Times New Roman" w:hAnsi="Times New Roman"/>
          <w:bCs/>
          <w:i/>
        </w:rPr>
        <w:t>** вимога щодо урахування ПДВ не стосується учасників, які не є платниками ПДВ згідно чинного законодавства.</w:t>
      </w:r>
    </w:p>
    <w:p w:rsidR="00EC0947" w:rsidRPr="00A63A57" w:rsidRDefault="00EC0947" w:rsidP="00EC0947">
      <w:pPr>
        <w:spacing w:after="0" w:line="240" w:lineRule="auto"/>
        <w:jc w:val="center"/>
        <w:rPr>
          <w:rFonts w:ascii="Times New Roman" w:hAnsi="Times New Roman"/>
        </w:rPr>
      </w:pPr>
    </w:p>
    <w:p w:rsidR="00EC0947" w:rsidRPr="00A63A57" w:rsidRDefault="00EC0947" w:rsidP="00EC0947">
      <w:pPr>
        <w:spacing w:after="0" w:line="240" w:lineRule="auto"/>
        <w:jc w:val="both"/>
        <w:rPr>
          <w:rFonts w:ascii="Times New Roman" w:hAnsi="Times New Roman"/>
        </w:rPr>
      </w:pPr>
      <w:r w:rsidRPr="00A63A57">
        <w:rPr>
          <w:rFonts w:ascii="Times New Roman" w:hAnsi="Times New Roman"/>
        </w:rPr>
        <w:t>Загальна вартість становить _______________________________________грн.</w:t>
      </w:r>
    </w:p>
    <w:p w:rsidR="00EC0947" w:rsidRPr="00A63A57" w:rsidRDefault="00EC0947" w:rsidP="00EC0947">
      <w:pPr>
        <w:spacing w:after="0" w:line="240" w:lineRule="auto"/>
        <w:jc w:val="center"/>
        <w:rPr>
          <w:rFonts w:ascii="Times New Roman" w:hAnsi="Times New Roman"/>
        </w:rPr>
      </w:pPr>
    </w:p>
    <w:p w:rsidR="00EC0947" w:rsidRPr="00A63A57" w:rsidRDefault="00EC0947" w:rsidP="00EC0947">
      <w:pPr>
        <w:spacing w:after="0" w:line="240" w:lineRule="auto"/>
        <w:jc w:val="center"/>
        <w:rPr>
          <w:rFonts w:ascii="Times New Roman" w:hAnsi="Times New Roman"/>
        </w:rPr>
      </w:pPr>
    </w:p>
    <w:tbl>
      <w:tblPr>
        <w:tblW w:w="20980" w:type="dxa"/>
        <w:tblLayout w:type="fixed"/>
        <w:tblLook w:val="0400"/>
      </w:tblPr>
      <w:tblGrid>
        <w:gridCol w:w="5387"/>
        <w:gridCol w:w="5387"/>
        <w:gridCol w:w="5387"/>
        <w:gridCol w:w="4819"/>
      </w:tblGrid>
      <w:tr w:rsidR="00EC0947" w:rsidRPr="00A63A57" w:rsidTr="00E97C44">
        <w:trPr>
          <w:trHeight w:val="864"/>
        </w:trPr>
        <w:tc>
          <w:tcPr>
            <w:tcW w:w="5387" w:type="dxa"/>
          </w:tcPr>
          <w:p w:rsidR="00EC0947" w:rsidRPr="00A63A57" w:rsidRDefault="00EC0947" w:rsidP="00E97C44">
            <w:pPr>
              <w:widowControl w:val="0"/>
              <w:spacing w:after="0" w:line="240" w:lineRule="auto"/>
              <w:jc w:val="center"/>
              <w:rPr>
                <w:rFonts w:ascii="Times New Roman" w:hAnsi="Times New Roman"/>
                <w:sz w:val="25"/>
                <w:szCs w:val="25"/>
              </w:rPr>
            </w:pPr>
            <w:r w:rsidRPr="00A63A57">
              <w:rPr>
                <w:rFonts w:ascii="Times New Roman" w:hAnsi="Times New Roman"/>
                <w:b/>
                <w:sz w:val="25"/>
                <w:szCs w:val="25"/>
              </w:rPr>
              <w:t>ПОКУПЕЦЬ:</w:t>
            </w:r>
          </w:p>
        </w:tc>
        <w:tc>
          <w:tcPr>
            <w:tcW w:w="5387" w:type="dxa"/>
          </w:tcPr>
          <w:p w:rsidR="00EC0947" w:rsidRPr="00A63A57" w:rsidRDefault="00EC0947" w:rsidP="00E97C44">
            <w:pPr>
              <w:widowControl w:val="0"/>
              <w:spacing w:after="0" w:line="240" w:lineRule="auto"/>
              <w:jc w:val="center"/>
              <w:rPr>
                <w:rFonts w:ascii="Times New Roman" w:hAnsi="Times New Roman"/>
                <w:b/>
              </w:rPr>
            </w:pPr>
            <w:r w:rsidRPr="00A63A57">
              <w:rPr>
                <w:rFonts w:ascii="Times New Roman" w:hAnsi="Times New Roman"/>
                <w:b/>
              </w:rPr>
              <w:t>ПОСТАЧАЛЬНИК:</w:t>
            </w:r>
          </w:p>
          <w:p w:rsidR="00EC0947" w:rsidRPr="00A63A57" w:rsidRDefault="00EC0947" w:rsidP="00E97C44">
            <w:pPr>
              <w:widowControl w:val="0"/>
              <w:spacing w:after="0" w:line="240" w:lineRule="auto"/>
              <w:jc w:val="center"/>
              <w:rPr>
                <w:rFonts w:ascii="Times New Roman" w:hAnsi="Times New Roman"/>
                <w:b/>
              </w:rPr>
            </w:pPr>
          </w:p>
        </w:tc>
        <w:tc>
          <w:tcPr>
            <w:tcW w:w="5387" w:type="dxa"/>
          </w:tcPr>
          <w:p w:rsidR="00EC0947" w:rsidRPr="00A63A57" w:rsidRDefault="00EC0947" w:rsidP="00E97C44">
            <w:pPr>
              <w:widowControl w:val="0"/>
              <w:spacing w:after="0" w:line="240" w:lineRule="auto"/>
              <w:jc w:val="center"/>
              <w:rPr>
                <w:rFonts w:ascii="Times New Roman" w:hAnsi="Times New Roman"/>
                <w:b/>
              </w:rPr>
            </w:pPr>
          </w:p>
        </w:tc>
        <w:tc>
          <w:tcPr>
            <w:tcW w:w="4819" w:type="dxa"/>
          </w:tcPr>
          <w:p w:rsidR="00EC0947" w:rsidRPr="00A63A57" w:rsidRDefault="00EC0947" w:rsidP="00E97C44">
            <w:pPr>
              <w:widowControl w:val="0"/>
              <w:spacing w:after="0" w:line="240" w:lineRule="auto"/>
              <w:jc w:val="center"/>
              <w:rPr>
                <w:rFonts w:ascii="Times New Roman" w:hAnsi="Times New Roman"/>
              </w:rPr>
            </w:pPr>
          </w:p>
        </w:tc>
      </w:tr>
    </w:tbl>
    <w:p w:rsidR="00EC0947" w:rsidRPr="00C90482" w:rsidRDefault="00EC0947" w:rsidP="00EC0947">
      <w:pPr>
        <w:spacing w:after="0"/>
        <w:ind w:right="-365"/>
        <w:jc w:val="both"/>
        <w:rPr>
          <w:rFonts w:ascii="Times New Roman" w:hAnsi="Times New Roman"/>
          <w:b/>
          <w:sz w:val="24"/>
          <w:szCs w:val="24"/>
        </w:rPr>
      </w:pPr>
    </w:p>
    <w:p w:rsidR="00EC0947" w:rsidRDefault="00EC0947">
      <w:pPr>
        <w:rPr>
          <w:rFonts w:ascii="Times New Roman" w:eastAsia="Times New Roman" w:hAnsi="Times New Roman" w:cs="Times New Roman"/>
          <w:b/>
          <w:i/>
          <w:sz w:val="24"/>
          <w:szCs w:val="24"/>
        </w:rPr>
      </w:pPr>
    </w:p>
    <w:p w:rsidR="00560984" w:rsidRDefault="00560984">
      <w:pPr>
        <w:spacing w:after="0" w:line="276" w:lineRule="auto"/>
        <w:jc w:val="center"/>
        <w:rPr>
          <w:rFonts w:ascii="Times New Roman" w:eastAsia="Times New Roman" w:hAnsi="Times New Roman" w:cs="Times New Roman"/>
          <w:b/>
          <w:i/>
          <w:sz w:val="24"/>
          <w:szCs w:val="24"/>
        </w:rPr>
      </w:pPr>
    </w:p>
    <w:sectPr w:rsidR="00560984" w:rsidSect="0056098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characterSpacingControl w:val="doNotCompress"/>
  <w:compat/>
  <w:rsids>
    <w:rsidRoot w:val="00560984"/>
    <w:rsid w:val="000E52C5"/>
    <w:rsid w:val="002259AF"/>
    <w:rsid w:val="002A1D9F"/>
    <w:rsid w:val="00483A83"/>
    <w:rsid w:val="00483D11"/>
    <w:rsid w:val="00497F9C"/>
    <w:rsid w:val="00560984"/>
    <w:rsid w:val="00676FC0"/>
    <w:rsid w:val="00761B8B"/>
    <w:rsid w:val="007D7352"/>
    <w:rsid w:val="009815D3"/>
    <w:rsid w:val="00B65F15"/>
    <w:rsid w:val="00D273B6"/>
    <w:rsid w:val="00D77571"/>
    <w:rsid w:val="00EC0947"/>
    <w:rsid w:val="00F00B6B"/>
    <w:rsid w:val="00F21D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560984"/>
    <w:pPr>
      <w:keepNext/>
      <w:keepLines/>
      <w:spacing w:before="480" w:after="120"/>
      <w:outlineLvl w:val="0"/>
    </w:pPr>
    <w:rPr>
      <w:b/>
      <w:sz w:val="48"/>
      <w:szCs w:val="48"/>
    </w:rPr>
  </w:style>
  <w:style w:type="paragraph" w:styleId="2">
    <w:name w:val="heading 2"/>
    <w:basedOn w:val="a"/>
    <w:next w:val="a"/>
    <w:uiPriority w:val="9"/>
    <w:semiHidden/>
    <w:unhideWhenUsed/>
    <w:qFormat/>
    <w:rsid w:val="00560984"/>
    <w:pPr>
      <w:keepNext/>
      <w:keepLines/>
      <w:spacing w:before="360" w:after="80"/>
      <w:outlineLvl w:val="1"/>
    </w:pPr>
    <w:rPr>
      <w:b/>
      <w:sz w:val="36"/>
      <w:szCs w:val="36"/>
    </w:rPr>
  </w:style>
  <w:style w:type="paragraph" w:styleId="3">
    <w:name w:val="heading 3"/>
    <w:basedOn w:val="a"/>
    <w:next w:val="a"/>
    <w:uiPriority w:val="9"/>
    <w:semiHidden/>
    <w:unhideWhenUsed/>
    <w:qFormat/>
    <w:rsid w:val="00560984"/>
    <w:pPr>
      <w:keepNext/>
      <w:keepLines/>
      <w:spacing w:before="280" w:after="80"/>
      <w:outlineLvl w:val="2"/>
    </w:pPr>
    <w:rPr>
      <w:b/>
      <w:sz w:val="28"/>
      <w:szCs w:val="28"/>
    </w:rPr>
  </w:style>
  <w:style w:type="paragraph" w:styleId="4">
    <w:name w:val="heading 4"/>
    <w:basedOn w:val="a"/>
    <w:next w:val="a"/>
    <w:uiPriority w:val="9"/>
    <w:semiHidden/>
    <w:unhideWhenUsed/>
    <w:qFormat/>
    <w:rsid w:val="00560984"/>
    <w:pPr>
      <w:keepNext/>
      <w:keepLines/>
      <w:spacing w:before="240" w:after="40"/>
      <w:outlineLvl w:val="3"/>
    </w:pPr>
    <w:rPr>
      <w:b/>
      <w:sz w:val="24"/>
      <w:szCs w:val="24"/>
    </w:rPr>
  </w:style>
  <w:style w:type="paragraph" w:styleId="5">
    <w:name w:val="heading 5"/>
    <w:basedOn w:val="a"/>
    <w:next w:val="a"/>
    <w:uiPriority w:val="9"/>
    <w:semiHidden/>
    <w:unhideWhenUsed/>
    <w:qFormat/>
    <w:rsid w:val="00560984"/>
    <w:pPr>
      <w:keepNext/>
      <w:keepLines/>
      <w:spacing w:before="220" w:after="40"/>
      <w:outlineLvl w:val="4"/>
    </w:pPr>
    <w:rPr>
      <w:b/>
    </w:rPr>
  </w:style>
  <w:style w:type="paragraph" w:styleId="6">
    <w:name w:val="heading 6"/>
    <w:basedOn w:val="a"/>
    <w:next w:val="a"/>
    <w:uiPriority w:val="9"/>
    <w:semiHidden/>
    <w:unhideWhenUsed/>
    <w:qFormat/>
    <w:rsid w:val="005609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0984"/>
  </w:style>
  <w:style w:type="table" w:customStyle="1" w:styleId="TableNormal">
    <w:name w:val="Table Normal"/>
    <w:rsid w:val="00560984"/>
    <w:tblPr>
      <w:tblCellMar>
        <w:top w:w="0" w:type="dxa"/>
        <w:left w:w="0" w:type="dxa"/>
        <w:bottom w:w="0" w:type="dxa"/>
        <w:right w:w="0" w:type="dxa"/>
      </w:tblCellMar>
    </w:tblPr>
  </w:style>
  <w:style w:type="paragraph" w:styleId="a3">
    <w:name w:val="Title"/>
    <w:basedOn w:val="a"/>
    <w:next w:val="a"/>
    <w:uiPriority w:val="10"/>
    <w:qFormat/>
    <w:rsid w:val="00560984"/>
    <w:pPr>
      <w:keepNext/>
      <w:keepLines/>
      <w:spacing w:before="480" w:after="120"/>
    </w:pPr>
    <w:rPr>
      <w:b/>
      <w:sz w:val="72"/>
      <w:szCs w:val="72"/>
    </w:rPr>
  </w:style>
  <w:style w:type="paragraph" w:customStyle="1" w:styleId="20">
    <w:name w:val="Обычный2"/>
    <w:rsid w:val="00560984"/>
  </w:style>
  <w:style w:type="table" w:customStyle="1" w:styleId="TableNormal0">
    <w:name w:val="Table Normal"/>
    <w:rsid w:val="00560984"/>
    <w:tblPr>
      <w:tblCellMar>
        <w:top w:w="0" w:type="dxa"/>
        <w:left w:w="0" w:type="dxa"/>
        <w:bottom w:w="0" w:type="dxa"/>
        <w:right w:w="0" w:type="dxa"/>
      </w:tblCellMar>
    </w:tblPr>
  </w:style>
  <w:style w:type="table" w:customStyle="1" w:styleId="TableNormal1">
    <w:name w:val="Table Normal"/>
    <w:rsid w:val="00560984"/>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5609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560984"/>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560984"/>
    <w:tblPr>
      <w:tblStyleRowBandSize w:val="1"/>
      <w:tblStyleColBandSize w:val="1"/>
      <w:tblCellMar>
        <w:top w:w="100" w:type="dxa"/>
        <w:left w:w="100" w:type="dxa"/>
        <w:bottom w:w="100" w:type="dxa"/>
        <w:right w:w="100" w:type="dxa"/>
      </w:tblCellMar>
    </w:tblPr>
  </w:style>
  <w:style w:type="table" w:customStyle="1" w:styleId="a9">
    <w:basedOn w:val="TableNormal1"/>
    <w:rsid w:val="00560984"/>
    <w:tblPr>
      <w:tblStyleRowBandSize w:val="1"/>
      <w:tblStyleColBandSize w:val="1"/>
      <w:tblCellMar>
        <w:top w:w="100" w:type="dxa"/>
        <w:left w:w="100" w:type="dxa"/>
        <w:bottom w:w="100" w:type="dxa"/>
        <w:right w:w="100" w:type="dxa"/>
      </w:tblCellMar>
    </w:tblPr>
  </w:style>
  <w:style w:type="table" w:customStyle="1" w:styleId="aa">
    <w:basedOn w:val="TableNormal1"/>
    <w:rsid w:val="00560984"/>
    <w:tblPr>
      <w:tblStyleRowBandSize w:val="1"/>
      <w:tblStyleColBandSize w:val="1"/>
      <w:tblCellMar>
        <w:top w:w="100" w:type="dxa"/>
        <w:left w:w="100" w:type="dxa"/>
        <w:bottom w:w="100" w:type="dxa"/>
        <w:right w:w="100" w:type="dxa"/>
      </w:tblCellMar>
    </w:tblPr>
  </w:style>
  <w:style w:type="table" w:customStyle="1" w:styleId="ab">
    <w:basedOn w:val="TableNormal1"/>
    <w:rsid w:val="00560984"/>
    <w:tblPr>
      <w:tblStyleRowBandSize w:val="1"/>
      <w:tblStyleColBandSize w:val="1"/>
      <w:tblCellMar>
        <w:top w:w="100" w:type="dxa"/>
        <w:left w:w="100" w:type="dxa"/>
        <w:bottom w:w="100" w:type="dxa"/>
        <w:right w:w="100" w:type="dxa"/>
      </w:tblCellMar>
    </w:tblPr>
  </w:style>
  <w:style w:type="paragraph" w:customStyle="1" w:styleId="11">
    <w:name w:val="Обычный1"/>
    <w:qFormat/>
    <w:rsid w:val="00EC0947"/>
    <w:pPr>
      <w:spacing w:after="200" w:line="276" w:lineRule="auto"/>
    </w:pPr>
    <w:rPr>
      <w:lang w:eastAsia="ru-RU"/>
    </w:rPr>
  </w:style>
  <w:style w:type="paragraph" w:styleId="HTML">
    <w:name w:val="HTML Preformatted"/>
    <w:aliases w:val="Знак,Знак2,Знак1"/>
    <w:basedOn w:val="a"/>
    <w:link w:val="HTML1"/>
    <w:rsid w:val="00EC0947"/>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uiPriority w:val="99"/>
    <w:semiHidden/>
    <w:rsid w:val="00EC0947"/>
    <w:rPr>
      <w:rFonts w:ascii="Consolas" w:hAnsi="Consolas"/>
      <w:sz w:val="20"/>
      <w:szCs w:val="20"/>
    </w:rPr>
  </w:style>
  <w:style w:type="character" w:customStyle="1" w:styleId="HTML1">
    <w:name w:val="Стандартный HTML Знак1"/>
    <w:aliases w:val="Знак Знак,Знак2 Знак,Знак1 Знак"/>
    <w:link w:val="HTML"/>
    <w:locked/>
    <w:rsid w:val="00EC0947"/>
    <w:rPr>
      <w:rFonts w:ascii="Courier New" w:eastAsia="Times New Roman" w:hAnsi="Courier New" w:cs="Courier New"/>
      <w:sz w:val="20"/>
      <w:szCs w:val="20"/>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7"/>
    <w:basedOn w:val="a"/>
    <w:link w:val="ad"/>
    <w:qFormat/>
    <w:rsid w:val="00EC0947"/>
    <w:pPr>
      <w:suppressAutoHyphens/>
      <w:spacing w:before="280" w:after="280" w:line="240" w:lineRule="auto"/>
    </w:pPr>
    <w:rPr>
      <w:rFonts w:ascii="Times New Roman" w:eastAsia="Times New Roman" w:hAnsi="Times New Roman" w:cs="Times New Roman"/>
      <w:color w:val="00000A"/>
      <w:sz w:val="24"/>
      <w:szCs w:val="20"/>
      <w:lang w:val="ru-RU" w:eastAsia="zh-CN"/>
    </w:rPr>
  </w:style>
  <w:style w:type="paragraph" w:customStyle="1" w:styleId="a1Legal">
    <w:name w:val="a1Legal"/>
    <w:basedOn w:val="a"/>
    <w:qFormat/>
    <w:rsid w:val="00EC0947"/>
    <w:pPr>
      <w:suppressAutoHyphens/>
      <w:spacing w:after="0" w:line="240" w:lineRule="auto"/>
      <w:ind w:left="2160" w:hanging="2160"/>
      <w:textAlignment w:val="baseline"/>
    </w:pPr>
    <w:rPr>
      <w:rFonts w:ascii="Times New Roman" w:eastAsia="Times New Roman" w:hAnsi="Times New Roman" w:cs="Times New Roman"/>
      <w:color w:val="00000A"/>
      <w:sz w:val="24"/>
      <w:szCs w:val="20"/>
      <w:lang w:val="en-US"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EC0947"/>
    <w:rPr>
      <w:rFonts w:ascii="Times New Roman" w:eastAsia="Times New Roman" w:hAnsi="Times New Roman" w:cs="Times New Roman"/>
      <w:color w:val="00000A"/>
      <w:sz w:val="24"/>
      <w:szCs w:val="20"/>
      <w:lang w:val="ru-RU" w:eastAsia="zh-CN"/>
    </w:rPr>
  </w:style>
  <w:style w:type="character" w:customStyle="1" w:styleId="st">
    <w:name w:val="st"/>
    <w:rsid w:val="00EC0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AMUW2mXgWF1Zr5exH4DQ6Sss1lwv/RnAP65MGt4q5RSNPITpiALZlb1eiTfVnJtnWs2T/ipMIQINsRjWYbJqS+8RlXdZEyM6cqL5XmdOwC4m5RPJH1WQCuqBReexIF/APdzUY+/I1tYIKmHMx5Bqcvoug13zqDC/LA==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15485</Words>
  <Characters>8828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2020-04-07T14:54:00Z</dcterms:created>
  <dcterms:modified xsi:type="dcterms:W3CDTF">2022-12-02T11:52:00Z</dcterms:modified>
</cp:coreProperties>
</file>