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C3B382" w14:textId="77777777" w:rsidR="002810D6" w:rsidRPr="00F247C1" w:rsidRDefault="002810D6">
      <w:pPr>
        <w:rPr>
          <w:lang w:val="uk-UA"/>
        </w:rPr>
      </w:pPr>
    </w:p>
    <w:p w14:paraId="67CA6E59" w14:textId="77777777" w:rsidR="007260B2" w:rsidRPr="00F247C1" w:rsidRDefault="007260B2" w:rsidP="007260B2">
      <w:pPr>
        <w:pBdr>
          <w:bottom w:val="thinThickSmallGap" w:sz="24" w:space="1" w:color="auto"/>
        </w:pBdr>
        <w:jc w:val="center"/>
        <w:rPr>
          <w:rFonts w:ascii="Times New Roman" w:hAnsi="Times New Roman" w:cs="Times New Roman"/>
          <w:b/>
          <w:bCs/>
          <w:sz w:val="32"/>
          <w:szCs w:val="32"/>
          <w:lang w:val="uk-UA"/>
        </w:rPr>
      </w:pPr>
      <w:r w:rsidRPr="00F247C1">
        <w:rPr>
          <w:rFonts w:ascii="Times New Roman" w:hAnsi="Times New Roman" w:cs="Times New Roman"/>
          <w:b/>
          <w:sz w:val="32"/>
          <w:szCs w:val="32"/>
          <w:lang w:val="uk-UA"/>
        </w:rPr>
        <w:t>Вище професійне училище №36 с. Балин Хмельницької області</w:t>
      </w:r>
    </w:p>
    <w:p w14:paraId="5BF82A4A" w14:textId="77777777" w:rsidR="002810D6" w:rsidRPr="00F247C1" w:rsidRDefault="002810D6">
      <w:pPr>
        <w:rPr>
          <w:lang w:val="uk-UA"/>
        </w:rPr>
      </w:pPr>
    </w:p>
    <w:tbl>
      <w:tblPr>
        <w:tblW w:w="0" w:type="auto"/>
        <w:tblLayout w:type="fixed"/>
        <w:tblLook w:val="04A0" w:firstRow="1" w:lastRow="0" w:firstColumn="1" w:lastColumn="0" w:noHBand="0" w:noVBand="1"/>
      </w:tblPr>
      <w:tblGrid>
        <w:gridCol w:w="10598"/>
      </w:tblGrid>
      <w:tr w:rsidR="003B4E64" w:rsidRPr="00F247C1" w14:paraId="0FCA4AB7" w14:textId="77777777">
        <w:tc>
          <w:tcPr>
            <w:tcW w:w="10598" w:type="dxa"/>
            <w:tcBorders>
              <w:top w:val="nil"/>
              <w:left w:val="nil"/>
              <w:bottom w:val="nil"/>
              <w:right w:val="nil"/>
            </w:tcBorders>
          </w:tcPr>
          <w:tbl>
            <w:tblPr>
              <w:tblW w:w="10598" w:type="dxa"/>
              <w:tblLayout w:type="fixed"/>
              <w:tblLook w:val="04A0" w:firstRow="1" w:lastRow="0" w:firstColumn="1" w:lastColumn="0" w:noHBand="0" w:noVBand="1"/>
            </w:tblPr>
            <w:tblGrid>
              <w:gridCol w:w="5227"/>
              <w:gridCol w:w="5371"/>
            </w:tblGrid>
            <w:tr w:rsidR="003B4E64" w:rsidRPr="00F247C1" w14:paraId="68D7AEDE" w14:textId="77777777">
              <w:tc>
                <w:tcPr>
                  <w:tcW w:w="5227" w:type="dxa"/>
                </w:tcPr>
                <w:p w14:paraId="5A7B508B" w14:textId="77777777" w:rsidR="002810D6" w:rsidRPr="00F247C1" w:rsidRDefault="002810D6">
                  <w:pPr>
                    <w:jc w:val="both"/>
                    <w:rPr>
                      <w:b/>
                      <w:bCs/>
                      <w:iCs/>
                      <w:lang w:val="uk-UA"/>
                    </w:rPr>
                  </w:pPr>
                </w:p>
                <w:p w14:paraId="47CDC168" w14:textId="77777777" w:rsidR="002810D6" w:rsidRPr="00F247C1" w:rsidRDefault="002810D6">
                  <w:pPr>
                    <w:jc w:val="both"/>
                    <w:rPr>
                      <w:b/>
                      <w:bCs/>
                      <w:iCs/>
                      <w:lang w:val="uk-UA"/>
                    </w:rPr>
                  </w:pPr>
                </w:p>
              </w:tc>
              <w:tc>
                <w:tcPr>
                  <w:tcW w:w="5371" w:type="dxa"/>
                </w:tcPr>
                <w:p w14:paraId="3B81959D" w14:textId="7AD663C7" w:rsidR="002810D6" w:rsidRPr="00F247C1" w:rsidRDefault="00BF7C20">
                  <w:pPr>
                    <w:jc w:val="center"/>
                    <w:rPr>
                      <w:lang w:val="uk-UA"/>
                    </w:rPr>
                  </w:pPr>
                  <w:r>
                    <w:rPr>
                      <w:b/>
                      <w:bCs/>
                      <w:iCs/>
                      <w:lang w:val="uk-UA"/>
                    </w:rPr>
                    <w:t>ВНЕСЕНО ЗМІНИ</w:t>
                  </w:r>
                </w:p>
                <w:p w14:paraId="755571E9" w14:textId="77777777" w:rsidR="002810D6" w:rsidRPr="00F247C1" w:rsidRDefault="002810D6">
                  <w:pPr>
                    <w:rPr>
                      <w:bCs/>
                      <w:iCs/>
                      <w:lang w:val="uk-UA"/>
                    </w:rPr>
                  </w:pPr>
                </w:p>
                <w:p w14:paraId="69FFFB97" w14:textId="77777777" w:rsidR="002810D6" w:rsidRPr="00F247C1" w:rsidRDefault="00647125">
                  <w:pPr>
                    <w:rPr>
                      <w:bCs/>
                      <w:iCs/>
                      <w:lang w:val="uk-UA"/>
                    </w:rPr>
                  </w:pPr>
                  <w:r w:rsidRPr="00F247C1">
                    <w:rPr>
                      <w:bCs/>
                      <w:iCs/>
                      <w:lang w:val="uk-UA"/>
                    </w:rPr>
                    <w:t>Рішенням уповноваженої особи</w:t>
                  </w:r>
                </w:p>
                <w:p w14:paraId="1C63CB1D" w14:textId="42FDBA46" w:rsidR="002810D6" w:rsidRPr="00F247C1" w:rsidRDefault="00647125">
                  <w:pPr>
                    <w:rPr>
                      <w:b/>
                      <w:bCs/>
                      <w:iCs/>
                      <w:lang w:val="uk-UA"/>
                    </w:rPr>
                  </w:pPr>
                  <w:r w:rsidRPr="00AA509F">
                    <w:rPr>
                      <w:bCs/>
                      <w:iCs/>
                      <w:lang w:val="uk-UA"/>
                    </w:rPr>
                    <w:t>Протокол №</w:t>
                  </w:r>
                  <w:r w:rsidR="00AA509F" w:rsidRPr="00AA509F">
                    <w:rPr>
                      <w:bCs/>
                      <w:iCs/>
                      <w:lang w:val="uk-UA"/>
                    </w:rPr>
                    <w:t>21</w:t>
                  </w:r>
                  <w:r w:rsidRPr="00AA509F">
                    <w:rPr>
                      <w:b/>
                      <w:bCs/>
                      <w:iCs/>
                      <w:lang w:val="uk-UA"/>
                    </w:rPr>
                    <w:t xml:space="preserve"> від </w:t>
                  </w:r>
                  <w:r w:rsidR="00320079" w:rsidRPr="00AA509F">
                    <w:rPr>
                      <w:b/>
                      <w:bCs/>
                      <w:iCs/>
                      <w:lang w:val="uk-UA"/>
                    </w:rPr>
                    <w:t>16</w:t>
                  </w:r>
                  <w:r w:rsidR="00072E56" w:rsidRPr="00AA509F">
                    <w:rPr>
                      <w:b/>
                      <w:bCs/>
                      <w:iCs/>
                      <w:lang w:val="uk-UA"/>
                    </w:rPr>
                    <w:t xml:space="preserve"> травня </w:t>
                  </w:r>
                  <w:r w:rsidRPr="00AA509F">
                    <w:rPr>
                      <w:b/>
                      <w:bCs/>
                      <w:iCs/>
                      <w:lang w:val="uk-UA"/>
                    </w:rPr>
                    <w:t>2023 р.</w:t>
                  </w:r>
                </w:p>
                <w:p w14:paraId="3B73E9A8" w14:textId="77777777" w:rsidR="002810D6" w:rsidRPr="00F247C1" w:rsidRDefault="002810D6" w:rsidP="007260B2">
                  <w:pPr>
                    <w:rPr>
                      <w:b/>
                      <w:bCs/>
                      <w:iCs/>
                      <w:lang w:val="uk-UA"/>
                    </w:rPr>
                  </w:pPr>
                </w:p>
              </w:tc>
            </w:tr>
          </w:tbl>
          <w:p w14:paraId="355C5683" w14:textId="77777777" w:rsidR="002810D6" w:rsidRPr="00F247C1" w:rsidRDefault="002810D6">
            <w:pPr>
              <w:jc w:val="center"/>
              <w:rPr>
                <w:rFonts w:ascii="Times New Roman" w:hAnsi="Times New Roman" w:cs="Times New Roman"/>
                <w:b/>
                <w:bCs/>
                <w:sz w:val="40"/>
                <w:szCs w:val="40"/>
              </w:rPr>
            </w:pPr>
          </w:p>
          <w:p w14:paraId="326FAD97" w14:textId="77777777" w:rsidR="002810D6" w:rsidRPr="00F247C1" w:rsidRDefault="002810D6">
            <w:pPr>
              <w:jc w:val="center"/>
              <w:rPr>
                <w:rFonts w:ascii="Times New Roman" w:hAnsi="Times New Roman" w:cs="Times New Roman"/>
                <w:b/>
                <w:bCs/>
                <w:sz w:val="40"/>
                <w:szCs w:val="40"/>
                <w:lang w:val="uk-UA"/>
              </w:rPr>
            </w:pPr>
          </w:p>
          <w:p w14:paraId="01635712" w14:textId="77777777" w:rsidR="002810D6" w:rsidRPr="00F247C1" w:rsidRDefault="002810D6">
            <w:pPr>
              <w:jc w:val="center"/>
              <w:rPr>
                <w:rFonts w:ascii="Times New Roman" w:hAnsi="Times New Roman" w:cs="Times New Roman"/>
                <w:b/>
                <w:bCs/>
                <w:sz w:val="40"/>
                <w:szCs w:val="40"/>
                <w:lang w:val="uk-UA"/>
              </w:rPr>
            </w:pPr>
          </w:p>
          <w:p w14:paraId="5B0FFF84" w14:textId="77777777" w:rsidR="002810D6" w:rsidRPr="00F247C1" w:rsidRDefault="002810D6">
            <w:pPr>
              <w:jc w:val="center"/>
              <w:rPr>
                <w:rFonts w:ascii="Times New Roman" w:hAnsi="Times New Roman" w:cs="Times New Roman"/>
                <w:b/>
                <w:bCs/>
                <w:sz w:val="40"/>
                <w:szCs w:val="40"/>
                <w:lang w:val="uk-UA"/>
              </w:rPr>
            </w:pPr>
          </w:p>
        </w:tc>
      </w:tr>
      <w:tr w:rsidR="003B4E64" w:rsidRPr="00F247C1" w14:paraId="71428A99" w14:textId="77777777">
        <w:tc>
          <w:tcPr>
            <w:tcW w:w="10598" w:type="dxa"/>
            <w:tcBorders>
              <w:top w:val="nil"/>
              <w:left w:val="nil"/>
              <w:bottom w:val="nil"/>
              <w:right w:val="nil"/>
            </w:tcBorders>
          </w:tcPr>
          <w:p w14:paraId="5EA112AA" w14:textId="77777777" w:rsidR="002810D6" w:rsidRPr="00F247C1" w:rsidRDefault="00647125">
            <w:pPr>
              <w:spacing w:line="264" w:lineRule="auto"/>
              <w:jc w:val="center"/>
              <w:rPr>
                <w:rFonts w:ascii="Times New Roman" w:hAnsi="Times New Roman" w:cs="Times New Roman"/>
                <w:b/>
                <w:bCs/>
                <w:sz w:val="40"/>
                <w:szCs w:val="40"/>
                <w:lang w:val="uk-UA"/>
              </w:rPr>
            </w:pPr>
            <w:r w:rsidRPr="00F247C1">
              <w:rPr>
                <w:rFonts w:ascii="Times New Roman" w:hAnsi="Times New Roman" w:cs="Times New Roman"/>
                <w:b/>
                <w:bCs/>
                <w:sz w:val="40"/>
                <w:szCs w:val="40"/>
                <w:lang w:val="uk-UA"/>
              </w:rPr>
              <w:t>ТЕНДЕРНА ДОКУМЕНТАЦІЯ</w:t>
            </w:r>
          </w:p>
          <w:p w14:paraId="6455E8D6" w14:textId="77777777" w:rsidR="002810D6" w:rsidRPr="00F247C1" w:rsidRDefault="00647125">
            <w:pPr>
              <w:spacing w:line="264" w:lineRule="auto"/>
              <w:jc w:val="center"/>
              <w:rPr>
                <w:rFonts w:ascii="Times New Roman" w:hAnsi="Times New Roman" w:cs="Times New Roman"/>
                <w:b/>
                <w:bCs/>
                <w:sz w:val="40"/>
                <w:szCs w:val="40"/>
                <w:lang w:val="uk-UA"/>
              </w:rPr>
            </w:pPr>
            <w:r w:rsidRPr="00F247C1">
              <w:rPr>
                <w:rFonts w:ascii="Times New Roman" w:hAnsi="Times New Roman" w:cs="Times New Roman"/>
                <w:b/>
                <w:bCs/>
                <w:sz w:val="40"/>
                <w:szCs w:val="40"/>
                <w:lang w:val="uk-UA"/>
              </w:rPr>
              <w:t xml:space="preserve">для процедури закупівлі </w:t>
            </w:r>
          </w:p>
          <w:p w14:paraId="4ED234DB" w14:textId="77777777" w:rsidR="002810D6" w:rsidRPr="00F247C1" w:rsidRDefault="00647125">
            <w:pPr>
              <w:spacing w:line="264" w:lineRule="auto"/>
              <w:jc w:val="center"/>
              <w:rPr>
                <w:rFonts w:ascii="Times New Roman" w:hAnsi="Times New Roman" w:cs="Times New Roman"/>
                <w:b/>
                <w:bCs/>
                <w:sz w:val="40"/>
                <w:szCs w:val="40"/>
                <w:lang w:val="uk-UA"/>
              </w:rPr>
            </w:pPr>
            <w:r w:rsidRPr="00F247C1">
              <w:rPr>
                <w:rFonts w:ascii="Times New Roman" w:hAnsi="Times New Roman" w:cs="Times New Roman"/>
                <w:b/>
                <w:bCs/>
                <w:sz w:val="40"/>
                <w:szCs w:val="40"/>
                <w:lang w:val="uk-UA"/>
              </w:rPr>
              <w:t>«ВІДКРИТІ ТОРГИ»*</w:t>
            </w:r>
          </w:p>
        </w:tc>
      </w:tr>
    </w:tbl>
    <w:p w14:paraId="20CC1601" w14:textId="77777777" w:rsidR="002810D6" w:rsidRPr="00F247C1" w:rsidRDefault="00647125">
      <w:pPr>
        <w:pStyle w:val="afa"/>
        <w:spacing w:before="0" w:after="0"/>
        <w:jc w:val="center"/>
        <w:rPr>
          <w:lang w:val="uk-UA"/>
        </w:rPr>
      </w:pPr>
      <w:r w:rsidRPr="00F247C1">
        <w:rPr>
          <w:b/>
          <w:lang w:val="uk-UA"/>
        </w:rPr>
        <w:t>*з особливостями, затвердженими</w:t>
      </w:r>
      <w:r w:rsidRPr="00F247C1">
        <w:rPr>
          <w:b/>
          <w:lang w:val="uk-UA"/>
        </w:rPr>
        <w:br/>
        <w:t>постановою Кабінету Міністрів України від 12 жовтня 2022 р. № 1178</w:t>
      </w:r>
    </w:p>
    <w:p w14:paraId="5074F91B" w14:textId="77777777" w:rsidR="002810D6" w:rsidRPr="00F247C1" w:rsidRDefault="002810D6">
      <w:pPr>
        <w:jc w:val="center"/>
        <w:rPr>
          <w:rFonts w:ascii="Times New Roman" w:hAnsi="Times New Roman" w:cs="Times New Roman"/>
          <w:b/>
          <w:bCs/>
          <w:sz w:val="32"/>
          <w:szCs w:val="36"/>
          <w:lang w:val="uk-UA"/>
        </w:rPr>
      </w:pPr>
    </w:p>
    <w:p w14:paraId="32856B5C" w14:textId="77777777" w:rsidR="002810D6" w:rsidRPr="00F247C1" w:rsidRDefault="00302C7B">
      <w:pPr>
        <w:jc w:val="center"/>
        <w:rPr>
          <w:b/>
          <w:sz w:val="28"/>
          <w:szCs w:val="28"/>
          <w:lang w:val="uk-UA"/>
        </w:rPr>
      </w:pPr>
      <w:r w:rsidRPr="00F247C1">
        <w:rPr>
          <w:b/>
          <w:sz w:val="40"/>
          <w:szCs w:val="40"/>
          <w:lang w:val="uk-UA"/>
        </w:rPr>
        <w:t>«</w:t>
      </w:r>
      <w:r w:rsidR="007260B2" w:rsidRPr="00F247C1">
        <w:rPr>
          <w:b/>
          <w:sz w:val="40"/>
          <w:szCs w:val="40"/>
          <w:lang w:val="uk-UA"/>
        </w:rPr>
        <w:t>код ДК 021:2015 09110000-3 - Тверде паливо» (Вугілля кам’яне марки П 6-100, брикети торф’яні, паливні брикети з лушпиння соняшника)»</w:t>
      </w:r>
    </w:p>
    <w:p w14:paraId="43746723" w14:textId="77777777" w:rsidR="002810D6" w:rsidRPr="00F247C1" w:rsidRDefault="002810D6">
      <w:pPr>
        <w:jc w:val="center"/>
        <w:rPr>
          <w:b/>
          <w:sz w:val="28"/>
          <w:szCs w:val="28"/>
          <w:lang w:val="uk-UA"/>
        </w:rPr>
      </w:pPr>
    </w:p>
    <w:p w14:paraId="63A584D3" w14:textId="77777777" w:rsidR="002810D6" w:rsidRPr="00F247C1" w:rsidRDefault="002810D6">
      <w:pPr>
        <w:jc w:val="center"/>
        <w:rPr>
          <w:b/>
          <w:sz w:val="28"/>
          <w:szCs w:val="28"/>
          <w:lang w:val="uk-UA"/>
        </w:rPr>
      </w:pPr>
    </w:p>
    <w:p w14:paraId="5FE58E0F" w14:textId="77777777" w:rsidR="002810D6" w:rsidRPr="00F247C1" w:rsidRDefault="002810D6">
      <w:pPr>
        <w:jc w:val="center"/>
        <w:rPr>
          <w:rFonts w:ascii="Times New Roman" w:hAnsi="Times New Roman" w:cs="Times New Roman"/>
          <w:b/>
          <w:bCs/>
          <w:lang w:val="uk-UA"/>
        </w:rPr>
      </w:pPr>
    </w:p>
    <w:p w14:paraId="0487B583" w14:textId="77777777" w:rsidR="002810D6" w:rsidRPr="00F247C1" w:rsidRDefault="002810D6">
      <w:pPr>
        <w:jc w:val="center"/>
        <w:rPr>
          <w:rFonts w:ascii="Times New Roman" w:hAnsi="Times New Roman" w:cs="Times New Roman"/>
          <w:b/>
          <w:bCs/>
          <w:lang w:val="uk-UA"/>
        </w:rPr>
      </w:pPr>
    </w:p>
    <w:p w14:paraId="654B10D2" w14:textId="77777777" w:rsidR="002810D6" w:rsidRPr="00F247C1" w:rsidRDefault="002810D6">
      <w:pPr>
        <w:jc w:val="center"/>
        <w:rPr>
          <w:rFonts w:ascii="Times New Roman" w:hAnsi="Times New Roman" w:cs="Times New Roman"/>
          <w:b/>
          <w:bCs/>
          <w:lang w:val="uk-UA"/>
        </w:rPr>
      </w:pPr>
    </w:p>
    <w:p w14:paraId="0BD124E7" w14:textId="77777777" w:rsidR="002810D6" w:rsidRPr="00F247C1" w:rsidRDefault="002810D6">
      <w:pPr>
        <w:jc w:val="center"/>
        <w:rPr>
          <w:rFonts w:ascii="Times New Roman" w:hAnsi="Times New Roman" w:cs="Times New Roman"/>
          <w:b/>
          <w:bCs/>
          <w:lang w:val="uk-UA"/>
        </w:rPr>
      </w:pPr>
    </w:p>
    <w:p w14:paraId="718178DF" w14:textId="77777777" w:rsidR="002810D6" w:rsidRPr="00F247C1" w:rsidRDefault="002810D6">
      <w:pPr>
        <w:jc w:val="center"/>
        <w:rPr>
          <w:rFonts w:ascii="Times New Roman" w:hAnsi="Times New Roman" w:cs="Times New Roman"/>
          <w:b/>
          <w:bCs/>
          <w:sz w:val="28"/>
          <w:szCs w:val="28"/>
          <w:lang w:val="uk-UA"/>
        </w:rPr>
      </w:pPr>
    </w:p>
    <w:p w14:paraId="0F0703BE" w14:textId="77777777" w:rsidR="002810D6" w:rsidRPr="00F247C1" w:rsidRDefault="002810D6">
      <w:pPr>
        <w:jc w:val="center"/>
        <w:rPr>
          <w:rFonts w:ascii="Times New Roman" w:hAnsi="Times New Roman" w:cs="Times New Roman"/>
          <w:b/>
          <w:bCs/>
          <w:sz w:val="28"/>
          <w:szCs w:val="28"/>
          <w:lang w:val="uk-UA"/>
        </w:rPr>
      </w:pPr>
    </w:p>
    <w:p w14:paraId="1B2745E6" w14:textId="77777777" w:rsidR="002810D6" w:rsidRPr="00F247C1" w:rsidRDefault="002810D6">
      <w:pPr>
        <w:jc w:val="center"/>
        <w:rPr>
          <w:rFonts w:ascii="Times New Roman" w:hAnsi="Times New Roman" w:cs="Times New Roman"/>
          <w:b/>
          <w:bCs/>
          <w:sz w:val="28"/>
          <w:szCs w:val="28"/>
          <w:lang w:val="uk-UA"/>
        </w:rPr>
      </w:pPr>
    </w:p>
    <w:p w14:paraId="4CB15308" w14:textId="77777777" w:rsidR="002810D6" w:rsidRPr="00F247C1" w:rsidRDefault="002810D6">
      <w:pPr>
        <w:jc w:val="center"/>
        <w:rPr>
          <w:rFonts w:ascii="Times New Roman" w:hAnsi="Times New Roman" w:cs="Times New Roman"/>
          <w:b/>
          <w:bCs/>
          <w:sz w:val="28"/>
          <w:szCs w:val="28"/>
          <w:lang w:val="uk-UA"/>
        </w:rPr>
      </w:pPr>
    </w:p>
    <w:p w14:paraId="49CB48E0" w14:textId="77777777" w:rsidR="002810D6" w:rsidRPr="00F247C1" w:rsidRDefault="002810D6">
      <w:pPr>
        <w:jc w:val="center"/>
        <w:rPr>
          <w:rFonts w:ascii="Times New Roman" w:hAnsi="Times New Roman" w:cs="Times New Roman"/>
          <w:b/>
          <w:bCs/>
          <w:sz w:val="28"/>
          <w:szCs w:val="28"/>
          <w:lang w:val="uk-UA"/>
        </w:rPr>
      </w:pPr>
    </w:p>
    <w:p w14:paraId="16B79397" w14:textId="77777777" w:rsidR="002810D6" w:rsidRPr="00F247C1" w:rsidRDefault="002810D6">
      <w:pPr>
        <w:jc w:val="center"/>
        <w:rPr>
          <w:rFonts w:ascii="Times New Roman" w:hAnsi="Times New Roman" w:cs="Times New Roman"/>
          <w:b/>
          <w:bCs/>
          <w:sz w:val="28"/>
          <w:szCs w:val="28"/>
          <w:lang w:val="uk-UA"/>
        </w:rPr>
      </w:pPr>
    </w:p>
    <w:p w14:paraId="1BA5D602" w14:textId="77777777" w:rsidR="002810D6" w:rsidRPr="00F247C1" w:rsidRDefault="002810D6">
      <w:pPr>
        <w:jc w:val="center"/>
        <w:rPr>
          <w:rFonts w:ascii="Times New Roman" w:hAnsi="Times New Roman" w:cs="Times New Roman"/>
          <w:b/>
          <w:bCs/>
          <w:sz w:val="28"/>
          <w:szCs w:val="28"/>
          <w:lang w:val="uk-UA"/>
        </w:rPr>
      </w:pPr>
    </w:p>
    <w:p w14:paraId="440FCF83" w14:textId="77777777" w:rsidR="002810D6" w:rsidRPr="00F247C1" w:rsidRDefault="002810D6">
      <w:pPr>
        <w:jc w:val="center"/>
        <w:rPr>
          <w:rFonts w:ascii="Times New Roman" w:hAnsi="Times New Roman" w:cs="Times New Roman"/>
          <w:b/>
          <w:bCs/>
          <w:sz w:val="28"/>
          <w:szCs w:val="28"/>
          <w:lang w:val="uk-UA"/>
        </w:rPr>
      </w:pPr>
    </w:p>
    <w:p w14:paraId="2D98A4B1" w14:textId="77777777" w:rsidR="007260B2" w:rsidRPr="00F247C1" w:rsidRDefault="007260B2">
      <w:pPr>
        <w:jc w:val="center"/>
        <w:rPr>
          <w:rFonts w:ascii="Times New Roman" w:hAnsi="Times New Roman" w:cs="Times New Roman"/>
          <w:b/>
          <w:bCs/>
          <w:sz w:val="28"/>
          <w:szCs w:val="28"/>
          <w:lang w:val="uk-UA"/>
        </w:rPr>
      </w:pPr>
    </w:p>
    <w:p w14:paraId="53F2D472" w14:textId="77777777" w:rsidR="007260B2" w:rsidRPr="00F247C1" w:rsidRDefault="007260B2">
      <w:pPr>
        <w:jc w:val="center"/>
        <w:rPr>
          <w:rFonts w:ascii="Times New Roman" w:hAnsi="Times New Roman" w:cs="Times New Roman"/>
          <w:b/>
          <w:bCs/>
          <w:sz w:val="28"/>
          <w:szCs w:val="28"/>
          <w:lang w:val="uk-UA"/>
        </w:rPr>
      </w:pPr>
    </w:p>
    <w:p w14:paraId="25CCF175" w14:textId="77777777" w:rsidR="007260B2" w:rsidRPr="00F247C1" w:rsidRDefault="007260B2">
      <w:pPr>
        <w:jc w:val="center"/>
        <w:rPr>
          <w:rFonts w:ascii="Times New Roman" w:hAnsi="Times New Roman" w:cs="Times New Roman"/>
          <w:b/>
          <w:bCs/>
          <w:sz w:val="28"/>
          <w:szCs w:val="28"/>
          <w:lang w:val="uk-UA"/>
        </w:rPr>
      </w:pPr>
    </w:p>
    <w:p w14:paraId="4257D964" w14:textId="77777777" w:rsidR="007260B2" w:rsidRPr="00F247C1" w:rsidRDefault="007260B2">
      <w:pPr>
        <w:jc w:val="center"/>
        <w:rPr>
          <w:rFonts w:ascii="Times New Roman" w:hAnsi="Times New Roman" w:cs="Times New Roman"/>
          <w:b/>
          <w:bCs/>
          <w:sz w:val="28"/>
          <w:szCs w:val="28"/>
          <w:lang w:val="uk-UA"/>
        </w:rPr>
      </w:pPr>
    </w:p>
    <w:p w14:paraId="3F3B9A89" w14:textId="77777777" w:rsidR="007260B2" w:rsidRPr="00F247C1" w:rsidRDefault="007260B2">
      <w:pPr>
        <w:jc w:val="center"/>
        <w:rPr>
          <w:rFonts w:ascii="Times New Roman" w:hAnsi="Times New Roman" w:cs="Times New Roman"/>
          <w:b/>
          <w:bCs/>
          <w:sz w:val="28"/>
          <w:szCs w:val="28"/>
          <w:lang w:val="uk-UA"/>
        </w:rPr>
      </w:pPr>
    </w:p>
    <w:p w14:paraId="6CA43F00" w14:textId="77777777" w:rsidR="007260B2" w:rsidRPr="00F247C1" w:rsidRDefault="007260B2">
      <w:pPr>
        <w:jc w:val="center"/>
        <w:rPr>
          <w:rFonts w:ascii="Times New Roman" w:hAnsi="Times New Roman" w:cs="Times New Roman"/>
          <w:b/>
          <w:bCs/>
          <w:sz w:val="28"/>
          <w:szCs w:val="28"/>
          <w:lang w:val="uk-UA"/>
        </w:rPr>
      </w:pPr>
    </w:p>
    <w:p w14:paraId="7411DCE8" w14:textId="77777777" w:rsidR="007260B2" w:rsidRPr="00F247C1" w:rsidRDefault="007260B2">
      <w:pPr>
        <w:jc w:val="center"/>
        <w:rPr>
          <w:rFonts w:ascii="Times New Roman" w:hAnsi="Times New Roman" w:cs="Times New Roman"/>
          <w:b/>
          <w:bCs/>
          <w:sz w:val="28"/>
          <w:szCs w:val="28"/>
          <w:lang w:val="uk-UA"/>
        </w:rPr>
      </w:pPr>
    </w:p>
    <w:p w14:paraId="6C549E80" w14:textId="77777777" w:rsidR="007260B2" w:rsidRPr="00F247C1" w:rsidRDefault="007260B2">
      <w:pPr>
        <w:jc w:val="center"/>
        <w:rPr>
          <w:rFonts w:ascii="Times New Roman" w:hAnsi="Times New Roman" w:cs="Times New Roman"/>
          <w:b/>
          <w:bCs/>
          <w:sz w:val="28"/>
          <w:szCs w:val="28"/>
          <w:lang w:val="uk-UA"/>
        </w:rPr>
      </w:pPr>
    </w:p>
    <w:p w14:paraId="055175D6" w14:textId="77777777" w:rsidR="002810D6" w:rsidRPr="00F247C1" w:rsidRDefault="002810D6">
      <w:pPr>
        <w:jc w:val="center"/>
        <w:rPr>
          <w:rFonts w:ascii="Times New Roman" w:hAnsi="Times New Roman" w:cs="Times New Roman"/>
          <w:b/>
          <w:bCs/>
          <w:sz w:val="28"/>
          <w:szCs w:val="28"/>
          <w:lang w:val="uk-UA"/>
        </w:rPr>
      </w:pPr>
    </w:p>
    <w:p w14:paraId="2122446C" w14:textId="77777777" w:rsidR="002810D6" w:rsidRPr="00F247C1" w:rsidRDefault="007260B2">
      <w:pPr>
        <w:jc w:val="center"/>
        <w:rPr>
          <w:rFonts w:ascii="Times New Roman" w:hAnsi="Times New Roman"/>
          <w:b/>
          <w:bCs/>
          <w:lang w:val="uk-UA" w:eastAsia="uk-UA"/>
        </w:rPr>
      </w:pPr>
      <w:r w:rsidRPr="00F247C1">
        <w:rPr>
          <w:rFonts w:ascii="Times New Roman" w:hAnsi="Times New Roman" w:cs="Times New Roman"/>
          <w:b/>
          <w:bCs/>
          <w:lang w:val="uk-UA"/>
        </w:rPr>
        <w:t xml:space="preserve">с. Балин </w:t>
      </w:r>
      <w:r w:rsidR="00647125" w:rsidRPr="00F247C1">
        <w:rPr>
          <w:rFonts w:ascii="Times New Roman" w:hAnsi="Times New Roman" w:cs="Times New Roman"/>
          <w:b/>
          <w:bCs/>
          <w:lang w:val="uk-UA"/>
        </w:rPr>
        <w:t>- 2023 рік</w:t>
      </w:r>
    </w:p>
    <w:p w14:paraId="3AA7A71F" w14:textId="77777777" w:rsidR="002810D6" w:rsidRPr="00F247C1" w:rsidRDefault="00647125">
      <w:pPr>
        <w:pageBreakBefore/>
        <w:jc w:val="center"/>
        <w:rPr>
          <w:rFonts w:ascii="Times New Roman" w:hAnsi="Times New Roman" w:cs="Times New Roman"/>
          <w:b/>
          <w:lang w:val="uk-UA"/>
        </w:rPr>
      </w:pPr>
      <w:r w:rsidRPr="00F247C1">
        <w:rPr>
          <w:rFonts w:ascii="Times New Roman" w:hAnsi="Times New Roman" w:cs="Times New Roman"/>
          <w:b/>
          <w:lang w:val="uk-UA"/>
        </w:rPr>
        <w:lastRenderedPageBreak/>
        <w:t xml:space="preserve">Тендерна документація </w:t>
      </w:r>
    </w:p>
    <w:p w14:paraId="4CC31977" w14:textId="77777777" w:rsidR="002810D6" w:rsidRPr="00F247C1" w:rsidRDefault="00647125">
      <w:pPr>
        <w:pStyle w:val="afa"/>
        <w:spacing w:before="0" w:after="0"/>
        <w:jc w:val="center"/>
        <w:rPr>
          <w:lang w:val="uk-UA"/>
        </w:rPr>
      </w:pPr>
      <w:r w:rsidRPr="00F247C1">
        <w:rPr>
          <w:b/>
          <w:lang w:val="uk-UA"/>
        </w:rPr>
        <w:t>для процедури закупівлі «Відкриті торги» з особливостями затвердженими</w:t>
      </w:r>
      <w:r w:rsidRPr="00F247C1">
        <w:rPr>
          <w:b/>
          <w:lang w:val="uk-UA"/>
        </w:rPr>
        <w:br/>
        <w:t>постановою Кабінету Міністрів України від 12 жовтня 2022 р. № 1178</w:t>
      </w:r>
    </w:p>
    <w:tbl>
      <w:tblPr>
        <w:tblW w:w="10773"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2694"/>
        <w:gridCol w:w="8079"/>
      </w:tblGrid>
      <w:tr w:rsidR="003B4E64" w:rsidRPr="00F247C1" w14:paraId="7B7BF98F" w14:textId="77777777">
        <w:tc>
          <w:tcPr>
            <w:tcW w:w="10773" w:type="dxa"/>
            <w:gridSpan w:val="2"/>
            <w:shd w:val="clear" w:color="auto" w:fill="auto"/>
            <w:vAlign w:val="center"/>
          </w:tcPr>
          <w:p w14:paraId="73B4D5D3" w14:textId="77777777" w:rsidR="002810D6" w:rsidRPr="00F247C1" w:rsidRDefault="00647125">
            <w:pPr>
              <w:pStyle w:val="afa"/>
              <w:spacing w:before="0" w:after="0"/>
              <w:contextualSpacing/>
              <w:jc w:val="center"/>
              <w:rPr>
                <w:lang w:val="uk-UA"/>
              </w:rPr>
            </w:pPr>
            <w:r w:rsidRPr="00F247C1">
              <w:rPr>
                <w:lang w:val="uk-UA"/>
              </w:rPr>
              <w:t> </w:t>
            </w:r>
            <w:r w:rsidRPr="00F247C1">
              <w:rPr>
                <w:b/>
                <w:bCs/>
                <w:lang w:val="uk-UA"/>
              </w:rPr>
              <w:t>I. Загальні положення</w:t>
            </w:r>
            <w:r w:rsidRPr="00F247C1">
              <w:rPr>
                <w:lang w:val="uk-UA"/>
              </w:rPr>
              <w:t> </w:t>
            </w:r>
          </w:p>
        </w:tc>
      </w:tr>
      <w:tr w:rsidR="003B4E64" w:rsidRPr="00AA509F" w14:paraId="0A2D5C98" w14:textId="77777777" w:rsidTr="003B4E64">
        <w:tblPrEx>
          <w:tblCellMar>
            <w:top w:w="0" w:type="dxa"/>
            <w:left w:w="0" w:type="dxa"/>
            <w:bottom w:w="0" w:type="dxa"/>
            <w:right w:w="0" w:type="dxa"/>
          </w:tblCellMar>
        </w:tblPrEx>
        <w:tc>
          <w:tcPr>
            <w:tcW w:w="2694" w:type="dxa"/>
            <w:shd w:val="clear" w:color="auto" w:fill="auto"/>
            <w:vAlign w:val="center"/>
          </w:tcPr>
          <w:p w14:paraId="5E21D12B" w14:textId="77777777" w:rsidR="002810D6" w:rsidRPr="00F247C1" w:rsidRDefault="00647125">
            <w:pPr>
              <w:pStyle w:val="afa"/>
              <w:spacing w:before="0" w:after="0"/>
              <w:ind w:left="142" w:right="141"/>
              <w:contextualSpacing/>
              <w:rPr>
                <w:lang w:val="uk-UA"/>
              </w:rPr>
            </w:pPr>
            <w:r w:rsidRPr="00F247C1">
              <w:rPr>
                <w:b/>
                <w:bCs/>
                <w:lang w:val="uk-UA"/>
              </w:rPr>
              <w:t>1. Терміни, які вживаються в тендерній документації</w:t>
            </w:r>
          </w:p>
        </w:tc>
        <w:tc>
          <w:tcPr>
            <w:tcW w:w="8079" w:type="dxa"/>
            <w:shd w:val="clear" w:color="auto" w:fill="auto"/>
            <w:vAlign w:val="center"/>
          </w:tcPr>
          <w:p w14:paraId="52623FF4" w14:textId="77777777" w:rsidR="002810D6" w:rsidRPr="00F247C1" w:rsidRDefault="00647125" w:rsidP="003B4E64">
            <w:pPr>
              <w:pStyle w:val="afa"/>
              <w:spacing w:before="0" w:after="0"/>
              <w:ind w:right="100"/>
              <w:contextualSpacing/>
              <w:jc w:val="both"/>
              <w:rPr>
                <w:lang w:val="uk-UA"/>
              </w:rPr>
            </w:pPr>
            <w:r w:rsidRPr="00F247C1">
              <w:rPr>
                <w:lang w:val="uk-UA"/>
              </w:rPr>
              <w:t>1.1.1. Тендерна документація розроблена на виконання вимог Закону України «Про публічні закупівлі» (далі Закон) з врахуванням Особливостей</w:t>
            </w:r>
            <w:r w:rsidRPr="00F247C1">
              <w:rPr>
                <w:lang w:val="uk-UA"/>
              </w:rPr>
              <w:br/>
              <w:t xml:space="preserve">здійснення публічних закупівель товарів, робіті послуг для замовників, передбачених Законом України «Про публічні закупівлі», на період дії правового режиму воєнного стану в Україні та протягом 90 днів </w:t>
            </w:r>
            <w:r w:rsidRPr="00F247C1">
              <w:rPr>
                <w:lang w:val="uk-UA"/>
              </w:rPr>
              <w:br/>
              <w:t xml:space="preserve">з дня його припинення або скасування затверджених постановою Кабінету Міністрів України від 12 жовтня 2022 р. № 1178 (далі Особливості). </w:t>
            </w:r>
          </w:p>
          <w:p w14:paraId="1E3C4B9C" w14:textId="77777777" w:rsidR="002810D6" w:rsidRPr="00F247C1" w:rsidRDefault="00647125" w:rsidP="003B4E64">
            <w:pPr>
              <w:pStyle w:val="afa"/>
              <w:spacing w:before="0" w:after="0"/>
              <w:ind w:right="100"/>
              <w:contextualSpacing/>
              <w:jc w:val="both"/>
              <w:rPr>
                <w:lang w:val="uk-UA"/>
              </w:rPr>
            </w:pPr>
            <w:r w:rsidRPr="00F247C1">
              <w:rPr>
                <w:lang w:val="uk-UA"/>
              </w:rPr>
              <w:t>1.1.2. Терміни, які використовуються в цій тендерній документації, вживаються у значенні, наведеному в Законі України «Про публічні закупівлі», постановах Кабінету Міністрів України від 24 лютого 2016 р. № 166 «Про затвердження Порядку функціонування електронної системи закупівель та проведення авторизації електронних майданчиків» (Офіційний вісник України, 2016 р., № 22, ст. 855) та від 14 вересня 2020 р. № 822 «Про затвердження Порядку формування та використання електронного каталогу» (Офіційний вісник України, 2020 р., № 75, ст. 2407).</w:t>
            </w:r>
          </w:p>
        </w:tc>
      </w:tr>
      <w:tr w:rsidR="003B4E64" w:rsidRPr="00F247C1" w14:paraId="61E704E4" w14:textId="77777777" w:rsidTr="003B4E64">
        <w:tblPrEx>
          <w:tblCellMar>
            <w:top w:w="0" w:type="dxa"/>
            <w:left w:w="0" w:type="dxa"/>
            <w:bottom w:w="0" w:type="dxa"/>
            <w:right w:w="0" w:type="dxa"/>
          </w:tblCellMar>
        </w:tblPrEx>
        <w:tc>
          <w:tcPr>
            <w:tcW w:w="2694" w:type="dxa"/>
            <w:shd w:val="clear" w:color="auto" w:fill="auto"/>
            <w:vAlign w:val="center"/>
          </w:tcPr>
          <w:p w14:paraId="0945DA2F" w14:textId="77777777" w:rsidR="002810D6" w:rsidRPr="00F247C1" w:rsidRDefault="00647125">
            <w:pPr>
              <w:pStyle w:val="afa"/>
              <w:spacing w:before="0" w:after="0"/>
              <w:ind w:left="142" w:right="141"/>
              <w:contextualSpacing/>
              <w:rPr>
                <w:lang w:val="uk-UA"/>
              </w:rPr>
            </w:pPr>
            <w:r w:rsidRPr="00F247C1">
              <w:rPr>
                <w:b/>
                <w:bCs/>
                <w:lang w:val="uk-UA"/>
              </w:rPr>
              <w:t>2. Інформація про замовника торгів</w:t>
            </w:r>
            <w:r w:rsidRPr="00F247C1">
              <w:rPr>
                <w:lang w:val="uk-UA"/>
              </w:rPr>
              <w:t> </w:t>
            </w:r>
          </w:p>
        </w:tc>
        <w:tc>
          <w:tcPr>
            <w:tcW w:w="8079" w:type="dxa"/>
            <w:shd w:val="clear" w:color="auto" w:fill="auto"/>
            <w:vAlign w:val="center"/>
          </w:tcPr>
          <w:p w14:paraId="57D001EF" w14:textId="77777777" w:rsidR="002810D6" w:rsidRPr="00F247C1" w:rsidRDefault="00647125" w:rsidP="003B4E64">
            <w:pPr>
              <w:pStyle w:val="afa"/>
              <w:spacing w:before="0" w:after="0"/>
              <w:ind w:right="100"/>
              <w:contextualSpacing/>
              <w:jc w:val="both"/>
              <w:rPr>
                <w:lang w:val="uk-UA"/>
              </w:rPr>
            </w:pPr>
            <w:r w:rsidRPr="00F247C1">
              <w:rPr>
                <w:lang w:val="uk-UA"/>
              </w:rPr>
              <w:t>  </w:t>
            </w:r>
          </w:p>
        </w:tc>
      </w:tr>
      <w:tr w:rsidR="003B4E64" w:rsidRPr="00F247C1" w14:paraId="0CC39A6C" w14:textId="77777777" w:rsidTr="003B4E64">
        <w:tblPrEx>
          <w:tblCellMar>
            <w:top w:w="0" w:type="dxa"/>
            <w:left w:w="0" w:type="dxa"/>
            <w:bottom w:w="0" w:type="dxa"/>
            <w:right w:w="0" w:type="dxa"/>
          </w:tblCellMar>
        </w:tblPrEx>
        <w:tc>
          <w:tcPr>
            <w:tcW w:w="2694" w:type="dxa"/>
            <w:shd w:val="clear" w:color="auto" w:fill="auto"/>
            <w:vAlign w:val="center"/>
          </w:tcPr>
          <w:p w14:paraId="76B37B36" w14:textId="77777777" w:rsidR="007260B2" w:rsidRPr="00F247C1" w:rsidRDefault="007260B2" w:rsidP="007260B2">
            <w:pPr>
              <w:pStyle w:val="afa"/>
              <w:spacing w:before="0" w:after="0"/>
              <w:ind w:left="142" w:right="141"/>
              <w:contextualSpacing/>
              <w:rPr>
                <w:b/>
                <w:lang w:val="uk-UA"/>
              </w:rPr>
            </w:pPr>
            <w:r w:rsidRPr="00F247C1">
              <w:rPr>
                <w:lang w:val="uk-UA"/>
              </w:rPr>
              <w:t>2.1. повне найменування</w:t>
            </w:r>
          </w:p>
        </w:tc>
        <w:tc>
          <w:tcPr>
            <w:tcW w:w="8079" w:type="dxa"/>
            <w:shd w:val="clear" w:color="auto" w:fill="auto"/>
            <w:vAlign w:val="center"/>
          </w:tcPr>
          <w:p w14:paraId="5E8AC565" w14:textId="77777777" w:rsidR="007260B2" w:rsidRPr="00F247C1" w:rsidRDefault="007260B2" w:rsidP="003B4E64">
            <w:pPr>
              <w:spacing w:line="264" w:lineRule="auto"/>
              <w:ind w:right="100"/>
              <w:jc w:val="both"/>
              <w:rPr>
                <w:rFonts w:ascii="Times New Roman" w:hAnsi="Times New Roman" w:cs="Times New Roman"/>
                <w:b/>
                <w:lang w:val="uk-UA"/>
              </w:rPr>
            </w:pPr>
            <w:r w:rsidRPr="00F247C1">
              <w:rPr>
                <w:b/>
                <w:lang w:val="uk-UA"/>
              </w:rPr>
              <w:t>Вище професійне училище №36 с.Балин Хмельницької області</w:t>
            </w:r>
          </w:p>
        </w:tc>
      </w:tr>
      <w:tr w:rsidR="003B4E64" w:rsidRPr="00F247C1" w14:paraId="1AEF2223" w14:textId="77777777" w:rsidTr="003B4E64">
        <w:tblPrEx>
          <w:tblCellMar>
            <w:top w:w="0" w:type="dxa"/>
            <w:left w:w="0" w:type="dxa"/>
            <w:bottom w:w="0" w:type="dxa"/>
            <w:right w:w="0" w:type="dxa"/>
          </w:tblCellMar>
        </w:tblPrEx>
        <w:tc>
          <w:tcPr>
            <w:tcW w:w="2694" w:type="dxa"/>
            <w:shd w:val="clear" w:color="auto" w:fill="auto"/>
            <w:vAlign w:val="center"/>
          </w:tcPr>
          <w:p w14:paraId="4707D5D5" w14:textId="77777777" w:rsidR="007260B2" w:rsidRPr="00F247C1" w:rsidRDefault="007260B2" w:rsidP="007260B2">
            <w:pPr>
              <w:pStyle w:val="afa"/>
              <w:spacing w:before="0" w:after="0"/>
              <w:ind w:left="142" w:right="141"/>
              <w:contextualSpacing/>
              <w:rPr>
                <w:b/>
                <w:lang w:val="uk-UA"/>
              </w:rPr>
            </w:pPr>
            <w:r w:rsidRPr="00F247C1">
              <w:rPr>
                <w:lang w:val="uk-UA"/>
              </w:rPr>
              <w:t>2.2. місцезнаходження</w:t>
            </w:r>
          </w:p>
        </w:tc>
        <w:tc>
          <w:tcPr>
            <w:tcW w:w="8079" w:type="dxa"/>
            <w:shd w:val="clear" w:color="auto" w:fill="auto"/>
            <w:vAlign w:val="center"/>
          </w:tcPr>
          <w:p w14:paraId="12A339DA" w14:textId="77777777" w:rsidR="007260B2" w:rsidRPr="00F247C1" w:rsidRDefault="007260B2" w:rsidP="003B4E64">
            <w:pPr>
              <w:pStyle w:val="HTML"/>
              <w:ind w:right="100"/>
              <w:rPr>
                <w:rFonts w:ascii="Times New Roman" w:hAnsi="Times New Roman"/>
                <w:b/>
                <w:lang w:val="uk-UA"/>
              </w:rPr>
            </w:pPr>
            <w:r w:rsidRPr="00F247C1">
              <w:rPr>
                <w:rFonts w:ascii="Times New Roman" w:hAnsi="Times New Roman"/>
                <w:b/>
                <w:lang w:val="uk-UA"/>
              </w:rPr>
              <w:t>32440, Хмельницька обл., Дунаєвецький район, с. Балин, вул. Центральна, 1А</w:t>
            </w:r>
          </w:p>
        </w:tc>
      </w:tr>
      <w:tr w:rsidR="003B4E64" w:rsidRPr="00F247C1" w14:paraId="202891DB" w14:textId="77777777" w:rsidTr="003B4E64">
        <w:tblPrEx>
          <w:tblCellMar>
            <w:top w:w="0" w:type="dxa"/>
            <w:left w:w="0" w:type="dxa"/>
            <w:bottom w:w="0" w:type="dxa"/>
            <w:right w:w="0" w:type="dxa"/>
          </w:tblCellMar>
        </w:tblPrEx>
        <w:tc>
          <w:tcPr>
            <w:tcW w:w="2694" w:type="dxa"/>
            <w:shd w:val="clear" w:color="auto" w:fill="auto"/>
            <w:vAlign w:val="center"/>
          </w:tcPr>
          <w:p w14:paraId="62FD4632" w14:textId="77777777" w:rsidR="007260B2" w:rsidRPr="00F247C1" w:rsidRDefault="007260B2" w:rsidP="007260B2">
            <w:pPr>
              <w:pStyle w:val="afa"/>
              <w:spacing w:before="0" w:after="0"/>
              <w:ind w:left="142" w:right="141"/>
              <w:contextualSpacing/>
              <w:rPr>
                <w:b/>
                <w:lang w:val="uk-UA"/>
              </w:rPr>
            </w:pPr>
            <w:r w:rsidRPr="00F247C1">
              <w:rPr>
                <w:lang w:val="uk-UA"/>
              </w:rPr>
              <w:t>2.3. посадова особа замовника, уповноважена здійснювати зв'язок з учасниками</w:t>
            </w:r>
          </w:p>
        </w:tc>
        <w:tc>
          <w:tcPr>
            <w:tcW w:w="8079" w:type="dxa"/>
            <w:shd w:val="clear" w:color="auto" w:fill="auto"/>
            <w:vAlign w:val="center"/>
          </w:tcPr>
          <w:p w14:paraId="297ACFD2" w14:textId="77777777" w:rsidR="007260B2" w:rsidRPr="00F247C1" w:rsidRDefault="007260B2" w:rsidP="003B4E64">
            <w:pPr>
              <w:ind w:right="100"/>
              <w:jc w:val="both"/>
              <w:rPr>
                <w:rFonts w:ascii="Times New Roman" w:hAnsi="Times New Roman" w:cs="Times New Roman"/>
                <w:b/>
                <w:bCs/>
                <w:lang w:val="uk-UA"/>
              </w:rPr>
            </w:pPr>
            <w:r w:rsidRPr="00F247C1">
              <w:rPr>
                <w:rFonts w:ascii="Times New Roman" w:hAnsi="Times New Roman" w:cs="Times New Roman"/>
                <w:b/>
                <w:bCs/>
                <w:lang w:val="uk-UA"/>
              </w:rPr>
              <w:t xml:space="preserve">Уповноважена особа, Снігурська Алла Рафаїлівна, </w:t>
            </w:r>
          </w:p>
          <w:p w14:paraId="67837517" w14:textId="77777777" w:rsidR="007260B2" w:rsidRPr="00F247C1" w:rsidRDefault="007260B2" w:rsidP="003B4E64">
            <w:pPr>
              <w:ind w:right="100"/>
              <w:jc w:val="both"/>
              <w:rPr>
                <w:rFonts w:ascii="Times New Roman" w:hAnsi="Times New Roman" w:cs="Times New Roman"/>
                <w:b/>
                <w:bCs/>
                <w:lang w:val="uk-UA"/>
              </w:rPr>
            </w:pPr>
            <w:r w:rsidRPr="00F247C1">
              <w:rPr>
                <w:b/>
                <w:bCs/>
                <w:lang w:val="uk-UA"/>
              </w:rPr>
              <w:t>32440, Хмельницька обл., Дунаєвецький район, с. Балин, вул. Центральна, 1А</w:t>
            </w:r>
          </w:p>
          <w:p w14:paraId="392FF056" w14:textId="77777777" w:rsidR="007260B2" w:rsidRPr="00F247C1" w:rsidRDefault="007260B2" w:rsidP="003B4E64">
            <w:pPr>
              <w:ind w:right="100"/>
              <w:jc w:val="both"/>
              <w:rPr>
                <w:rFonts w:ascii="Times New Roman" w:hAnsi="Times New Roman" w:cs="Times New Roman"/>
                <w:b/>
                <w:bCs/>
                <w:lang w:val="uk-UA"/>
              </w:rPr>
            </w:pPr>
            <w:r w:rsidRPr="00F247C1">
              <w:rPr>
                <w:rFonts w:ascii="Times New Roman" w:hAnsi="Times New Roman" w:cs="Times New Roman"/>
                <w:b/>
                <w:bCs/>
                <w:lang w:val="uk-UA"/>
              </w:rPr>
              <w:t xml:space="preserve">тел. 0974525349, 0976334760, </w:t>
            </w:r>
          </w:p>
          <w:p w14:paraId="7F23EC2E" w14:textId="77777777" w:rsidR="007260B2" w:rsidRPr="00F247C1" w:rsidRDefault="007260B2" w:rsidP="003B4E64">
            <w:pPr>
              <w:pStyle w:val="afa"/>
              <w:spacing w:before="0" w:after="0"/>
              <w:ind w:right="100"/>
              <w:jc w:val="both"/>
              <w:rPr>
                <w:b/>
                <w:lang w:val="uk-UA"/>
              </w:rPr>
            </w:pPr>
            <w:r w:rsidRPr="00F247C1">
              <w:rPr>
                <w:b/>
                <w:bCs/>
                <w:lang w:val="uk-UA"/>
              </w:rPr>
              <w:t>ел. адреса:vpu_36@ukr.net</w:t>
            </w:r>
          </w:p>
        </w:tc>
      </w:tr>
      <w:tr w:rsidR="003B4E64" w:rsidRPr="00AA509F" w14:paraId="7727EC2E" w14:textId="77777777" w:rsidTr="003B4E64">
        <w:tblPrEx>
          <w:tblCellMar>
            <w:top w:w="0" w:type="dxa"/>
            <w:left w:w="0" w:type="dxa"/>
            <w:bottom w:w="0" w:type="dxa"/>
            <w:right w:w="0" w:type="dxa"/>
          </w:tblCellMar>
        </w:tblPrEx>
        <w:tc>
          <w:tcPr>
            <w:tcW w:w="2694" w:type="dxa"/>
            <w:shd w:val="clear" w:color="auto" w:fill="auto"/>
            <w:vAlign w:val="center"/>
          </w:tcPr>
          <w:p w14:paraId="4F703CD3" w14:textId="77777777" w:rsidR="002810D6" w:rsidRPr="00F247C1" w:rsidRDefault="00647125">
            <w:pPr>
              <w:pStyle w:val="afa"/>
              <w:spacing w:before="0" w:after="0"/>
              <w:ind w:left="142" w:right="142"/>
              <w:contextualSpacing/>
              <w:rPr>
                <w:lang w:val="uk-UA"/>
              </w:rPr>
            </w:pPr>
            <w:r w:rsidRPr="00F247C1">
              <w:rPr>
                <w:b/>
                <w:bCs/>
                <w:lang w:val="uk-UA"/>
              </w:rPr>
              <w:t>3. Процедура закупівлі</w:t>
            </w:r>
            <w:r w:rsidRPr="00F247C1">
              <w:rPr>
                <w:lang w:val="uk-UA"/>
              </w:rPr>
              <w:t> </w:t>
            </w:r>
          </w:p>
        </w:tc>
        <w:tc>
          <w:tcPr>
            <w:tcW w:w="8079" w:type="dxa"/>
            <w:shd w:val="clear" w:color="auto" w:fill="auto"/>
            <w:vAlign w:val="center"/>
          </w:tcPr>
          <w:p w14:paraId="1FDA4252" w14:textId="77777777" w:rsidR="002810D6" w:rsidRPr="00F247C1" w:rsidRDefault="00647125" w:rsidP="003B4E64">
            <w:pPr>
              <w:pStyle w:val="afa"/>
              <w:spacing w:before="0" w:after="0"/>
              <w:ind w:right="100"/>
              <w:contextualSpacing/>
              <w:jc w:val="both"/>
              <w:rPr>
                <w:lang w:val="uk-UA"/>
              </w:rPr>
            </w:pPr>
            <w:r w:rsidRPr="00F247C1">
              <w:rPr>
                <w:lang w:val="uk-UA"/>
              </w:rPr>
              <w:t>3.1. Відкриті торги</w:t>
            </w:r>
          </w:p>
          <w:p w14:paraId="132F0B33" w14:textId="77777777" w:rsidR="002810D6" w:rsidRPr="00F247C1" w:rsidRDefault="00647125" w:rsidP="003B4E64">
            <w:pPr>
              <w:pStyle w:val="afa"/>
              <w:spacing w:before="0" w:after="0"/>
              <w:ind w:right="100"/>
              <w:contextualSpacing/>
              <w:jc w:val="both"/>
              <w:rPr>
                <w:lang w:val="uk-UA"/>
              </w:rPr>
            </w:pPr>
            <w:r w:rsidRPr="00F247C1">
              <w:rPr>
                <w:lang w:val="uk-UA"/>
              </w:rPr>
              <w:t>* з особливостями затвердженими</w:t>
            </w:r>
          </w:p>
          <w:p w14:paraId="0ECD5AFA" w14:textId="77777777" w:rsidR="002810D6" w:rsidRPr="00F247C1" w:rsidRDefault="00647125" w:rsidP="003B4E64">
            <w:pPr>
              <w:pStyle w:val="afa"/>
              <w:spacing w:before="0" w:after="0"/>
              <w:ind w:right="100"/>
              <w:contextualSpacing/>
              <w:jc w:val="both"/>
              <w:rPr>
                <w:lang w:val="uk-UA"/>
              </w:rPr>
            </w:pPr>
            <w:r w:rsidRPr="00F247C1">
              <w:rPr>
                <w:lang w:val="uk-UA"/>
              </w:rPr>
              <w:t>постановою Кабінету Міністрів України від 12 жовтня 2022 р. № 1178 </w:t>
            </w:r>
          </w:p>
        </w:tc>
      </w:tr>
      <w:tr w:rsidR="003B4E64" w:rsidRPr="00F247C1" w14:paraId="2BEC13D0" w14:textId="77777777" w:rsidTr="003B4E64">
        <w:tblPrEx>
          <w:tblCellMar>
            <w:top w:w="0" w:type="dxa"/>
            <w:left w:w="0" w:type="dxa"/>
            <w:bottom w:w="0" w:type="dxa"/>
            <w:right w:w="0" w:type="dxa"/>
          </w:tblCellMar>
        </w:tblPrEx>
        <w:tc>
          <w:tcPr>
            <w:tcW w:w="2694" w:type="dxa"/>
            <w:shd w:val="clear" w:color="auto" w:fill="auto"/>
            <w:vAlign w:val="center"/>
          </w:tcPr>
          <w:p w14:paraId="519C85DD" w14:textId="77777777" w:rsidR="002810D6" w:rsidRPr="00F247C1" w:rsidRDefault="00647125">
            <w:pPr>
              <w:pStyle w:val="afa"/>
              <w:spacing w:before="0" w:after="0"/>
              <w:ind w:left="142" w:right="142"/>
              <w:contextualSpacing/>
              <w:rPr>
                <w:b/>
                <w:lang w:val="uk-UA"/>
              </w:rPr>
            </w:pPr>
            <w:r w:rsidRPr="00F247C1">
              <w:rPr>
                <w:b/>
                <w:bCs/>
                <w:lang w:val="uk-UA"/>
              </w:rPr>
              <w:t>4. Інформація про предмет закупівлі</w:t>
            </w:r>
            <w:r w:rsidRPr="00F247C1">
              <w:rPr>
                <w:lang w:val="uk-UA"/>
              </w:rPr>
              <w:t> </w:t>
            </w:r>
          </w:p>
        </w:tc>
        <w:tc>
          <w:tcPr>
            <w:tcW w:w="8079" w:type="dxa"/>
            <w:shd w:val="clear" w:color="auto" w:fill="auto"/>
            <w:vAlign w:val="center"/>
          </w:tcPr>
          <w:p w14:paraId="7CC85183" w14:textId="77777777" w:rsidR="002810D6" w:rsidRPr="00F247C1" w:rsidRDefault="00647125" w:rsidP="003B4E64">
            <w:pPr>
              <w:pStyle w:val="afa"/>
              <w:snapToGrid w:val="0"/>
              <w:spacing w:before="0" w:after="0"/>
              <w:ind w:left="141" w:right="100"/>
              <w:contextualSpacing/>
              <w:jc w:val="both"/>
              <w:rPr>
                <w:lang w:val="uk-UA"/>
              </w:rPr>
            </w:pPr>
            <w:r w:rsidRPr="00F247C1">
              <w:rPr>
                <w:b/>
                <w:lang w:val="uk-UA"/>
              </w:rPr>
              <w:t>  </w:t>
            </w:r>
          </w:p>
        </w:tc>
      </w:tr>
      <w:tr w:rsidR="003B4E64" w:rsidRPr="00F247C1" w14:paraId="0C2EEEEF" w14:textId="77777777" w:rsidTr="003B4E64">
        <w:tblPrEx>
          <w:tblCellMar>
            <w:top w:w="0" w:type="dxa"/>
            <w:left w:w="0" w:type="dxa"/>
            <w:bottom w:w="0" w:type="dxa"/>
            <w:right w:w="0" w:type="dxa"/>
          </w:tblCellMar>
        </w:tblPrEx>
        <w:tc>
          <w:tcPr>
            <w:tcW w:w="2694" w:type="dxa"/>
            <w:shd w:val="clear" w:color="auto" w:fill="auto"/>
            <w:vAlign w:val="center"/>
          </w:tcPr>
          <w:p w14:paraId="1AC0EAE8" w14:textId="77777777" w:rsidR="002810D6" w:rsidRPr="00F247C1" w:rsidRDefault="00647125">
            <w:pPr>
              <w:pStyle w:val="afa"/>
              <w:spacing w:before="0" w:after="0"/>
              <w:ind w:left="142" w:right="142"/>
              <w:contextualSpacing/>
              <w:rPr>
                <w:b/>
                <w:lang w:val="uk-UA"/>
              </w:rPr>
            </w:pPr>
            <w:r w:rsidRPr="00F247C1">
              <w:rPr>
                <w:lang w:val="uk-UA"/>
              </w:rPr>
              <w:t>4.1. назва предмета закупівлі</w:t>
            </w:r>
          </w:p>
        </w:tc>
        <w:tc>
          <w:tcPr>
            <w:tcW w:w="8079" w:type="dxa"/>
            <w:shd w:val="clear" w:color="auto" w:fill="auto"/>
            <w:vAlign w:val="center"/>
          </w:tcPr>
          <w:p w14:paraId="76007FAC" w14:textId="77777777" w:rsidR="002810D6" w:rsidRPr="00F247C1" w:rsidRDefault="007260B2" w:rsidP="003B4E64">
            <w:pPr>
              <w:tabs>
                <w:tab w:val="left" w:pos="426"/>
              </w:tabs>
              <w:ind w:right="100"/>
              <w:contextualSpacing/>
              <w:jc w:val="both"/>
              <w:rPr>
                <w:rFonts w:ascii="Times New Roman" w:hAnsi="Times New Roman" w:cs="Times New Roman"/>
                <w:b/>
                <w:bCs/>
                <w:lang w:val="uk-UA"/>
              </w:rPr>
            </w:pPr>
            <w:r w:rsidRPr="00F247C1">
              <w:rPr>
                <w:rFonts w:ascii="Times New Roman" w:hAnsi="Times New Roman"/>
                <w:b/>
                <w:bCs/>
                <w:lang w:val="uk-UA"/>
              </w:rPr>
              <w:t>код ДК 021:2015 09110000-3 - Тверде паливо» (Вугілля кам’яне марки П 6-100, брикети торф’яні, паливні брикети з лушпиння соняшника)</w:t>
            </w:r>
          </w:p>
        </w:tc>
      </w:tr>
      <w:tr w:rsidR="003B4E64" w:rsidRPr="00F247C1" w14:paraId="6ADDA41F" w14:textId="77777777" w:rsidTr="003B4E64">
        <w:tblPrEx>
          <w:tblCellMar>
            <w:top w:w="0" w:type="dxa"/>
            <w:left w:w="0" w:type="dxa"/>
            <w:bottom w:w="0" w:type="dxa"/>
            <w:right w:w="0" w:type="dxa"/>
          </w:tblCellMar>
        </w:tblPrEx>
        <w:tc>
          <w:tcPr>
            <w:tcW w:w="2694" w:type="dxa"/>
            <w:shd w:val="clear" w:color="auto" w:fill="auto"/>
            <w:vAlign w:val="center"/>
          </w:tcPr>
          <w:p w14:paraId="7F910DA1" w14:textId="77777777" w:rsidR="002810D6" w:rsidRPr="00F247C1" w:rsidRDefault="00647125">
            <w:pPr>
              <w:pStyle w:val="afa"/>
              <w:spacing w:before="0" w:after="0"/>
              <w:ind w:left="142" w:right="142"/>
              <w:contextualSpacing/>
              <w:rPr>
                <w:b/>
                <w:lang w:val="uk-UA"/>
              </w:rPr>
            </w:pPr>
            <w:r w:rsidRPr="00F247C1">
              <w:rPr>
                <w:lang w:val="uk-UA"/>
              </w:rPr>
              <w:t>4.2. опис окремої частини (частин) предмета закупівлі (лота), щодо якої можуть бути подані тендерні пропозиції</w:t>
            </w:r>
          </w:p>
        </w:tc>
        <w:tc>
          <w:tcPr>
            <w:tcW w:w="8079" w:type="dxa"/>
            <w:shd w:val="clear" w:color="auto" w:fill="auto"/>
            <w:vAlign w:val="center"/>
          </w:tcPr>
          <w:p w14:paraId="7AC4CC46" w14:textId="77777777" w:rsidR="007260B2" w:rsidRPr="00F247C1" w:rsidRDefault="00F23F64" w:rsidP="003B4E64">
            <w:pPr>
              <w:ind w:right="100"/>
              <w:contextualSpacing/>
              <w:jc w:val="both"/>
              <w:rPr>
                <w:rFonts w:ascii="Times New Roman" w:hAnsi="Times New Roman" w:cs="Times New Roman"/>
                <w:b/>
                <w:bCs/>
                <w:lang w:val="uk-UA"/>
              </w:rPr>
            </w:pPr>
            <w:r w:rsidRPr="00F247C1">
              <w:rPr>
                <w:rFonts w:ascii="Times New Roman" w:hAnsi="Times New Roman" w:cs="Times New Roman"/>
                <w:bCs/>
                <w:lang w:val="uk-UA"/>
              </w:rPr>
              <w:t>Поділ на лоти не передбачено</w:t>
            </w:r>
          </w:p>
        </w:tc>
      </w:tr>
      <w:tr w:rsidR="003B4E64" w:rsidRPr="00F247C1" w14:paraId="32A42417" w14:textId="77777777" w:rsidTr="003B4E64">
        <w:tblPrEx>
          <w:tblCellMar>
            <w:top w:w="0" w:type="dxa"/>
            <w:left w:w="0" w:type="dxa"/>
            <w:bottom w:w="0" w:type="dxa"/>
            <w:right w:w="0" w:type="dxa"/>
          </w:tblCellMar>
        </w:tblPrEx>
        <w:tc>
          <w:tcPr>
            <w:tcW w:w="2694" w:type="dxa"/>
            <w:shd w:val="clear" w:color="auto" w:fill="auto"/>
            <w:vAlign w:val="center"/>
          </w:tcPr>
          <w:p w14:paraId="53EE1B7E" w14:textId="77777777" w:rsidR="002810D6" w:rsidRPr="00F247C1" w:rsidRDefault="00647125">
            <w:pPr>
              <w:pStyle w:val="afa"/>
              <w:spacing w:before="0" w:after="0"/>
              <w:ind w:left="142" w:right="142"/>
              <w:contextualSpacing/>
              <w:rPr>
                <w:b/>
                <w:lang w:val="uk-UA"/>
              </w:rPr>
            </w:pPr>
            <w:r w:rsidRPr="00F247C1">
              <w:rPr>
                <w:lang w:val="uk-UA"/>
              </w:rPr>
              <w:t>4.3. місце, кількість, обсяг поставки товарів (надання послуг, виконання робіт) </w:t>
            </w:r>
          </w:p>
        </w:tc>
        <w:tc>
          <w:tcPr>
            <w:tcW w:w="8079" w:type="dxa"/>
            <w:shd w:val="clear" w:color="auto" w:fill="auto"/>
            <w:vAlign w:val="center"/>
          </w:tcPr>
          <w:p w14:paraId="70A18FB4" w14:textId="77777777" w:rsidR="002810D6" w:rsidRPr="00F247C1" w:rsidRDefault="00647125" w:rsidP="003B4E64">
            <w:pPr>
              <w:pStyle w:val="afa"/>
              <w:snapToGrid w:val="0"/>
              <w:spacing w:before="0" w:after="0"/>
              <w:ind w:right="100"/>
              <w:jc w:val="both"/>
              <w:rPr>
                <w:lang w:val="uk-UA"/>
              </w:rPr>
            </w:pPr>
            <w:r w:rsidRPr="00F247C1">
              <w:rPr>
                <w:lang w:val="uk-UA"/>
              </w:rPr>
              <w:t>Кількість та місце поставки:</w:t>
            </w:r>
          </w:p>
          <w:p w14:paraId="0112F1EB" w14:textId="77777777" w:rsidR="007260B2" w:rsidRPr="00F247C1" w:rsidRDefault="007260B2" w:rsidP="003B4E64">
            <w:pPr>
              <w:ind w:right="100"/>
              <w:jc w:val="both"/>
              <w:rPr>
                <w:rFonts w:ascii="Times New Roman" w:hAnsi="Times New Roman" w:cs="Times New Roman"/>
                <w:b/>
                <w:bCs/>
                <w:lang w:val="uk-UA"/>
              </w:rPr>
            </w:pPr>
            <w:r w:rsidRPr="00F247C1">
              <w:rPr>
                <w:b/>
                <w:bCs/>
                <w:lang w:val="uk-UA"/>
              </w:rPr>
              <w:t>32440, Хмельницька обл., Дунаєвецький район, с. Балин, вул. Центральна, 1А</w:t>
            </w:r>
          </w:p>
          <w:p w14:paraId="4ED76BDC" w14:textId="77777777" w:rsidR="002810D6" w:rsidRPr="00F247C1" w:rsidRDefault="002810D6" w:rsidP="003B4E64">
            <w:pPr>
              <w:pStyle w:val="afa"/>
              <w:snapToGrid w:val="0"/>
              <w:spacing w:before="0" w:after="0"/>
              <w:ind w:right="100"/>
              <w:jc w:val="both"/>
              <w:rPr>
                <w:b/>
                <w:lang w:val="uk-UA"/>
              </w:rPr>
            </w:pPr>
          </w:p>
          <w:p w14:paraId="3951A633" w14:textId="77777777" w:rsidR="002810D6" w:rsidRPr="00F247C1" w:rsidRDefault="002810D6" w:rsidP="003B4E64">
            <w:pPr>
              <w:pStyle w:val="afa"/>
              <w:snapToGrid w:val="0"/>
              <w:spacing w:before="0" w:after="0"/>
              <w:ind w:left="141" w:right="100"/>
              <w:jc w:val="both"/>
              <w:rPr>
                <w:lang w:val="uk-UA"/>
              </w:rPr>
            </w:pPr>
          </w:p>
          <w:p w14:paraId="0C61B837" w14:textId="77777777" w:rsidR="002810D6" w:rsidRPr="00F247C1" w:rsidRDefault="00647125" w:rsidP="003B4E64">
            <w:pPr>
              <w:ind w:right="100"/>
              <w:rPr>
                <w:rFonts w:ascii="Times New Roman" w:hAnsi="Times New Roman" w:cs="Times New Roman"/>
                <w:lang w:val="uk-UA"/>
              </w:rPr>
            </w:pPr>
            <w:r w:rsidRPr="00F247C1">
              <w:rPr>
                <w:rFonts w:ascii="Times New Roman" w:hAnsi="Times New Roman" w:cs="Times New Roman"/>
                <w:lang w:val="uk-UA"/>
              </w:rPr>
              <w:t xml:space="preserve">Кількість: </w:t>
            </w:r>
          </w:p>
          <w:p w14:paraId="1BE4C69D" w14:textId="30B0564E" w:rsidR="002810D6" w:rsidRPr="00F247C1" w:rsidRDefault="007260B2" w:rsidP="003B4E64">
            <w:pPr>
              <w:ind w:right="100"/>
              <w:contextualSpacing/>
              <w:jc w:val="both"/>
              <w:rPr>
                <w:rFonts w:ascii="Times New Roman" w:hAnsi="Times New Roman" w:cs="Times New Roman"/>
                <w:bCs/>
                <w:lang w:val="uk-UA"/>
              </w:rPr>
            </w:pPr>
            <w:r w:rsidRPr="00F247C1">
              <w:rPr>
                <w:rFonts w:ascii="Times New Roman" w:hAnsi="Times New Roman"/>
                <w:bCs/>
                <w:lang w:val="uk-UA"/>
              </w:rPr>
              <w:t>Вугілля кам’яне марки П 6-100</w:t>
            </w:r>
            <w:r w:rsidR="00FD4B0A" w:rsidRPr="00F247C1">
              <w:rPr>
                <w:rFonts w:ascii="Times New Roman" w:hAnsi="Times New Roman"/>
                <w:bCs/>
                <w:lang w:val="uk-UA"/>
              </w:rPr>
              <w:t xml:space="preserve"> – 18т.</w:t>
            </w:r>
            <w:r w:rsidRPr="00F247C1">
              <w:rPr>
                <w:rFonts w:ascii="Times New Roman" w:hAnsi="Times New Roman"/>
                <w:bCs/>
                <w:lang w:val="uk-UA"/>
              </w:rPr>
              <w:t>, брикети торф’яні – 70 т.</w:t>
            </w:r>
            <w:r w:rsidR="00F23F64" w:rsidRPr="00F247C1">
              <w:rPr>
                <w:rFonts w:ascii="Times New Roman" w:hAnsi="Times New Roman"/>
                <w:bCs/>
                <w:lang w:val="uk-UA"/>
              </w:rPr>
              <w:t>,</w:t>
            </w:r>
            <w:r w:rsidR="00F23F64" w:rsidRPr="00F247C1">
              <w:rPr>
                <w:rFonts w:ascii="Times New Roman" w:hAnsi="Times New Roman" w:cs="Times New Roman"/>
                <w:bCs/>
                <w:lang w:val="uk-UA"/>
              </w:rPr>
              <w:t xml:space="preserve"> </w:t>
            </w:r>
            <w:r w:rsidR="00F23F64" w:rsidRPr="00F247C1">
              <w:rPr>
                <w:rFonts w:ascii="Times New Roman" w:hAnsi="Times New Roman"/>
                <w:bCs/>
                <w:lang w:val="uk-UA"/>
              </w:rPr>
              <w:t>п</w:t>
            </w:r>
            <w:r w:rsidRPr="00F247C1">
              <w:rPr>
                <w:rFonts w:ascii="Times New Roman" w:hAnsi="Times New Roman"/>
                <w:bCs/>
                <w:lang w:val="uk-UA"/>
              </w:rPr>
              <w:t>аливні брикети з лушпиння соняшника – 120 т.;</w:t>
            </w:r>
          </w:p>
        </w:tc>
      </w:tr>
      <w:tr w:rsidR="003B4E64" w:rsidRPr="00F247C1" w14:paraId="586AE232" w14:textId="77777777" w:rsidTr="003B4E64">
        <w:tblPrEx>
          <w:tblCellMar>
            <w:top w:w="0" w:type="dxa"/>
            <w:left w:w="0" w:type="dxa"/>
            <w:bottom w:w="0" w:type="dxa"/>
            <w:right w:w="0" w:type="dxa"/>
          </w:tblCellMar>
        </w:tblPrEx>
        <w:tc>
          <w:tcPr>
            <w:tcW w:w="2694" w:type="dxa"/>
            <w:shd w:val="clear" w:color="auto" w:fill="auto"/>
            <w:vAlign w:val="center"/>
          </w:tcPr>
          <w:p w14:paraId="5E0962E4" w14:textId="77777777" w:rsidR="002810D6" w:rsidRPr="00F247C1" w:rsidRDefault="00647125">
            <w:pPr>
              <w:pStyle w:val="afa"/>
              <w:spacing w:before="0" w:after="0"/>
              <w:ind w:left="142" w:right="142"/>
              <w:contextualSpacing/>
              <w:rPr>
                <w:b/>
                <w:lang w:val="uk-UA"/>
              </w:rPr>
            </w:pPr>
            <w:r w:rsidRPr="00F247C1">
              <w:rPr>
                <w:lang w:val="uk-UA"/>
              </w:rPr>
              <w:t>4.4. строк поставки товарів (надання послуг, виконання робіт) </w:t>
            </w:r>
          </w:p>
        </w:tc>
        <w:tc>
          <w:tcPr>
            <w:tcW w:w="8079" w:type="dxa"/>
            <w:shd w:val="clear" w:color="auto" w:fill="auto"/>
            <w:vAlign w:val="center"/>
          </w:tcPr>
          <w:p w14:paraId="2923AB2F" w14:textId="150B7DB2" w:rsidR="002810D6" w:rsidRPr="00F247C1" w:rsidRDefault="00647125" w:rsidP="003B4E64">
            <w:pPr>
              <w:pStyle w:val="afa"/>
              <w:snapToGrid w:val="0"/>
              <w:spacing w:before="0" w:after="0"/>
              <w:ind w:right="100"/>
              <w:contextualSpacing/>
              <w:rPr>
                <w:b/>
                <w:lang w:val="uk-UA"/>
              </w:rPr>
            </w:pPr>
            <w:r w:rsidRPr="00F247C1">
              <w:rPr>
                <w:b/>
                <w:lang w:val="uk-UA"/>
              </w:rPr>
              <w:t xml:space="preserve">до </w:t>
            </w:r>
            <w:r w:rsidR="003B4E64" w:rsidRPr="00F247C1">
              <w:rPr>
                <w:b/>
                <w:lang w:val="uk-UA"/>
              </w:rPr>
              <w:t>31</w:t>
            </w:r>
            <w:r w:rsidRPr="00F247C1">
              <w:rPr>
                <w:b/>
                <w:lang w:val="uk-UA"/>
              </w:rPr>
              <w:t>.</w:t>
            </w:r>
            <w:r w:rsidR="003B4E64" w:rsidRPr="00F247C1">
              <w:rPr>
                <w:b/>
                <w:lang w:val="uk-UA"/>
              </w:rPr>
              <w:t>12</w:t>
            </w:r>
            <w:r w:rsidRPr="00F247C1">
              <w:rPr>
                <w:b/>
                <w:lang w:val="uk-UA"/>
              </w:rPr>
              <w:t>.2023 року</w:t>
            </w:r>
          </w:p>
        </w:tc>
      </w:tr>
      <w:tr w:rsidR="003B4E64" w:rsidRPr="00F247C1" w14:paraId="61F3A800" w14:textId="77777777" w:rsidTr="003B4E64">
        <w:tblPrEx>
          <w:tblCellMar>
            <w:top w:w="0" w:type="dxa"/>
            <w:left w:w="0" w:type="dxa"/>
            <w:bottom w:w="0" w:type="dxa"/>
            <w:right w:w="0" w:type="dxa"/>
          </w:tblCellMar>
        </w:tblPrEx>
        <w:tc>
          <w:tcPr>
            <w:tcW w:w="2694" w:type="dxa"/>
            <w:shd w:val="clear" w:color="auto" w:fill="auto"/>
            <w:vAlign w:val="center"/>
          </w:tcPr>
          <w:p w14:paraId="177473E1" w14:textId="77777777" w:rsidR="002810D6" w:rsidRPr="00F247C1" w:rsidRDefault="00647125">
            <w:pPr>
              <w:pStyle w:val="afa"/>
              <w:spacing w:before="0" w:after="0"/>
              <w:ind w:left="142" w:right="142"/>
              <w:contextualSpacing/>
              <w:rPr>
                <w:lang w:val="uk-UA"/>
              </w:rPr>
            </w:pPr>
            <w:r w:rsidRPr="00F247C1">
              <w:rPr>
                <w:b/>
                <w:bCs/>
                <w:lang w:val="uk-UA"/>
              </w:rPr>
              <w:t>5. Недискримінація учасників</w:t>
            </w:r>
            <w:r w:rsidRPr="00F247C1">
              <w:rPr>
                <w:lang w:val="uk-UA"/>
              </w:rPr>
              <w:t> </w:t>
            </w:r>
          </w:p>
        </w:tc>
        <w:tc>
          <w:tcPr>
            <w:tcW w:w="8079" w:type="dxa"/>
            <w:shd w:val="clear" w:color="auto" w:fill="auto"/>
            <w:vAlign w:val="center"/>
          </w:tcPr>
          <w:p w14:paraId="698E3ECD" w14:textId="77777777" w:rsidR="002810D6" w:rsidRPr="00F247C1" w:rsidRDefault="00647125" w:rsidP="003B4E64">
            <w:pPr>
              <w:ind w:right="100"/>
              <w:contextualSpacing/>
              <w:jc w:val="both"/>
              <w:rPr>
                <w:rFonts w:ascii="Times New Roman" w:hAnsi="Times New Roman" w:cs="Times New Roman"/>
              </w:rPr>
            </w:pPr>
            <w:r w:rsidRPr="00F247C1">
              <w:rPr>
                <w:rFonts w:ascii="Times New Roman" w:hAnsi="Times New Roman" w:cs="Times New Roman"/>
                <w:lang w:val="uk-UA"/>
              </w:rPr>
              <w:t xml:space="preserve">1.5.1. Вітчизняні та іноземні учасники всіх форм власності та організаційно-правових форм беруть </w:t>
            </w:r>
            <w:r w:rsidRPr="00F247C1">
              <w:rPr>
                <w:rFonts w:ascii="Times New Roman" w:hAnsi="Times New Roman" w:cs="Times New Roman"/>
              </w:rPr>
              <w:t>участь у процедурах закупівель на рівних умовах.</w:t>
            </w:r>
          </w:p>
          <w:p w14:paraId="110C23EE" w14:textId="77777777" w:rsidR="002810D6" w:rsidRPr="00F247C1" w:rsidRDefault="00647125" w:rsidP="003B4E64">
            <w:pPr>
              <w:ind w:right="100"/>
              <w:contextualSpacing/>
              <w:jc w:val="both"/>
              <w:rPr>
                <w:rFonts w:ascii="Times New Roman" w:hAnsi="Times New Roman" w:cs="Times New Roman"/>
              </w:rPr>
            </w:pPr>
            <w:r w:rsidRPr="00F247C1">
              <w:rPr>
                <w:rFonts w:ascii="Times New Roman" w:hAnsi="Times New Roman" w:cs="Times New Roman"/>
              </w:rPr>
              <w:t xml:space="preserve">Згідно п. 10 ч. 1 ст. 4 Закону України «Про санкції» від 14.08.2014 року № </w:t>
            </w:r>
            <w:r w:rsidRPr="00F247C1">
              <w:rPr>
                <w:rFonts w:ascii="Times New Roman" w:hAnsi="Times New Roman" w:cs="Times New Roman"/>
              </w:rPr>
              <w:lastRenderedPageBreak/>
              <w:t>1644-VII встановлена заборона здійснення державних закупівель товарів, робіт і послуг у юридичних  осіб - 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19CB12B1" w14:textId="77777777" w:rsidR="002810D6" w:rsidRPr="00F247C1" w:rsidRDefault="00647125" w:rsidP="003B4E64">
            <w:pPr>
              <w:ind w:right="100"/>
              <w:contextualSpacing/>
              <w:jc w:val="both"/>
              <w:rPr>
                <w:rFonts w:ascii="Times New Roman" w:hAnsi="Times New Roman" w:cs="Times New Roman"/>
                <w:lang w:val="uk-UA"/>
              </w:rPr>
            </w:pPr>
            <w:r w:rsidRPr="00F247C1">
              <w:rPr>
                <w:rFonts w:ascii="Times New Roman" w:eastAsia="Arial" w:hAnsi="Times New Roman" w:cs="Times New Roman"/>
                <w:lang w:val="uk-UA"/>
              </w:rPr>
              <w:t xml:space="preserve">1.5.2. </w:t>
            </w:r>
            <w:r w:rsidRPr="00F247C1">
              <w:rPr>
                <w:rFonts w:ascii="Times New Roman" w:hAnsi="Times New Roman" w:cs="Times New Roman"/>
                <w:lang w:val="uk-UA"/>
              </w:rPr>
              <w:t>Відповідно до абз. 2 п. 2 Постанови Кабінету Міністрів України від 12 жовтня 2022 р. № 1178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w:t>
            </w:r>
          </w:p>
          <w:p w14:paraId="1E98D0BE" w14:textId="77777777" w:rsidR="002810D6" w:rsidRPr="00F247C1" w:rsidRDefault="00647125" w:rsidP="003B4E64">
            <w:pPr>
              <w:ind w:right="100"/>
              <w:contextualSpacing/>
              <w:jc w:val="both"/>
              <w:rPr>
                <w:rFonts w:ascii="Times New Roman" w:hAnsi="Times New Roman" w:cs="Times New Roman"/>
                <w:lang w:val="uk-UA"/>
              </w:rPr>
            </w:pPr>
            <w:r w:rsidRPr="00F247C1">
              <w:rPr>
                <w:rFonts w:ascii="Times New Roman" w:hAnsi="Times New Roman" w:cs="Times New Roman"/>
                <w:lang w:val="uk-UA"/>
              </w:rPr>
              <w:t>З метою підтвердження виконання вимог даного пункту тендерної документації учасник у складі тендерної пропозиції повинен надати:</w:t>
            </w:r>
          </w:p>
          <w:p w14:paraId="678CC497" w14:textId="77777777" w:rsidR="002810D6" w:rsidRPr="00F247C1" w:rsidRDefault="00647125" w:rsidP="003B4E64">
            <w:pPr>
              <w:ind w:left="141" w:right="100"/>
              <w:contextualSpacing/>
              <w:jc w:val="both"/>
              <w:rPr>
                <w:rFonts w:ascii="Times New Roman" w:hAnsi="Times New Roman" w:cs="Times New Roman"/>
                <w:b/>
                <w:lang w:val="uk-UA"/>
              </w:rPr>
            </w:pPr>
            <w:r w:rsidRPr="00F247C1">
              <w:rPr>
                <w:rFonts w:ascii="Times New Roman" w:hAnsi="Times New Roman" w:cs="Times New Roman"/>
                <w:lang w:val="uk-UA"/>
              </w:rPr>
              <w:t>-</w:t>
            </w:r>
            <w:r w:rsidRPr="00F247C1">
              <w:rPr>
                <w:rFonts w:ascii="Times New Roman" w:hAnsi="Times New Roman" w:cs="Times New Roman"/>
                <w:b/>
                <w:lang w:val="uk-UA"/>
              </w:rPr>
              <w:t>інформацію про кінцевого (их) бенефеціарного (их) власника (ів) із зазначенням інформації про громадянство кінцевого (их) бенефіціара (рів) та члена (ів) або учасника (ів) (акціонера (ів)), що має (ють) частку в статутному капіталі 10 і більше відсотків в статутному капіталі.</w:t>
            </w:r>
          </w:p>
          <w:p w14:paraId="1E5EBE35" w14:textId="77777777" w:rsidR="002810D6" w:rsidRPr="00F247C1" w:rsidRDefault="00647125" w:rsidP="003B4E64">
            <w:pPr>
              <w:ind w:right="100"/>
              <w:contextualSpacing/>
              <w:jc w:val="both"/>
              <w:rPr>
                <w:rFonts w:ascii="Times New Roman" w:hAnsi="Times New Roman" w:cs="Times New Roman"/>
                <w:lang w:val="uk-UA"/>
              </w:rPr>
            </w:pPr>
            <w:r w:rsidRPr="00F247C1">
              <w:rPr>
                <w:rFonts w:ascii="Times New Roman" w:hAnsi="Times New Roman" w:cs="Times New Roman"/>
                <w:lang w:val="uk-UA"/>
              </w:rPr>
              <w:t>Законність підстав проживання на території України кінцевого (их) бенефеціарного (их) власника (ів) із зазначенням інформації про громадянство кінцевого (их) бенефіціара (рів) та члена (ів) або учасника (ів) (акціонера (ів)) – громадянина/громадян Російської Федерації/ Республіки Білорусь підтверджується наданням у складі тендерної пропозиції одного з таких документів:</w:t>
            </w:r>
          </w:p>
          <w:p w14:paraId="33B3B991" w14:textId="77777777" w:rsidR="002810D6" w:rsidRPr="00F247C1" w:rsidRDefault="00647125" w:rsidP="003B4E64">
            <w:pPr>
              <w:ind w:left="141" w:right="100"/>
              <w:contextualSpacing/>
              <w:jc w:val="both"/>
              <w:rPr>
                <w:rFonts w:ascii="Times New Roman" w:hAnsi="Times New Roman" w:cs="Times New Roman"/>
                <w:b/>
                <w:lang w:val="uk-UA"/>
              </w:rPr>
            </w:pPr>
            <w:r w:rsidRPr="00F247C1">
              <w:rPr>
                <w:rFonts w:ascii="Times New Roman" w:hAnsi="Times New Roman" w:cs="Times New Roman"/>
                <w:b/>
                <w:lang w:val="uk-UA"/>
              </w:rPr>
              <w:t>а) паспорт громадянина колишнього СРСР зразка 1974 року з відміткою про постійну чи тимчасову прописку на території України або зареєстрував на території України свій національний паспорт;</w:t>
            </w:r>
          </w:p>
          <w:p w14:paraId="10E2C001" w14:textId="77777777" w:rsidR="002810D6" w:rsidRPr="00F247C1" w:rsidRDefault="00647125" w:rsidP="003B4E64">
            <w:pPr>
              <w:ind w:left="141" w:right="100"/>
              <w:contextualSpacing/>
              <w:jc w:val="both"/>
              <w:rPr>
                <w:rFonts w:ascii="Times New Roman" w:hAnsi="Times New Roman" w:cs="Times New Roman"/>
                <w:b/>
                <w:lang w:val="uk-UA"/>
              </w:rPr>
            </w:pPr>
            <w:r w:rsidRPr="00F247C1">
              <w:rPr>
                <w:rFonts w:ascii="Times New Roman" w:hAnsi="Times New Roman" w:cs="Times New Roman"/>
                <w:b/>
                <w:lang w:val="uk-UA"/>
              </w:rPr>
              <w:t>б) посвідку на постійне чи тимчасове проживання на території України;</w:t>
            </w:r>
          </w:p>
          <w:p w14:paraId="65EC8F0C" w14:textId="77777777" w:rsidR="002810D6" w:rsidRPr="00F247C1" w:rsidRDefault="00647125" w:rsidP="003B4E64">
            <w:pPr>
              <w:ind w:left="141" w:right="100"/>
              <w:contextualSpacing/>
              <w:jc w:val="both"/>
              <w:rPr>
                <w:rFonts w:ascii="Times New Roman" w:hAnsi="Times New Roman" w:cs="Times New Roman"/>
                <w:b/>
                <w:lang w:val="uk-UA"/>
              </w:rPr>
            </w:pPr>
            <w:r w:rsidRPr="00F247C1">
              <w:rPr>
                <w:rFonts w:ascii="Times New Roman" w:hAnsi="Times New Roman" w:cs="Times New Roman"/>
                <w:b/>
                <w:lang w:val="uk-UA"/>
              </w:rPr>
              <w:t>в) військовий квиток, виданий російському громадянину, який уклав контракт про проходження військової служби у Збройних Силах України;</w:t>
            </w:r>
          </w:p>
          <w:p w14:paraId="3F38B167" w14:textId="77777777" w:rsidR="002810D6" w:rsidRPr="00F247C1" w:rsidRDefault="00647125" w:rsidP="003B4E64">
            <w:pPr>
              <w:ind w:left="141" w:right="100"/>
              <w:contextualSpacing/>
              <w:jc w:val="both"/>
              <w:rPr>
                <w:rFonts w:ascii="Times New Roman" w:hAnsi="Times New Roman" w:cs="Times New Roman"/>
                <w:b/>
                <w:lang w:val="uk-UA"/>
              </w:rPr>
            </w:pPr>
            <w:r w:rsidRPr="00F247C1">
              <w:rPr>
                <w:rFonts w:ascii="Times New Roman" w:hAnsi="Times New Roman" w:cs="Times New Roman"/>
                <w:b/>
                <w:lang w:val="uk-UA"/>
              </w:rPr>
              <w:t>г) посвідчення біженця чи документ, що підтверджує надання притулку в Україні (стаття 1 Закону України «Про громадянство України»).</w:t>
            </w:r>
          </w:p>
          <w:p w14:paraId="7CFA816C" w14:textId="77777777" w:rsidR="002810D6" w:rsidRPr="00F247C1" w:rsidRDefault="00647125" w:rsidP="003B4E64">
            <w:pPr>
              <w:ind w:left="141" w:right="100"/>
              <w:contextualSpacing/>
              <w:jc w:val="both"/>
              <w:rPr>
                <w:rFonts w:ascii="Times New Roman" w:hAnsi="Times New Roman" w:cs="Times New Roman"/>
                <w:b/>
                <w:lang w:val="uk-UA"/>
              </w:rPr>
            </w:pPr>
            <w:r w:rsidRPr="00F247C1">
              <w:rPr>
                <w:rFonts w:ascii="Times New Roman" w:hAnsi="Times New Roman" w:cs="Times New Roman"/>
                <w:b/>
                <w:lang w:val="uk-UA"/>
              </w:rPr>
              <w:t>*Згідно роз'яснення Міністерства юстиції України від 08.03.2022 року № 24560/8.1.3/10-22.</w:t>
            </w:r>
          </w:p>
          <w:p w14:paraId="3144179A" w14:textId="77777777" w:rsidR="002810D6" w:rsidRPr="00F247C1" w:rsidRDefault="00647125" w:rsidP="003B4E64">
            <w:pPr>
              <w:ind w:right="100"/>
              <w:contextualSpacing/>
              <w:jc w:val="both"/>
              <w:rPr>
                <w:rFonts w:ascii="Times New Roman" w:hAnsi="Times New Roman" w:cs="Times New Roman"/>
                <w:lang w:val="uk-UA"/>
              </w:rPr>
            </w:pPr>
            <w:r w:rsidRPr="00F247C1">
              <w:rPr>
                <w:rFonts w:ascii="Times New Roman" w:hAnsi="Times New Roman" w:cs="Times New Roman"/>
                <w:lang w:val="uk-UA"/>
              </w:rPr>
              <w:t>1.5.3. Відповідно до абзацу 3 пункту 2 Постанови Кабінет Міністрів України від 12 жовтня 2022 р. № 1178 від 12 жовтня 2022 року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цією постановою.</w:t>
            </w:r>
          </w:p>
          <w:p w14:paraId="1C4A4318" w14:textId="77777777" w:rsidR="002810D6" w:rsidRPr="00F247C1" w:rsidRDefault="00647125" w:rsidP="003B4E64">
            <w:pPr>
              <w:ind w:left="141" w:right="100"/>
              <w:contextualSpacing/>
              <w:jc w:val="both"/>
              <w:rPr>
                <w:rFonts w:ascii="Times New Roman" w:hAnsi="Times New Roman" w:cs="Times New Roman"/>
                <w:lang w:val="uk-UA"/>
              </w:rPr>
            </w:pPr>
            <w:r w:rsidRPr="00F247C1">
              <w:rPr>
                <w:rFonts w:ascii="Times New Roman" w:hAnsi="Times New Roman" w:cs="Times New Roman"/>
                <w:lang w:val="uk-UA"/>
              </w:rPr>
              <w:t>З метою підтвердження виконання вимог даного пункту тендерної документації учасник у складі тендерної пропозиції повинен надати:</w:t>
            </w:r>
          </w:p>
          <w:p w14:paraId="67FCA285" w14:textId="77777777" w:rsidR="002810D6" w:rsidRPr="00F247C1" w:rsidRDefault="00647125" w:rsidP="003B4E64">
            <w:pPr>
              <w:ind w:left="141" w:right="100"/>
              <w:contextualSpacing/>
              <w:jc w:val="both"/>
              <w:rPr>
                <w:rFonts w:ascii="Times New Roman" w:hAnsi="Times New Roman" w:cs="Times New Roman"/>
              </w:rPr>
            </w:pPr>
            <w:r w:rsidRPr="00F247C1">
              <w:rPr>
                <w:rFonts w:ascii="Times New Roman" w:hAnsi="Times New Roman" w:cs="Times New Roman"/>
                <w:lang w:val="uk-UA"/>
              </w:rPr>
              <w:t xml:space="preserve">- </w:t>
            </w:r>
            <w:r w:rsidRPr="00F247C1">
              <w:rPr>
                <w:rFonts w:ascii="Times New Roman" w:hAnsi="Times New Roman" w:cs="Times New Roman"/>
                <w:b/>
                <w:lang w:val="uk-UA"/>
              </w:rPr>
              <w:t xml:space="preserve">гарантійний лист про те, що країнами походження запропонованого </w:t>
            </w:r>
            <w:r w:rsidRPr="00F247C1">
              <w:rPr>
                <w:rFonts w:ascii="Times New Roman" w:hAnsi="Times New Roman" w:cs="Times New Roman"/>
                <w:b/>
                <w:lang w:val="uk-UA"/>
              </w:rPr>
              <w:lastRenderedPageBreak/>
              <w:t>товару не є   Російська Федерація/Республіка Білорусь.</w:t>
            </w:r>
          </w:p>
        </w:tc>
      </w:tr>
      <w:tr w:rsidR="003B4E64" w:rsidRPr="00F247C1" w14:paraId="4A8D328D" w14:textId="77777777" w:rsidTr="003B4E64">
        <w:tblPrEx>
          <w:tblCellMar>
            <w:top w:w="0" w:type="dxa"/>
            <w:left w:w="0" w:type="dxa"/>
            <w:bottom w:w="0" w:type="dxa"/>
            <w:right w:w="0" w:type="dxa"/>
          </w:tblCellMar>
        </w:tblPrEx>
        <w:tc>
          <w:tcPr>
            <w:tcW w:w="2694" w:type="dxa"/>
            <w:shd w:val="clear" w:color="auto" w:fill="auto"/>
            <w:vAlign w:val="center"/>
          </w:tcPr>
          <w:p w14:paraId="5B80E01D" w14:textId="77777777" w:rsidR="002810D6" w:rsidRPr="00F247C1" w:rsidRDefault="00647125">
            <w:pPr>
              <w:pStyle w:val="afa"/>
              <w:spacing w:before="0" w:after="0"/>
              <w:ind w:left="142" w:right="142"/>
              <w:contextualSpacing/>
              <w:rPr>
                <w:lang w:val="uk-UA"/>
              </w:rPr>
            </w:pPr>
            <w:r w:rsidRPr="00F247C1">
              <w:rPr>
                <w:b/>
                <w:bCs/>
                <w:lang w:val="uk-UA"/>
              </w:rPr>
              <w:lastRenderedPageBreak/>
              <w:t>6. Інформація про валюту (валюти), у якій (яких) повинна бути розрахована і зазначена ціна тендерної пропозиції</w:t>
            </w:r>
          </w:p>
        </w:tc>
        <w:tc>
          <w:tcPr>
            <w:tcW w:w="8079" w:type="dxa"/>
            <w:shd w:val="clear" w:color="auto" w:fill="auto"/>
            <w:vAlign w:val="center"/>
          </w:tcPr>
          <w:p w14:paraId="7A22A9C0" w14:textId="77777777" w:rsidR="002810D6" w:rsidRPr="00F247C1" w:rsidRDefault="00647125" w:rsidP="003B4E64">
            <w:pPr>
              <w:pStyle w:val="afa"/>
              <w:spacing w:before="0" w:after="0"/>
              <w:ind w:left="141" w:right="100"/>
              <w:contextualSpacing/>
              <w:jc w:val="both"/>
              <w:rPr>
                <w:lang w:val="uk-UA"/>
              </w:rPr>
            </w:pPr>
            <w:r w:rsidRPr="00F247C1">
              <w:rPr>
                <w:lang w:val="uk-UA"/>
              </w:rPr>
              <w:t>1.6.1. Валютою тендерної пропозиції є національна валюта України - гривня.</w:t>
            </w:r>
          </w:p>
          <w:p w14:paraId="1ED71633" w14:textId="77777777" w:rsidR="002810D6" w:rsidRPr="00F247C1" w:rsidRDefault="00647125" w:rsidP="003B4E64">
            <w:pPr>
              <w:pStyle w:val="afa"/>
              <w:spacing w:before="0" w:after="0"/>
              <w:ind w:left="141" w:right="100"/>
              <w:contextualSpacing/>
              <w:jc w:val="both"/>
              <w:rPr>
                <w:lang w:val="uk-UA"/>
              </w:rPr>
            </w:pPr>
            <w:r w:rsidRPr="00F247C1">
              <w:rPr>
                <w:lang w:val="uk-UA"/>
              </w:rPr>
              <w:t xml:space="preserve">1.6.2. У разі, коли учасником процедури закупівлі є нерезидент, замовник має право встановити, що такий учасник може зазначити ціну тендерної пропозиції у у доларах США, або євро. </w:t>
            </w:r>
          </w:p>
          <w:p w14:paraId="3C7B6849" w14:textId="77777777" w:rsidR="002810D6" w:rsidRPr="00F247C1" w:rsidRDefault="00647125" w:rsidP="003B4E64">
            <w:pPr>
              <w:pStyle w:val="afa"/>
              <w:spacing w:before="0" w:after="0"/>
              <w:ind w:left="141" w:right="100"/>
              <w:contextualSpacing/>
              <w:jc w:val="both"/>
              <w:rPr>
                <w:b/>
                <w:lang w:val="uk-UA"/>
              </w:rPr>
            </w:pPr>
            <w:r w:rsidRPr="00F247C1">
              <w:rPr>
                <w:lang w:val="uk-UA"/>
              </w:rPr>
              <w:t>1.6.3. При розкритті тендерних пропозицій ціна такої тендерної пропозиції перераховується у гривні за офіційним курсом гривні до долару США, або євро, встановленим Національним банком України на дату розкриття тендерних пропозицій, про що зазначається у протоколі розкриття тендерних пропозицій. Формула (механізм, спосіб) зазначеного перерахунку:</w:t>
            </w:r>
          </w:p>
          <w:p w14:paraId="655C967A" w14:textId="77777777" w:rsidR="002810D6" w:rsidRPr="00F247C1" w:rsidRDefault="00647125" w:rsidP="003B4E64">
            <w:pPr>
              <w:pStyle w:val="afa"/>
              <w:spacing w:before="0" w:after="0"/>
              <w:ind w:left="141" w:right="100"/>
              <w:contextualSpacing/>
              <w:jc w:val="both"/>
              <w:rPr>
                <w:lang w:val="uk-UA"/>
              </w:rPr>
            </w:pPr>
            <w:r w:rsidRPr="00F247C1">
              <w:rPr>
                <w:b/>
                <w:lang w:val="uk-UA"/>
              </w:rPr>
              <w:t>Цтгрн=Цтдол хК,</w:t>
            </w:r>
            <w:r w:rsidRPr="00F247C1">
              <w:rPr>
                <w:lang w:val="uk-UA"/>
              </w:rPr>
              <w:t xml:space="preserve"> де Цтгрн- ціна за одиницю товару в гривнях;</w:t>
            </w:r>
          </w:p>
          <w:p w14:paraId="2C05BDFB" w14:textId="77777777" w:rsidR="002810D6" w:rsidRPr="00F247C1" w:rsidRDefault="00647125" w:rsidP="003B4E64">
            <w:pPr>
              <w:pStyle w:val="afa"/>
              <w:spacing w:before="0" w:after="0"/>
              <w:ind w:left="141" w:right="100"/>
              <w:contextualSpacing/>
              <w:jc w:val="both"/>
              <w:rPr>
                <w:lang w:val="uk-UA"/>
              </w:rPr>
            </w:pPr>
            <w:r w:rsidRPr="00F247C1">
              <w:rPr>
                <w:lang w:val="uk-UA"/>
              </w:rPr>
              <w:t>Цтдол- ціна за одиницю товару в доларах США,ЄВРО згідно цінової пропозиції;</w:t>
            </w:r>
          </w:p>
          <w:p w14:paraId="73562318" w14:textId="77777777" w:rsidR="002810D6" w:rsidRPr="00F247C1" w:rsidRDefault="00647125" w:rsidP="003B4E64">
            <w:pPr>
              <w:ind w:left="141" w:right="100"/>
              <w:contextualSpacing/>
              <w:jc w:val="both"/>
              <w:rPr>
                <w:rFonts w:ascii="Times New Roman" w:hAnsi="Times New Roman" w:cs="Times New Roman"/>
                <w:lang w:val="uk-UA"/>
              </w:rPr>
            </w:pPr>
            <w:r w:rsidRPr="00F247C1">
              <w:rPr>
                <w:rFonts w:ascii="Times New Roman" w:hAnsi="Times New Roman" w:cs="Times New Roman"/>
                <w:lang w:val="uk-UA"/>
              </w:rPr>
              <w:t>К - офіційний курс гривні до долару США, ЄВРО, встановлений Національним банком України на дату розкриття тендерних пропозицій.</w:t>
            </w:r>
          </w:p>
        </w:tc>
      </w:tr>
      <w:tr w:rsidR="003B4E64" w:rsidRPr="00F247C1" w14:paraId="10E8D586" w14:textId="77777777" w:rsidTr="003B4E64">
        <w:tblPrEx>
          <w:tblCellMar>
            <w:top w:w="0" w:type="dxa"/>
            <w:left w:w="0" w:type="dxa"/>
            <w:bottom w:w="0" w:type="dxa"/>
            <w:right w:w="0" w:type="dxa"/>
          </w:tblCellMar>
        </w:tblPrEx>
        <w:tc>
          <w:tcPr>
            <w:tcW w:w="2694" w:type="dxa"/>
            <w:shd w:val="clear" w:color="auto" w:fill="auto"/>
            <w:vAlign w:val="center"/>
          </w:tcPr>
          <w:p w14:paraId="25D9152E" w14:textId="77777777" w:rsidR="002810D6" w:rsidRPr="00F247C1" w:rsidRDefault="00647125">
            <w:pPr>
              <w:pStyle w:val="afa"/>
              <w:spacing w:before="0" w:after="0"/>
              <w:ind w:left="142" w:right="142"/>
              <w:contextualSpacing/>
              <w:rPr>
                <w:lang w:val="uk-UA"/>
              </w:rPr>
            </w:pPr>
            <w:r w:rsidRPr="00F247C1">
              <w:rPr>
                <w:b/>
                <w:bCs/>
                <w:lang w:val="uk-UA"/>
              </w:rPr>
              <w:t>7. І</w:t>
            </w:r>
            <w:r w:rsidRPr="00F247C1">
              <w:rPr>
                <w:b/>
                <w:lang w:val="uk-UA"/>
              </w:rPr>
              <w:t>нформація про мову (мови), якою (якими) повинно бути складено тендерні пропозиції</w:t>
            </w:r>
          </w:p>
        </w:tc>
        <w:tc>
          <w:tcPr>
            <w:tcW w:w="8079" w:type="dxa"/>
            <w:shd w:val="clear" w:color="auto" w:fill="auto"/>
          </w:tcPr>
          <w:p w14:paraId="140E43E8" w14:textId="77777777" w:rsidR="002810D6" w:rsidRPr="00F247C1" w:rsidRDefault="00647125" w:rsidP="003B4E64">
            <w:pPr>
              <w:autoSpaceDN w:val="0"/>
              <w:ind w:left="141" w:right="100"/>
              <w:contextualSpacing/>
              <w:jc w:val="both"/>
              <w:rPr>
                <w:rFonts w:ascii="Times New Roman" w:hAnsi="Times New Roman" w:cs="Times New Roman"/>
                <w:lang w:val="uk-UA"/>
              </w:rPr>
            </w:pPr>
            <w:r w:rsidRPr="00F247C1">
              <w:rPr>
                <w:rFonts w:ascii="Times New Roman" w:hAnsi="Times New Roman" w:cs="Times New Roman"/>
                <w:lang w:val="uk-UA"/>
              </w:rPr>
              <w:t>1.7.1. Під час проведення процедури закупівлі усі документи, що готуються замовником, викладаються українською мовою.</w:t>
            </w:r>
          </w:p>
          <w:p w14:paraId="024FC59F" w14:textId="77777777" w:rsidR="002810D6" w:rsidRPr="00F247C1" w:rsidRDefault="00647125" w:rsidP="003B4E64">
            <w:pPr>
              <w:autoSpaceDN w:val="0"/>
              <w:ind w:left="141" w:right="100"/>
              <w:contextualSpacing/>
              <w:jc w:val="both"/>
              <w:rPr>
                <w:rFonts w:ascii="Times New Roman" w:hAnsi="Times New Roman" w:cs="Times New Roman"/>
                <w:b/>
                <w:bCs/>
                <w:u w:val="single"/>
                <w:lang w:val="uk-UA"/>
              </w:rPr>
            </w:pPr>
            <w:r w:rsidRPr="00F247C1">
              <w:rPr>
                <w:rFonts w:ascii="Times New Roman" w:hAnsi="Times New Roman" w:cs="Times New Roman"/>
                <w:b/>
                <w:bCs/>
                <w:u w:val="single"/>
                <w:lang w:val="uk-UA"/>
              </w:rPr>
              <w:t>Усі документи, що входять до складу тендерної пропозиції та підготовлені безпосередньо учасником, повинні бути складені українською мовою, якщо інше не передбачено умовами документації.</w:t>
            </w:r>
          </w:p>
          <w:p w14:paraId="495D09ED" w14:textId="77777777" w:rsidR="002810D6" w:rsidRPr="00F247C1" w:rsidRDefault="00647125" w:rsidP="003B4E64">
            <w:pPr>
              <w:tabs>
                <w:tab w:val="left" w:pos="585"/>
              </w:tabs>
              <w:autoSpaceDN w:val="0"/>
              <w:ind w:left="141" w:right="100"/>
              <w:contextualSpacing/>
              <w:jc w:val="both"/>
              <w:rPr>
                <w:rFonts w:ascii="Times New Roman" w:hAnsi="Times New Roman" w:cs="Times New Roman"/>
                <w:b/>
                <w:bCs/>
                <w:u w:val="single"/>
                <w:lang w:val="uk-UA"/>
              </w:rPr>
            </w:pPr>
            <w:r w:rsidRPr="00F247C1">
              <w:rPr>
                <w:rFonts w:ascii="Times New Roman" w:hAnsi="Times New Roman" w:cs="Times New Roman"/>
                <w:b/>
                <w:bCs/>
                <w:u w:val="single"/>
                <w:lang w:val="uk-UA"/>
              </w:rPr>
              <w:t>Всі інші документи, що мають відношення до тендерної пропозиції, та не підготовлені безпосередньо учасником, мають бути складені українською мовою, якщо інше не передбачено умовами документації.</w:t>
            </w:r>
          </w:p>
          <w:p w14:paraId="1152A68A" w14:textId="77777777" w:rsidR="002810D6" w:rsidRPr="00F247C1" w:rsidRDefault="00647125" w:rsidP="003B4E64">
            <w:pPr>
              <w:autoSpaceDN w:val="0"/>
              <w:ind w:left="141" w:right="100"/>
              <w:contextualSpacing/>
              <w:jc w:val="both"/>
              <w:rPr>
                <w:rFonts w:ascii="Times New Roman" w:hAnsi="Times New Roman" w:cs="Times New Roman"/>
                <w:lang w:val="uk-UA"/>
              </w:rPr>
            </w:pPr>
            <w:r w:rsidRPr="00F247C1">
              <w:rPr>
                <w:rFonts w:ascii="Times New Roman" w:hAnsi="Times New Roman" w:cs="Times New Roman"/>
                <w:lang w:val="uk-UA"/>
              </w:rPr>
              <w:t>1.7.2. У разі надання учасником будь-яких документів (в тому числі дозвільних та правовстановлюючих), складених іноземною мовою, тендерна пропозиція учасника повинна містити їх переклад українською мовою. Текст перекладу повинен бути засвідчений підписом уповноваженої особи учасника та печаткою учасника (у разі її використання).</w:t>
            </w:r>
          </w:p>
          <w:p w14:paraId="2ACBB3A8" w14:textId="77777777" w:rsidR="002810D6" w:rsidRPr="00F247C1" w:rsidRDefault="00647125" w:rsidP="003B4E64">
            <w:pPr>
              <w:tabs>
                <w:tab w:val="left" w:pos="585"/>
              </w:tabs>
              <w:autoSpaceDN w:val="0"/>
              <w:ind w:left="141" w:right="100"/>
              <w:contextualSpacing/>
              <w:jc w:val="both"/>
              <w:rPr>
                <w:rFonts w:ascii="Times New Roman" w:hAnsi="Times New Roman" w:cs="Times New Roman"/>
                <w:lang w:val="uk-UA"/>
              </w:rPr>
            </w:pPr>
            <w:r w:rsidRPr="00F247C1">
              <w:rPr>
                <w:rFonts w:ascii="Times New Roman" w:hAnsi="Times New Roman" w:cs="Times New Roman"/>
                <w:lang w:val="uk-UA"/>
              </w:rPr>
              <w:t>1.7.3. Учасники – нерезиденти України, які беруть участь у процедурі закупівлі, можуть додатково подати свою тендерну пропозицію, викладену англійською або іншою/іншими іноземною мовою. Тексти на документах повинні бути автентичними, визначальним є текст, викладений українською мовою.</w:t>
            </w:r>
          </w:p>
          <w:p w14:paraId="63B7FE5C" w14:textId="77777777" w:rsidR="002810D6" w:rsidRPr="00F247C1" w:rsidRDefault="00647125" w:rsidP="003B4E64">
            <w:pPr>
              <w:autoSpaceDN w:val="0"/>
              <w:ind w:left="141" w:right="100"/>
              <w:contextualSpacing/>
              <w:jc w:val="both"/>
              <w:rPr>
                <w:rFonts w:ascii="Times New Roman" w:hAnsi="Times New Roman" w:cs="Times New Roman"/>
                <w:lang w:val="uk-UA"/>
              </w:rPr>
            </w:pPr>
            <w:r w:rsidRPr="00F247C1">
              <w:rPr>
                <w:rFonts w:ascii="Times New Roman" w:hAnsi="Times New Roman" w:cs="Times New Roman"/>
                <w:lang w:val="uk-UA"/>
              </w:rPr>
              <w:t>1.7.4. Документи, які вимагаються від учасників умовами цієї ТД, але не передбачені для них чинним законодавством України, або законодавством країн учасників – нерезидентів України для таких учасників, не подаються останніми в складі своєї тендерної пропозиції. При цьому, такий учасник – нерезидент України повинен надати на заміну відсутнього документу у складі тендерної пропозиції аналогічний документ (у випадку, якщо наявність такого документу передбачена законодавством країни учасника – нерезидента України), а також надати відповідне пояснення причин ненадання документу, що вимагається умовами документації чи надання аналогічного документу.</w:t>
            </w:r>
          </w:p>
          <w:p w14:paraId="24A5F075" w14:textId="77777777" w:rsidR="002810D6" w:rsidRPr="00F247C1" w:rsidRDefault="00647125" w:rsidP="003B4E64">
            <w:pPr>
              <w:autoSpaceDN w:val="0"/>
              <w:ind w:left="141" w:right="100"/>
              <w:contextualSpacing/>
              <w:jc w:val="both"/>
              <w:rPr>
                <w:rFonts w:ascii="Times New Roman" w:hAnsi="Times New Roman" w:cs="Times New Roman"/>
                <w:lang w:val="uk-UA"/>
              </w:rPr>
            </w:pPr>
            <w:r w:rsidRPr="00F247C1">
              <w:rPr>
                <w:rFonts w:ascii="Times New Roman" w:hAnsi="Times New Roman" w:cs="Times New Roman"/>
                <w:lang w:val="uk-UA"/>
              </w:rPr>
              <w:t>1.7.5. Для підтвердження дійсності оригіналів офіційних документів, які подаються учасником – нерезидентом України, з метою їх використання на території України, такі документи повинні бути легалізовані у встановленому порядку, або засвідчені спеціальним штампом «Apostille» (апостиль) за умови, якщо країна, в якій учасник – нерезидент України зареєстрований, підписала відповідну конвенцію (крім випадків існування між державами угоди, що відміняє або спрощує зазначену процедуру або звільняє сам документ від легалізації).</w:t>
            </w:r>
          </w:p>
          <w:p w14:paraId="0D06749A" w14:textId="77777777" w:rsidR="002810D6" w:rsidRPr="00F247C1" w:rsidRDefault="00647125" w:rsidP="003B4E64">
            <w:pPr>
              <w:autoSpaceDN w:val="0"/>
              <w:ind w:left="141" w:right="100"/>
              <w:contextualSpacing/>
              <w:jc w:val="both"/>
              <w:rPr>
                <w:rFonts w:ascii="Times New Roman" w:hAnsi="Times New Roman" w:cs="Times New Roman"/>
                <w:lang w:val="uk-UA"/>
              </w:rPr>
            </w:pPr>
            <w:r w:rsidRPr="00F247C1">
              <w:rPr>
                <w:rFonts w:ascii="Times New Roman" w:hAnsi="Times New Roman" w:cs="Times New Roman"/>
                <w:lang w:val="uk-UA"/>
              </w:rPr>
              <w:t>Способи легалізації документів учасниками – нерезидентами України:</w:t>
            </w:r>
          </w:p>
          <w:p w14:paraId="4BB3DEFC" w14:textId="77777777" w:rsidR="002810D6" w:rsidRPr="00F247C1" w:rsidRDefault="00647125" w:rsidP="003B4E64">
            <w:pPr>
              <w:autoSpaceDN w:val="0"/>
              <w:ind w:left="141" w:right="100"/>
              <w:contextualSpacing/>
              <w:jc w:val="both"/>
              <w:rPr>
                <w:rFonts w:ascii="Times New Roman" w:hAnsi="Times New Roman" w:cs="Times New Roman"/>
                <w:lang w:val="uk-UA"/>
              </w:rPr>
            </w:pPr>
            <w:r w:rsidRPr="00F247C1">
              <w:rPr>
                <w:rFonts w:ascii="Times New Roman" w:hAnsi="Times New Roman" w:cs="Times New Roman"/>
                <w:lang w:val="uk-UA"/>
              </w:rPr>
              <w:t xml:space="preserve">а) за спрощеною процедурою проставлення Апостиля (Apostille) відповідно до статей 3 та 4 Гаазької Конвенції від 05.10.1961 </w:t>
            </w:r>
          </w:p>
          <w:p w14:paraId="4E7E3560" w14:textId="77777777" w:rsidR="002810D6" w:rsidRPr="00F247C1" w:rsidRDefault="00647125" w:rsidP="003B4E64">
            <w:pPr>
              <w:autoSpaceDN w:val="0"/>
              <w:ind w:left="141" w:right="100"/>
              <w:contextualSpacing/>
              <w:jc w:val="both"/>
              <w:rPr>
                <w:rFonts w:ascii="Times New Roman" w:hAnsi="Times New Roman" w:cs="Times New Roman"/>
                <w:lang w:val="uk-UA"/>
              </w:rPr>
            </w:pPr>
            <w:r w:rsidRPr="00F247C1">
              <w:rPr>
                <w:rFonts w:ascii="Times New Roman" w:hAnsi="Times New Roman" w:cs="Times New Roman"/>
                <w:lang w:val="uk-UA"/>
              </w:rPr>
              <w:t>або</w:t>
            </w:r>
          </w:p>
          <w:p w14:paraId="5AD276D2" w14:textId="77777777" w:rsidR="002810D6" w:rsidRPr="00F247C1" w:rsidRDefault="00647125" w:rsidP="003B4E64">
            <w:pPr>
              <w:autoSpaceDN w:val="0"/>
              <w:ind w:left="141" w:right="100"/>
              <w:contextualSpacing/>
              <w:jc w:val="both"/>
              <w:rPr>
                <w:rFonts w:ascii="Times New Roman" w:hAnsi="Times New Roman" w:cs="Times New Roman"/>
                <w:lang w:val="uk-UA"/>
              </w:rPr>
            </w:pPr>
            <w:r w:rsidRPr="00F247C1">
              <w:rPr>
                <w:rFonts w:ascii="Times New Roman" w:hAnsi="Times New Roman" w:cs="Times New Roman"/>
                <w:lang w:val="uk-UA"/>
              </w:rPr>
              <w:t xml:space="preserve">б) за процедурою консульської легалізації відповідно до Віденської </w:t>
            </w:r>
            <w:r w:rsidRPr="00F247C1">
              <w:rPr>
                <w:rFonts w:ascii="Times New Roman" w:hAnsi="Times New Roman" w:cs="Times New Roman"/>
                <w:lang w:val="uk-UA"/>
              </w:rPr>
              <w:lastRenderedPageBreak/>
              <w:t>Конвенції «Про консульські зносини» 1963 року</w:t>
            </w:r>
          </w:p>
          <w:p w14:paraId="5725330D" w14:textId="77777777" w:rsidR="002810D6" w:rsidRPr="00F247C1" w:rsidRDefault="00647125" w:rsidP="003B4E64">
            <w:pPr>
              <w:autoSpaceDN w:val="0"/>
              <w:ind w:left="141" w:right="100"/>
              <w:contextualSpacing/>
              <w:jc w:val="both"/>
              <w:rPr>
                <w:rFonts w:ascii="Times New Roman" w:hAnsi="Times New Roman" w:cs="Times New Roman"/>
                <w:lang w:val="uk-UA"/>
              </w:rPr>
            </w:pPr>
            <w:r w:rsidRPr="00F247C1">
              <w:rPr>
                <w:rFonts w:ascii="Times New Roman" w:hAnsi="Times New Roman" w:cs="Times New Roman"/>
                <w:lang w:val="uk-UA"/>
              </w:rPr>
              <w:t>або</w:t>
            </w:r>
          </w:p>
          <w:p w14:paraId="49244E9E" w14:textId="77777777" w:rsidR="002810D6" w:rsidRPr="00F247C1" w:rsidRDefault="00647125" w:rsidP="003B4E64">
            <w:pPr>
              <w:autoSpaceDN w:val="0"/>
              <w:ind w:left="141" w:right="100"/>
              <w:contextualSpacing/>
              <w:jc w:val="both"/>
              <w:rPr>
                <w:rFonts w:ascii="Times New Roman" w:hAnsi="Times New Roman" w:cs="Times New Roman"/>
                <w:lang w:val="uk-UA"/>
              </w:rPr>
            </w:pPr>
            <w:r w:rsidRPr="00F247C1">
              <w:rPr>
                <w:rFonts w:ascii="Times New Roman" w:hAnsi="Times New Roman" w:cs="Times New Roman"/>
                <w:lang w:val="uk-UA"/>
              </w:rPr>
              <w:t>в) завірений нотаріально (в разі, якщо документ не потребує легалізації відповідно до укладеної міжнародної угоди (конвенції тощо) між державою Україна та країною, в якій зареєстрований учасник – нерезидент України). В такому випадку учасник – нерезидент України повинен надати пояснення, з посиланням на відповідну міжнародну угоду (конвенцію тощо), укладену між державою Україна та країною, в якій він зареєстрований.</w:t>
            </w:r>
          </w:p>
        </w:tc>
      </w:tr>
      <w:tr w:rsidR="003B4E64" w:rsidRPr="00F247C1" w14:paraId="3B172D4B" w14:textId="77777777" w:rsidTr="003B4E64">
        <w:tblPrEx>
          <w:tblCellMar>
            <w:top w:w="0" w:type="dxa"/>
            <w:left w:w="0" w:type="dxa"/>
            <w:bottom w:w="0" w:type="dxa"/>
            <w:right w:w="0" w:type="dxa"/>
          </w:tblCellMar>
        </w:tblPrEx>
        <w:tc>
          <w:tcPr>
            <w:tcW w:w="2694" w:type="dxa"/>
            <w:shd w:val="clear" w:color="auto" w:fill="auto"/>
            <w:vAlign w:val="center"/>
          </w:tcPr>
          <w:p w14:paraId="4F542C27" w14:textId="77777777" w:rsidR="002810D6" w:rsidRPr="00F247C1" w:rsidRDefault="00647125">
            <w:pPr>
              <w:pStyle w:val="afa"/>
              <w:spacing w:before="0" w:after="0"/>
              <w:ind w:left="142" w:right="142"/>
              <w:contextualSpacing/>
              <w:rPr>
                <w:b/>
                <w:bCs/>
                <w:lang w:val="uk-UA"/>
              </w:rPr>
            </w:pPr>
            <w:r w:rsidRPr="00F247C1">
              <w:rPr>
                <w:b/>
                <w:bCs/>
              </w:rPr>
              <w:lastRenderedPageBreak/>
              <w:t>8</w:t>
            </w:r>
            <w:r w:rsidRPr="00F247C1">
              <w:rPr>
                <w:b/>
                <w:bCs/>
                <w:lang w:val="uk-UA"/>
              </w:rPr>
              <w:t>.Інформація про прийняття чи неприйнятт до розгляду тендерної пропозиції, ціна якої є вищою, ніж очікувана вартість придмета закупівлі, визначена замовником в оголошення про проведення відкритих торгів</w:t>
            </w:r>
          </w:p>
        </w:tc>
        <w:tc>
          <w:tcPr>
            <w:tcW w:w="8079" w:type="dxa"/>
            <w:shd w:val="clear" w:color="auto" w:fill="auto"/>
          </w:tcPr>
          <w:p w14:paraId="6B2EB007" w14:textId="77777777" w:rsidR="002810D6" w:rsidRPr="00F247C1" w:rsidRDefault="002810D6" w:rsidP="003B4E64">
            <w:pPr>
              <w:autoSpaceDN w:val="0"/>
              <w:ind w:left="141" w:right="100"/>
              <w:contextualSpacing/>
              <w:jc w:val="both"/>
              <w:rPr>
                <w:rFonts w:ascii="Times New Roman" w:hAnsi="Times New Roman" w:cs="Times New Roman"/>
                <w:lang w:val="uk-UA"/>
              </w:rPr>
            </w:pPr>
          </w:p>
          <w:p w14:paraId="7923F0E7" w14:textId="77777777" w:rsidR="002810D6" w:rsidRPr="00F247C1" w:rsidRDefault="002810D6" w:rsidP="003B4E64">
            <w:pPr>
              <w:autoSpaceDN w:val="0"/>
              <w:ind w:left="141" w:right="100"/>
              <w:contextualSpacing/>
              <w:jc w:val="both"/>
              <w:rPr>
                <w:rFonts w:ascii="Times New Roman" w:hAnsi="Times New Roman" w:cs="Times New Roman"/>
                <w:lang w:val="uk-UA"/>
              </w:rPr>
            </w:pPr>
          </w:p>
          <w:p w14:paraId="72DDD190" w14:textId="77777777" w:rsidR="002810D6" w:rsidRPr="00F247C1" w:rsidRDefault="002810D6" w:rsidP="003B4E64">
            <w:pPr>
              <w:autoSpaceDN w:val="0"/>
              <w:ind w:left="141" w:right="100"/>
              <w:contextualSpacing/>
              <w:jc w:val="both"/>
              <w:rPr>
                <w:rFonts w:ascii="Times New Roman" w:hAnsi="Times New Roman" w:cs="Times New Roman"/>
                <w:lang w:val="uk-UA"/>
              </w:rPr>
            </w:pPr>
          </w:p>
          <w:p w14:paraId="42BD870F" w14:textId="77777777" w:rsidR="002810D6" w:rsidRPr="00F247C1" w:rsidRDefault="002810D6" w:rsidP="003B4E64">
            <w:pPr>
              <w:autoSpaceDN w:val="0"/>
              <w:ind w:left="141" w:right="100"/>
              <w:contextualSpacing/>
              <w:jc w:val="both"/>
              <w:rPr>
                <w:rFonts w:ascii="Times New Roman" w:hAnsi="Times New Roman" w:cs="Times New Roman"/>
                <w:lang w:val="uk-UA"/>
              </w:rPr>
            </w:pPr>
          </w:p>
          <w:p w14:paraId="7BF32D20" w14:textId="77777777" w:rsidR="002810D6" w:rsidRPr="00F247C1" w:rsidRDefault="00647125" w:rsidP="003B4E64">
            <w:pPr>
              <w:autoSpaceDN w:val="0"/>
              <w:ind w:left="141" w:right="100"/>
              <w:contextualSpacing/>
              <w:jc w:val="both"/>
              <w:rPr>
                <w:rFonts w:ascii="Times New Roman" w:hAnsi="Times New Roman" w:cs="Times New Roman"/>
                <w:lang w:val="uk-UA"/>
              </w:rPr>
            </w:pPr>
            <w:r w:rsidRPr="00F247C1">
              <w:rPr>
                <w:rFonts w:ascii="Times New Roman" w:hAnsi="Times New Roman" w:cs="Times New Roman"/>
                <w:lang w:val="uk-UA"/>
              </w:rPr>
              <w:t>Замовник не приймає до розгляду тендерні пропозиції, ціни яких є вищими ніж очікувана вартість предмета закупівлі, визначена замовником в оголошення про проведення відкритих торгів.</w:t>
            </w:r>
          </w:p>
        </w:tc>
      </w:tr>
      <w:tr w:rsidR="003B4E64" w:rsidRPr="00F247C1" w14:paraId="1C71B8F9" w14:textId="77777777" w:rsidTr="003B4E64">
        <w:tc>
          <w:tcPr>
            <w:tcW w:w="10773" w:type="dxa"/>
            <w:gridSpan w:val="2"/>
            <w:shd w:val="clear" w:color="auto" w:fill="auto"/>
            <w:vAlign w:val="center"/>
          </w:tcPr>
          <w:p w14:paraId="03317C14" w14:textId="77777777" w:rsidR="002810D6" w:rsidRPr="00F247C1" w:rsidRDefault="00647125" w:rsidP="003B4E64">
            <w:pPr>
              <w:pStyle w:val="afa"/>
              <w:spacing w:before="0" w:after="0"/>
              <w:ind w:right="100"/>
              <w:contextualSpacing/>
              <w:jc w:val="center"/>
              <w:rPr>
                <w:lang w:val="uk-UA"/>
              </w:rPr>
            </w:pPr>
            <w:r w:rsidRPr="00F247C1">
              <w:rPr>
                <w:b/>
                <w:bCs/>
                <w:lang w:val="uk-UA"/>
              </w:rPr>
              <w:t>II. Порядок унесення змін та надання роз'яснень до тендерної документації</w:t>
            </w:r>
          </w:p>
        </w:tc>
      </w:tr>
      <w:tr w:rsidR="003B4E64" w:rsidRPr="00F247C1" w14:paraId="28D056F9" w14:textId="77777777" w:rsidTr="003B4E64">
        <w:tblPrEx>
          <w:tblCellMar>
            <w:top w:w="0" w:type="dxa"/>
            <w:left w:w="0" w:type="dxa"/>
            <w:bottom w:w="0" w:type="dxa"/>
            <w:right w:w="0" w:type="dxa"/>
          </w:tblCellMar>
        </w:tblPrEx>
        <w:tc>
          <w:tcPr>
            <w:tcW w:w="2694" w:type="dxa"/>
            <w:shd w:val="clear" w:color="auto" w:fill="auto"/>
            <w:vAlign w:val="center"/>
          </w:tcPr>
          <w:p w14:paraId="51D1FAA8" w14:textId="77777777" w:rsidR="002810D6" w:rsidRPr="00F247C1" w:rsidRDefault="00647125">
            <w:pPr>
              <w:pStyle w:val="afa"/>
              <w:tabs>
                <w:tab w:val="left" w:pos="237"/>
              </w:tabs>
              <w:spacing w:before="0" w:after="0"/>
              <w:ind w:left="142" w:right="142"/>
              <w:contextualSpacing/>
              <w:rPr>
                <w:lang w:val="uk-UA"/>
              </w:rPr>
            </w:pPr>
            <w:r w:rsidRPr="00F247C1">
              <w:rPr>
                <w:b/>
                <w:bCs/>
                <w:lang w:val="uk-UA"/>
              </w:rPr>
              <w:t>1. Процедура надання роз'яснень щодо  тендерної документації</w:t>
            </w:r>
            <w:r w:rsidRPr="00F247C1">
              <w:rPr>
                <w:lang w:val="uk-UA"/>
              </w:rPr>
              <w:t>  </w:t>
            </w:r>
          </w:p>
        </w:tc>
        <w:tc>
          <w:tcPr>
            <w:tcW w:w="8079" w:type="dxa"/>
            <w:shd w:val="clear" w:color="auto" w:fill="auto"/>
            <w:vAlign w:val="center"/>
          </w:tcPr>
          <w:p w14:paraId="7F89D379" w14:textId="77777777" w:rsidR="002810D6" w:rsidRPr="00F247C1" w:rsidRDefault="00647125" w:rsidP="003B4E64">
            <w:pPr>
              <w:ind w:left="141" w:right="100"/>
              <w:contextualSpacing/>
              <w:jc w:val="both"/>
              <w:rPr>
                <w:rFonts w:ascii="Times New Roman" w:hAnsi="Times New Roman" w:cs="Times New Roman"/>
                <w:lang w:val="uk-UA" w:eastAsia="uk-UA"/>
              </w:rPr>
            </w:pPr>
            <w:r w:rsidRPr="00F247C1">
              <w:rPr>
                <w:rFonts w:ascii="Times New Roman" w:hAnsi="Times New Roman" w:cs="Times New Roman"/>
                <w:lang w:val="uk-UA" w:eastAsia="uk-UA"/>
              </w:rPr>
              <w:t>2.1.1. 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r w:rsidRPr="00F247C1">
              <w:rPr>
                <w:rFonts w:ascii="Times New Roman" w:hAnsi="Times New Roman" w:cs="Times New Roman"/>
                <w:lang w:eastAsia="uk-UA"/>
              </w:rPr>
              <w:t>.</w:t>
            </w:r>
          </w:p>
          <w:p w14:paraId="6582BDFE" w14:textId="77777777" w:rsidR="002810D6" w:rsidRPr="00F247C1" w:rsidRDefault="00647125" w:rsidP="003B4E64">
            <w:pPr>
              <w:ind w:left="141" w:right="100"/>
              <w:contextualSpacing/>
              <w:jc w:val="both"/>
              <w:rPr>
                <w:rFonts w:ascii="Times New Roman" w:hAnsi="Times New Roman" w:cs="Times New Roman"/>
                <w:lang w:eastAsia="uk-UA"/>
              </w:rPr>
            </w:pPr>
            <w:r w:rsidRPr="00F247C1">
              <w:rPr>
                <w:rFonts w:ascii="Times New Roman" w:hAnsi="Times New Roman" w:cs="Times New Roman"/>
                <w:lang w:eastAsia="uk-UA"/>
              </w:rPr>
              <w:t>2.1.2. 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63BFAEFC" w14:textId="77777777" w:rsidR="002810D6" w:rsidRPr="00F247C1" w:rsidRDefault="00647125" w:rsidP="003B4E64">
            <w:pPr>
              <w:ind w:left="141" w:right="100"/>
              <w:contextualSpacing/>
              <w:jc w:val="both"/>
              <w:rPr>
                <w:rFonts w:ascii="Times New Roman" w:hAnsi="Times New Roman" w:cs="Times New Roman"/>
                <w:lang w:eastAsia="uk-UA"/>
              </w:rPr>
            </w:pPr>
            <w:r w:rsidRPr="00F247C1">
              <w:rPr>
                <w:rFonts w:ascii="Times New Roman" w:hAnsi="Times New Roman" w:cs="Times New Roman"/>
                <w:lang w:eastAsia="uk-UA"/>
              </w:rPr>
              <w:t xml:space="preserve">2.1.3. </w:t>
            </w:r>
            <w:r w:rsidRPr="00F247C1">
              <w:rPr>
                <w:rFonts w:ascii="Times New Roman" w:hAnsi="Times New Roman" w:cs="Times New Roman"/>
                <w:lang w:val="uk-UA" w:eastAsia="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r w:rsidRPr="00F247C1">
              <w:rPr>
                <w:rFonts w:ascii="Times New Roman" w:hAnsi="Times New Roman" w:cs="Times New Roman"/>
                <w:lang w:eastAsia="uk-UA"/>
              </w:rPr>
              <w:t>.</w:t>
            </w:r>
          </w:p>
          <w:p w14:paraId="4BA8E119" w14:textId="77777777" w:rsidR="002810D6" w:rsidRPr="00F247C1" w:rsidRDefault="00647125" w:rsidP="003B4E64">
            <w:pPr>
              <w:pStyle w:val="rvps2"/>
              <w:shd w:val="clear" w:color="auto" w:fill="FFFFFF"/>
              <w:spacing w:before="0" w:after="0"/>
              <w:ind w:left="141" w:right="100"/>
              <w:contextualSpacing/>
              <w:jc w:val="both"/>
              <w:rPr>
                <w:lang w:val="uk-UA"/>
              </w:rPr>
            </w:pPr>
            <w:r w:rsidRPr="00F247C1">
              <w:rPr>
                <w:lang w:eastAsia="uk-UA"/>
              </w:rPr>
              <w:t xml:space="preserve">2.1.4. Зазначена у цій частині </w:t>
            </w:r>
            <w:r w:rsidRPr="00F247C1">
              <w:rPr>
                <w:lang w:val="uk-UA" w:eastAsia="uk-UA"/>
              </w:rPr>
              <w:t>і</w:t>
            </w:r>
            <w:r w:rsidRPr="00F247C1">
              <w:rPr>
                <w:lang w:eastAsia="uk-UA"/>
              </w:rPr>
              <w:t xml:space="preserve">нформація оприлюднюється замовником відповідно до </w:t>
            </w:r>
            <w:r w:rsidRPr="00F247C1">
              <w:rPr>
                <w:lang w:val="uk-UA" w:eastAsia="uk-UA"/>
              </w:rPr>
              <w:t>п.51 Особливостей</w:t>
            </w:r>
            <w:r w:rsidRPr="00F247C1">
              <w:rPr>
                <w:lang w:eastAsia="uk-UA"/>
              </w:rPr>
              <w:t>.</w:t>
            </w:r>
          </w:p>
        </w:tc>
      </w:tr>
      <w:tr w:rsidR="003B4E64" w:rsidRPr="00F247C1" w14:paraId="6D5A38FE" w14:textId="77777777" w:rsidTr="003B4E64">
        <w:tblPrEx>
          <w:tblCellMar>
            <w:top w:w="0" w:type="dxa"/>
            <w:left w:w="0" w:type="dxa"/>
            <w:bottom w:w="0" w:type="dxa"/>
            <w:right w:w="0" w:type="dxa"/>
          </w:tblCellMar>
        </w:tblPrEx>
        <w:tc>
          <w:tcPr>
            <w:tcW w:w="2694" w:type="dxa"/>
            <w:shd w:val="clear" w:color="auto" w:fill="auto"/>
            <w:vAlign w:val="center"/>
          </w:tcPr>
          <w:p w14:paraId="5BA54E98" w14:textId="77777777" w:rsidR="002810D6" w:rsidRPr="00F247C1" w:rsidRDefault="00647125">
            <w:pPr>
              <w:pStyle w:val="afa"/>
              <w:spacing w:before="0" w:after="0"/>
              <w:ind w:left="142" w:right="142"/>
              <w:contextualSpacing/>
              <w:rPr>
                <w:lang w:val="uk-UA"/>
              </w:rPr>
            </w:pPr>
            <w:r w:rsidRPr="00F247C1">
              <w:rPr>
                <w:b/>
                <w:bCs/>
                <w:lang w:val="uk-UA"/>
              </w:rPr>
              <w:t xml:space="preserve">2. </w:t>
            </w:r>
            <w:r w:rsidRPr="00F247C1">
              <w:rPr>
                <w:b/>
                <w:lang w:val="uk-UA"/>
              </w:rPr>
              <w:t>Унесення змін до тендерної документації</w:t>
            </w:r>
            <w:r w:rsidRPr="00F247C1">
              <w:rPr>
                <w:lang w:val="uk-UA"/>
              </w:rPr>
              <w:t> </w:t>
            </w:r>
          </w:p>
        </w:tc>
        <w:tc>
          <w:tcPr>
            <w:tcW w:w="8079" w:type="dxa"/>
            <w:shd w:val="clear" w:color="auto" w:fill="auto"/>
            <w:vAlign w:val="center"/>
          </w:tcPr>
          <w:p w14:paraId="6FC509A3" w14:textId="77777777" w:rsidR="002810D6" w:rsidRPr="00F247C1" w:rsidRDefault="00647125" w:rsidP="003B4E64">
            <w:pPr>
              <w:ind w:left="141" w:right="100"/>
              <w:contextualSpacing/>
              <w:jc w:val="both"/>
              <w:rPr>
                <w:rFonts w:ascii="Times New Roman" w:hAnsi="Times New Roman" w:cs="Times New Roman"/>
                <w:lang w:eastAsia="uk-UA"/>
              </w:rPr>
            </w:pPr>
            <w:r w:rsidRPr="00F247C1">
              <w:rPr>
                <w:rFonts w:ascii="Times New Roman" w:hAnsi="Times New Roman" w:cs="Times New Roman"/>
                <w:lang w:eastAsia="uk-UA"/>
              </w:rPr>
              <w:t xml:space="preserve">2.2.1. </w:t>
            </w:r>
            <w:r w:rsidRPr="00F247C1">
              <w:rPr>
                <w:rFonts w:ascii="Times New Roman" w:hAnsi="Times New Roman" w:cs="Times New Roman"/>
                <w:lang w:val="uk-UA" w:eastAsia="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r w:rsidRPr="00F247C1">
              <w:rPr>
                <w:rFonts w:ascii="Times New Roman" w:hAnsi="Times New Roman" w:cs="Times New Roman"/>
                <w:lang w:eastAsia="uk-UA"/>
              </w:rPr>
              <w:t>.</w:t>
            </w:r>
          </w:p>
          <w:p w14:paraId="750FAC0C" w14:textId="77777777" w:rsidR="002810D6" w:rsidRPr="00F247C1" w:rsidRDefault="00647125" w:rsidP="003B4E64">
            <w:pPr>
              <w:ind w:left="141" w:right="100"/>
              <w:contextualSpacing/>
              <w:jc w:val="both"/>
              <w:rPr>
                <w:rFonts w:ascii="Times New Roman" w:hAnsi="Times New Roman" w:cs="Times New Roman"/>
                <w:lang w:val="uk-UA" w:eastAsia="uk-UA"/>
              </w:rPr>
            </w:pPr>
            <w:r w:rsidRPr="00F247C1">
              <w:rPr>
                <w:rFonts w:ascii="Times New Roman" w:hAnsi="Times New Roman" w:cs="Times New Roman"/>
                <w:lang w:eastAsia="uk-UA"/>
              </w:rPr>
              <w:t xml:space="preserve">2.2.2.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w:t>
            </w:r>
            <w:r w:rsidRPr="00F247C1">
              <w:rPr>
                <w:rFonts w:ascii="Times New Roman" w:hAnsi="Times New Roman" w:cs="Times New Roman"/>
                <w:lang w:eastAsia="uk-UA"/>
              </w:rPr>
              <w:lastRenderedPageBreak/>
              <w:t>дня з дати прийняття рішення про їх внесення</w:t>
            </w:r>
            <w:r w:rsidRPr="00F247C1">
              <w:rPr>
                <w:rFonts w:ascii="Times New Roman" w:hAnsi="Times New Roman" w:cs="Times New Roman"/>
                <w:lang w:val="uk-UA" w:eastAsia="uk-UA"/>
              </w:rPr>
              <w:t>.</w:t>
            </w:r>
          </w:p>
          <w:p w14:paraId="75482FAF" w14:textId="77777777" w:rsidR="002810D6" w:rsidRPr="00F247C1" w:rsidRDefault="00647125" w:rsidP="003B4E64">
            <w:pPr>
              <w:pStyle w:val="rvps2"/>
              <w:shd w:val="clear" w:color="auto" w:fill="FFFFFF"/>
              <w:spacing w:before="0" w:after="0"/>
              <w:ind w:left="141" w:right="100"/>
              <w:contextualSpacing/>
              <w:jc w:val="both"/>
              <w:rPr>
                <w:lang w:val="uk-UA"/>
              </w:rPr>
            </w:pPr>
            <w:r w:rsidRPr="00F247C1">
              <w:rPr>
                <w:lang w:eastAsia="uk-UA"/>
              </w:rPr>
              <w:t xml:space="preserve">2.2.3. Зазначена у цій частині інформація оприлюднюється замовником відповідно до </w:t>
            </w:r>
            <w:r w:rsidRPr="00F247C1">
              <w:rPr>
                <w:lang w:val="uk-UA" w:eastAsia="uk-UA"/>
              </w:rPr>
              <w:t>п.51 Особливостей</w:t>
            </w:r>
            <w:r w:rsidRPr="00F247C1">
              <w:rPr>
                <w:lang w:eastAsia="uk-UA"/>
              </w:rPr>
              <w:t>.</w:t>
            </w:r>
          </w:p>
        </w:tc>
      </w:tr>
      <w:tr w:rsidR="003B4E64" w:rsidRPr="00F247C1" w14:paraId="4F486CEE" w14:textId="77777777" w:rsidTr="003B4E64">
        <w:tc>
          <w:tcPr>
            <w:tcW w:w="10773" w:type="dxa"/>
            <w:gridSpan w:val="2"/>
            <w:shd w:val="clear" w:color="auto" w:fill="auto"/>
            <w:vAlign w:val="center"/>
          </w:tcPr>
          <w:p w14:paraId="3949622F" w14:textId="77777777" w:rsidR="002810D6" w:rsidRPr="00F247C1" w:rsidRDefault="00647125" w:rsidP="003B4E64">
            <w:pPr>
              <w:pStyle w:val="afa"/>
              <w:spacing w:before="0" w:after="0"/>
              <w:ind w:right="100"/>
              <w:contextualSpacing/>
              <w:jc w:val="center"/>
              <w:rPr>
                <w:lang w:val="uk-UA"/>
              </w:rPr>
            </w:pPr>
            <w:r w:rsidRPr="00F247C1">
              <w:rPr>
                <w:b/>
                <w:bCs/>
                <w:lang w:val="uk-UA"/>
              </w:rPr>
              <w:lastRenderedPageBreak/>
              <w:t xml:space="preserve">III. </w:t>
            </w:r>
            <w:r w:rsidRPr="00F247C1">
              <w:rPr>
                <w:b/>
                <w:lang w:val="uk-UA"/>
              </w:rPr>
              <w:t>Інструкція з підготовки тендерної пропозиції</w:t>
            </w:r>
          </w:p>
        </w:tc>
      </w:tr>
      <w:tr w:rsidR="003B4E64" w:rsidRPr="00F247C1" w14:paraId="7D62284E" w14:textId="77777777" w:rsidTr="003B4E64">
        <w:tc>
          <w:tcPr>
            <w:tcW w:w="2694" w:type="dxa"/>
            <w:shd w:val="clear" w:color="auto" w:fill="auto"/>
            <w:vAlign w:val="center"/>
          </w:tcPr>
          <w:p w14:paraId="2887C7B8" w14:textId="77777777" w:rsidR="002810D6" w:rsidRPr="00F247C1" w:rsidRDefault="00647125">
            <w:pPr>
              <w:pStyle w:val="afa"/>
              <w:spacing w:before="0" w:after="0"/>
              <w:ind w:left="127" w:right="127"/>
              <w:contextualSpacing/>
              <w:rPr>
                <w:lang w:val="uk-UA"/>
              </w:rPr>
            </w:pPr>
            <w:r w:rsidRPr="00F247C1">
              <w:rPr>
                <w:lang w:val="uk-UA"/>
              </w:rPr>
              <w:t> </w:t>
            </w:r>
            <w:r w:rsidRPr="00F247C1">
              <w:rPr>
                <w:b/>
                <w:bCs/>
                <w:lang w:val="uk-UA"/>
              </w:rPr>
              <w:t xml:space="preserve">1. </w:t>
            </w:r>
            <w:r w:rsidRPr="00F247C1">
              <w:rPr>
                <w:b/>
                <w:lang w:val="uk-UA"/>
              </w:rPr>
              <w:t>Зміст і спосіб подання тендерної пропозиції</w:t>
            </w:r>
          </w:p>
        </w:tc>
        <w:tc>
          <w:tcPr>
            <w:tcW w:w="8079" w:type="dxa"/>
            <w:shd w:val="clear" w:color="auto" w:fill="auto"/>
            <w:vAlign w:val="center"/>
          </w:tcPr>
          <w:p w14:paraId="7C05AED7" w14:textId="77777777" w:rsidR="002810D6" w:rsidRPr="00F247C1" w:rsidRDefault="00647125" w:rsidP="003B4E64">
            <w:pPr>
              <w:ind w:left="126" w:right="100"/>
              <w:contextualSpacing/>
              <w:jc w:val="both"/>
              <w:rPr>
                <w:rFonts w:ascii="Times New Roman" w:hAnsi="Times New Roman" w:cs="Times New Roman"/>
                <w:lang w:val="uk-UA"/>
              </w:rPr>
            </w:pPr>
            <w:r w:rsidRPr="00F247C1">
              <w:rPr>
                <w:rFonts w:ascii="Times New Roman" w:hAnsi="Times New Roman" w:cs="Times New Roman"/>
                <w:lang w:val="uk-UA"/>
              </w:rPr>
              <w:t xml:space="preserve">3.1.1. </w:t>
            </w:r>
            <w:r w:rsidRPr="00F247C1">
              <w:rPr>
                <w:rFonts w:ascii="Times New Roman" w:hAnsi="Times New Roman" w:cs="Times New Roman"/>
                <w:shd w:val="clear" w:color="auto" w:fill="FFFFFF"/>
                <w:lang w:val="uk-UA"/>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встановлення замовником), наявність/відсутність підстав, установлених у</w:t>
            </w:r>
            <w:r w:rsidRPr="00F247C1">
              <w:rPr>
                <w:rFonts w:ascii="Times New Roman" w:hAnsi="Times New Roman" w:cs="Times New Roman"/>
                <w:shd w:val="clear" w:color="auto" w:fill="FFFFFF"/>
              </w:rPr>
              <w:t> </w:t>
            </w:r>
            <w:r w:rsidRPr="00F247C1">
              <w:rPr>
                <w:rFonts w:ascii="Times New Roman" w:hAnsi="Times New Roman" w:cs="Times New Roman"/>
                <w:shd w:val="clear" w:color="auto" w:fill="FFFFFF"/>
                <w:lang w:val="uk-UA"/>
              </w:rPr>
              <w:t>п.44 Особливостей  і в тендерній документації, та шляхом завантаження необхідних документів, що вимагаються замовником у тендерній документації</w:t>
            </w:r>
            <w:r w:rsidRPr="00F247C1">
              <w:rPr>
                <w:rFonts w:ascii="Times New Roman" w:hAnsi="Times New Roman" w:cs="Times New Roman"/>
                <w:lang w:val="uk-UA"/>
              </w:rPr>
              <w:t>, а саме:</w:t>
            </w:r>
          </w:p>
          <w:p w14:paraId="01115583" w14:textId="77777777" w:rsidR="002810D6" w:rsidRPr="00F247C1" w:rsidRDefault="00647125" w:rsidP="003B4E64">
            <w:pPr>
              <w:pStyle w:val="19"/>
              <w:widowControl w:val="0"/>
              <w:numPr>
                <w:ilvl w:val="0"/>
                <w:numId w:val="1"/>
              </w:numPr>
              <w:spacing w:line="240" w:lineRule="auto"/>
              <w:ind w:left="126" w:right="100" w:firstLine="0"/>
              <w:contextualSpacing/>
              <w:jc w:val="both"/>
              <w:rPr>
                <w:rFonts w:ascii="Times New Roman" w:eastAsia="Times New Roman" w:hAnsi="Times New Roman" w:cs="Times New Roman"/>
                <w:b/>
                <w:color w:val="auto"/>
                <w:sz w:val="24"/>
                <w:szCs w:val="24"/>
                <w:lang w:val="uk-UA"/>
              </w:rPr>
            </w:pPr>
            <w:r w:rsidRPr="00F247C1">
              <w:rPr>
                <w:rFonts w:ascii="Times New Roman" w:hAnsi="Times New Roman" w:cs="Times New Roman"/>
                <w:b/>
                <w:bCs/>
                <w:color w:val="auto"/>
                <w:sz w:val="24"/>
                <w:szCs w:val="24"/>
                <w:lang w:val="uk-UA"/>
              </w:rPr>
              <w:t>Додатком 1 – Тендерна пропозиція;</w:t>
            </w:r>
          </w:p>
          <w:p w14:paraId="110A292E" w14:textId="77777777" w:rsidR="002810D6" w:rsidRPr="00F247C1" w:rsidRDefault="00647125" w:rsidP="003B4E64">
            <w:pPr>
              <w:pStyle w:val="19"/>
              <w:widowControl w:val="0"/>
              <w:numPr>
                <w:ilvl w:val="0"/>
                <w:numId w:val="1"/>
              </w:numPr>
              <w:spacing w:line="240" w:lineRule="auto"/>
              <w:ind w:left="126" w:right="100" w:firstLine="0"/>
              <w:contextualSpacing/>
              <w:jc w:val="both"/>
              <w:rPr>
                <w:rFonts w:ascii="Times New Roman" w:eastAsia="Times New Roman" w:hAnsi="Times New Roman" w:cs="Times New Roman"/>
                <w:color w:val="auto"/>
                <w:sz w:val="24"/>
                <w:szCs w:val="24"/>
                <w:lang w:val="uk-UA"/>
              </w:rPr>
            </w:pPr>
            <w:r w:rsidRPr="00F247C1">
              <w:rPr>
                <w:rFonts w:ascii="Times New Roman" w:eastAsia="Times New Roman" w:hAnsi="Times New Roman" w:cs="Times New Roman"/>
                <w:b/>
                <w:color w:val="auto"/>
                <w:sz w:val="24"/>
                <w:szCs w:val="24"/>
                <w:lang w:val="uk-UA"/>
              </w:rPr>
              <w:t xml:space="preserve">інформацією та документами, що підтверджують відповідність учасника кваліфікаційним критеріям </w:t>
            </w:r>
            <w:r w:rsidRPr="00F247C1">
              <w:rPr>
                <w:rFonts w:ascii="Times New Roman" w:hAnsi="Times New Roman" w:cs="Times New Roman"/>
                <w:b/>
                <w:color w:val="auto"/>
                <w:sz w:val="24"/>
                <w:szCs w:val="24"/>
                <w:lang w:val="uk-UA"/>
              </w:rPr>
              <w:t>(у випадку їх визначення Завмовником в тендерній документації</w:t>
            </w:r>
            <w:r w:rsidRPr="00F247C1">
              <w:rPr>
                <w:rFonts w:ascii="Times New Roman" w:hAnsi="Times New Roman" w:cs="Times New Roman"/>
                <w:color w:val="auto"/>
                <w:sz w:val="24"/>
                <w:szCs w:val="24"/>
                <w:lang w:val="uk-UA"/>
              </w:rPr>
              <w:t>)</w:t>
            </w:r>
            <w:r w:rsidRPr="00F247C1">
              <w:rPr>
                <w:rFonts w:ascii="Times New Roman" w:eastAsia="Times New Roman" w:hAnsi="Times New Roman" w:cs="Times New Roman"/>
                <w:color w:val="auto"/>
                <w:sz w:val="24"/>
                <w:szCs w:val="24"/>
                <w:lang w:val="uk-UA"/>
              </w:rPr>
              <w:t xml:space="preserve">; </w:t>
            </w:r>
          </w:p>
          <w:p w14:paraId="4DDA9218" w14:textId="77777777" w:rsidR="002810D6" w:rsidRPr="00F247C1" w:rsidRDefault="00647125" w:rsidP="003B4E64">
            <w:pPr>
              <w:pStyle w:val="19"/>
              <w:widowControl w:val="0"/>
              <w:numPr>
                <w:ilvl w:val="0"/>
                <w:numId w:val="1"/>
              </w:numPr>
              <w:spacing w:line="240" w:lineRule="auto"/>
              <w:ind w:left="126" w:right="100" w:firstLine="0"/>
              <w:contextualSpacing/>
              <w:jc w:val="both"/>
              <w:rPr>
                <w:rFonts w:ascii="Times New Roman" w:eastAsia="Times New Roman" w:hAnsi="Times New Roman" w:cs="Times New Roman"/>
                <w:color w:val="auto"/>
                <w:sz w:val="24"/>
                <w:szCs w:val="24"/>
                <w:lang w:val="uk-UA"/>
              </w:rPr>
            </w:pPr>
            <w:r w:rsidRPr="00F247C1">
              <w:rPr>
                <w:rFonts w:ascii="Times New Roman" w:eastAsia="Times New Roman" w:hAnsi="Times New Roman" w:cs="Times New Roman"/>
                <w:b/>
                <w:color w:val="auto"/>
                <w:sz w:val="24"/>
                <w:szCs w:val="24"/>
                <w:lang w:val="uk-UA"/>
              </w:rPr>
              <w:t>інформацією щодо відповідності учасника вимогам, визначеним у статті п. 44 Особливостей</w:t>
            </w:r>
            <w:r w:rsidRPr="00F247C1">
              <w:rPr>
                <w:rFonts w:ascii="Times New Roman" w:eastAsia="Times New Roman" w:hAnsi="Times New Roman" w:cs="Times New Roman"/>
                <w:color w:val="auto"/>
                <w:sz w:val="24"/>
                <w:szCs w:val="24"/>
                <w:lang w:val="uk-UA"/>
              </w:rPr>
              <w:t>;</w:t>
            </w:r>
          </w:p>
          <w:p w14:paraId="55237387" w14:textId="77777777" w:rsidR="002810D6" w:rsidRPr="00F247C1" w:rsidRDefault="00647125" w:rsidP="003B4E64">
            <w:pPr>
              <w:pStyle w:val="19"/>
              <w:widowControl w:val="0"/>
              <w:numPr>
                <w:ilvl w:val="0"/>
                <w:numId w:val="1"/>
              </w:numPr>
              <w:spacing w:line="240" w:lineRule="auto"/>
              <w:ind w:left="126" w:right="100" w:firstLine="0"/>
              <w:contextualSpacing/>
              <w:jc w:val="both"/>
              <w:rPr>
                <w:rFonts w:ascii="Times New Roman" w:eastAsia="Times New Roman" w:hAnsi="Times New Roman" w:cs="Times New Roman"/>
                <w:color w:val="auto"/>
                <w:sz w:val="24"/>
                <w:szCs w:val="24"/>
                <w:lang w:val="uk-UA"/>
              </w:rPr>
            </w:pPr>
            <w:r w:rsidRPr="00F247C1">
              <w:rPr>
                <w:rFonts w:ascii="Times New Roman" w:eastAsia="Times New Roman" w:hAnsi="Times New Roman" w:cs="Times New Roman"/>
                <w:b/>
                <w:color w:val="auto"/>
                <w:sz w:val="24"/>
                <w:szCs w:val="24"/>
                <w:lang w:val="uk-UA"/>
              </w:rPr>
              <w:t>інформацією про необхідні технічні, якісні та кількісні характеристики предмета закупівлі, а також відповідну технічну специфікацію (у разі потреби (плани, креслення, малюнки чи опис предмета закупівлі</w:t>
            </w:r>
            <w:r w:rsidRPr="00F247C1">
              <w:rPr>
                <w:rFonts w:ascii="Times New Roman" w:eastAsia="Times New Roman" w:hAnsi="Times New Roman" w:cs="Times New Roman"/>
                <w:color w:val="auto"/>
                <w:sz w:val="24"/>
                <w:szCs w:val="24"/>
                <w:lang w:val="uk-UA"/>
              </w:rPr>
              <w:t>);</w:t>
            </w:r>
          </w:p>
          <w:p w14:paraId="4C13EB3E" w14:textId="77777777" w:rsidR="002810D6" w:rsidRPr="00F247C1" w:rsidRDefault="00647125" w:rsidP="003B4E64">
            <w:pPr>
              <w:numPr>
                <w:ilvl w:val="0"/>
                <w:numId w:val="1"/>
              </w:numPr>
              <w:suppressAutoHyphens w:val="0"/>
              <w:autoSpaceDE/>
              <w:ind w:left="126" w:right="100" w:firstLine="0"/>
              <w:contextualSpacing/>
              <w:jc w:val="both"/>
              <w:textAlignment w:val="top"/>
              <w:outlineLvl w:val="0"/>
              <w:rPr>
                <w:rFonts w:ascii="Times New Roman" w:hAnsi="Times New Roman" w:cs="Times New Roman"/>
                <w:b/>
              </w:rPr>
            </w:pPr>
            <w:r w:rsidRPr="00F247C1">
              <w:rPr>
                <w:rFonts w:ascii="Times New Roman" w:hAnsi="Times New Roman" w:cs="Times New Roman"/>
                <w:b/>
              </w:rPr>
              <w:t xml:space="preserve">належним чином завірену копію або оригінал статуту зі всіма зареєстрованими змінами та доповненнями у разі наявності таких (для юридичних осіб). В разі реєстрації Статуту або внесення змін до Статуту (нова редакція) з 01.01.2016 відповідно ЗУ «Про державну реєстрацію юридичних осіб, фізичних осіб - підприємців та громадських формувань»  учасник надає на підтвердження реєстрації Статуту або реєстрації змін до Статуту (нова редакція) наступні документи: Сканований лист учасника в якому обов’язково зазначається код доступу за яким можливо здійснити пошук установчих документів юридичної особи (Статуту та/або останніх змін до Статуту (нова редакція); </w:t>
            </w:r>
          </w:p>
          <w:p w14:paraId="33348443" w14:textId="77777777" w:rsidR="002810D6" w:rsidRPr="00F247C1" w:rsidRDefault="00647125" w:rsidP="003B4E64">
            <w:pPr>
              <w:suppressAutoHyphens w:val="0"/>
              <w:autoSpaceDE/>
              <w:ind w:left="126" w:right="100"/>
              <w:contextualSpacing/>
              <w:jc w:val="both"/>
              <w:textAlignment w:val="top"/>
              <w:outlineLvl w:val="0"/>
              <w:rPr>
                <w:rFonts w:ascii="Times New Roman" w:hAnsi="Times New Roman" w:cs="Times New Roman"/>
              </w:rPr>
            </w:pPr>
            <w:r w:rsidRPr="00F247C1">
              <w:rPr>
                <w:rFonts w:ascii="Times New Roman" w:hAnsi="Times New Roman" w:cs="Times New Roman"/>
              </w:rPr>
              <w:t>У разі, якщо Учасник здійснює господарську діяльність на підставі модельного статуту, надається копія відповідного рішення Загальних зборів Учасників;</w:t>
            </w:r>
          </w:p>
          <w:p w14:paraId="00C2D6E9" w14:textId="77777777" w:rsidR="002810D6" w:rsidRPr="00F247C1" w:rsidRDefault="00647125" w:rsidP="003B4E64">
            <w:pPr>
              <w:pStyle w:val="19"/>
              <w:widowControl w:val="0"/>
              <w:numPr>
                <w:ilvl w:val="0"/>
                <w:numId w:val="1"/>
              </w:numPr>
              <w:spacing w:line="240" w:lineRule="auto"/>
              <w:ind w:left="126" w:right="100" w:firstLine="0"/>
              <w:contextualSpacing/>
              <w:jc w:val="both"/>
              <w:rPr>
                <w:rFonts w:ascii="Times New Roman" w:eastAsia="Times New Roman" w:hAnsi="Times New Roman" w:cs="Times New Roman"/>
                <w:b/>
                <w:color w:val="auto"/>
                <w:sz w:val="24"/>
                <w:szCs w:val="24"/>
                <w:lang w:val="uk-UA"/>
              </w:rPr>
            </w:pPr>
            <w:r w:rsidRPr="00F247C1">
              <w:rPr>
                <w:rFonts w:ascii="Times New Roman" w:hAnsi="Times New Roman" w:cs="Times New Roman"/>
                <w:b/>
                <w:color w:val="auto"/>
                <w:sz w:val="24"/>
                <w:szCs w:val="24"/>
                <w:lang w:val="uk-UA"/>
              </w:rPr>
              <w:t>копія паспорту/id картки та довідки про присвоєння ідентифікаційного коду/облікової картки фізичної особи-платника податків (для Учасників - фізичних осіб або фізичних осіб - підприємців). Для іноземного учасника – завірений переклад витягу з торгового реєстру, тощо)</w:t>
            </w:r>
            <w:r w:rsidRPr="00F247C1">
              <w:rPr>
                <w:rFonts w:ascii="Times New Roman" w:eastAsia="Times New Roman" w:hAnsi="Times New Roman" w:cs="Times New Roman"/>
                <w:b/>
                <w:color w:val="auto"/>
                <w:sz w:val="24"/>
                <w:szCs w:val="24"/>
                <w:lang w:val="uk-UA"/>
              </w:rPr>
              <w:t>;</w:t>
            </w:r>
          </w:p>
          <w:p w14:paraId="4DBB5095" w14:textId="77777777" w:rsidR="002810D6" w:rsidRPr="00F247C1" w:rsidRDefault="00647125" w:rsidP="003B4E64">
            <w:pPr>
              <w:pStyle w:val="19"/>
              <w:widowControl w:val="0"/>
              <w:numPr>
                <w:ilvl w:val="0"/>
                <w:numId w:val="1"/>
              </w:numPr>
              <w:spacing w:line="240" w:lineRule="auto"/>
              <w:ind w:left="126" w:right="100" w:firstLine="0"/>
              <w:contextualSpacing/>
              <w:jc w:val="both"/>
              <w:rPr>
                <w:rFonts w:ascii="Times New Roman" w:eastAsia="Times New Roman" w:hAnsi="Times New Roman" w:cs="Times New Roman"/>
                <w:b/>
                <w:color w:val="auto"/>
                <w:sz w:val="24"/>
                <w:szCs w:val="24"/>
                <w:lang w:val="uk-UA"/>
              </w:rPr>
            </w:pPr>
            <w:r w:rsidRPr="00F247C1">
              <w:rPr>
                <w:rFonts w:ascii="Times New Roman" w:eastAsia="Times New Roman" w:hAnsi="Times New Roman" w:cs="Times New Roman"/>
                <w:b/>
                <w:color w:val="auto"/>
                <w:sz w:val="24"/>
                <w:szCs w:val="24"/>
                <w:lang w:val="uk-UA"/>
              </w:rPr>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14:paraId="260F36DA" w14:textId="77777777" w:rsidR="002810D6" w:rsidRPr="00F247C1" w:rsidRDefault="00647125" w:rsidP="003B4E64">
            <w:pPr>
              <w:pStyle w:val="19"/>
              <w:widowControl w:val="0"/>
              <w:numPr>
                <w:ilvl w:val="0"/>
                <w:numId w:val="1"/>
              </w:numPr>
              <w:spacing w:line="240" w:lineRule="auto"/>
              <w:ind w:left="126" w:right="100" w:firstLine="0"/>
              <w:contextualSpacing/>
              <w:jc w:val="both"/>
              <w:rPr>
                <w:rFonts w:ascii="Times New Roman" w:eastAsia="Times New Roman" w:hAnsi="Times New Roman" w:cs="Times New Roman"/>
                <w:b/>
                <w:color w:val="auto"/>
                <w:sz w:val="24"/>
                <w:szCs w:val="24"/>
                <w:lang w:val="uk-UA"/>
              </w:rPr>
            </w:pPr>
            <w:r w:rsidRPr="00F247C1">
              <w:rPr>
                <w:rFonts w:ascii="Times New Roman" w:eastAsia="Times New Roman" w:hAnsi="Times New Roman" w:cs="Times New Roman"/>
                <w:b/>
                <w:color w:val="auto"/>
                <w:sz w:val="24"/>
                <w:szCs w:val="24"/>
                <w:lang w:val="uk-UA"/>
              </w:rPr>
              <w:t>Листом-погодженням із проектом договору та його істотними умовами;</w:t>
            </w:r>
          </w:p>
          <w:p w14:paraId="30B81C84" w14:textId="77777777" w:rsidR="002810D6" w:rsidRPr="00F247C1" w:rsidRDefault="00647125" w:rsidP="003B4E64">
            <w:pPr>
              <w:pStyle w:val="19"/>
              <w:widowControl w:val="0"/>
              <w:numPr>
                <w:ilvl w:val="0"/>
                <w:numId w:val="1"/>
              </w:numPr>
              <w:spacing w:line="240" w:lineRule="auto"/>
              <w:ind w:left="126" w:right="100" w:firstLine="0"/>
              <w:contextualSpacing/>
              <w:jc w:val="both"/>
              <w:rPr>
                <w:rFonts w:ascii="Times New Roman" w:eastAsia="Times New Roman" w:hAnsi="Times New Roman" w:cs="Times New Roman"/>
                <w:color w:val="auto"/>
                <w:sz w:val="24"/>
                <w:szCs w:val="24"/>
                <w:lang w:val="uk-UA"/>
              </w:rPr>
            </w:pPr>
            <w:r w:rsidRPr="00F247C1">
              <w:rPr>
                <w:rFonts w:ascii="Times New Roman" w:hAnsi="Times New Roman" w:cs="Times New Roman"/>
                <w:b/>
                <w:color w:val="auto"/>
                <w:sz w:val="24"/>
                <w:szCs w:val="24"/>
              </w:rPr>
              <w:t>інших документів, необхідність подання яких у складі тендерної пропозиції передбачена умовами цієї документації</w:t>
            </w:r>
            <w:r w:rsidRPr="00F247C1">
              <w:rPr>
                <w:rFonts w:ascii="Times New Roman" w:hAnsi="Times New Roman" w:cs="Times New Roman"/>
                <w:color w:val="auto"/>
                <w:sz w:val="24"/>
                <w:szCs w:val="24"/>
              </w:rPr>
              <w:t>.</w:t>
            </w:r>
          </w:p>
          <w:p w14:paraId="222ACD32" w14:textId="77777777" w:rsidR="002810D6" w:rsidRPr="00F247C1" w:rsidRDefault="00647125" w:rsidP="003B4E64">
            <w:pPr>
              <w:ind w:left="126" w:right="100"/>
              <w:contextualSpacing/>
              <w:jc w:val="both"/>
              <w:rPr>
                <w:rFonts w:ascii="Times New Roman" w:hAnsi="Times New Roman" w:cs="Times New Roman"/>
              </w:rPr>
            </w:pPr>
            <w:r w:rsidRPr="00F247C1">
              <w:rPr>
                <w:rFonts w:ascii="Times New Roman" w:hAnsi="Times New Roman" w:cs="Times New Roman"/>
              </w:rPr>
              <w:t xml:space="preserve">3.1.2. </w:t>
            </w:r>
            <w:r w:rsidRPr="00F247C1">
              <w:rPr>
                <w:rFonts w:ascii="Times New Roman" w:hAnsi="Times New Roman" w:cs="Times New Roman"/>
                <w:lang w:val="uk-U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r w:rsidRPr="00F247C1">
              <w:rPr>
                <w:rFonts w:ascii="Times New Roman" w:hAnsi="Times New Roman" w:cs="Times New Roman"/>
              </w:rPr>
              <w:t>.</w:t>
            </w:r>
          </w:p>
          <w:p w14:paraId="5F0EB773" w14:textId="77777777" w:rsidR="002810D6" w:rsidRPr="00F247C1" w:rsidRDefault="00647125" w:rsidP="003B4E64">
            <w:pPr>
              <w:ind w:left="126" w:right="100"/>
              <w:contextualSpacing/>
              <w:jc w:val="both"/>
              <w:rPr>
                <w:rFonts w:ascii="Times New Roman" w:hAnsi="Times New Roman" w:cs="Times New Roman"/>
              </w:rPr>
            </w:pPr>
            <w:r w:rsidRPr="00F247C1">
              <w:rPr>
                <w:rFonts w:ascii="Times New Roman" w:hAnsi="Times New Roman" w:cs="Times New Roman"/>
              </w:rPr>
              <w:t xml:space="preserve">3.1.3. 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w:t>
            </w:r>
            <w:proofErr w:type="gramStart"/>
            <w:r w:rsidRPr="00F247C1">
              <w:rPr>
                <w:rFonts w:ascii="Times New Roman" w:hAnsi="Times New Roman" w:cs="Times New Roman"/>
              </w:rPr>
              <w:t>«..</w:t>
            </w:r>
            <w:proofErr w:type="gramEnd"/>
            <w:r w:rsidRPr="00F247C1">
              <w:rPr>
                <w:rFonts w:ascii="Times New Roman" w:hAnsi="Times New Roman" w:cs="Times New Roman"/>
              </w:rPr>
              <w:t xml:space="preserve">pdf.», «..jpeg.», тощо),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w:t>
            </w:r>
            <w:r w:rsidRPr="00F247C1">
              <w:rPr>
                <w:rFonts w:ascii="Times New Roman" w:hAnsi="Times New Roman" w:cs="Times New Roman"/>
              </w:rPr>
              <w:lastRenderedPageBreak/>
              <w:t>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w:t>
            </w:r>
            <w:r w:rsidRPr="00F247C1">
              <w:rPr>
                <w:rFonts w:ascii="Times New Roman" w:hAnsi="Times New Roman" w:cs="Times New Roman"/>
                <w:lang w:val="uk-UA" w:eastAsia="ru-RU"/>
              </w:rPr>
              <w:t>.</w:t>
            </w:r>
            <w:r w:rsidRPr="00F247C1">
              <w:rPr>
                <w:rFonts w:ascii="Times New Roman" w:hAnsi="Times New Roman" w:cs="Times New Roman"/>
              </w:rPr>
              <w:t xml:space="preserve"> Вимога щодо засвідчення того чи іншого документу тендерної пропозиції власноручним підписом учасника/уповноваженої не застосовується до </w:t>
            </w:r>
            <w:r w:rsidRPr="00F247C1">
              <w:rPr>
                <w:rFonts w:ascii="Times New Roman" w:hAnsi="Times New Roman" w:cs="Times New Roman"/>
                <w:shd w:val="clear" w:color="auto" w:fill="FFFFFF"/>
                <w:lang w:val="uk-UA"/>
              </w:rPr>
              <w:t xml:space="preserve">(матеріалів та інформації),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F247C1">
              <w:rPr>
                <w:rFonts w:ascii="Times New Roman" w:hAnsi="Times New Roman" w:cs="Times New Roman"/>
                <w:b/>
                <w:shd w:val="clear" w:color="auto" w:fill="FFFFFF"/>
                <w:lang w:val="uk-UA"/>
              </w:rPr>
              <w:t>із накладанням електронного підпису, що базується на кваліфікованому сертифікаті електронного підпису</w:t>
            </w:r>
            <w:r w:rsidRPr="00F247C1">
              <w:rPr>
                <w:rFonts w:ascii="Times New Roman" w:hAnsi="Times New Roman" w:cs="Times New Roman"/>
                <w:shd w:val="clear" w:color="auto" w:fill="FFFFFF"/>
                <w:lang w:val="uk-UA"/>
              </w:rPr>
              <w:t>, відповідно до вимог</w:t>
            </w:r>
            <w:r w:rsidRPr="00F247C1">
              <w:rPr>
                <w:rFonts w:ascii="Times New Roman" w:hAnsi="Times New Roman" w:cs="Times New Roman"/>
                <w:shd w:val="clear" w:color="auto" w:fill="FFFFFF"/>
              </w:rPr>
              <w:t> </w:t>
            </w:r>
            <w:hyperlink r:id="rId6" w:tgtFrame="_blank" w:history="1">
              <w:r w:rsidRPr="00F247C1">
                <w:rPr>
                  <w:rStyle w:val="af8"/>
                  <w:rFonts w:ascii="Times New Roman" w:hAnsi="Times New Roman" w:cs="Times New Roman"/>
                  <w:color w:val="auto"/>
                  <w:shd w:val="clear" w:color="auto" w:fill="FFFFFF"/>
                  <w:lang w:val="uk-UA"/>
                </w:rPr>
                <w:t>Закону України</w:t>
              </w:r>
            </w:hyperlink>
            <w:r w:rsidRPr="00F247C1">
              <w:rPr>
                <w:rFonts w:ascii="Times New Roman" w:hAnsi="Times New Roman" w:cs="Times New Roman"/>
                <w:shd w:val="clear" w:color="auto" w:fill="FFFFFF"/>
              </w:rPr>
              <w:t> </w:t>
            </w:r>
            <w:r w:rsidRPr="00F247C1">
              <w:rPr>
                <w:rFonts w:ascii="Times New Roman" w:hAnsi="Times New Roman" w:cs="Times New Roman"/>
                <w:shd w:val="clear" w:color="auto" w:fill="FFFFFF"/>
                <w:lang w:val="uk-UA"/>
              </w:rPr>
              <w:t>"Про електронні довірчі послуги"</w:t>
            </w:r>
            <w:r w:rsidRPr="00F247C1">
              <w:rPr>
                <w:rFonts w:ascii="Times New Roman" w:hAnsi="Times New Roman" w:cs="Times New Roman"/>
              </w:rPr>
              <w:t>.</w:t>
            </w:r>
          </w:p>
          <w:p w14:paraId="52A0B122" w14:textId="77777777" w:rsidR="002810D6" w:rsidRPr="00F247C1" w:rsidRDefault="00647125" w:rsidP="003B4E64">
            <w:pPr>
              <w:ind w:left="126" w:right="100"/>
              <w:contextualSpacing/>
              <w:jc w:val="both"/>
              <w:rPr>
                <w:rFonts w:ascii="Times New Roman" w:hAnsi="Times New Roman" w:cs="Times New Roman"/>
              </w:rPr>
            </w:pPr>
            <w:r w:rsidRPr="00F247C1">
              <w:rPr>
                <w:rFonts w:ascii="Times New Roman" w:hAnsi="Times New Roman" w:cs="Times New Roman"/>
              </w:rPr>
              <w:t xml:space="preserve">3.1.4.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міститинакладений кваліфікований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w:t>
            </w:r>
            <w:r w:rsidRPr="00F247C1">
              <w:rPr>
                <w:rFonts w:ascii="Times New Roman" w:hAnsi="Times New Roman" w:cs="Times New Roman"/>
                <w:lang w:val="uk-UA"/>
              </w:rPr>
              <w:t>3.</w:t>
            </w:r>
            <w:r w:rsidRPr="00F247C1">
              <w:rPr>
                <w:rFonts w:ascii="Times New Roman" w:hAnsi="Times New Roman" w:cs="Times New Roman"/>
              </w:rPr>
              <w:t>1.</w:t>
            </w:r>
            <w:r w:rsidRPr="00F247C1">
              <w:rPr>
                <w:rFonts w:ascii="Times New Roman" w:hAnsi="Times New Roman" w:cs="Times New Roman"/>
                <w:lang w:val="uk-UA"/>
              </w:rPr>
              <w:t>5</w:t>
            </w:r>
            <w:r w:rsidRPr="00F247C1">
              <w:rPr>
                <w:rFonts w:ascii="Times New Roman" w:hAnsi="Times New Roman" w:cs="Times New Roman"/>
              </w:rPr>
              <w:t>. цієї документації.</w:t>
            </w:r>
          </w:p>
          <w:p w14:paraId="79B856F1" w14:textId="77777777" w:rsidR="002810D6" w:rsidRPr="00F247C1" w:rsidRDefault="00647125" w:rsidP="003B4E64">
            <w:pPr>
              <w:pStyle w:val="afa"/>
              <w:spacing w:before="0" w:after="0"/>
              <w:ind w:left="126" w:right="100"/>
              <w:contextualSpacing/>
              <w:jc w:val="both"/>
              <w:rPr>
                <w:lang w:val="uk-UA"/>
              </w:rPr>
            </w:pPr>
            <w:r w:rsidRPr="00F247C1">
              <w:rPr>
                <w:lang w:val="uk-UA"/>
              </w:rPr>
              <w:t>3.1.5.</w:t>
            </w:r>
            <w:r w:rsidRPr="00F247C1">
              <w:rPr>
                <w:b/>
                <w:lang w:val="uk-UA"/>
              </w:rPr>
              <w:t xml:space="preserve"> Повноваження щодо підпису документів </w:t>
            </w:r>
            <w:r w:rsidRPr="00F247C1">
              <w:rPr>
                <w:lang w:val="uk-UA"/>
              </w:rPr>
              <w:t xml:space="preserve">тендерної пропозиції учасника процедури закупівлі підтверджується: </w:t>
            </w:r>
          </w:p>
          <w:p w14:paraId="2FEC437A" w14:textId="77777777" w:rsidR="002810D6" w:rsidRPr="00F247C1" w:rsidRDefault="00647125" w:rsidP="003B4E64">
            <w:pPr>
              <w:pStyle w:val="afa"/>
              <w:spacing w:before="0" w:after="0"/>
              <w:ind w:left="126" w:right="100"/>
              <w:contextualSpacing/>
              <w:jc w:val="both"/>
              <w:rPr>
                <w:b/>
                <w:lang w:val="uk-UA"/>
              </w:rPr>
            </w:pPr>
            <w:r w:rsidRPr="00F247C1">
              <w:rPr>
                <w:lang w:val="uk-UA"/>
              </w:rPr>
              <w:t xml:space="preserve">- для посадових (службових) осіб учасника, які уповноважені підписувати документи тендерної пропозиції та вчиняти інші юридично значущі дії від імені учасника на підставі положень установчих документів (в тому числі підписувати договір про закупівлю за результатами торгів) – </w:t>
            </w:r>
            <w:r w:rsidRPr="00F247C1">
              <w:rPr>
                <w:b/>
                <w:lang w:val="uk-UA"/>
              </w:rPr>
              <w:t xml:space="preserve">розпорядчі документи про призначення (обрання) на посаду відповідної особи - наказ про призначення та/ або протокол зборів засновників, виписка або витяг із ЄДРПОУ, тощо. </w:t>
            </w:r>
          </w:p>
          <w:p w14:paraId="15E576C4" w14:textId="77777777" w:rsidR="002810D6" w:rsidRPr="00F247C1" w:rsidRDefault="00647125" w:rsidP="003B4E64">
            <w:pPr>
              <w:pStyle w:val="afa"/>
              <w:spacing w:before="0" w:after="0"/>
              <w:ind w:left="126" w:right="100"/>
              <w:contextualSpacing/>
              <w:jc w:val="both"/>
              <w:rPr>
                <w:b/>
                <w:lang w:val="uk-UA"/>
              </w:rPr>
            </w:pPr>
            <w:r w:rsidRPr="00F247C1">
              <w:rPr>
                <w:lang w:val="uk-UA"/>
              </w:rPr>
              <w:t xml:space="preserve">-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на підставі довіреності – </w:t>
            </w:r>
            <w:r w:rsidRPr="00F247C1">
              <w:rPr>
                <w:b/>
                <w:lang w:val="uk-UA"/>
              </w:rPr>
              <w:t>довіреність, оформлена у відповідності до вимог чинного законодавства.</w:t>
            </w:r>
          </w:p>
          <w:p w14:paraId="1F09EFB5" w14:textId="77777777" w:rsidR="002810D6" w:rsidRPr="00F247C1" w:rsidRDefault="00647125" w:rsidP="003B4E64">
            <w:pPr>
              <w:ind w:left="126" w:right="100"/>
              <w:contextualSpacing/>
              <w:jc w:val="both"/>
              <w:rPr>
                <w:rFonts w:ascii="Times New Roman" w:hAnsi="Times New Roman" w:cs="Times New Roman"/>
                <w:lang w:val="uk-UA"/>
              </w:rPr>
            </w:pPr>
            <w:r w:rsidRPr="00F247C1">
              <w:rPr>
                <w:rFonts w:ascii="Times New Roman" w:hAnsi="Times New Roman" w:cs="Times New Roman"/>
                <w:lang w:val="uk-UA"/>
              </w:rPr>
              <w:t xml:space="preserve"> - для фізичних осіб-підприємців - </w:t>
            </w:r>
            <w:r w:rsidRPr="00F247C1">
              <w:rPr>
                <w:rFonts w:ascii="Times New Roman" w:hAnsi="Times New Roman" w:cs="Times New Roman"/>
                <w:b/>
                <w:lang w:val="uk-UA"/>
              </w:rPr>
              <w:t>копія свідоцтва про державну реєстрацію, виписку або витягу із ЄДР.</w:t>
            </w:r>
            <w:r w:rsidRPr="00F247C1">
              <w:rPr>
                <w:rFonts w:ascii="Times New Roman" w:hAnsi="Times New Roman" w:cs="Times New Roman"/>
                <w:lang w:val="uk-UA"/>
              </w:rPr>
              <w:t xml:space="preserve"> Для іноземного учасника - </w:t>
            </w:r>
            <w:r w:rsidRPr="00F247C1">
              <w:rPr>
                <w:rFonts w:ascii="Times New Roman" w:hAnsi="Times New Roman" w:cs="Times New Roman"/>
                <w:b/>
                <w:lang w:val="uk-UA"/>
              </w:rPr>
              <w:t>завірений переклад витягу з торгового реєстру, тощо</w:t>
            </w:r>
            <w:r w:rsidRPr="00F247C1">
              <w:rPr>
                <w:rFonts w:ascii="Times New Roman" w:hAnsi="Times New Roman" w:cs="Times New Roman"/>
                <w:lang w:val="uk-UA"/>
              </w:rPr>
              <w:t>.</w:t>
            </w:r>
          </w:p>
          <w:p w14:paraId="5B3DB690" w14:textId="77777777" w:rsidR="002810D6" w:rsidRPr="00F247C1" w:rsidRDefault="00647125" w:rsidP="003B4E64">
            <w:pPr>
              <w:ind w:left="126" w:right="100"/>
              <w:contextualSpacing/>
              <w:jc w:val="both"/>
              <w:rPr>
                <w:rFonts w:ascii="Times New Roman" w:hAnsi="Times New Roman" w:cs="Times New Roman"/>
                <w:lang w:val="uk-UA"/>
              </w:rPr>
            </w:pPr>
            <w:r w:rsidRPr="00F247C1">
              <w:rPr>
                <w:rFonts w:ascii="Times New Roman" w:hAnsi="Times New Roman" w:cs="Times New Roman"/>
                <w:shd w:val="clear" w:color="auto" w:fill="FFFFFF"/>
                <w:lang w:val="uk-UA"/>
              </w:rPr>
              <w:t xml:space="preserve">3.1.6. </w:t>
            </w:r>
            <w:r w:rsidRPr="00F247C1">
              <w:rPr>
                <w:rFonts w:ascii="Times New Roman" w:hAnsi="Times New Roman" w:cs="Times New Roman"/>
              </w:rPr>
              <w:t xml:space="preserve">На вимогу Закону України «Про захист персональних даних» </w:t>
            </w:r>
            <w:r w:rsidRPr="00F247C1">
              <w:rPr>
                <w:rFonts w:ascii="Times New Roman" w:hAnsi="Times New Roman" w:cs="Times New Roman"/>
                <w:b/>
              </w:rPr>
              <w:t>Учасник повинен надати в складі пропозиції згоду (лист в довільній формі) на обробку персональних даних (із їх зазначенням) посадов</w:t>
            </w:r>
            <w:r w:rsidRPr="00F247C1">
              <w:rPr>
                <w:rFonts w:ascii="Times New Roman" w:hAnsi="Times New Roman" w:cs="Times New Roman"/>
                <w:b/>
                <w:lang w:val="uk-UA"/>
              </w:rPr>
              <w:t>ої</w:t>
            </w:r>
            <w:r w:rsidRPr="00F247C1">
              <w:rPr>
                <w:rFonts w:ascii="Times New Roman" w:hAnsi="Times New Roman" w:cs="Times New Roman"/>
                <w:b/>
              </w:rPr>
              <w:t xml:space="preserve"> ос</w:t>
            </w:r>
            <w:r w:rsidRPr="00F247C1">
              <w:rPr>
                <w:rFonts w:ascii="Times New Roman" w:hAnsi="Times New Roman" w:cs="Times New Roman"/>
                <w:b/>
                <w:lang w:val="uk-UA"/>
              </w:rPr>
              <w:t>о</w:t>
            </w:r>
            <w:r w:rsidRPr="00F247C1">
              <w:rPr>
                <w:rFonts w:ascii="Times New Roman" w:hAnsi="Times New Roman" w:cs="Times New Roman"/>
                <w:b/>
              </w:rPr>
              <w:t>б</w:t>
            </w:r>
            <w:r w:rsidRPr="00F247C1">
              <w:rPr>
                <w:rFonts w:ascii="Times New Roman" w:hAnsi="Times New Roman" w:cs="Times New Roman"/>
                <w:b/>
                <w:lang w:val="uk-UA"/>
              </w:rPr>
              <w:t>и</w:t>
            </w:r>
            <w:r w:rsidRPr="00F247C1">
              <w:rPr>
                <w:rFonts w:ascii="Times New Roman" w:hAnsi="Times New Roman" w:cs="Times New Roman"/>
                <w:b/>
              </w:rPr>
              <w:t xml:space="preserve"> учасника, що підписал</w:t>
            </w:r>
            <w:r w:rsidRPr="00F247C1">
              <w:rPr>
                <w:rFonts w:ascii="Times New Roman" w:hAnsi="Times New Roman" w:cs="Times New Roman"/>
                <w:b/>
                <w:lang w:val="uk-UA"/>
              </w:rPr>
              <w:t>и</w:t>
            </w:r>
            <w:r w:rsidRPr="00F247C1">
              <w:rPr>
                <w:rFonts w:ascii="Times New Roman" w:hAnsi="Times New Roman" w:cs="Times New Roman"/>
                <w:b/>
              </w:rPr>
              <w:t xml:space="preserve"> документи пропозиції (в т.ч. збирання, зберігання і поширення)</w:t>
            </w:r>
            <w:r w:rsidRPr="00F247C1">
              <w:rPr>
                <w:rFonts w:ascii="Times New Roman" w:hAnsi="Times New Roman" w:cs="Times New Roman"/>
              </w:rPr>
              <w:t>. В листі-згоді на обробку персональних даних мають бути зазначені: прізвище, ім’я та по-батькові особи, її місце проживання</w:t>
            </w:r>
            <w:r w:rsidRPr="00F247C1">
              <w:rPr>
                <w:rFonts w:ascii="Times New Roman" w:hAnsi="Times New Roman" w:cs="Times New Roman"/>
                <w:lang w:val="uk-UA"/>
              </w:rPr>
              <w:t>/реєстрації</w:t>
            </w:r>
            <w:r w:rsidRPr="00F247C1">
              <w:rPr>
                <w:rFonts w:ascii="Times New Roman" w:hAnsi="Times New Roman" w:cs="Times New Roman"/>
              </w:rPr>
              <w:t>, ідентифікаційний код та паспортні дані (серія, №, ким і коли виданий)</w:t>
            </w:r>
            <w:r w:rsidRPr="00F247C1">
              <w:rPr>
                <w:rFonts w:ascii="Times New Roman" w:hAnsi="Times New Roman" w:cs="Times New Roman"/>
                <w:lang w:val="uk-UA"/>
              </w:rPr>
              <w:t>.</w:t>
            </w:r>
          </w:p>
          <w:p w14:paraId="69919AE9" w14:textId="77777777" w:rsidR="002810D6" w:rsidRPr="00F247C1" w:rsidRDefault="00647125" w:rsidP="003B4E64">
            <w:pPr>
              <w:ind w:left="126" w:right="100"/>
              <w:contextualSpacing/>
              <w:jc w:val="both"/>
              <w:rPr>
                <w:rFonts w:ascii="Times New Roman" w:hAnsi="Times New Roman" w:cs="Times New Roman"/>
              </w:rPr>
            </w:pPr>
            <w:r w:rsidRPr="00F247C1">
              <w:rPr>
                <w:rFonts w:ascii="Times New Roman" w:hAnsi="Times New Roman" w:cs="Times New Roman"/>
                <w:lang w:val="uk-UA"/>
              </w:rPr>
              <w:t xml:space="preserve">3.1.7. </w:t>
            </w:r>
            <w:r w:rsidRPr="00F247C1">
              <w:rPr>
                <w:rFonts w:ascii="Times New Roman" w:hAnsi="Times New Roman" w:cs="Times New Roman"/>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14:paraId="11F0CC5E" w14:textId="77777777" w:rsidR="002810D6" w:rsidRPr="00F247C1" w:rsidRDefault="00647125" w:rsidP="003B4E64">
            <w:pPr>
              <w:ind w:left="126" w:right="100"/>
              <w:contextualSpacing/>
              <w:jc w:val="both"/>
              <w:rPr>
                <w:rFonts w:ascii="Times New Roman" w:hAnsi="Times New Roman" w:cs="Times New Roman"/>
              </w:rPr>
            </w:pPr>
            <w:r w:rsidRPr="00F247C1">
              <w:rPr>
                <w:rFonts w:ascii="Times New Roman" w:hAnsi="Times New Roman" w:cs="Times New Roman"/>
              </w:rPr>
              <w:t>3.1.</w:t>
            </w:r>
            <w:r w:rsidRPr="00F247C1">
              <w:rPr>
                <w:rFonts w:ascii="Times New Roman" w:hAnsi="Times New Roman" w:cs="Times New Roman"/>
                <w:lang w:val="uk-UA"/>
              </w:rPr>
              <w:t>8</w:t>
            </w:r>
            <w:r w:rsidRPr="00F247C1">
              <w:rPr>
                <w:rFonts w:ascii="Times New Roman" w:hAnsi="Times New Roman" w:cs="Times New Roman"/>
              </w:rPr>
              <w:t xml:space="preserve">. </w:t>
            </w:r>
            <w:r w:rsidRPr="00F247C1">
              <w:rPr>
                <w:rFonts w:ascii="Times New Roman" w:hAnsi="Times New Roman" w:cs="Times New Roman"/>
                <w:lang w:val="uk-UA"/>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5DDCDEF4" w14:textId="77777777" w:rsidR="002810D6" w:rsidRPr="00F247C1" w:rsidRDefault="00647125" w:rsidP="003B4E64">
            <w:pPr>
              <w:pStyle w:val="afa"/>
              <w:spacing w:before="0" w:after="0"/>
              <w:ind w:left="126" w:right="100"/>
              <w:contextualSpacing/>
              <w:jc w:val="both"/>
              <w:rPr>
                <w:i/>
                <w:lang w:val="uk-UA"/>
              </w:rPr>
            </w:pPr>
            <w:r w:rsidRPr="00F247C1">
              <w:t>3.1.</w:t>
            </w:r>
            <w:r w:rsidRPr="00F247C1">
              <w:rPr>
                <w:lang w:val="uk-UA"/>
              </w:rPr>
              <w:t>9</w:t>
            </w:r>
            <w:r w:rsidRPr="00F247C1">
              <w:t>.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r w:rsidRPr="00F247C1">
              <w:rPr>
                <w:lang w:val="uk-UA"/>
              </w:rPr>
              <w:t>.</w:t>
            </w:r>
          </w:p>
        </w:tc>
      </w:tr>
      <w:tr w:rsidR="003B4E64" w:rsidRPr="00F247C1" w14:paraId="5824467B" w14:textId="77777777" w:rsidTr="003B4E64">
        <w:tc>
          <w:tcPr>
            <w:tcW w:w="2694" w:type="dxa"/>
            <w:shd w:val="clear" w:color="auto" w:fill="auto"/>
            <w:vAlign w:val="center"/>
          </w:tcPr>
          <w:p w14:paraId="39B1273B" w14:textId="77777777" w:rsidR="002810D6" w:rsidRPr="00F247C1" w:rsidRDefault="00647125">
            <w:pPr>
              <w:pStyle w:val="af0"/>
              <w:spacing w:before="0"/>
              <w:ind w:left="127" w:right="127" w:firstLine="0"/>
              <w:contextualSpacing/>
              <w:rPr>
                <w:sz w:val="24"/>
              </w:rPr>
            </w:pPr>
            <w:r w:rsidRPr="00F247C1">
              <w:rPr>
                <w:b/>
                <w:bCs/>
                <w:sz w:val="24"/>
              </w:rPr>
              <w:lastRenderedPageBreak/>
              <w:t xml:space="preserve">2.Забезпечення </w:t>
            </w:r>
            <w:r w:rsidRPr="00F247C1">
              <w:rPr>
                <w:b/>
                <w:sz w:val="24"/>
              </w:rPr>
              <w:t>тендерної пропозиції</w:t>
            </w:r>
          </w:p>
        </w:tc>
        <w:tc>
          <w:tcPr>
            <w:tcW w:w="8079" w:type="dxa"/>
            <w:shd w:val="clear" w:color="auto" w:fill="auto"/>
            <w:vAlign w:val="center"/>
          </w:tcPr>
          <w:p w14:paraId="5C3AD5AD" w14:textId="77777777" w:rsidR="002810D6" w:rsidRPr="00F247C1" w:rsidRDefault="00647125" w:rsidP="003B4E64">
            <w:pPr>
              <w:tabs>
                <w:tab w:val="left" w:pos="1440"/>
              </w:tabs>
              <w:ind w:left="126" w:right="100"/>
              <w:contextualSpacing/>
              <w:rPr>
                <w:rFonts w:ascii="Times New Roman" w:hAnsi="Times New Roman" w:cs="Times New Roman"/>
                <w:lang w:val="uk-UA"/>
              </w:rPr>
            </w:pPr>
            <w:r w:rsidRPr="00F247C1">
              <w:rPr>
                <w:rFonts w:ascii="Times New Roman" w:hAnsi="Times New Roman" w:cs="Times New Roman"/>
                <w:lang w:val="uk-UA"/>
              </w:rPr>
              <w:t>3.2.1. Не вимагається</w:t>
            </w:r>
          </w:p>
        </w:tc>
      </w:tr>
      <w:tr w:rsidR="003B4E64" w:rsidRPr="00F247C1" w14:paraId="0F784561" w14:textId="77777777" w:rsidTr="003B4E64">
        <w:tc>
          <w:tcPr>
            <w:tcW w:w="2694" w:type="dxa"/>
            <w:shd w:val="clear" w:color="auto" w:fill="auto"/>
            <w:vAlign w:val="center"/>
          </w:tcPr>
          <w:p w14:paraId="02B0C776" w14:textId="77777777" w:rsidR="002810D6" w:rsidRPr="00F247C1" w:rsidRDefault="00647125">
            <w:pPr>
              <w:pStyle w:val="af0"/>
              <w:spacing w:before="0"/>
              <w:ind w:left="127" w:right="127" w:firstLine="0"/>
              <w:contextualSpacing/>
              <w:jc w:val="left"/>
              <w:rPr>
                <w:sz w:val="24"/>
              </w:rPr>
            </w:pPr>
            <w:r w:rsidRPr="00F247C1">
              <w:rPr>
                <w:b/>
                <w:bCs/>
                <w:sz w:val="24"/>
              </w:rPr>
              <w:lastRenderedPageBreak/>
              <w:t xml:space="preserve">3. Умови повернення чи неповернення забезпечення </w:t>
            </w:r>
            <w:r w:rsidRPr="00F247C1">
              <w:rPr>
                <w:b/>
                <w:sz w:val="24"/>
              </w:rPr>
              <w:t>тендерної пропозиції</w:t>
            </w:r>
          </w:p>
        </w:tc>
        <w:tc>
          <w:tcPr>
            <w:tcW w:w="8079" w:type="dxa"/>
            <w:shd w:val="clear" w:color="auto" w:fill="auto"/>
            <w:vAlign w:val="center"/>
          </w:tcPr>
          <w:p w14:paraId="52E0A720" w14:textId="77777777" w:rsidR="002810D6" w:rsidRPr="00F247C1" w:rsidRDefault="00647125" w:rsidP="003B4E64">
            <w:pPr>
              <w:ind w:left="126" w:right="100"/>
              <w:contextualSpacing/>
              <w:rPr>
                <w:rFonts w:ascii="Times New Roman" w:hAnsi="Times New Roman" w:cs="Times New Roman"/>
                <w:lang w:val="uk-UA"/>
              </w:rPr>
            </w:pPr>
            <w:r w:rsidRPr="00F247C1">
              <w:rPr>
                <w:rFonts w:ascii="Times New Roman" w:hAnsi="Times New Roman" w:cs="Times New Roman"/>
                <w:lang w:val="uk-UA"/>
              </w:rPr>
              <w:t>3.3.1. Не встановлюються, оскільки забезпечення не вимагається</w:t>
            </w:r>
          </w:p>
        </w:tc>
      </w:tr>
      <w:tr w:rsidR="003B4E64" w:rsidRPr="00AA509F" w14:paraId="4242472B" w14:textId="77777777" w:rsidTr="003B4E64">
        <w:tc>
          <w:tcPr>
            <w:tcW w:w="2694" w:type="dxa"/>
            <w:shd w:val="clear" w:color="auto" w:fill="auto"/>
            <w:vAlign w:val="center"/>
          </w:tcPr>
          <w:p w14:paraId="140A610C" w14:textId="77777777" w:rsidR="002810D6" w:rsidRPr="00F247C1" w:rsidRDefault="00647125">
            <w:pPr>
              <w:pStyle w:val="a5"/>
              <w:spacing w:after="0"/>
              <w:ind w:left="127"/>
              <w:contextualSpacing/>
              <w:rPr>
                <w:rFonts w:ascii="Times New Roman" w:hAnsi="Times New Roman"/>
                <w:lang w:val="uk-UA"/>
              </w:rPr>
            </w:pPr>
            <w:r w:rsidRPr="00F247C1">
              <w:rPr>
                <w:rFonts w:ascii="Times New Roman" w:hAnsi="Times New Roman"/>
                <w:b/>
                <w:bCs/>
                <w:lang w:val="uk-UA"/>
              </w:rPr>
              <w:t xml:space="preserve">4. </w:t>
            </w:r>
            <w:r w:rsidRPr="00F247C1">
              <w:rPr>
                <w:rFonts w:ascii="Times New Roman" w:hAnsi="Times New Roman"/>
                <w:b/>
                <w:lang w:val="uk-UA"/>
              </w:rPr>
              <w:t>Строк, протягом якого тендерні пропозиції є дійсними</w:t>
            </w:r>
          </w:p>
        </w:tc>
        <w:tc>
          <w:tcPr>
            <w:tcW w:w="8079" w:type="dxa"/>
            <w:shd w:val="clear" w:color="auto" w:fill="auto"/>
          </w:tcPr>
          <w:p w14:paraId="6D39D5C9" w14:textId="77777777" w:rsidR="002810D6" w:rsidRPr="00F247C1" w:rsidRDefault="00647125" w:rsidP="003B4E64">
            <w:pPr>
              <w:pStyle w:val="23"/>
              <w:ind w:left="126" w:right="100" w:firstLine="0"/>
              <w:jc w:val="both"/>
              <w:rPr>
                <w:b/>
                <w:sz w:val="24"/>
                <w:szCs w:val="24"/>
                <w:lang w:val="uk-UA"/>
              </w:rPr>
            </w:pPr>
            <w:r w:rsidRPr="00F247C1">
              <w:rPr>
                <w:sz w:val="24"/>
                <w:szCs w:val="24"/>
                <w:lang w:val="uk-UA"/>
              </w:rPr>
              <w:t xml:space="preserve">3.4.1. Тендерні пропозиції вважаються дійсними протягом не менше дев’яноста   днів із дати кінцевого строку подання тендерних пропозицій. </w:t>
            </w:r>
            <w:r w:rsidRPr="00F247C1">
              <w:rPr>
                <w:b/>
                <w:sz w:val="24"/>
                <w:szCs w:val="24"/>
                <w:lang w:val="uk-UA"/>
              </w:rPr>
              <w:t>На підтвердження строку дії тендерної пропозиції учасниками надається довідка у довільній формі із зазначенням строку її дії.</w:t>
            </w:r>
          </w:p>
          <w:p w14:paraId="5ECB6459" w14:textId="77777777" w:rsidR="002810D6" w:rsidRPr="00F247C1" w:rsidRDefault="00647125" w:rsidP="003B4E64">
            <w:pPr>
              <w:pStyle w:val="23"/>
              <w:ind w:left="126" w:right="100" w:firstLine="0"/>
              <w:contextualSpacing/>
              <w:jc w:val="both"/>
              <w:rPr>
                <w:sz w:val="24"/>
                <w:szCs w:val="24"/>
                <w:lang w:val="uk-UA"/>
              </w:rPr>
            </w:pPr>
            <w:r w:rsidRPr="00F247C1">
              <w:rPr>
                <w:sz w:val="24"/>
                <w:szCs w:val="24"/>
                <w:lang w:val="uk-UA"/>
              </w:rPr>
              <w:t>3.4.2. 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3BD58C90" w14:textId="77777777" w:rsidR="002810D6" w:rsidRPr="00F247C1" w:rsidRDefault="00647125" w:rsidP="003B4E64">
            <w:pPr>
              <w:pStyle w:val="23"/>
              <w:numPr>
                <w:ilvl w:val="0"/>
                <w:numId w:val="2"/>
              </w:numPr>
              <w:ind w:left="126" w:right="100" w:firstLine="0"/>
              <w:contextualSpacing/>
              <w:jc w:val="both"/>
              <w:rPr>
                <w:sz w:val="24"/>
                <w:szCs w:val="24"/>
                <w:lang w:val="uk-UA"/>
              </w:rPr>
            </w:pPr>
            <w:r w:rsidRPr="00F247C1">
              <w:rPr>
                <w:sz w:val="24"/>
                <w:szCs w:val="24"/>
                <w:lang w:val="uk-UA"/>
              </w:rPr>
              <w:t>відхилити таку вимогу, не втрачаючи при цьому наданого ним забезпечення тендерної пропозиції;</w:t>
            </w:r>
          </w:p>
          <w:p w14:paraId="0A7E4F2D" w14:textId="77777777" w:rsidR="002810D6" w:rsidRPr="00F247C1" w:rsidRDefault="00647125" w:rsidP="003B4E64">
            <w:pPr>
              <w:pStyle w:val="23"/>
              <w:numPr>
                <w:ilvl w:val="0"/>
                <w:numId w:val="2"/>
              </w:numPr>
              <w:ind w:left="126" w:right="100" w:firstLine="0"/>
              <w:contextualSpacing/>
              <w:jc w:val="both"/>
              <w:rPr>
                <w:sz w:val="24"/>
                <w:szCs w:val="24"/>
                <w:lang w:val="uk-UA"/>
              </w:rPr>
            </w:pPr>
            <w:r w:rsidRPr="00F247C1">
              <w:rPr>
                <w:sz w:val="24"/>
                <w:szCs w:val="24"/>
                <w:lang w:val="uk-UA"/>
              </w:rPr>
              <w:t>погодитися з вимогою та продовжити строк дії поданої ним тендерної пропозиції і наданого забезпечення тендерної пропозиції.</w:t>
            </w:r>
          </w:p>
          <w:p w14:paraId="2AB0232D" w14:textId="77777777" w:rsidR="002810D6" w:rsidRPr="00F247C1" w:rsidRDefault="00647125" w:rsidP="003B4E64">
            <w:pPr>
              <w:pStyle w:val="23"/>
              <w:ind w:left="126" w:right="100" w:firstLine="0"/>
              <w:contextualSpacing/>
              <w:jc w:val="both"/>
              <w:rPr>
                <w:sz w:val="24"/>
                <w:szCs w:val="24"/>
                <w:lang w:val="uk-UA"/>
              </w:rPr>
            </w:pPr>
            <w:r w:rsidRPr="00F247C1">
              <w:rPr>
                <w:sz w:val="24"/>
                <w:szCs w:val="24"/>
                <w:lang w:val="uk-UA"/>
              </w:rPr>
              <w:t>3.4.3.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3B4E64" w:rsidRPr="00F247C1" w14:paraId="45D95735" w14:textId="77777777" w:rsidTr="003B4E64">
        <w:tc>
          <w:tcPr>
            <w:tcW w:w="2694" w:type="dxa"/>
            <w:shd w:val="clear" w:color="auto" w:fill="auto"/>
            <w:vAlign w:val="center"/>
          </w:tcPr>
          <w:p w14:paraId="03B123F4" w14:textId="77777777" w:rsidR="002810D6" w:rsidRPr="00F247C1" w:rsidRDefault="00647125">
            <w:pPr>
              <w:pStyle w:val="a5"/>
              <w:spacing w:after="0"/>
              <w:ind w:left="127" w:right="127"/>
              <w:contextualSpacing/>
              <w:rPr>
                <w:rFonts w:ascii="Times New Roman" w:hAnsi="Times New Roman"/>
                <w:lang w:val="uk-UA"/>
              </w:rPr>
            </w:pPr>
            <w:r w:rsidRPr="00F247C1">
              <w:rPr>
                <w:rFonts w:ascii="Times New Roman" w:hAnsi="Times New Roman"/>
                <w:lang w:val="uk-UA"/>
              </w:rPr>
              <w:t> </w:t>
            </w:r>
            <w:r w:rsidRPr="00F247C1">
              <w:rPr>
                <w:rFonts w:ascii="Times New Roman" w:hAnsi="Times New Roman"/>
                <w:b/>
                <w:bCs/>
                <w:lang w:val="uk-UA"/>
              </w:rPr>
              <w:t xml:space="preserve">5. </w:t>
            </w:r>
            <w:r w:rsidRPr="00F247C1">
              <w:rPr>
                <w:rFonts w:ascii="Times New Roman" w:hAnsi="Times New Roman"/>
                <w:b/>
                <w:lang w:val="uk-UA"/>
              </w:rPr>
              <w:t>Кваліфікаційні критерії до учасників та вимоги, установлені статтею п. 44 Особливостей</w:t>
            </w:r>
            <w:r w:rsidRPr="00F247C1">
              <w:rPr>
                <w:rFonts w:ascii="Times New Roman" w:hAnsi="Times New Roman"/>
                <w:lang w:val="uk-UA"/>
              </w:rPr>
              <w:t> </w:t>
            </w:r>
          </w:p>
        </w:tc>
        <w:tc>
          <w:tcPr>
            <w:tcW w:w="8079" w:type="dxa"/>
            <w:shd w:val="clear" w:color="auto" w:fill="auto"/>
          </w:tcPr>
          <w:p w14:paraId="3DBCE743" w14:textId="77777777" w:rsidR="002810D6" w:rsidRPr="00F247C1" w:rsidRDefault="00647125" w:rsidP="003B4E64">
            <w:pPr>
              <w:pStyle w:val="210"/>
              <w:spacing w:after="0" w:line="240" w:lineRule="auto"/>
              <w:ind w:left="0" w:right="100"/>
              <w:contextualSpacing/>
              <w:jc w:val="both"/>
              <w:rPr>
                <w:rFonts w:ascii="Times New Roman" w:hAnsi="Times New Roman"/>
                <w:sz w:val="24"/>
                <w:szCs w:val="24"/>
                <w:lang w:val="uk-UA"/>
              </w:rPr>
            </w:pPr>
            <w:r w:rsidRPr="00F247C1">
              <w:rPr>
                <w:rFonts w:ascii="Times New Roman" w:hAnsi="Times New Roman"/>
                <w:sz w:val="24"/>
                <w:szCs w:val="24"/>
                <w:lang w:val="uk-UA"/>
              </w:rPr>
              <w:t>3.5.1. Учасники повинні відповідати кваліфікаційним (кваліфікаційному) критеріям (у випадку застосування), визначеним ст. 16 Закону. У відповідності до п. 29 Особливостей відповідно до якого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 Тому, для підтвердження відповідності учасника кваліфікаційним критеріям, останній повинен надати у порядку визначеному цією документацію всі документи згідно переліку, вказаного нижче, а саме:</w:t>
            </w:r>
          </w:p>
          <w:tbl>
            <w:tblPr>
              <w:tblW w:w="7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99"/>
              <w:gridCol w:w="4819"/>
            </w:tblGrid>
            <w:tr w:rsidR="003B4E64" w:rsidRPr="00F247C1" w14:paraId="26C88D74" w14:textId="77777777">
              <w:tc>
                <w:tcPr>
                  <w:tcW w:w="3099" w:type="dxa"/>
                  <w:tcBorders>
                    <w:top w:val="single" w:sz="4" w:space="0" w:color="auto"/>
                    <w:left w:val="single" w:sz="4" w:space="0" w:color="auto"/>
                    <w:bottom w:val="single" w:sz="4" w:space="0" w:color="auto"/>
                    <w:right w:val="single" w:sz="4" w:space="0" w:color="auto"/>
                  </w:tcBorders>
                </w:tcPr>
                <w:p w14:paraId="1300C1D8" w14:textId="77777777" w:rsidR="002810D6" w:rsidRPr="00F247C1" w:rsidRDefault="00647125" w:rsidP="003B4E64">
                  <w:pPr>
                    <w:pStyle w:val="20"/>
                    <w:spacing w:after="0" w:line="240" w:lineRule="auto"/>
                    <w:ind w:left="0" w:right="100"/>
                    <w:jc w:val="center"/>
                    <w:rPr>
                      <w:rFonts w:ascii="Times New Roman" w:eastAsia="Calibri" w:hAnsi="Times New Roman" w:cs="Times New Roman"/>
                      <w:b/>
                      <w:i/>
                      <w:sz w:val="24"/>
                      <w:szCs w:val="24"/>
                      <w:lang w:val="uk-UA"/>
                    </w:rPr>
                  </w:pPr>
                  <w:r w:rsidRPr="00F247C1">
                    <w:rPr>
                      <w:rFonts w:ascii="Times New Roman" w:hAnsi="Times New Roman" w:cs="Times New Roman"/>
                      <w:b/>
                      <w:i/>
                      <w:sz w:val="24"/>
                      <w:szCs w:val="24"/>
                      <w:lang w:val="uk-UA"/>
                    </w:rPr>
                    <w:t>Кваліфікаційний критерій</w:t>
                  </w:r>
                </w:p>
              </w:tc>
              <w:tc>
                <w:tcPr>
                  <w:tcW w:w="4819" w:type="dxa"/>
                  <w:tcBorders>
                    <w:top w:val="single" w:sz="4" w:space="0" w:color="auto"/>
                    <w:left w:val="single" w:sz="4" w:space="0" w:color="auto"/>
                    <w:bottom w:val="single" w:sz="4" w:space="0" w:color="auto"/>
                    <w:right w:val="single" w:sz="4" w:space="0" w:color="auto"/>
                  </w:tcBorders>
                </w:tcPr>
                <w:p w14:paraId="1F194068" w14:textId="77777777" w:rsidR="002810D6" w:rsidRPr="00F247C1" w:rsidRDefault="00647125" w:rsidP="003B4E64">
                  <w:pPr>
                    <w:pStyle w:val="20"/>
                    <w:spacing w:after="0" w:line="240" w:lineRule="auto"/>
                    <w:ind w:left="0" w:right="100"/>
                    <w:jc w:val="center"/>
                    <w:rPr>
                      <w:rFonts w:ascii="Times New Roman" w:eastAsia="Calibri" w:hAnsi="Times New Roman" w:cs="Times New Roman"/>
                      <w:b/>
                      <w:i/>
                      <w:sz w:val="24"/>
                      <w:szCs w:val="24"/>
                      <w:lang w:val="uk-UA"/>
                    </w:rPr>
                  </w:pPr>
                  <w:r w:rsidRPr="00F247C1">
                    <w:rPr>
                      <w:rFonts w:ascii="Times New Roman" w:hAnsi="Times New Roman" w:cs="Times New Roman"/>
                      <w:b/>
                      <w:i/>
                      <w:sz w:val="24"/>
                      <w:szCs w:val="24"/>
                      <w:lang w:val="uk-UA"/>
                    </w:rPr>
                    <w:t>Документальне підтвердження</w:t>
                  </w:r>
                </w:p>
              </w:tc>
            </w:tr>
            <w:tr w:rsidR="003B4E64" w:rsidRPr="00F247C1" w14:paraId="65B7E81D" w14:textId="77777777">
              <w:tc>
                <w:tcPr>
                  <w:tcW w:w="3099" w:type="dxa"/>
                  <w:tcBorders>
                    <w:top w:val="single" w:sz="4" w:space="0" w:color="auto"/>
                    <w:left w:val="single" w:sz="4" w:space="0" w:color="auto"/>
                    <w:bottom w:val="single" w:sz="4" w:space="0" w:color="auto"/>
                    <w:right w:val="single" w:sz="4" w:space="0" w:color="auto"/>
                  </w:tcBorders>
                  <w:vAlign w:val="center"/>
                </w:tcPr>
                <w:p w14:paraId="76E77367" w14:textId="77777777" w:rsidR="002810D6" w:rsidRPr="00F247C1" w:rsidRDefault="00647125" w:rsidP="003B4E64">
                  <w:pPr>
                    <w:ind w:right="100"/>
                    <w:jc w:val="center"/>
                    <w:rPr>
                      <w:rFonts w:ascii="Times New Roman" w:hAnsi="Times New Roman" w:cs="Times New Roman"/>
                      <w:i/>
                      <w:lang w:val="uk-UA" w:eastAsia="ar-SA"/>
                    </w:rPr>
                  </w:pPr>
                  <w:r w:rsidRPr="00F247C1">
                    <w:rPr>
                      <w:i/>
                    </w:rPr>
                    <w:t>1. Наявність документально підтвердженого досвіду виконання аналогічного (аналогічних) за предметом закупівлі договору (договорів).</w:t>
                  </w:r>
                </w:p>
              </w:tc>
              <w:tc>
                <w:tcPr>
                  <w:tcW w:w="4819" w:type="dxa"/>
                  <w:tcBorders>
                    <w:top w:val="single" w:sz="4" w:space="0" w:color="auto"/>
                    <w:left w:val="single" w:sz="4" w:space="0" w:color="auto"/>
                    <w:bottom w:val="single" w:sz="4" w:space="0" w:color="auto"/>
                    <w:right w:val="single" w:sz="4" w:space="0" w:color="auto"/>
                  </w:tcBorders>
                </w:tcPr>
                <w:p w14:paraId="28433593" w14:textId="77777777" w:rsidR="002810D6" w:rsidRPr="00F247C1" w:rsidRDefault="00647125" w:rsidP="003B4E64">
                  <w:pPr>
                    <w:pStyle w:val="20"/>
                    <w:spacing w:after="0" w:line="240" w:lineRule="auto"/>
                    <w:ind w:left="0" w:right="100"/>
                    <w:jc w:val="both"/>
                    <w:rPr>
                      <w:rFonts w:ascii="Times New Roman" w:hAnsi="Times New Roman" w:cs="Times New Roman"/>
                      <w:sz w:val="24"/>
                      <w:szCs w:val="24"/>
                      <w:lang w:val="uk-UA"/>
                    </w:rPr>
                  </w:pPr>
                  <w:r w:rsidRPr="00F247C1">
                    <w:rPr>
                      <w:rFonts w:ascii="Times New Roman" w:hAnsi="Times New Roman" w:cs="Times New Roman"/>
                      <w:sz w:val="24"/>
                      <w:szCs w:val="24"/>
                      <w:lang w:val="uk-UA"/>
                    </w:rPr>
                    <w:t xml:space="preserve">1.1. Довідка в довільній формі, за підписом уповноваженої особи, скріплена печаткою Учасника*, з зазначенням </w:t>
                  </w:r>
                  <w:r w:rsidR="00A64812" w:rsidRPr="00F247C1">
                    <w:rPr>
                      <w:rFonts w:ascii="Times New Roman" w:hAnsi="Times New Roman" w:cs="Times New Roman"/>
                      <w:sz w:val="24"/>
                      <w:szCs w:val="24"/>
                      <w:lang w:val="uk-UA"/>
                    </w:rPr>
                    <w:t xml:space="preserve">не менше двох договорів </w:t>
                  </w:r>
                  <w:r w:rsidRPr="00F247C1">
                    <w:rPr>
                      <w:rFonts w:ascii="Times New Roman" w:hAnsi="Times New Roman" w:cs="Times New Roman"/>
                      <w:sz w:val="24"/>
                      <w:szCs w:val="24"/>
                      <w:lang w:val="uk-UA"/>
                    </w:rPr>
                    <w:t>по реалізації товару, що являється предметом закупівлі, разом з копі</w:t>
                  </w:r>
                  <w:r w:rsidR="00A64812" w:rsidRPr="00F247C1">
                    <w:rPr>
                      <w:rFonts w:ascii="Times New Roman" w:hAnsi="Times New Roman" w:cs="Times New Roman"/>
                      <w:sz w:val="24"/>
                      <w:szCs w:val="24"/>
                      <w:lang w:val="uk-UA"/>
                    </w:rPr>
                    <w:t xml:space="preserve">ями договорів, </w:t>
                  </w:r>
                  <w:r w:rsidRPr="00F247C1">
                    <w:rPr>
                      <w:rFonts w:ascii="Times New Roman" w:hAnsi="Times New Roman" w:cs="Times New Roman"/>
                      <w:sz w:val="24"/>
                      <w:szCs w:val="24"/>
                      <w:lang w:val="uk-UA"/>
                    </w:rPr>
                    <w:t xml:space="preserve"> зазначен</w:t>
                  </w:r>
                  <w:r w:rsidR="00A64812" w:rsidRPr="00F247C1">
                    <w:rPr>
                      <w:rFonts w:ascii="Times New Roman" w:hAnsi="Times New Roman" w:cs="Times New Roman"/>
                      <w:sz w:val="24"/>
                      <w:szCs w:val="24"/>
                      <w:lang w:val="uk-UA"/>
                    </w:rPr>
                    <w:t>их</w:t>
                  </w:r>
                  <w:r w:rsidRPr="00F247C1">
                    <w:rPr>
                      <w:rFonts w:ascii="Times New Roman" w:hAnsi="Times New Roman" w:cs="Times New Roman"/>
                      <w:sz w:val="24"/>
                      <w:szCs w:val="24"/>
                      <w:lang w:val="uk-UA"/>
                    </w:rPr>
                    <w:t xml:space="preserve"> в довідці та відгук</w:t>
                  </w:r>
                  <w:r w:rsidR="00A64812" w:rsidRPr="00F247C1">
                    <w:rPr>
                      <w:rFonts w:ascii="Times New Roman" w:hAnsi="Times New Roman" w:cs="Times New Roman"/>
                      <w:sz w:val="24"/>
                      <w:szCs w:val="24"/>
                      <w:lang w:val="uk-UA"/>
                    </w:rPr>
                    <w:t>ами</w:t>
                  </w:r>
                  <w:r w:rsidRPr="00F247C1">
                    <w:rPr>
                      <w:rFonts w:ascii="Times New Roman" w:hAnsi="Times New Roman" w:cs="Times New Roman"/>
                      <w:sz w:val="24"/>
                      <w:szCs w:val="24"/>
                      <w:lang w:val="uk-UA"/>
                    </w:rPr>
                    <w:t xml:space="preserve"> від Замовника про належне виконання договор</w:t>
                  </w:r>
                  <w:r w:rsidR="00A64812" w:rsidRPr="00F247C1">
                    <w:rPr>
                      <w:rFonts w:ascii="Times New Roman" w:hAnsi="Times New Roman" w:cs="Times New Roman"/>
                      <w:sz w:val="24"/>
                      <w:szCs w:val="24"/>
                      <w:lang w:val="uk-UA"/>
                    </w:rPr>
                    <w:t>ів</w:t>
                  </w:r>
                  <w:r w:rsidRPr="00F247C1">
                    <w:rPr>
                      <w:rFonts w:ascii="Times New Roman" w:hAnsi="Times New Roman" w:cs="Times New Roman"/>
                      <w:sz w:val="24"/>
                      <w:szCs w:val="24"/>
                      <w:lang w:val="uk-UA"/>
                    </w:rPr>
                    <w:t xml:space="preserve"> постачальник</w:t>
                  </w:r>
                  <w:r w:rsidR="00A64812" w:rsidRPr="00F247C1">
                    <w:rPr>
                      <w:rFonts w:ascii="Times New Roman" w:hAnsi="Times New Roman" w:cs="Times New Roman"/>
                      <w:sz w:val="24"/>
                      <w:szCs w:val="24"/>
                      <w:lang w:val="uk-UA"/>
                    </w:rPr>
                    <w:t>ами</w:t>
                  </w:r>
                  <w:r w:rsidRPr="00F247C1">
                    <w:rPr>
                      <w:rFonts w:ascii="Times New Roman" w:hAnsi="Times New Roman" w:cs="Times New Roman"/>
                      <w:sz w:val="24"/>
                      <w:szCs w:val="24"/>
                      <w:lang w:val="uk-UA"/>
                    </w:rPr>
                    <w:t>.</w:t>
                  </w:r>
                </w:p>
                <w:p w14:paraId="356B0552" w14:textId="77777777" w:rsidR="00A64812" w:rsidRPr="00F247C1" w:rsidRDefault="00647125" w:rsidP="003B4E64">
                  <w:pPr>
                    <w:pStyle w:val="20"/>
                    <w:spacing w:after="0" w:line="240" w:lineRule="auto"/>
                    <w:ind w:left="0" w:right="100"/>
                    <w:jc w:val="both"/>
                    <w:rPr>
                      <w:rFonts w:ascii="Times New Roman" w:hAnsi="Times New Roman"/>
                      <w:sz w:val="24"/>
                      <w:szCs w:val="24"/>
                      <w:lang w:val="uk-UA"/>
                    </w:rPr>
                  </w:pPr>
                  <w:r w:rsidRPr="00F247C1">
                    <w:rPr>
                      <w:rFonts w:ascii="Times New Roman" w:hAnsi="Times New Roman"/>
                      <w:sz w:val="24"/>
                      <w:szCs w:val="24"/>
                      <w:lang w:val="uk-UA"/>
                    </w:rPr>
                    <w:t>Відгук повинен містити інформацію про якість товару, своєчасність поставки товару, номер договору, дату договору, суму укладеного договору,  наявність чи відсутність зауважень від Замовника.</w:t>
                  </w:r>
                </w:p>
              </w:tc>
            </w:tr>
          </w:tbl>
          <w:p w14:paraId="5B508BC2" w14:textId="77777777" w:rsidR="002810D6" w:rsidRPr="00F247C1" w:rsidRDefault="00647125" w:rsidP="003B4E64">
            <w:pPr>
              <w:pStyle w:val="210"/>
              <w:tabs>
                <w:tab w:val="left" w:pos="1305"/>
              </w:tabs>
              <w:spacing w:after="0" w:line="240" w:lineRule="auto"/>
              <w:ind w:left="0" w:right="100"/>
              <w:contextualSpacing/>
              <w:jc w:val="both"/>
              <w:rPr>
                <w:rFonts w:ascii="Times New Roman" w:hAnsi="Times New Roman"/>
                <w:sz w:val="24"/>
                <w:szCs w:val="24"/>
                <w:lang w:val="uk-UA"/>
              </w:rPr>
            </w:pPr>
            <w:r w:rsidRPr="00F247C1">
              <w:rPr>
                <w:rFonts w:ascii="Times New Roman" w:hAnsi="Times New Roman"/>
                <w:i/>
                <w:sz w:val="18"/>
                <w:szCs w:val="18"/>
                <w:lang w:val="uk-UA"/>
              </w:rPr>
              <w:t>* - аналогічним договором відповідно до умов цієї документації є договір, який підтверджує наявність в учасника досвіду щодо поставки продукції, який відноситься до того з самого класу ДК 021:2015 «Єдиний закупівельний словник», що є предметом закупівлі цих торгів.</w:t>
            </w:r>
          </w:p>
          <w:p w14:paraId="3C0E688B" w14:textId="77777777" w:rsidR="002810D6" w:rsidRPr="00F247C1" w:rsidRDefault="00647125" w:rsidP="003B4E64">
            <w:pPr>
              <w:pStyle w:val="rvps2"/>
              <w:shd w:val="clear" w:color="auto" w:fill="FFFFFF"/>
              <w:spacing w:before="0" w:after="0"/>
              <w:ind w:right="100"/>
              <w:jc w:val="both"/>
              <w:rPr>
                <w:lang w:val="uk-UA"/>
              </w:rPr>
            </w:pPr>
            <w:r w:rsidRPr="00F247C1">
              <w:rPr>
                <w:lang w:val="uk-UA"/>
              </w:rPr>
              <w:t>3.5.2. 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0FCD78E3" w14:textId="77777777" w:rsidR="002810D6" w:rsidRPr="00F247C1" w:rsidRDefault="00647125" w:rsidP="003B4E64">
            <w:pPr>
              <w:pStyle w:val="rvps2"/>
              <w:spacing w:before="0" w:after="0"/>
              <w:ind w:right="100"/>
              <w:jc w:val="both"/>
              <w:rPr>
                <w:lang w:val="uk-UA"/>
              </w:rPr>
            </w:pPr>
            <w:r w:rsidRPr="00F247C1">
              <w:rPr>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58A34E84" w14:textId="77777777" w:rsidR="002810D6" w:rsidRPr="00F247C1" w:rsidRDefault="00647125" w:rsidP="003B4E64">
            <w:pPr>
              <w:pStyle w:val="rvps2"/>
              <w:spacing w:before="0" w:after="0"/>
              <w:ind w:right="100"/>
              <w:jc w:val="both"/>
              <w:rPr>
                <w:lang w:val="uk-UA"/>
              </w:rPr>
            </w:pPr>
            <w:r w:rsidRPr="00F247C1">
              <w:rPr>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0C0804AF" w14:textId="77777777" w:rsidR="002810D6" w:rsidRPr="00F247C1" w:rsidRDefault="00647125" w:rsidP="003B4E64">
            <w:pPr>
              <w:pStyle w:val="rvps2"/>
              <w:spacing w:before="0" w:after="0"/>
              <w:ind w:right="100"/>
              <w:jc w:val="both"/>
              <w:rPr>
                <w:lang w:val="uk-UA"/>
              </w:rPr>
            </w:pPr>
            <w:r w:rsidRPr="00F247C1">
              <w:rPr>
                <w:lang w:val="uk-UA"/>
              </w:rPr>
              <w:t xml:space="preserve">3) керівника учасника процедури закупівлі, фізичну особу, яка є учасником </w:t>
            </w:r>
            <w:r w:rsidRPr="00F247C1">
              <w:rPr>
                <w:lang w:val="uk-UA"/>
              </w:rPr>
              <w:lastRenderedPageBreak/>
              <w:t>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AA8622D" w14:textId="77777777" w:rsidR="002810D6" w:rsidRPr="00F247C1" w:rsidRDefault="00647125" w:rsidP="003B4E64">
            <w:pPr>
              <w:pStyle w:val="rvps2"/>
              <w:spacing w:before="0" w:after="0"/>
              <w:ind w:right="100"/>
              <w:jc w:val="both"/>
              <w:rPr>
                <w:lang w:val="uk-UA"/>
              </w:rPr>
            </w:pPr>
            <w:r w:rsidRPr="00F247C1">
              <w:rPr>
                <w:lang w:val="uk-UA"/>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18CB1F75" w14:textId="77777777" w:rsidR="002810D6" w:rsidRPr="00F247C1" w:rsidRDefault="00647125" w:rsidP="003B4E64">
            <w:pPr>
              <w:pStyle w:val="rvps2"/>
              <w:spacing w:before="0" w:after="0"/>
              <w:ind w:right="100"/>
              <w:jc w:val="both"/>
              <w:rPr>
                <w:lang w:val="uk-UA"/>
              </w:rPr>
            </w:pPr>
            <w:r w:rsidRPr="00F247C1">
              <w:rPr>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43828D71" w14:textId="77777777" w:rsidR="002810D6" w:rsidRPr="00F247C1" w:rsidRDefault="00647125" w:rsidP="003B4E64">
            <w:pPr>
              <w:pStyle w:val="rvps2"/>
              <w:spacing w:before="0" w:after="0"/>
              <w:ind w:right="100"/>
              <w:jc w:val="both"/>
              <w:rPr>
                <w:lang w:val="uk-UA"/>
              </w:rPr>
            </w:pPr>
            <w:r w:rsidRPr="00F247C1">
              <w:rPr>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0278FBE6" w14:textId="77777777" w:rsidR="002810D6" w:rsidRPr="00F247C1" w:rsidRDefault="00647125" w:rsidP="003B4E64">
            <w:pPr>
              <w:pStyle w:val="rvps2"/>
              <w:spacing w:before="0" w:after="0"/>
              <w:ind w:right="100"/>
              <w:jc w:val="both"/>
              <w:rPr>
                <w:lang w:val="uk-UA"/>
              </w:rPr>
            </w:pPr>
            <w:r w:rsidRPr="00F247C1">
              <w:rPr>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766463D8" w14:textId="77777777" w:rsidR="002810D6" w:rsidRPr="00F247C1" w:rsidRDefault="00647125" w:rsidP="003B4E64">
            <w:pPr>
              <w:pStyle w:val="rvps2"/>
              <w:spacing w:before="0" w:after="0"/>
              <w:ind w:right="100"/>
              <w:jc w:val="both"/>
              <w:rPr>
                <w:lang w:val="uk-UA"/>
              </w:rPr>
            </w:pPr>
            <w:r w:rsidRPr="00F247C1">
              <w:rPr>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14:paraId="045745A5" w14:textId="77777777" w:rsidR="002810D6" w:rsidRPr="00F247C1" w:rsidRDefault="00647125" w:rsidP="003B4E64">
            <w:pPr>
              <w:pStyle w:val="rvps2"/>
              <w:spacing w:before="0" w:after="0"/>
              <w:ind w:right="100"/>
              <w:jc w:val="both"/>
              <w:rPr>
                <w:lang w:val="uk-UA"/>
              </w:rPr>
            </w:pPr>
            <w:r w:rsidRPr="00F247C1">
              <w:rPr>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23176BD6" w14:textId="77777777" w:rsidR="002810D6" w:rsidRPr="00F247C1" w:rsidRDefault="00647125" w:rsidP="003B4E64">
            <w:pPr>
              <w:pStyle w:val="rvps2"/>
              <w:spacing w:before="0" w:after="0"/>
              <w:ind w:right="100"/>
              <w:jc w:val="both"/>
              <w:rPr>
                <w:lang w:val="uk-UA"/>
              </w:rPr>
            </w:pPr>
            <w:r w:rsidRPr="00F247C1">
              <w:rPr>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5490C09D" w14:textId="77777777" w:rsidR="002810D6" w:rsidRPr="00F247C1" w:rsidRDefault="00647125" w:rsidP="003B4E64">
            <w:pPr>
              <w:pStyle w:val="rvps2"/>
              <w:spacing w:before="0" w:after="0"/>
              <w:ind w:right="100"/>
              <w:jc w:val="both"/>
              <w:rPr>
                <w:lang w:val="uk-UA"/>
              </w:rPr>
            </w:pPr>
            <w:r w:rsidRPr="00F247C1">
              <w:rPr>
                <w:lang w:val="uk-UA"/>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14:paraId="503A3900" w14:textId="77777777" w:rsidR="002810D6" w:rsidRPr="00F247C1" w:rsidRDefault="00647125" w:rsidP="003B4E64">
            <w:pPr>
              <w:pStyle w:val="rvps2"/>
              <w:spacing w:before="0" w:after="0"/>
              <w:ind w:right="100"/>
              <w:jc w:val="both"/>
              <w:rPr>
                <w:lang w:val="uk-UA"/>
              </w:rPr>
            </w:pPr>
            <w:r w:rsidRPr="00F247C1">
              <w:rPr>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4A99967" w14:textId="77777777" w:rsidR="002810D6" w:rsidRPr="00F247C1" w:rsidRDefault="00647125" w:rsidP="003B4E64">
            <w:pPr>
              <w:pStyle w:val="rvps2"/>
              <w:shd w:val="clear" w:color="auto" w:fill="FFFFFF"/>
              <w:spacing w:before="0" w:after="0"/>
              <w:ind w:right="100"/>
              <w:jc w:val="both"/>
              <w:rPr>
                <w:lang w:val="uk-UA"/>
              </w:rPr>
            </w:pPr>
            <w:r w:rsidRPr="00F247C1">
              <w:rPr>
                <w:lang w:val="uk-UA"/>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596EED8B" w14:textId="77777777" w:rsidR="002810D6" w:rsidRPr="00F247C1" w:rsidRDefault="00647125" w:rsidP="003B4E64">
            <w:pPr>
              <w:pStyle w:val="210"/>
              <w:spacing w:after="0" w:line="240" w:lineRule="auto"/>
              <w:ind w:left="0" w:right="100"/>
              <w:contextualSpacing/>
              <w:jc w:val="both"/>
              <w:rPr>
                <w:rFonts w:ascii="Times New Roman" w:hAnsi="Times New Roman"/>
                <w:sz w:val="24"/>
                <w:szCs w:val="24"/>
                <w:lang w:val="uk-UA"/>
              </w:rPr>
            </w:pPr>
            <w:r w:rsidRPr="00F247C1">
              <w:rPr>
                <w:rFonts w:ascii="Times New Roman" w:hAnsi="Times New Roman"/>
                <w:sz w:val="24"/>
                <w:szCs w:val="24"/>
                <w:lang w:val="uk-UA"/>
              </w:rPr>
              <w:t xml:space="preserve">3.5.3. </w:t>
            </w:r>
            <w:r w:rsidRPr="00F247C1">
              <w:rPr>
                <w:rFonts w:ascii="Times New Roman" w:hAnsi="Times New Roman"/>
                <w:b/>
                <w:sz w:val="24"/>
                <w:szCs w:val="24"/>
                <w:lang w:val="uk-UA"/>
              </w:rPr>
              <w:t xml:space="preserve">Учасник процедури закупівлі підтверджує відсутність підстав, зазначених в п. 44 Особливостей, (крім абзацу чотирнадцятого п. 44 Особливостей) шляхом самостійного декларування відсутності таких підстав в електронній системі закупівель під час подання тендерної </w:t>
            </w:r>
            <w:r w:rsidRPr="00F247C1">
              <w:rPr>
                <w:rFonts w:ascii="Times New Roman" w:hAnsi="Times New Roman"/>
                <w:b/>
                <w:sz w:val="24"/>
                <w:szCs w:val="24"/>
                <w:lang w:val="uk-UA"/>
              </w:rPr>
              <w:lastRenderedPageBreak/>
              <w:t>пропозиції.</w:t>
            </w:r>
          </w:p>
          <w:p w14:paraId="0F9BC145" w14:textId="77777777" w:rsidR="002810D6" w:rsidRPr="00F247C1" w:rsidRDefault="00647125" w:rsidP="003B4E64">
            <w:pPr>
              <w:pStyle w:val="rvps2"/>
              <w:shd w:val="clear" w:color="auto" w:fill="FFFFFF"/>
              <w:spacing w:before="0" w:after="0"/>
              <w:ind w:right="100"/>
              <w:jc w:val="both"/>
              <w:rPr>
                <w:b/>
                <w:lang w:val="uk-UA"/>
              </w:rPr>
            </w:pPr>
            <w:r w:rsidRPr="00F247C1">
              <w:rPr>
                <w:lang w:val="uk-UA"/>
              </w:rPr>
              <w:t xml:space="preserve">3.5.4. У зв’язку із можливою відсутністю технічної реалізації в авторизованих електронних майданчиках самостійного декларування відсутності підстав, передбачених абзацом чотирнадцятим п. 44 Особливостей, </w:t>
            </w:r>
            <w:r w:rsidRPr="00F247C1">
              <w:rPr>
                <w:b/>
                <w:bCs/>
                <w:lang w:val="uk-UA"/>
              </w:rPr>
              <w:t xml:space="preserve">учасник процедури закупівлі документально підтверджує відсутність підстав, </w:t>
            </w:r>
            <w:r w:rsidRPr="00F247C1">
              <w:rPr>
                <w:b/>
                <w:lang w:val="uk-UA"/>
              </w:rPr>
              <w:t>передбачених абзацом чотирнадцятим п. 44 Особливостей, шляхом надання гарантійного листа або довідки в довільній формі про відсутність підстав для відмови в участі у процедурі закупівлі, що визначені абзацом чотирнадцятим п. 44 Особливостей.</w:t>
            </w:r>
          </w:p>
          <w:p w14:paraId="65522A63" w14:textId="77777777" w:rsidR="002810D6" w:rsidRPr="00F247C1" w:rsidRDefault="00647125" w:rsidP="003B4E64">
            <w:pPr>
              <w:pStyle w:val="rvps2"/>
              <w:shd w:val="clear" w:color="auto" w:fill="FFFFFF"/>
              <w:spacing w:before="0" w:after="0"/>
              <w:ind w:right="100"/>
              <w:contextualSpacing/>
              <w:jc w:val="both"/>
              <w:rPr>
                <w:lang w:val="uk-UA"/>
              </w:rPr>
            </w:pPr>
            <w:r w:rsidRPr="00F247C1">
              <w:rPr>
                <w:shd w:val="clear" w:color="auto" w:fill="FFFFFF"/>
                <w:lang w:val="uk-UA"/>
              </w:rPr>
              <w:t xml:space="preserve">3.5.5. </w:t>
            </w:r>
            <w:r w:rsidRPr="00F247C1">
              <w:rPr>
                <w:lang w:val="uk-UA"/>
              </w:rPr>
              <w:t>Замовник зобов’язаний відхилити тендерну пропозицію переможця процедури закупівлі в разі, коли наявні підстави, визначені п. 44 Особливостей.</w:t>
            </w:r>
          </w:p>
          <w:p w14:paraId="1C310C42" w14:textId="77777777" w:rsidR="002810D6" w:rsidRPr="00F247C1" w:rsidRDefault="00647125" w:rsidP="003B4E64">
            <w:pPr>
              <w:pStyle w:val="rvps2"/>
              <w:shd w:val="clear" w:color="auto" w:fill="FFFFFF"/>
              <w:spacing w:before="0" w:after="0"/>
              <w:ind w:right="100"/>
              <w:jc w:val="both"/>
              <w:rPr>
                <w:lang w:val="uk-UA"/>
              </w:rPr>
            </w:pPr>
            <w:r w:rsidRPr="00F247C1">
              <w:rPr>
                <w:lang w:val="uk-UA"/>
              </w:rPr>
              <w:t>3.5.6.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 44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системізакупівель, крім випадків, коли доступ до такої інформації є обмеженим на момент оприлюднення оголошення про проведення відкритих торгів.</w:t>
            </w:r>
          </w:p>
          <w:p w14:paraId="20AFEFDC" w14:textId="77777777" w:rsidR="002810D6" w:rsidRPr="00F247C1" w:rsidRDefault="00647125" w:rsidP="003B4E64">
            <w:pPr>
              <w:pStyle w:val="rvps2"/>
              <w:shd w:val="clear" w:color="auto" w:fill="FFFFFF"/>
              <w:spacing w:before="0" w:after="0"/>
              <w:ind w:right="100"/>
              <w:jc w:val="both"/>
              <w:rPr>
                <w:i/>
                <w:shd w:val="clear" w:color="auto" w:fill="FFFFFF"/>
                <w:lang w:val="uk-UA"/>
              </w:rPr>
            </w:pPr>
            <w:r w:rsidRPr="00F247C1">
              <w:rPr>
                <w:i/>
                <w:lang w:val="uk-UA"/>
              </w:rPr>
              <w:t>У зв’язку із чим, учасник-переможець надає наступні документи</w:t>
            </w:r>
            <w:r w:rsidRPr="00F247C1">
              <w:rPr>
                <w:i/>
                <w:shd w:val="clear" w:color="auto" w:fill="FFFFFF"/>
                <w:lang w:val="uk-UA"/>
              </w:rPr>
              <w:t>:</w:t>
            </w:r>
          </w:p>
          <w:p w14:paraId="18918106" w14:textId="77777777" w:rsidR="002810D6" w:rsidRPr="00F247C1" w:rsidRDefault="00647125" w:rsidP="003B4E64">
            <w:pPr>
              <w:pStyle w:val="rvps2"/>
              <w:shd w:val="clear" w:color="auto" w:fill="FFFFFF"/>
              <w:spacing w:before="0" w:after="0"/>
              <w:ind w:right="100" w:firstLine="567"/>
              <w:jc w:val="both"/>
              <w:rPr>
                <w:i/>
                <w:shd w:val="clear" w:color="auto" w:fill="FFFFFF"/>
                <w:lang w:val="uk-UA"/>
              </w:rPr>
            </w:pPr>
            <w:r w:rsidRPr="00F247C1">
              <w:rPr>
                <w:b/>
                <w:bCs/>
                <w:i/>
                <w:shd w:val="clear" w:color="auto" w:fill="FFFFFF"/>
                <w:lang w:val="uk-UA"/>
              </w:rPr>
              <w:t>1) по підпункту 3 п. 44 Особливостей</w:t>
            </w:r>
            <w:r w:rsidRPr="00F247C1">
              <w:rPr>
                <w:i/>
                <w:shd w:val="clear" w:color="auto" w:fill="FFFFFF"/>
                <w:lang w:val="uk-UA"/>
              </w:rPr>
              <w:t>:</w:t>
            </w:r>
          </w:p>
          <w:p w14:paraId="210F7C34" w14:textId="77777777" w:rsidR="002810D6" w:rsidRPr="00F247C1" w:rsidRDefault="00647125" w:rsidP="003B4E64">
            <w:pPr>
              <w:pStyle w:val="rvps2"/>
              <w:shd w:val="clear" w:color="auto" w:fill="FFFFFF"/>
              <w:spacing w:before="0" w:after="0"/>
              <w:ind w:right="100" w:firstLine="567"/>
              <w:jc w:val="both"/>
              <w:rPr>
                <w:i/>
                <w:shd w:val="clear" w:color="auto" w:fill="FFFFFF"/>
                <w:lang w:val="uk-UA"/>
              </w:rPr>
            </w:pPr>
            <w:r w:rsidRPr="00F247C1">
              <w:rPr>
                <w:i/>
                <w:shd w:val="clear" w:color="auto" w:fill="FFFFFF"/>
                <w:lang w:val="uk-UA"/>
              </w:rPr>
              <w:t xml:space="preserve"> - Інформаційну довідку з Єдиного державного реєстру осіб, які вчинили корупційні або пов’язані з корупцією правопорушення, що видана не більше трьох місяців відносно дати обрання учасника переможцем закупівлі або після такої дати;</w:t>
            </w:r>
          </w:p>
          <w:p w14:paraId="6A1C9321" w14:textId="77777777" w:rsidR="002810D6" w:rsidRPr="00F247C1" w:rsidRDefault="00647125" w:rsidP="003B4E64">
            <w:pPr>
              <w:pStyle w:val="rvps2"/>
              <w:shd w:val="clear" w:color="auto" w:fill="FFFFFF"/>
              <w:spacing w:before="0" w:after="0"/>
              <w:ind w:right="100" w:firstLine="567"/>
              <w:jc w:val="both"/>
              <w:rPr>
                <w:i/>
                <w:shd w:val="clear" w:color="auto" w:fill="FFFFFF"/>
                <w:lang w:val="uk-UA"/>
              </w:rPr>
            </w:pPr>
            <w:r w:rsidRPr="00F247C1">
              <w:rPr>
                <w:b/>
                <w:bCs/>
                <w:i/>
                <w:shd w:val="clear" w:color="auto" w:fill="FFFFFF"/>
                <w:lang w:val="uk-UA"/>
              </w:rPr>
              <w:t>2) по підпунктах 5, 6 п. 44 Особливостей</w:t>
            </w:r>
            <w:r w:rsidRPr="00F247C1">
              <w:rPr>
                <w:i/>
                <w:shd w:val="clear" w:color="auto" w:fill="FFFFFF"/>
                <w:lang w:val="uk-UA"/>
              </w:rPr>
              <w:t>:</w:t>
            </w:r>
          </w:p>
          <w:p w14:paraId="65455AB0" w14:textId="77777777" w:rsidR="002810D6" w:rsidRPr="00F247C1" w:rsidRDefault="00647125" w:rsidP="003B4E64">
            <w:pPr>
              <w:pStyle w:val="rvps2"/>
              <w:shd w:val="clear" w:color="auto" w:fill="FFFFFF"/>
              <w:spacing w:before="0" w:after="0"/>
              <w:ind w:right="100" w:firstLine="567"/>
              <w:jc w:val="both"/>
              <w:rPr>
                <w:i/>
                <w:shd w:val="clear" w:color="auto" w:fill="FFFFFF"/>
                <w:lang w:val="uk-UA"/>
              </w:rPr>
            </w:pPr>
            <w:r w:rsidRPr="00F247C1">
              <w:rPr>
                <w:i/>
                <w:shd w:val="clear" w:color="auto" w:fill="FFFFFF"/>
                <w:lang w:val="uk-UA"/>
              </w:rPr>
              <w:t xml:space="preserve">- витяг </w:t>
            </w:r>
            <w:r w:rsidRPr="00F247C1">
              <w:rPr>
                <w:i/>
                <w:lang w:val="uk-UA"/>
              </w:rPr>
              <w:t>з інформаційно-аналітичної системи «Облік відомостей про притягнення фізичної особи учасника, керівника учасника до кримінальної відповідальності та наявності судимості»</w:t>
            </w:r>
            <w:r w:rsidRPr="00F247C1">
              <w:rPr>
                <w:bCs/>
                <w:i/>
                <w:lang w:val="uk-UA"/>
              </w:rPr>
              <w:t>, який підтверджує відсутність судимості або обмежень, передбачених кримінальним процесуальним законодавством України</w:t>
            </w:r>
            <w:r w:rsidRPr="00F247C1">
              <w:rPr>
                <w:b/>
                <w:bCs/>
                <w:i/>
                <w:lang w:val="uk-UA"/>
              </w:rPr>
              <w:t xml:space="preserve">. Витяг має бути виданим не більше одного місяця відносно дати обрання учасника переможцем закупівлі або після такої дати. </w:t>
            </w:r>
            <w:r w:rsidRPr="00F247C1">
              <w:rPr>
                <w:bCs/>
                <w:i/>
                <w:lang w:val="uk-UA"/>
              </w:rPr>
              <w:t>Витяг має містити унікальний електронний ідентифікатор (QR-код) за яким можливо здійснити перевірку його достовірності;</w:t>
            </w:r>
          </w:p>
          <w:p w14:paraId="30B4FBE3" w14:textId="77777777" w:rsidR="002810D6" w:rsidRPr="00F247C1" w:rsidRDefault="00647125" w:rsidP="003B4E64">
            <w:pPr>
              <w:pStyle w:val="rvps2"/>
              <w:shd w:val="clear" w:color="auto" w:fill="FFFFFF"/>
              <w:spacing w:before="0" w:after="0"/>
              <w:ind w:right="100" w:firstLine="567"/>
              <w:jc w:val="both"/>
              <w:rPr>
                <w:i/>
                <w:lang w:val="uk-UA"/>
              </w:rPr>
            </w:pPr>
            <w:r w:rsidRPr="00F247C1">
              <w:rPr>
                <w:b/>
                <w:bCs/>
                <w:i/>
                <w:shd w:val="clear" w:color="auto" w:fill="FFFFFF"/>
                <w:lang w:val="uk-UA"/>
              </w:rPr>
              <w:t>3) по підпункту 12 п. 44 Особливостей</w:t>
            </w:r>
            <w:r w:rsidRPr="00F247C1">
              <w:rPr>
                <w:i/>
                <w:shd w:val="clear" w:color="auto" w:fill="FFFFFF"/>
                <w:lang w:val="uk-UA"/>
              </w:rPr>
              <w:t>:</w:t>
            </w:r>
          </w:p>
          <w:p w14:paraId="2A300729" w14:textId="77777777" w:rsidR="002810D6" w:rsidRPr="00F247C1" w:rsidRDefault="00647125" w:rsidP="003B4E64">
            <w:pPr>
              <w:pStyle w:val="rvps2"/>
              <w:shd w:val="clear" w:color="auto" w:fill="FFFFFF"/>
              <w:spacing w:before="0" w:after="0"/>
              <w:ind w:right="100" w:firstLine="567"/>
              <w:jc w:val="both"/>
              <w:rPr>
                <w:i/>
                <w:shd w:val="clear" w:color="auto" w:fill="FFFFFF"/>
                <w:lang w:val="uk-UA"/>
              </w:rPr>
            </w:pPr>
            <w:r w:rsidRPr="00F247C1">
              <w:rPr>
                <w:i/>
                <w:shd w:val="clear" w:color="auto" w:fill="FFFFFF"/>
                <w:lang w:val="uk-UA"/>
              </w:rPr>
              <w:t xml:space="preserve">- витяг </w:t>
            </w:r>
            <w:r w:rsidRPr="00F247C1">
              <w:rPr>
                <w:i/>
                <w:lang w:val="uk-UA"/>
              </w:rPr>
              <w:t>з інформаційно-аналітичної системи «Облік відомостей про притягнення фізичної особи учасника, керівника учасника процедури закупівлі до кримінальної відповідальності та наявності судимості»</w:t>
            </w:r>
            <w:r w:rsidRPr="00F247C1">
              <w:rPr>
                <w:bCs/>
                <w:i/>
                <w:lang w:val="uk-UA"/>
              </w:rPr>
              <w:t>, який підтверджує відсутність судимості або обмежень, передбачених кримінальним процесуальним законодавством України</w:t>
            </w:r>
            <w:r w:rsidRPr="00F247C1">
              <w:rPr>
                <w:b/>
                <w:bCs/>
                <w:i/>
                <w:lang w:val="uk-UA"/>
              </w:rPr>
              <w:t xml:space="preserve">. Витяг має бути виданим не більше одного місяця відносно дати обрання учасника переможцем закупівлі або після такої дати. </w:t>
            </w:r>
            <w:r w:rsidRPr="00F247C1">
              <w:rPr>
                <w:bCs/>
                <w:i/>
                <w:lang w:val="uk-UA"/>
              </w:rPr>
              <w:t>Витяг має містити унікальний електронний ідентифікатор (QR-код) за яким можливо здійснити перевірку його достовірності;</w:t>
            </w:r>
          </w:p>
          <w:p w14:paraId="0F8F859E" w14:textId="77777777" w:rsidR="002810D6" w:rsidRPr="00F247C1" w:rsidRDefault="00647125" w:rsidP="003B4E64">
            <w:pPr>
              <w:pStyle w:val="rvps2"/>
              <w:shd w:val="clear" w:color="auto" w:fill="FFFFFF"/>
              <w:suppressAutoHyphens w:val="0"/>
              <w:spacing w:before="0" w:after="0"/>
              <w:ind w:right="100" w:firstLine="567"/>
              <w:jc w:val="both"/>
              <w:rPr>
                <w:i/>
                <w:shd w:val="clear" w:color="auto" w:fill="FFFFFF"/>
                <w:lang w:val="uk-UA"/>
              </w:rPr>
            </w:pPr>
            <w:r w:rsidRPr="00F247C1">
              <w:rPr>
                <w:shd w:val="clear" w:color="auto" w:fill="FFFFFF"/>
                <w:lang w:val="uk-UA"/>
              </w:rPr>
              <w:t xml:space="preserve">- </w:t>
            </w:r>
            <w:r w:rsidRPr="00F247C1">
              <w:rPr>
                <w:bCs/>
                <w:i/>
                <w:lang w:val="uk-UA"/>
              </w:rPr>
              <w:t>довідка,</w:t>
            </w:r>
            <w:r w:rsidRPr="00F247C1">
              <w:rPr>
                <w:i/>
                <w:lang w:val="uk-UA"/>
              </w:rPr>
              <w:t xml:space="preserve"> складена учасником у довільній формі, що підтверджує відсутність підстави, передбаченої </w:t>
            </w:r>
            <w:r w:rsidRPr="00F247C1">
              <w:rPr>
                <w:b/>
                <w:bCs/>
                <w:i/>
                <w:shd w:val="clear" w:color="auto" w:fill="FFFFFF"/>
                <w:lang w:val="uk-UA"/>
              </w:rPr>
              <w:t>підпунктом 12 п. 44 Особливостей</w:t>
            </w:r>
            <w:r w:rsidRPr="00F247C1">
              <w:rPr>
                <w:i/>
                <w:lang w:val="uk-UA"/>
              </w:rPr>
              <w:t>, а саме, що фізична особа учасник, керівника учасника процедури закупівлі,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005AA16" w14:textId="77777777" w:rsidR="002810D6" w:rsidRPr="00F247C1" w:rsidRDefault="00647125" w:rsidP="003B4E64">
            <w:pPr>
              <w:pStyle w:val="rvps2"/>
              <w:shd w:val="clear" w:color="auto" w:fill="FFFFFF"/>
              <w:spacing w:before="0" w:after="0"/>
              <w:ind w:right="100" w:firstLine="567"/>
              <w:jc w:val="both"/>
              <w:rPr>
                <w:i/>
                <w:lang w:val="uk-UA"/>
              </w:rPr>
            </w:pPr>
            <w:r w:rsidRPr="00F247C1">
              <w:rPr>
                <w:bCs/>
                <w:i/>
                <w:shd w:val="clear" w:color="auto" w:fill="FFFFFF"/>
                <w:lang w:val="uk-UA"/>
              </w:rPr>
              <w:t>4) по абз. 14 п. 44 Особливостей</w:t>
            </w:r>
            <w:r w:rsidRPr="00F247C1">
              <w:rPr>
                <w:i/>
                <w:shd w:val="clear" w:color="auto" w:fill="FFFFFF"/>
                <w:lang w:val="uk-UA"/>
              </w:rPr>
              <w:t>:</w:t>
            </w:r>
          </w:p>
          <w:p w14:paraId="445ABD7F" w14:textId="77777777" w:rsidR="002810D6" w:rsidRPr="00F247C1" w:rsidRDefault="00647125" w:rsidP="003B4E64">
            <w:pPr>
              <w:pStyle w:val="rvps2"/>
              <w:shd w:val="clear" w:color="auto" w:fill="FFFFFF"/>
              <w:suppressAutoHyphens w:val="0"/>
              <w:spacing w:before="0" w:after="0"/>
              <w:ind w:right="100" w:firstLine="567"/>
              <w:jc w:val="both"/>
              <w:rPr>
                <w:i/>
                <w:lang w:val="uk-UA"/>
              </w:rPr>
            </w:pPr>
            <w:r w:rsidRPr="00F247C1">
              <w:rPr>
                <w:i/>
                <w:lang w:val="uk-UA"/>
              </w:rPr>
              <w:t xml:space="preserve">- </w:t>
            </w:r>
            <w:r w:rsidRPr="00F247C1">
              <w:rPr>
                <w:bCs/>
                <w:i/>
                <w:lang w:val="uk-UA"/>
              </w:rPr>
              <w:t>довідка,</w:t>
            </w:r>
            <w:r w:rsidRPr="00F247C1">
              <w:rPr>
                <w:i/>
                <w:lang w:val="uk-UA"/>
              </w:rPr>
              <w:t xml:space="preserve"> складена учасником у довільній формі, що підтверджує </w:t>
            </w:r>
            <w:r w:rsidRPr="00F247C1">
              <w:rPr>
                <w:i/>
                <w:lang w:val="uk-UA"/>
              </w:rPr>
              <w:lastRenderedPageBreak/>
              <w:t xml:space="preserve">відсутність підстави, передбаченої </w:t>
            </w:r>
            <w:r w:rsidRPr="00F247C1">
              <w:rPr>
                <w:bCs/>
                <w:i/>
                <w:shd w:val="clear" w:color="auto" w:fill="FFFFFF"/>
                <w:lang w:val="uk-UA"/>
              </w:rPr>
              <w:t>абз. 14 п. 44 Особливостей</w:t>
            </w:r>
            <w:r w:rsidRPr="00F247C1">
              <w:rPr>
                <w:i/>
                <w:lang w:val="uk-UA"/>
              </w:rPr>
              <w:t xml:space="preserve">, або інформація у довільній формі, що підтверджує вжиття заходів для доведення надійності учасника, згідно </w:t>
            </w:r>
            <w:r w:rsidRPr="00F247C1">
              <w:rPr>
                <w:bCs/>
                <w:i/>
                <w:shd w:val="clear" w:color="auto" w:fill="FFFFFF"/>
                <w:lang w:val="uk-UA"/>
              </w:rPr>
              <w:t>абз. 14 п. 44 Особливостей</w:t>
            </w:r>
            <w:r w:rsidRPr="00F247C1">
              <w:rPr>
                <w:i/>
                <w:lang w:val="uk-UA"/>
              </w:rPr>
              <w:t>.</w:t>
            </w:r>
          </w:p>
          <w:p w14:paraId="6824911E" w14:textId="77777777" w:rsidR="002810D6" w:rsidRPr="00F247C1" w:rsidRDefault="00647125" w:rsidP="003B4E64">
            <w:pPr>
              <w:pStyle w:val="rvps2"/>
              <w:shd w:val="clear" w:color="auto" w:fill="FFFFFF"/>
              <w:spacing w:before="0" w:after="0"/>
              <w:ind w:right="100"/>
              <w:contextualSpacing/>
              <w:jc w:val="both"/>
              <w:rPr>
                <w:lang w:val="uk-UA"/>
              </w:rPr>
            </w:pPr>
            <w:r w:rsidRPr="00F247C1">
              <w:rPr>
                <w:lang w:val="uk-UA"/>
              </w:rPr>
              <w:t>3.5.7. 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14:paraId="5DE01FE3" w14:textId="77777777" w:rsidR="002810D6" w:rsidRPr="00F247C1" w:rsidRDefault="00647125" w:rsidP="003B4E64">
            <w:pPr>
              <w:tabs>
                <w:tab w:val="left" w:pos="1080"/>
                <w:tab w:val="left" w:pos="10381"/>
              </w:tabs>
              <w:ind w:right="100"/>
              <w:contextualSpacing/>
              <w:jc w:val="both"/>
              <w:rPr>
                <w:rFonts w:ascii="Times New Roman" w:hAnsi="Times New Roman" w:cs="Times New Roman"/>
                <w:bCs/>
                <w:lang w:val="uk-UA"/>
              </w:rPr>
            </w:pPr>
            <w:r w:rsidRPr="00F247C1">
              <w:rPr>
                <w:rFonts w:ascii="Times New Roman" w:hAnsi="Times New Roman" w:cs="Times New Roman"/>
                <w:lang w:val="uk-UA"/>
              </w:rPr>
              <w:t>3.5.8. За надання завідомо недостовірної інформації учасники та їх посадові особи несуть кримінальну відповідальність за підроблення документів відповідно до діючого Кримінального кодексу України.</w:t>
            </w:r>
          </w:p>
          <w:p w14:paraId="7A342832" w14:textId="77777777" w:rsidR="002810D6" w:rsidRPr="00F247C1" w:rsidRDefault="00647125" w:rsidP="003B4E64">
            <w:pPr>
              <w:tabs>
                <w:tab w:val="left" w:pos="1080"/>
                <w:tab w:val="left" w:pos="10381"/>
              </w:tabs>
              <w:ind w:right="100"/>
              <w:contextualSpacing/>
              <w:jc w:val="both"/>
              <w:rPr>
                <w:rFonts w:ascii="Times New Roman" w:hAnsi="Times New Roman" w:cs="Times New Roman"/>
                <w:lang w:val="uk-UA"/>
              </w:rPr>
            </w:pPr>
            <w:r w:rsidRPr="00F247C1">
              <w:rPr>
                <w:rFonts w:ascii="Times New Roman" w:hAnsi="Times New Roman" w:cs="Times New Roman"/>
                <w:bCs/>
                <w:lang w:val="uk-UA"/>
              </w:rPr>
              <w:t>3.5.9. В разі неможливості надання учасником будь-якого документа в складі тендерної пропозиції, через його відсутність в нього відповідно до вимог діючого законодавства, він повинен надати довідку в довільній формі про неможливість подання такого документу із зазначенням причин відсутності та посиланням на норми діючих нормативно-правових актів</w:t>
            </w:r>
          </w:p>
          <w:p w14:paraId="3DF6F31C" w14:textId="77777777" w:rsidR="002810D6" w:rsidRPr="00F247C1" w:rsidRDefault="00647125" w:rsidP="003B4E64">
            <w:pPr>
              <w:tabs>
                <w:tab w:val="left" w:pos="1080"/>
                <w:tab w:val="left" w:pos="10381"/>
              </w:tabs>
              <w:ind w:right="100"/>
              <w:contextualSpacing/>
              <w:jc w:val="both"/>
              <w:rPr>
                <w:rFonts w:ascii="Times New Roman" w:hAnsi="Times New Roman" w:cs="Times New Roman"/>
                <w:lang w:val="uk-UA"/>
              </w:rPr>
            </w:pPr>
            <w:r w:rsidRPr="00F247C1">
              <w:rPr>
                <w:rFonts w:ascii="Times New Roman" w:hAnsi="Times New Roman" w:cs="Times New Roman"/>
                <w:lang w:val="uk-UA"/>
              </w:rPr>
              <w:t>3.5.10. Учасник нерезидент повинен надати зазначені документи з урахуванням особливостей законодавства його країни походження. У разі відсутності аналогів зазначених документів учасник нерезидент повинен надати замість нього лист з поясненням відсутності ненаданого документа.</w:t>
            </w:r>
          </w:p>
        </w:tc>
      </w:tr>
      <w:tr w:rsidR="003B4E64" w:rsidRPr="00BF7C20" w14:paraId="225A1C22" w14:textId="77777777" w:rsidTr="003B4E64">
        <w:tc>
          <w:tcPr>
            <w:tcW w:w="2694" w:type="dxa"/>
            <w:shd w:val="clear" w:color="auto" w:fill="auto"/>
            <w:vAlign w:val="center"/>
          </w:tcPr>
          <w:p w14:paraId="3DF36485" w14:textId="77777777" w:rsidR="002810D6" w:rsidRPr="00F247C1" w:rsidRDefault="00647125">
            <w:pPr>
              <w:pStyle w:val="a5"/>
              <w:spacing w:after="0"/>
              <w:ind w:left="127" w:right="127"/>
              <w:contextualSpacing/>
              <w:rPr>
                <w:rFonts w:ascii="Times New Roman" w:hAnsi="Times New Roman"/>
                <w:lang w:val="uk-UA"/>
              </w:rPr>
            </w:pPr>
            <w:r w:rsidRPr="00F247C1">
              <w:rPr>
                <w:rFonts w:ascii="Times New Roman" w:hAnsi="Times New Roman"/>
                <w:b/>
                <w:bCs/>
                <w:lang w:val="uk-UA"/>
              </w:rPr>
              <w:lastRenderedPageBreak/>
              <w:t>6. Інформація про необхідні технічні, якісні та кількісні характеристики предмета закупівлі</w:t>
            </w:r>
            <w:r w:rsidRPr="00F247C1">
              <w:rPr>
                <w:rFonts w:ascii="Times New Roman" w:hAnsi="Times New Roman"/>
                <w:lang w:val="uk-UA"/>
              </w:rPr>
              <w:t> </w:t>
            </w:r>
          </w:p>
        </w:tc>
        <w:tc>
          <w:tcPr>
            <w:tcW w:w="8079" w:type="dxa"/>
            <w:shd w:val="clear" w:color="auto" w:fill="auto"/>
          </w:tcPr>
          <w:p w14:paraId="3D641B1B" w14:textId="77777777" w:rsidR="002810D6" w:rsidRPr="00F247C1" w:rsidRDefault="00647125" w:rsidP="003B4E64">
            <w:pPr>
              <w:ind w:right="100"/>
              <w:jc w:val="both"/>
              <w:rPr>
                <w:rFonts w:ascii="Times New Roman" w:hAnsi="Times New Roman" w:cs="Times New Roman"/>
                <w:lang w:val="uk-UA" w:eastAsia="ru-RU"/>
              </w:rPr>
            </w:pPr>
            <w:r w:rsidRPr="00F247C1">
              <w:rPr>
                <w:rFonts w:ascii="Times New Roman" w:hAnsi="Times New Roman" w:cs="Times New Roman"/>
                <w:lang w:val="uk-UA"/>
              </w:rPr>
              <w:t xml:space="preserve">3.6.1. Предмет закупівлі: </w:t>
            </w:r>
            <w:r w:rsidR="00AA552A" w:rsidRPr="00F247C1">
              <w:rPr>
                <w:rFonts w:ascii="Times New Roman" w:hAnsi="Times New Roman"/>
                <w:b/>
                <w:bCs/>
                <w:lang w:val="uk-UA"/>
              </w:rPr>
              <w:t>«</w:t>
            </w:r>
            <w:r w:rsidR="007260B2" w:rsidRPr="00F247C1">
              <w:rPr>
                <w:rFonts w:ascii="Times New Roman" w:hAnsi="Times New Roman"/>
                <w:b/>
                <w:bCs/>
                <w:lang w:val="uk-UA"/>
              </w:rPr>
              <w:t>код ДК 021:2015 09110000-3 - Тверде паливо» (Вугілля кам’яне марки П 6-100, брикети торф’яні, паливні брикети з лушпиння соняшника)»</w:t>
            </w:r>
          </w:p>
          <w:p w14:paraId="4470BE04" w14:textId="77777777" w:rsidR="002810D6" w:rsidRPr="00F247C1" w:rsidRDefault="00647125" w:rsidP="003B4E64">
            <w:pPr>
              <w:ind w:right="100"/>
              <w:jc w:val="both"/>
              <w:rPr>
                <w:rFonts w:ascii="Times New Roman" w:hAnsi="Times New Roman" w:cs="Times New Roman"/>
                <w:lang w:val="uk-UA"/>
              </w:rPr>
            </w:pPr>
            <w:r w:rsidRPr="00F247C1">
              <w:rPr>
                <w:rFonts w:ascii="Times New Roman" w:hAnsi="Times New Roman" w:cs="Times New Roman"/>
                <w:lang w:val="uk-UA"/>
              </w:rPr>
              <w:t>3.6.2. Технічні, якісні, кількісні та інші вимоги до предмета закупівлі:</w:t>
            </w:r>
          </w:p>
          <w:p w14:paraId="343665D0" w14:textId="066CA0DC" w:rsidR="007260B2" w:rsidRPr="00F247C1" w:rsidRDefault="007260B2" w:rsidP="003B4E64">
            <w:pPr>
              <w:ind w:right="100"/>
              <w:jc w:val="both"/>
              <w:rPr>
                <w:rFonts w:ascii="Times New Roman" w:hAnsi="Times New Roman" w:cs="Times New Roman"/>
                <w:lang w:val="uk-UA"/>
              </w:rPr>
            </w:pPr>
          </w:p>
          <w:p w14:paraId="25ECA58B" w14:textId="77777777" w:rsidR="007260B2" w:rsidRPr="00F247C1" w:rsidRDefault="007260B2" w:rsidP="003B4E64">
            <w:pPr>
              <w:tabs>
                <w:tab w:val="left" w:pos="0"/>
                <w:tab w:val="left" w:pos="9493"/>
              </w:tabs>
              <w:ind w:right="100" w:firstLine="567"/>
              <w:jc w:val="both"/>
              <w:textAlignment w:val="baseline"/>
              <w:rPr>
                <w:rFonts w:ascii="Times New Roman" w:hAnsi="Times New Roman"/>
              </w:rPr>
            </w:pPr>
            <w:r w:rsidRPr="00F247C1">
              <w:rPr>
                <w:rFonts w:ascii="Times New Roman" w:hAnsi="Times New Roman"/>
              </w:rPr>
              <w:t xml:space="preserve">1. Технічні, якісні характеристики вугілля кам’яного повинні відповідати вимогам, встановленим в ДСТУ 7146:2010, а саме: </w:t>
            </w:r>
          </w:p>
          <w:p w14:paraId="02979C31" w14:textId="77777777" w:rsidR="007260B2" w:rsidRPr="00F247C1" w:rsidRDefault="007260B2" w:rsidP="003B4E64">
            <w:pPr>
              <w:tabs>
                <w:tab w:val="left" w:pos="0"/>
              </w:tabs>
              <w:ind w:right="100" w:firstLine="567"/>
              <w:jc w:val="both"/>
              <w:rPr>
                <w:rFonts w:ascii="Times New Roman" w:hAnsi="Times New Roman" w:cs="Times New Roman"/>
              </w:rPr>
            </w:pPr>
            <w:r w:rsidRPr="00F247C1">
              <w:rPr>
                <w:rFonts w:ascii="Times New Roman" w:hAnsi="Times New Roman" w:cs="Times New Roman"/>
              </w:rPr>
              <w:t>Вугілля кам’яне марки П (6-100) – 18 т.:</w:t>
            </w:r>
          </w:p>
          <w:p w14:paraId="0D4FBD59" w14:textId="77777777" w:rsidR="007260B2" w:rsidRPr="00F247C1" w:rsidRDefault="007260B2" w:rsidP="003B4E64">
            <w:pPr>
              <w:pStyle w:val="affd"/>
              <w:numPr>
                <w:ilvl w:val="0"/>
                <w:numId w:val="5"/>
              </w:numPr>
              <w:ind w:left="1134" w:right="100"/>
              <w:jc w:val="both"/>
            </w:pPr>
            <w:r w:rsidRPr="00F247C1">
              <w:t>зольність на сухий стан палива - не більше ніж 25%;</w:t>
            </w:r>
          </w:p>
          <w:p w14:paraId="471FC5FE" w14:textId="77777777" w:rsidR="007260B2" w:rsidRPr="00F247C1" w:rsidRDefault="007260B2" w:rsidP="003B4E64">
            <w:pPr>
              <w:pStyle w:val="affd"/>
              <w:numPr>
                <w:ilvl w:val="0"/>
                <w:numId w:val="5"/>
              </w:numPr>
              <w:ind w:left="1134" w:right="100"/>
              <w:jc w:val="both"/>
            </w:pPr>
            <w:r w:rsidRPr="00F247C1">
              <w:t>загальна волога на робочий стан палива - не більше ніж 8%;</w:t>
            </w:r>
          </w:p>
          <w:p w14:paraId="28FB76C2" w14:textId="77777777" w:rsidR="007260B2" w:rsidRPr="00F247C1" w:rsidRDefault="007260B2" w:rsidP="003B4E64">
            <w:pPr>
              <w:pStyle w:val="affd"/>
              <w:numPr>
                <w:ilvl w:val="0"/>
                <w:numId w:val="5"/>
              </w:numPr>
              <w:ind w:left="1134" w:right="100"/>
              <w:jc w:val="both"/>
            </w:pPr>
            <w:r w:rsidRPr="00F247C1">
              <w:t>нижча теплота згорання на робочий стан палива - не менше ніж 23,584 МДж/кг / 5 633 Ккал/кг.</w:t>
            </w:r>
          </w:p>
          <w:p w14:paraId="5207C4B2" w14:textId="77777777" w:rsidR="007260B2" w:rsidRPr="00F247C1" w:rsidRDefault="007260B2" w:rsidP="003B4E64">
            <w:pPr>
              <w:tabs>
                <w:tab w:val="left" w:pos="230"/>
                <w:tab w:val="left" w:pos="9493"/>
              </w:tabs>
              <w:ind w:right="100"/>
              <w:jc w:val="both"/>
              <w:textAlignment w:val="baseline"/>
              <w:rPr>
                <w:rFonts w:ascii="Times New Roman" w:hAnsi="Times New Roman"/>
              </w:rPr>
            </w:pPr>
          </w:p>
          <w:p w14:paraId="0F11C0CD" w14:textId="77777777" w:rsidR="00F23F64" w:rsidRPr="00F247C1" w:rsidRDefault="00F23F64" w:rsidP="003B4E64">
            <w:pPr>
              <w:tabs>
                <w:tab w:val="left" w:pos="230"/>
                <w:tab w:val="left" w:pos="9493"/>
              </w:tabs>
              <w:ind w:right="100"/>
              <w:jc w:val="both"/>
              <w:textAlignment w:val="baseline"/>
              <w:rPr>
                <w:rFonts w:ascii="Times New Roman" w:hAnsi="Times New Roman"/>
              </w:rPr>
            </w:pPr>
            <w:r w:rsidRPr="00F247C1">
              <w:rPr>
                <w:rFonts w:ascii="Times New Roman" w:hAnsi="Times New Roman"/>
              </w:rPr>
              <w:t>Учасник повинен підтвердити якість вугілля, що ним пропонується, шляхом надання в складі пропозиції чинного сертифікату генетичних, технологічних та якісних характеристик, що містить вищевказані показники.</w:t>
            </w:r>
          </w:p>
          <w:p w14:paraId="371E2DAC" w14:textId="77777777" w:rsidR="00F23F64" w:rsidRPr="00F247C1" w:rsidRDefault="00F23F64" w:rsidP="003B4E64">
            <w:pPr>
              <w:tabs>
                <w:tab w:val="left" w:pos="230"/>
                <w:tab w:val="left" w:pos="9493"/>
              </w:tabs>
              <w:ind w:right="100"/>
              <w:jc w:val="both"/>
              <w:textAlignment w:val="baseline"/>
              <w:rPr>
                <w:rFonts w:ascii="Times New Roman" w:hAnsi="Times New Roman"/>
              </w:rPr>
            </w:pPr>
          </w:p>
          <w:p w14:paraId="1BCAF7FA" w14:textId="77777777" w:rsidR="007260B2" w:rsidRPr="00F247C1" w:rsidRDefault="007260B2" w:rsidP="003B4E64">
            <w:pPr>
              <w:tabs>
                <w:tab w:val="left" w:pos="0"/>
                <w:tab w:val="left" w:pos="9493"/>
              </w:tabs>
              <w:ind w:right="100" w:firstLine="567"/>
              <w:jc w:val="both"/>
              <w:textAlignment w:val="baseline"/>
              <w:rPr>
                <w:rFonts w:ascii="Times New Roman" w:hAnsi="Times New Roman"/>
              </w:rPr>
            </w:pPr>
            <w:r w:rsidRPr="00F247C1">
              <w:rPr>
                <w:rFonts w:ascii="Times New Roman" w:hAnsi="Times New Roman"/>
              </w:rPr>
              <w:t>2. Технічні, якісні характеристики брикетів торф’яних повинні відповідати вимогам, встановленим в ДСТУ 2042-92, а саме:</w:t>
            </w:r>
          </w:p>
          <w:p w14:paraId="5497F927" w14:textId="77777777" w:rsidR="007260B2" w:rsidRPr="00F247C1" w:rsidRDefault="007260B2" w:rsidP="003B4E64">
            <w:pPr>
              <w:tabs>
                <w:tab w:val="left" w:pos="0"/>
              </w:tabs>
              <w:ind w:right="100" w:firstLine="567"/>
              <w:jc w:val="both"/>
              <w:rPr>
                <w:rFonts w:ascii="Times New Roman" w:hAnsi="Times New Roman" w:cs="Times New Roman"/>
              </w:rPr>
            </w:pPr>
            <w:r w:rsidRPr="00F247C1">
              <w:rPr>
                <w:rFonts w:ascii="Times New Roman" w:hAnsi="Times New Roman" w:cs="Times New Roman"/>
              </w:rPr>
              <w:t>Брикети торф’яні - 70 т.:</w:t>
            </w:r>
          </w:p>
          <w:p w14:paraId="653E2402" w14:textId="77777777" w:rsidR="007260B2" w:rsidRPr="00F247C1" w:rsidRDefault="007260B2" w:rsidP="003B4E64">
            <w:pPr>
              <w:pStyle w:val="affd"/>
              <w:numPr>
                <w:ilvl w:val="0"/>
                <w:numId w:val="6"/>
              </w:numPr>
              <w:ind w:left="1134" w:right="100"/>
              <w:jc w:val="both"/>
            </w:pPr>
            <w:r w:rsidRPr="00F247C1">
              <w:t>масова частка загальної вологи – 20%;</w:t>
            </w:r>
          </w:p>
          <w:p w14:paraId="1BF84E93" w14:textId="77777777" w:rsidR="007260B2" w:rsidRPr="00F247C1" w:rsidRDefault="007260B2" w:rsidP="003B4E64">
            <w:pPr>
              <w:pStyle w:val="affd"/>
              <w:numPr>
                <w:ilvl w:val="0"/>
                <w:numId w:val="6"/>
              </w:numPr>
              <w:ind w:left="1134" w:right="100"/>
              <w:jc w:val="both"/>
            </w:pPr>
            <w:r w:rsidRPr="00F247C1">
              <w:t xml:space="preserve">зольність – не більше 23%; </w:t>
            </w:r>
          </w:p>
          <w:p w14:paraId="1FEB1BD2" w14:textId="77777777" w:rsidR="007260B2" w:rsidRPr="00F247C1" w:rsidRDefault="007260B2" w:rsidP="003B4E64">
            <w:pPr>
              <w:pStyle w:val="affd"/>
              <w:numPr>
                <w:ilvl w:val="0"/>
                <w:numId w:val="6"/>
              </w:numPr>
              <w:ind w:left="1134" w:right="100"/>
              <w:jc w:val="both"/>
            </w:pPr>
            <w:r w:rsidRPr="00F247C1">
              <w:t>механічна міцність – не менше 94%;</w:t>
            </w:r>
          </w:p>
          <w:p w14:paraId="19970688" w14:textId="208DBDF1" w:rsidR="007260B2" w:rsidRPr="00F247C1" w:rsidRDefault="007260B2" w:rsidP="0007533A">
            <w:pPr>
              <w:pStyle w:val="affd"/>
              <w:numPr>
                <w:ilvl w:val="0"/>
                <w:numId w:val="6"/>
              </w:numPr>
              <w:ind w:left="1134" w:right="100"/>
              <w:jc w:val="both"/>
            </w:pPr>
            <w:r w:rsidRPr="00F247C1">
              <w:t>теплота зг</w:t>
            </w:r>
            <w:r w:rsidR="000C5321" w:rsidRPr="00F247C1">
              <w:t xml:space="preserve">орання – не менше 14,7 МДж/кг </w:t>
            </w:r>
          </w:p>
          <w:p w14:paraId="51E24E92" w14:textId="77777777" w:rsidR="00F23F64" w:rsidRPr="00F247C1" w:rsidRDefault="00F23F64" w:rsidP="003B4E64">
            <w:pPr>
              <w:pStyle w:val="affd"/>
              <w:numPr>
                <w:ilvl w:val="0"/>
                <w:numId w:val="6"/>
              </w:numPr>
              <w:ind w:left="1134" w:right="100"/>
              <w:jc w:val="both"/>
            </w:pPr>
          </w:p>
          <w:p w14:paraId="71ED1599" w14:textId="77777777" w:rsidR="00F23F64" w:rsidRPr="00F247C1" w:rsidRDefault="00F23F64" w:rsidP="003B4E64">
            <w:pPr>
              <w:tabs>
                <w:tab w:val="left" w:pos="0"/>
                <w:tab w:val="left" w:pos="9493"/>
              </w:tabs>
              <w:ind w:right="100" w:firstLine="567"/>
              <w:jc w:val="both"/>
              <w:textAlignment w:val="baseline"/>
              <w:rPr>
                <w:rFonts w:ascii="Times New Roman" w:hAnsi="Times New Roman"/>
              </w:rPr>
            </w:pPr>
            <w:r w:rsidRPr="00F247C1">
              <w:rPr>
                <w:rFonts w:ascii="Times New Roman" w:hAnsi="Times New Roman"/>
              </w:rPr>
              <w:t>Учасник повинен підтвердити якість брикетів торф’яних, що ним пропонуються, шляхом надання в складі пропозиції чинного(-их) документа(-ів) про якість, що містить(-ять) вищевказані показники.</w:t>
            </w:r>
          </w:p>
          <w:p w14:paraId="2F627144" w14:textId="77777777" w:rsidR="00F23F64" w:rsidRPr="00F247C1" w:rsidRDefault="00F23F64" w:rsidP="003B4E64">
            <w:pPr>
              <w:ind w:right="100"/>
              <w:jc w:val="both"/>
            </w:pPr>
          </w:p>
          <w:p w14:paraId="6E9FF9B8" w14:textId="77777777" w:rsidR="007260B2" w:rsidRPr="00F247C1" w:rsidRDefault="00F23F64" w:rsidP="003B4E64">
            <w:pPr>
              <w:tabs>
                <w:tab w:val="left" w:pos="0"/>
                <w:tab w:val="left" w:pos="9493"/>
              </w:tabs>
              <w:ind w:right="100" w:firstLine="567"/>
              <w:jc w:val="both"/>
              <w:textAlignment w:val="baseline"/>
              <w:rPr>
                <w:rFonts w:ascii="Times New Roman" w:hAnsi="Times New Roman"/>
              </w:rPr>
            </w:pPr>
            <w:r w:rsidRPr="00F247C1">
              <w:rPr>
                <w:rFonts w:ascii="Times New Roman" w:hAnsi="Times New Roman"/>
                <w:lang w:val="uk-UA"/>
              </w:rPr>
              <w:t>3</w:t>
            </w:r>
            <w:r w:rsidR="007260B2" w:rsidRPr="00F247C1">
              <w:rPr>
                <w:rFonts w:ascii="Times New Roman" w:hAnsi="Times New Roman"/>
              </w:rPr>
              <w:t>. Технічні, якісні характеристики паливних брикетів з лушпиння соняшника повинні відповідати вимогам, встановленим в ДСТУ 7124:2009, а саме:</w:t>
            </w:r>
          </w:p>
          <w:p w14:paraId="0A3BF4A5" w14:textId="77777777" w:rsidR="007260B2" w:rsidRPr="00F247C1" w:rsidRDefault="007260B2" w:rsidP="003B4E64">
            <w:pPr>
              <w:tabs>
                <w:tab w:val="left" w:pos="0"/>
              </w:tabs>
              <w:ind w:right="100" w:firstLine="567"/>
              <w:jc w:val="both"/>
              <w:rPr>
                <w:rFonts w:ascii="Times New Roman" w:hAnsi="Times New Roman" w:cs="Times New Roman"/>
              </w:rPr>
            </w:pPr>
            <w:r w:rsidRPr="00F247C1">
              <w:rPr>
                <w:rFonts w:ascii="Times New Roman" w:hAnsi="Times New Roman" w:cs="Times New Roman"/>
              </w:rPr>
              <w:t>Паливні брикети з лушпиння соняшника - 120 т.:</w:t>
            </w:r>
          </w:p>
          <w:p w14:paraId="39250787" w14:textId="77777777" w:rsidR="007260B2" w:rsidRPr="00F247C1" w:rsidRDefault="007260B2" w:rsidP="003B4E64">
            <w:pPr>
              <w:pStyle w:val="affd"/>
              <w:numPr>
                <w:ilvl w:val="0"/>
                <w:numId w:val="7"/>
              </w:numPr>
              <w:ind w:left="1134" w:right="100"/>
              <w:jc w:val="both"/>
            </w:pPr>
            <w:r w:rsidRPr="00F247C1">
              <w:t xml:space="preserve">масова частка вологи - не більше ніж 12,0%; </w:t>
            </w:r>
          </w:p>
          <w:p w14:paraId="5C9E989D" w14:textId="77777777" w:rsidR="007260B2" w:rsidRPr="00F247C1" w:rsidRDefault="007260B2" w:rsidP="003B4E64">
            <w:pPr>
              <w:pStyle w:val="affd"/>
              <w:numPr>
                <w:ilvl w:val="0"/>
                <w:numId w:val="7"/>
              </w:numPr>
              <w:ind w:left="1134" w:right="100"/>
              <w:jc w:val="both"/>
            </w:pPr>
            <w:r w:rsidRPr="00F247C1">
              <w:t>зольність - не більше ніж 4,0%;</w:t>
            </w:r>
          </w:p>
          <w:p w14:paraId="4B519F51" w14:textId="58A041B5" w:rsidR="007260B2" w:rsidRPr="00F247C1" w:rsidRDefault="007260B2" w:rsidP="003B4E64">
            <w:pPr>
              <w:pStyle w:val="affd"/>
              <w:numPr>
                <w:ilvl w:val="0"/>
                <w:numId w:val="7"/>
              </w:numPr>
              <w:ind w:left="1134" w:right="100"/>
              <w:jc w:val="both"/>
            </w:pPr>
            <w:r w:rsidRPr="00F247C1">
              <w:t>теплота згора</w:t>
            </w:r>
            <w:r w:rsidR="000C5321" w:rsidRPr="00F247C1">
              <w:t>ння - не менше ніж 15,0 МДж/кг</w:t>
            </w:r>
            <w:r w:rsidRPr="00F247C1">
              <w:t>.</w:t>
            </w:r>
          </w:p>
          <w:p w14:paraId="1063DA76" w14:textId="5A4232F7" w:rsidR="003B4E64" w:rsidRPr="00F247C1" w:rsidRDefault="00F23F64" w:rsidP="003B4E64">
            <w:pPr>
              <w:ind w:right="100" w:firstLine="567"/>
              <w:jc w:val="both"/>
              <w:rPr>
                <w:rFonts w:ascii="Times New Roman" w:hAnsi="Times New Roman" w:cs="Times New Roman"/>
              </w:rPr>
            </w:pPr>
            <w:r w:rsidRPr="00F247C1">
              <w:rPr>
                <w:rFonts w:ascii="Times New Roman" w:hAnsi="Times New Roman" w:cs="Times New Roman"/>
              </w:rPr>
              <w:lastRenderedPageBreak/>
              <w:t>Учасник повинен підтвердити якість паливних брикетів з лушпиння соняшника, що ним пропонуються, шляхом надання в складі пропозиції чинного(-их) документа(-ів), що містить(-ять) вищевказані показники.</w:t>
            </w:r>
          </w:p>
          <w:p w14:paraId="61C09FBB" w14:textId="77777777" w:rsidR="003B4E64" w:rsidRPr="00F247C1" w:rsidRDefault="003B4E64" w:rsidP="003B4E64">
            <w:pPr>
              <w:spacing w:line="264" w:lineRule="auto"/>
              <w:ind w:right="100"/>
              <w:jc w:val="both"/>
              <w:rPr>
                <w:rFonts w:ascii="Times New Roman" w:hAnsi="Times New Roman" w:cs="Times New Roman"/>
              </w:rPr>
            </w:pPr>
          </w:p>
          <w:p w14:paraId="153F5D04" w14:textId="77777777" w:rsidR="002810D6" w:rsidRPr="00F247C1" w:rsidRDefault="00647125" w:rsidP="003B4E64">
            <w:pPr>
              <w:ind w:right="100"/>
              <w:jc w:val="both"/>
              <w:rPr>
                <w:rFonts w:ascii="Times New Roman" w:hAnsi="Times New Roman" w:cs="Times New Roman"/>
                <w:bCs/>
                <w:lang w:val="uk-UA"/>
              </w:rPr>
            </w:pPr>
            <w:r w:rsidRPr="00F247C1">
              <w:rPr>
                <w:lang w:val="uk-UA"/>
              </w:rPr>
              <w:t xml:space="preserve">3.6.3. </w:t>
            </w:r>
            <w:r w:rsidRPr="00F247C1">
              <w:rPr>
                <w:rFonts w:ascii="Times New Roman" w:hAnsi="Times New Roman" w:cs="Times New Roman"/>
                <w:lang w:val="uk-UA"/>
              </w:rPr>
              <w:t>Вразі поставки товару неналежної якості термін заміни товару Учасником становить шість днів з моменту  отримання повідомлення від  Замовника, про що в складі пропозиції подається відповідний гарантійний лист.</w:t>
            </w:r>
          </w:p>
          <w:p w14:paraId="3AE00C7D" w14:textId="77777777" w:rsidR="002810D6" w:rsidRPr="00F247C1" w:rsidRDefault="00647125" w:rsidP="003B4E64">
            <w:pPr>
              <w:ind w:right="100"/>
              <w:jc w:val="both"/>
            </w:pPr>
            <w:r w:rsidRPr="00F247C1">
              <w:rPr>
                <w:lang w:val="uk-UA"/>
              </w:rPr>
              <w:t xml:space="preserve">3.6.4. </w:t>
            </w:r>
            <w:r w:rsidRPr="00F247C1">
              <w:t>Учасник визначає ціни на товари, які він пропонує поставити за Договором, з урахуванням усіх своїх витрат на доставку, страхування товару, податків і зборів, що сплачуються або мають бути сплачені, усіх інших витрат, тощо.</w:t>
            </w:r>
          </w:p>
          <w:p w14:paraId="1BAEF783" w14:textId="37A6C0CA" w:rsidR="00F23F64" w:rsidRPr="00BF7C20" w:rsidRDefault="00647125" w:rsidP="00BF7C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0"/>
              <w:jc w:val="both"/>
              <w:rPr>
                <w:spacing w:val="1"/>
                <w:lang w:val="uk-UA"/>
              </w:rPr>
            </w:pPr>
            <w:r w:rsidRPr="00F247C1">
              <w:rPr>
                <w:bCs/>
                <w:spacing w:val="1"/>
                <w:lang w:val="uk-UA"/>
              </w:rPr>
              <w:t xml:space="preserve">3.6.5. </w:t>
            </w:r>
            <w:r w:rsidRPr="00BF7C20">
              <w:rPr>
                <w:spacing w:val="1"/>
                <w:lang w:val="uk-UA"/>
              </w:rPr>
              <w:t>Технічні, якісні характеристики предмета закупівлі повинні передбачати необхідність застосування заходів із захисту довкілля про, що учасник надає у складі пропозиції гарантійний лист.</w:t>
            </w:r>
          </w:p>
        </w:tc>
      </w:tr>
      <w:tr w:rsidR="003B4E64" w:rsidRPr="00F247C1" w14:paraId="6FF71867" w14:textId="77777777" w:rsidTr="003B4E64">
        <w:tc>
          <w:tcPr>
            <w:tcW w:w="2694" w:type="dxa"/>
            <w:shd w:val="clear" w:color="auto" w:fill="auto"/>
          </w:tcPr>
          <w:p w14:paraId="75F5F906" w14:textId="77777777" w:rsidR="002810D6" w:rsidRPr="00F247C1" w:rsidRDefault="00647125">
            <w:pPr>
              <w:ind w:left="127" w:right="127"/>
              <w:contextualSpacing/>
              <w:rPr>
                <w:rFonts w:ascii="Times New Roman" w:hAnsi="Times New Roman" w:cs="Times New Roman"/>
                <w:b/>
                <w:lang w:eastAsia="uk-UA"/>
              </w:rPr>
            </w:pPr>
            <w:r w:rsidRPr="00F247C1">
              <w:rPr>
                <w:rFonts w:ascii="Times New Roman" w:hAnsi="Times New Roman" w:cs="Times New Roman"/>
                <w:b/>
                <w:lang w:val="uk-UA" w:eastAsia="uk-UA"/>
              </w:rPr>
              <w:lastRenderedPageBreak/>
              <w:t xml:space="preserve">7. </w:t>
            </w:r>
            <w:r w:rsidRPr="00F247C1">
              <w:rPr>
                <w:rFonts w:ascii="Times New Roman" w:hAnsi="Times New Roman" w:cs="Times New Roman"/>
                <w:b/>
                <w:lang w:eastAsia="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8079" w:type="dxa"/>
            <w:shd w:val="clear" w:color="auto" w:fill="auto"/>
          </w:tcPr>
          <w:p w14:paraId="785F4F9D" w14:textId="77777777" w:rsidR="002810D6" w:rsidRPr="00F247C1" w:rsidRDefault="00647125" w:rsidP="003B4E64">
            <w:pPr>
              <w:ind w:right="100"/>
              <w:contextualSpacing/>
              <w:jc w:val="both"/>
              <w:rPr>
                <w:rFonts w:ascii="Times New Roman" w:hAnsi="Times New Roman" w:cs="Times New Roman"/>
                <w:lang w:eastAsia="uk-UA"/>
              </w:rPr>
            </w:pPr>
            <w:r w:rsidRPr="00F247C1">
              <w:rPr>
                <w:rFonts w:ascii="Times New Roman" w:hAnsi="Times New Roman" w:cs="Times New Roman"/>
                <w:lang w:eastAsia="uk-UA"/>
              </w:rPr>
              <w:t xml:space="preserve">3.7.1.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w:t>
            </w:r>
            <w:proofErr w:type="gramStart"/>
            <w:r w:rsidRPr="00F247C1">
              <w:rPr>
                <w:rFonts w:ascii="Times New Roman" w:hAnsi="Times New Roman" w:cs="Times New Roman"/>
                <w:lang w:eastAsia="uk-UA"/>
              </w:rPr>
              <w:t>таким  характеристикам</w:t>
            </w:r>
            <w:proofErr w:type="gramEnd"/>
            <w:r w:rsidRPr="00F247C1">
              <w:rPr>
                <w:rFonts w:ascii="Times New Roman" w:hAnsi="Times New Roman" w:cs="Times New Roman"/>
                <w:lang w:eastAsia="uk-UA"/>
              </w:rPr>
              <w:t xml:space="preserve">. </w:t>
            </w:r>
          </w:p>
          <w:p w14:paraId="7B7E44B9" w14:textId="77777777" w:rsidR="002810D6" w:rsidRPr="00F247C1" w:rsidRDefault="00647125" w:rsidP="003B4E64">
            <w:pPr>
              <w:ind w:right="100"/>
              <w:contextualSpacing/>
              <w:jc w:val="both"/>
              <w:rPr>
                <w:rFonts w:ascii="Times New Roman" w:hAnsi="Times New Roman" w:cs="Times New Roman"/>
                <w:lang w:eastAsia="uk-UA"/>
              </w:rPr>
            </w:pPr>
            <w:r w:rsidRPr="00F247C1">
              <w:rPr>
                <w:rFonts w:ascii="Times New Roman" w:hAnsi="Times New Roman" w:cs="Times New Roman"/>
                <w:lang w:eastAsia="uk-UA"/>
              </w:rPr>
              <w:t xml:space="preserve">3.7.2.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w:t>
            </w:r>
          </w:p>
          <w:p w14:paraId="361F75CD" w14:textId="77777777" w:rsidR="002810D6" w:rsidRPr="00F247C1" w:rsidRDefault="00647125" w:rsidP="003B4E64">
            <w:pPr>
              <w:ind w:right="100"/>
              <w:contextualSpacing/>
              <w:jc w:val="both"/>
              <w:rPr>
                <w:rFonts w:ascii="Times New Roman" w:hAnsi="Times New Roman" w:cs="Times New Roman"/>
                <w:lang w:eastAsia="uk-UA"/>
              </w:rPr>
            </w:pPr>
            <w:r w:rsidRPr="00F247C1">
              <w:rPr>
                <w:rFonts w:ascii="Times New Roman" w:hAnsi="Times New Roman" w:cs="Times New Roman"/>
                <w:lang w:eastAsia="uk-UA"/>
              </w:rPr>
              <w:t>3.7.3.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3B4E64" w:rsidRPr="00F247C1" w14:paraId="185229C5" w14:textId="77777777" w:rsidTr="003B4E64">
        <w:tc>
          <w:tcPr>
            <w:tcW w:w="2694" w:type="dxa"/>
            <w:shd w:val="clear" w:color="auto" w:fill="auto"/>
          </w:tcPr>
          <w:p w14:paraId="75702CF0" w14:textId="77777777" w:rsidR="002810D6" w:rsidRPr="00F247C1" w:rsidRDefault="00647125">
            <w:pPr>
              <w:ind w:left="127" w:right="127"/>
              <w:contextualSpacing/>
              <w:rPr>
                <w:rFonts w:ascii="Times New Roman" w:hAnsi="Times New Roman" w:cs="Times New Roman"/>
                <w:b/>
              </w:rPr>
            </w:pPr>
            <w:r w:rsidRPr="00F247C1">
              <w:rPr>
                <w:rFonts w:ascii="Times New Roman" w:hAnsi="Times New Roman" w:cs="Times New Roman"/>
                <w:b/>
                <w:lang w:val="uk-UA"/>
              </w:rPr>
              <w:t xml:space="preserve">8. </w:t>
            </w:r>
            <w:r w:rsidRPr="00F247C1">
              <w:rPr>
                <w:rFonts w:ascii="Times New Roman" w:hAnsi="Times New Roman" w:cs="Times New Roman"/>
                <w:b/>
              </w:rPr>
              <w:t xml:space="preserve">Інформація про </w:t>
            </w:r>
            <w:r w:rsidRPr="00F247C1">
              <w:rPr>
                <w:rFonts w:ascii="Times New Roman" w:hAnsi="Times New Roman" w:cs="Times New Roman"/>
                <w:b/>
                <w:lang w:eastAsia="uk-UA"/>
              </w:rPr>
              <w:t xml:space="preserve">субпідрядника/співвиконавця </w:t>
            </w:r>
            <w:r w:rsidRPr="00F247C1">
              <w:rPr>
                <w:rFonts w:ascii="Times New Roman" w:hAnsi="Times New Roman" w:cs="Times New Roman"/>
                <w:b/>
              </w:rPr>
              <w:t>(у випадку закупівлі робіт</w:t>
            </w:r>
            <w:r w:rsidRPr="00F247C1">
              <w:rPr>
                <w:rFonts w:ascii="Times New Roman" w:hAnsi="Times New Roman" w:cs="Times New Roman"/>
                <w:b/>
                <w:lang w:eastAsia="uk-UA"/>
              </w:rPr>
              <w:t xml:space="preserve"> чи послуг</w:t>
            </w:r>
            <w:r w:rsidRPr="00F247C1">
              <w:rPr>
                <w:rFonts w:ascii="Times New Roman" w:hAnsi="Times New Roman" w:cs="Times New Roman"/>
                <w:b/>
              </w:rPr>
              <w:t>)</w:t>
            </w:r>
          </w:p>
        </w:tc>
        <w:tc>
          <w:tcPr>
            <w:tcW w:w="8079" w:type="dxa"/>
            <w:shd w:val="clear" w:color="auto" w:fill="auto"/>
            <w:vAlign w:val="center"/>
          </w:tcPr>
          <w:p w14:paraId="6B78E766" w14:textId="77777777" w:rsidR="002810D6" w:rsidRPr="00F247C1" w:rsidRDefault="00647125" w:rsidP="003B4E64">
            <w:pPr>
              <w:ind w:right="100"/>
              <w:contextualSpacing/>
              <w:rPr>
                <w:rFonts w:ascii="Times New Roman" w:hAnsi="Times New Roman" w:cs="Times New Roman"/>
                <w:lang w:val="uk-UA" w:eastAsia="uk-UA"/>
              </w:rPr>
            </w:pPr>
            <w:r w:rsidRPr="00F247C1">
              <w:rPr>
                <w:rFonts w:ascii="Times New Roman" w:hAnsi="Times New Roman" w:cs="Times New Roman"/>
                <w:lang w:eastAsia="uk-UA"/>
              </w:rPr>
              <w:t xml:space="preserve">3.8.1. </w:t>
            </w:r>
            <w:r w:rsidRPr="00F247C1">
              <w:rPr>
                <w:rFonts w:ascii="Times New Roman" w:hAnsi="Times New Roman" w:cs="Times New Roman"/>
                <w:lang w:val="uk-UA" w:eastAsia="uk-UA"/>
              </w:rPr>
              <w:t>Не встановлюється оскільки предметом закупівлі є товар</w:t>
            </w:r>
          </w:p>
        </w:tc>
      </w:tr>
      <w:tr w:rsidR="003B4E64" w:rsidRPr="00144BEF" w14:paraId="538C5E64" w14:textId="77777777" w:rsidTr="003B4E64">
        <w:tc>
          <w:tcPr>
            <w:tcW w:w="2694" w:type="dxa"/>
            <w:shd w:val="clear" w:color="auto" w:fill="auto"/>
            <w:vAlign w:val="center"/>
          </w:tcPr>
          <w:p w14:paraId="23192BD5" w14:textId="77777777" w:rsidR="002810D6" w:rsidRPr="00F247C1" w:rsidRDefault="00647125">
            <w:pPr>
              <w:pStyle w:val="a5"/>
              <w:spacing w:after="0"/>
              <w:ind w:left="127" w:right="127"/>
              <w:contextualSpacing/>
              <w:rPr>
                <w:rFonts w:ascii="Times New Roman" w:hAnsi="Times New Roman"/>
                <w:lang w:val="uk-UA"/>
              </w:rPr>
            </w:pPr>
            <w:r w:rsidRPr="00F247C1">
              <w:rPr>
                <w:rFonts w:ascii="Times New Roman" w:hAnsi="Times New Roman"/>
                <w:b/>
                <w:bCs/>
                <w:lang w:val="uk-UA"/>
              </w:rPr>
              <w:t xml:space="preserve">9. </w:t>
            </w:r>
            <w:r w:rsidRPr="00F247C1">
              <w:rPr>
                <w:rFonts w:ascii="Times New Roman" w:hAnsi="Times New Roman"/>
                <w:b/>
                <w:lang w:val="uk-UA"/>
              </w:rPr>
              <w:t>Унесення змін або відкликання тендерної пропозиції учасником</w:t>
            </w:r>
          </w:p>
        </w:tc>
        <w:tc>
          <w:tcPr>
            <w:tcW w:w="8079" w:type="dxa"/>
            <w:shd w:val="clear" w:color="auto" w:fill="auto"/>
          </w:tcPr>
          <w:p w14:paraId="17B345E0" w14:textId="77777777" w:rsidR="002810D6" w:rsidRPr="00F247C1" w:rsidRDefault="00647125" w:rsidP="003B4E64">
            <w:pPr>
              <w:ind w:right="100"/>
              <w:contextualSpacing/>
              <w:jc w:val="both"/>
              <w:rPr>
                <w:rFonts w:ascii="Times New Roman" w:hAnsi="Times New Roman" w:cs="Times New Roman"/>
                <w:lang w:val="uk-UA"/>
              </w:rPr>
            </w:pPr>
            <w:r w:rsidRPr="00F247C1">
              <w:rPr>
                <w:rFonts w:ascii="Times New Roman" w:hAnsi="Times New Roman" w:cs="Times New Roman"/>
                <w:lang w:val="uk-UA"/>
              </w:rPr>
              <w:t xml:space="preserve">3.9.1. </w:t>
            </w:r>
            <w:r w:rsidRPr="00F247C1">
              <w:rPr>
                <w:rFonts w:ascii="Times New Roman" w:hAnsi="Times New Roman" w:cs="Times New Roman"/>
                <w:lang w:val="uk-UA" w:eastAsia="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3B4E64" w:rsidRPr="00F247C1" w14:paraId="75670E92" w14:textId="77777777" w:rsidTr="003B4E64">
        <w:tblPrEx>
          <w:tblCellMar>
            <w:top w:w="0" w:type="dxa"/>
            <w:left w:w="0" w:type="dxa"/>
            <w:bottom w:w="0" w:type="dxa"/>
            <w:right w:w="0" w:type="dxa"/>
          </w:tblCellMar>
        </w:tblPrEx>
        <w:tc>
          <w:tcPr>
            <w:tcW w:w="10773" w:type="dxa"/>
            <w:gridSpan w:val="2"/>
            <w:shd w:val="clear" w:color="auto" w:fill="auto"/>
            <w:vAlign w:val="center"/>
          </w:tcPr>
          <w:p w14:paraId="4B0E0F20" w14:textId="77777777" w:rsidR="002810D6" w:rsidRPr="00F247C1" w:rsidRDefault="00647125" w:rsidP="003B4E64">
            <w:pPr>
              <w:pStyle w:val="afa"/>
              <w:spacing w:before="0" w:after="0"/>
              <w:ind w:right="100"/>
              <w:contextualSpacing/>
              <w:jc w:val="center"/>
              <w:rPr>
                <w:lang w:val="uk-UA"/>
              </w:rPr>
            </w:pPr>
            <w:r w:rsidRPr="00F247C1">
              <w:rPr>
                <w:lang w:val="uk-UA"/>
              </w:rPr>
              <w:t> </w:t>
            </w:r>
            <w:r w:rsidRPr="00F247C1">
              <w:rPr>
                <w:b/>
                <w:bCs/>
                <w:lang w:val="uk-UA"/>
              </w:rPr>
              <w:t>IV. Подання та розкриття тендерних пропозицій</w:t>
            </w:r>
            <w:r w:rsidRPr="00F247C1">
              <w:rPr>
                <w:lang w:val="uk-UA"/>
              </w:rPr>
              <w:t> </w:t>
            </w:r>
          </w:p>
        </w:tc>
      </w:tr>
      <w:tr w:rsidR="003B4E64" w:rsidRPr="00F247C1" w14:paraId="73294421" w14:textId="77777777" w:rsidTr="003B4E64">
        <w:tc>
          <w:tcPr>
            <w:tcW w:w="2694" w:type="dxa"/>
            <w:shd w:val="clear" w:color="auto" w:fill="auto"/>
            <w:vAlign w:val="center"/>
          </w:tcPr>
          <w:p w14:paraId="0DA6EFFA" w14:textId="77777777" w:rsidR="002810D6" w:rsidRPr="00F247C1" w:rsidRDefault="00647125">
            <w:pPr>
              <w:pStyle w:val="afa"/>
              <w:spacing w:before="0" w:after="0"/>
              <w:ind w:left="127" w:right="127"/>
              <w:contextualSpacing/>
              <w:rPr>
                <w:b/>
                <w:lang w:val="uk-UA"/>
              </w:rPr>
            </w:pPr>
            <w:r w:rsidRPr="00F247C1">
              <w:rPr>
                <w:b/>
                <w:lang w:val="uk-UA"/>
              </w:rPr>
              <w:t>1. Кінцевий строк подання тендерної пропозиції</w:t>
            </w:r>
          </w:p>
        </w:tc>
        <w:tc>
          <w:tcPr>
            <w:tcW w:w="8079" w:type="dxa"/>
            <w:shd w:val="clear" w:color="auto" w:fill="auto"/>
            <w:vAlign w:val="center"/>
          </w:tcPr>
          <w:p w14:paraId="585103E3" w14:textId="77777777" w:rsidR="002810D6" w:rsidRPr="00F247C1" w:rsidRDefault="00647125" w:rsidP="003B4E64">
            <w:pPr>
              <w:pStyle w:val="afa"/>
              <w:spacing w:before="0" w:after="0"/>
              <w:ind w:left="126" w:right="100"/>
              <w:contextualSpacing/>
              <w:rPr>
                <w:b/>
                <w:lang w:val="uk-UA"/>
              </w:rPr>
            </w:pPr>
            <w:r w:rsidRPr="00F247C1">
              <w:rPr>
                <w:lang w:val="uk-UA"/>
              </w:rPr>
              <w:t>4.1.1. Кінцевий строк подання тендерних пропозицій (не менше ніж сім днів):</w:t>
            </w:r>
          </w:p>
          <w:p w14:paraId="370F12E7" w14:textId="3EDCD96B" w:rsidR="002810D6" w:rsidRPr="00F247C1" w:rsidRDefault="00647125" w:rsidP="003B4E64">
            <w:pPr>
              <w:pStyle w:val="afa"/>
              <w:spacing w:before="0" w:after="0"/>
              <w:ind w:left="126" w:right="100"/>
              <w:contextualSpacing/>
              <w:jc w:val="both"/>
              <w:rPr>
                <w:b/>
                <w:lang w:val="uk-UA"/>
              </w:rPr>
            </w:pPr>
            <w:r w:rsidRPr="00F247C1">
              <w:rPr>
                <w:b/>
                <w:lang w:val="uk-UA"/>
              </w:rPr>
              <w:t xml:space="preserve">Дата </w:t>
            </w:r>
            <w:r w:rsidR="00AA552A" w:rsidRPr="00F247C1">
              <w:rPr>
                <w:b/>
                <w:lang w:val="uk-UA"/>
              </w:rPr>
              <w:t>–</w:t>
            </w:r>
            <w:r w:rsidR="00144BEF">
              <w:rPr>
                <w:b/>
                <w:lang w:val="uk-UA"/>
              </w:rPr>
              <w:t xml:space="preserve"> 21</w:t>
            </w:r>
            <w:bookmarkStart w:id="0" w:name="_GoBack"/>
            <w:bookmarkEnd w:id="0"/>
            <w:r w:rsidR="003B4E5D" w:rsidRPr="00F247C1">
              <w:rPr>
                <w:b/>
                <w:lang w:val="uk-UA"/>
              </w:rPr>
              <w:t xml:space="preserve"> </w:t>
            </w:r>
            <w:r w:rsidR="00AA552A" w:rsidRPr="00F247C1">
              <w:rPr>
                <w:b/>
                <w:lang w:val="uk-UA"/>
              </w:rPr>
              <w:t>травня</w:t>
            </w:r>
            <w:r w:rsidRPr="00F247C1">
              <w:rPr>
                <w:b/>
                <w:lang w:val="uk-UA"/>
              </w:rPr>
              <w:t xml:space="preserve"> 2023 року</w:t>
            </w:r>
          </w:p>
          <w:p w14:paraId="5854EFEC" w14:textId="77777777" w:rsidR="002810D6" w:rsidRPr="00F247C1" w:rsidRDefault="00647125" w:rsidP="003B4E64">
            <w:pPr>
              <w:pStyle w:val="afa"/>
              <w:spacing w:before="0" w:after="0"/>
              <w:ind w:left="126" w:right="100"/>
              <w:contextualSpacing/>
              <w:jc w:val="both"/>
              <w:rPr>
                <w:b/>
                <w:lang w:val="uk-UA"/>
              </w:rPr>
            </w:pPr>
            <w:r w:rsidRPr="00F247C1">
              <w:rPr>
                <w:b/>
                <w:lang w:val="uk-UA"/>
              </w:rPr>
              <w:t>Час – до 18:00 год.</w:t>
            </w:r>
          </w:p>
          <w:p w14:paraId="4D851FED" w14:textId="77777777" w:rsidR="002810D6" w:rsidRPr="00F247C1" w:rsidRDefault="00647125" w:rsidP="003B4E64">
            <w:pPr>
              <w:ind w:left="126" w:right="100"/>
              <w:contextualSpacing/>
              <w:jc w:val="both"/>
              <w:rPr>
                <w:rFonts w:ascii="Times New Roman" w:hAnsi="Times New Roman" w:cs="Times New Roman"/>
              </w:rPr>
            </w:pPr>
            <w:r w:rsidRPr="00F247C1">
              <w:rPr>
                <w:rFonts w:ascii="Times New Roman" w:hAnsi="Times New Roman" w:cs="Times New Roman"/>
                <w:lang w:eastAsia="uk-UA"/>
              </w:rPr>
              <w:t>4.1.2. Отримана тендерна пропозиція вноситься автоматично до реєстру отриманих тендерних пропозицій.</w:t>
            </w:r>
          </w:p>
          <w:p w14:paraId="0726B638" w14:textId="77777777" w:rsidR="002810D6" w:rsidRPr="00F247C1" w:rsidRDefault="00647125" w:rsidP="003B4E64">
            <w:pPr>
              <w:pStyle w:val="19"/>
              <w:widowControl w:val="0"/>
              <w:spacing w:line="240" w:lineRule="auto"/>
              <w:ind w:left="126" w:right="100"/>
              <w:contextualSpacing/>
              <w:jc w:val="both"/>
              <w:rPr>
                <w:rFonts w:ascii="Times New Roman" w:hAnsi="Times New Roman" w:cs="Times New Roman"/>
                <w:color w:val="auto"/>
                <w:sz w:val="24"/>
                <w:szCs w:val="24"/>
                <w:lang w:val="uk-UA"/>
              </w:rPr>
            </w:pPr>
            <w:r w:rsidRPr="00F247C1">
              <w:rPr>
                <w:rFonts w:ascii="Times New Roman" w:hAnsi="Times New Roman" w:cs="Times New Roman"/>
                <w:color w:val="auto"/>
                <w:sz w:val="24"/>
                <w:szCs w:val="24"/>
              </w:rPr>
              <w:t>4.1.3. 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tc>
      </w:tr>
      <w:tr w:rsidR="003B4E64" w:rsidRPr="00F247C1" w14:paraId="0FCCFE93" w14:textId="77777777" w:rsidTr="003B4E64">
        <w:tc>
          <w:tcPr>
            <w:tcW w:w="2694" w:type="dxa"/>
            <w:shd w:val="clear" w:color="auto" w:fill="auto"/>
            <w:vAlign w:val="center"/>
          </w:tcPr>
          <w:p w14:paraId="11279243" w14:textId="77777777" w:rsidR="002810D6" w:rsidRPr="00F247C1" w:rsidRDefault="00647125">
            <w:pPr>
              <w:pStyle w:val="afa"/>
              <w:spacing w:before="0" w:after="0"/>
              <w:ind w:left="127" w:right="127"/>
              <w:contextualSpacing/>
              <w:rPr>
                <w:b/>
                <w:lang w:val="uk-UA"/>
              </w:rPr>
            </w:pPr>
            <w:r w:rsidRPr="00F247C1">
              <w:rPr>
                <w:b/>
                <w:lang w:val="uk-UA"/>
              </w:rPr>
              <w:t>2. Дата та час розкриття тендерної пропозиції</w:t>
            </w:r>
          </w:p>
        </w:tc>
        <w:tc>
          <w:tcPr>
            <w:tcW w:w="8079" w:type="dxa"/>
            <w:shd w:val="clear" w:color="auto" w:fill="auto"/>
            <w:vAlign w:val="center"/>
          </w:tcPr>
          <w:p w14:paraId="3622D9F3" w14:textId="77777777" w:rsidR="002810D6" w:rsidRPr="00F247C1" w:rsidRDefault="00647125" w:rsidP="003B4E64">
            <w:pPr>
              <w:ind w:left="126" w:right="100"/>
              <w:contextualSpacing/>
              <w:jc w:val="both"/>
              <w:rPr>
                <w:rFonts w:ascii="Times New Roman" w:hAnsi="Times New Roman" w:cs="Times New Roman"/>
                <w:lang w:val="uk-UA"/>
              </w:rPr>
            </w:pPr>
            <w:r w:rsidRPr="00F247C1">
              <w:rPr>
                <w:rFonts w:ascii="Times New Roman" w:hAnsi="Times New Roman" w:cs="Times New Roman"/>
                <w:lang w:val="uk-UA"/>
              </w:rPr>
              <w:t>4.2.1. Відкриті торги проводяться без застосування електронного аукціону.</w:t>
            </w:r>
          </w:p>
          <w:p w14:paraId="72100F4C" w14:textId="77777777" w:rsidR="002810D6" w:rsidRPr="00F247C1" w:rsidRDefault="00647125" w:rsidP="003B4E64">
            <w:pPr>
              <w:ind w:left="126" w:right="100"/>
              <w:contextualSpacing/>
              <w:jc w:val="both"/>
              <w:rPr>
                <w:rFonts w:ascii="Times New Roman" w:hAnsi="Times New Roman" w:cs="Times New Roman"/>
                <w:lang w:val="uk-UA"/>
              </w:rPr>
            </w:pPr>
            <w:r w:rsidRPr="00F247C1">
              <w:rPr>
                <w:rFonts w:ascii="Times New Roman" w:hAnsi="Times New Roman" w:cs="Times New Roman"/>
                <w:lang w:val="uk-UA"/>
              </w:rPr>
              <w:t xml:space="preserve">4.2.2. 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w:t>
            </w:r>
            <w:r w:rsidRPr="00F247C1">
              <w:rPr>
                <w:rFonts w:ascii="Times New Roman" w:hAnsi="Times New Roman" w:cs="Times New Roman"/>
                <w:lang w:val="uk-UA"/>
              </w:rPr>
              <w:lastRenderedPageBreak/>
              <w:t>тендерній пропозиції (тендерних пропозиціях), у тому числі інформація про ціну/приведену ціну тендерної пропозиції (тендерних пропозицій).</w:t>
            </w:r>
          </w:p>
          <w:p w14:paraId="6D27D682" w14:textId="77777777" w:rsidR="002810D6" w:rsidRPr="00F247C1" w:rsidRDefault="00647125" w:rsidP="003B4E64">
            <w:pPr>
              <w:ind w:left="126" w:right="100"/>
              <w:contextualSpacing/>
              <w:jc w:val="both"/>
              <w:rPr>
                <w:rFonts w:ascii="Times New Roman" w:hAnsi="Times New Roman" w:cs="Times New Roman"/>
                <w:lang w:val="uk-UA"/>
              </w:rPr>
            </w:pPr>
            <w:r w:rsidRPr="00F247C1">
              <w:rPr>
                <w:rFonts w:ascii="Times New Roman" w:hAnsi="Times New Roman" w:cs="Times New Roman"/>
                <w:lang w:val="uk-UA"/>
              </w:rPr>
              <w:t>4.2.3.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44 цих особливостей.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p w14:paraId="2C5D3BD4" w14:textId="77777777" w:rsidR="002810D6" w:rsidRPr="00F247C1" w:rsidRDefault="00647125" w:rsidP="003B4E64">
            <w:pPr>
              <w:pStyle w:val="rvps2"/>
              <w:shd w:val="clear" w:color="auto" w:fill="FFFFFF"/>
              <w:spacing w:before="0" w:after="0"/>
              <w:ind w:left="126" w:right="100"/>
              <w:contextualSpacing/>
              <w:jc w:val="both"/>
              <w:rPr>
                <w:shd w:val="clear" w:color="auto" w:fill="FFFFFF"/>
                <w:lang w:val="uk-UA"/>
              </w:rPr>
            </w:pPr>
            <w:r w:rsidRPr="00F247C1">
              <w:rPr>
                <w:lang w:val="uk-UA"/>
              </w:rPr>
              <w:t>4.2.4. 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p>
        </w:tc>
      </w:tr>
      <w:tr w:rsidR="003B4E64" w:rsidRPr="00F247C1" w14:paraId="5E57BB20" w14:textId="77777777" w:rsidTr="003B4E64">
        <w:tblPrEx>
          <w:tblCellMar>
            <w:top w:w="0" w:type="dxa"/>
            <w:left w:w="0" w:type="dxa"/>
            <w:bottom w:w="0" w:type="dxa"/>
            <w:right w:w="0" w:type="dxa"/>
          </w:tblCellMar>
        </w:tblPrEx>
        <w:tc>
          <w:tcPr>
            <w:tcW w:w="10773" w:type="dxa"/>
            <w:gridSpan w:val="2"/>
            <w:shd w:val="clear" w:color="auto" w:fill="auto"/>
            <w:vAlign w:val="center"/>
          </w:tcPr>
          <w:p w14:paraId="464EF69D" w14:textId="77777777" w:rsidR="002810D6" w:rsidRPr="00F247C1" w:rsidRDefault="00647125" w:rsidP="003B4E64">
            <w:pPr>
              <w:pStyle w:val="afa"/>
              <w:spacing w:before="0" w:after="0"/>
              <w:ind w:right="100"/>
              <w:contextualSpacing/>
              <w:jc w:val="center"/>
              <w:rPr>
                <w:lang w:val="uk-UA"/>
              </w:rPr>
            </w:pPr>
            <w:r w:rsidRPr="00F247C1">
              <w:rPr>
                <w:lang w:val="uk-UA"/>
              </w:rPr>
              <w:lastRenderedPageBreak/>
              <w:t> </w:t>
            </w:r>
            <w:r w:rsidRPr="00F247C1">
              <w:rPr>
                <w:b/>
                <w:bCs/>
                <w:lang w:val="uk-UA"/>
              </w:rPr>
              <w:t xml:space="preserve">V. </w:t>
            </w:r>
            <w:r w:rsidRPr="00F247C1">
              <w:rPr>
                <w:b/>
                <w:lang w:val="uk-UA"/>
              </w:rPr>
              <w:t>Оцінка тендерної пропозиції</w:t>
            </w:r>
            <w:r w:rsidRPr="00F247C1">
              <w:rPr>
                <w:lang w:val="uk-UA"/>
              </w:rPr>
              <w:t> </w:t>
            </w:r>
          </w:p>
        </w:tc>
      </w:tr>
      <w:tr w:rsidR="003B4E64" w:rsidRPr="00144BEF" w14:paraId="02A243A0" w14:textId="77777777" w:rsidTr="003B4E64">
        <w:tc>
          <w:tcPr>
            <w:tcW w:w="2694" w:type="dxa"/>
            <w:shd w:val="clear" w:color="auto" w:fill="auto"/>
            <w:vAlign w:val="center"/>
          </w:tcPr>
          <w:p w14:paraId="66B2AF83" w14:textId="77777777" w:rsidR="002810D6" w:rsidRPr="00F247C1" w:rsidRDefault="00647125">
            <w:pPr>
              <w:pStyle w:val="afa"/>
              <w:spacing w:before="0" w:after="0"/>
              <w:ind w:left="127" w:right="127"/>
              <w:contextualSpacing/>
              <w:rPr>
                <w:lang w:val="uk-UA"/>
              </w:rPr>
            </w:pPr>
            <w:r w:rsidRPr="00F247C1">
              <w:rPr>
                <w:b/>
                <w:bCs/>
                <w:lang w:val="uk-UA"/>
              </w:rPr>
              <w:t xml:space="preserve">1. </w:t>
            </w:r>
            <w:r w:rsidRPr="00F247C1">
              <w:rPr>
                <w:b/>
                <w:lang w:val="uk-UA"/>
              </w:rPr>
              <w:t>Перелік критеріїв та методика оцінки тендерної пропозиції із зазначенням питомої ваги критерію, а також розгляд тендерних пропозицій</w:t>
            </w:r>
            <w:r w:rsidRPr="00F247C1">
              <w:rPr>
                <w:lang w:val="uk-UA"/>
              </w:rPr>
              <w:t> </w:t>
            </w:r>
          </w:p>
        </w:tc>
        <w:tc>
          <w:tcPr>
            <w:tcW w:w="8079" w:type="dxa"/>
            <w:shd w:val="clear" w:color="auto" w:fill="auto"/>
            <w:vAlign w:val="center"/>
          </w:tcPr>
          <w:p w14:paraId="70041C37" w14:textId="77777777" w:rsidR="002810D6" w:rsidRPr="00F247C1" w:rsidRDefault="00647125" w:rsidP="003B4E64">
            <w:pPr>
              <w:pStyle w:val="afa"/>
              <w:spacing w:before="0" w:after="0"/>
              <w:ind w:right="100"/>
              <w:jc w:val="both"/>
              <w:rPr>
                <w:lang w:val="uk-UA"/>
              </w:rPr>
            </w:pPr>
            <w:r w:rsidRPr="00F247C1">
              <w:rPr>
                <w:lang w:val="uk-UA"/>
              </w:rPr>
              <w:t xml:space="preserve">5.1.1. 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14:paraId="68BB4BD6" w14:textId="77777777" w:rsidR="002810D6" w:rsidRPr="00F247C1" w:rsidRDefault="00647125" w:rsidP="003B4E64">
            <w:pPr>
              <w:pStyle w:val="afa"/>
              <w:spacing w:before="0" w:after="0"/>
              <w:ind w:right="100"/>
              <w:jc w:val="both"/>
              <w:rPr>
                <w:lang w:val="uk-UA"/>
              </w:rPr>
            </w:pPr>
            <w:r w:rsidRPr="00F247C1">
              <w:rPr>
                <w:lang w:val="uk-UA"/>
              </w:rPr>
              <w:t>5.1.2.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74593345" w14:textId="77777777" w:rsidR="002810D6" w:rsidRPr="00F247C1" w:rsidRDefault="00647125" w:rsidP="003B4E64">
            <w:pPr>
              <w:pStyle w:val="afa"/>
              <w:spacing w:before="0" w:after="0"/>
              <w:ind w:right="100"/>
              <w:jc w:val="both"/>
              <w:rPr>
                <w:lang w:val="uk-UA"/>
              </w:rPr>
            </w:pPr>
            <w:r w:rsidRPr="00F247C1">
              <w:rPr>
                <w:lang w:val="uk-UA"/>
              </w:rPr>
              <w:t>5.1.3. Критеріями оцінки є ціна.</w:t>
            </w:r>
          </w:p>
          <w:p w14:paraId="1D10D8CD" w14:textId="77777777" w:rsidR="002810D6" w:rsidRPr="00F247C1" w:rsidRDefault="00647125" w:rsidP="003B4E64">
            <w:pPr>
              <w:pStyle w:val="afa"/>
              <w:spacing w:before="0" w:after="0"/>
              <w:ind w:right="100"/>
              <w:jc w:val="both"/>
              <w:rPr>
                <w:lang w:val="uk-UA"/>
              </w:rPr>
            </w:pPr>
            <w:r w:rsidRPr="00F247C1">
              <w:rPr>
                <w:lang w:val="uk-UA"/>
              </w:rPr>
              <w:t>Ціна - питома вага критерію складає 100 відсотків. Ціна з ПДВ. У разі якщо учасник закупівлі не являється платником ПДВ ним подається пропозиція без ПДВ.</w:t>
            </w:r>
          </w:p>
          <w:p w14:paraId="2A59F855" w14:textId="77777777" w:rsidR="002810D6" w:rsidRPr="00F247C1" w:rsidRDefault="00647125" w:rsidP="003B4E64">
            <w:pPr>
              <w:pStyle w:val="afa"/>
              <w:spacing w:before="0" w:after="0"/>
              <w:ind w:right="100"/>
              <w:jc w:val="both"/>
              <w:rPr>
                <w:lang w:val="uk-UA"/>
              </w:rPr>
            </w:pPr>
            <w:r w:rsidRPr="00F247C1">
              <w:rPr>
                <w:lang w:val="uk-UA"/>
              </w:rPr>
              <w:t xml:space="preserve">5.1.4. До оцінки тендерних пропозицій приймається сума, що становить загальну вартість тендерної пропозиції кожного окремого учасника, та  складає вартість товару, який він пропонує поставити за Договором, з урахуванням усіх своїх витрат, податків і зборів, що сплачуються або мають бути сплачені (витрати на страхування та інші витрати). </w:t>
            </w:r>
          </w:p>
          <w:p w14:paraId="58988FC5" w14:textId="77777777" w:rsidR="002810D6" w:rsidRPr="00F247C1" w:rsidRDefault="00647125" w:rsidP="003B4E64">
            <w:pPr>
              <w:pStyle w:val="afa"/>
              <w:spacing w:before="0" w:after="0"/>
              <w:ind w:right="100"/>
              <w:jc w:val="both"/>
              <w:rPr>
                <w:lang w:val="uk-UA"/>
              </w:rPr>
            </w:pPr>
            <w:r w:rsidRPr="00F247C1">
              <w:rPr>
                <w:lang w:val="uk-UA"/>
              </w:rPr>
              <w:t>5.1.5. 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p>
          <w:p w14:paraId="6FD06FED" w14:textId="77777777" w:rsidR="002810D6" w:rsidRPr="00F247C1" w:rsidRDefault="00647125" w:rsidP="003B4E64">
            <w:pPr>
              <w:pStyle w:val="afa"/>
              <w:spacing w:before="0" w:after="0"/>
              <w:ind w:right="100"/>
              <w:jc w:val="both"/>
              <w:rPr>
                <w:lang w:val="uk-UA"/>
              </w:rPr>
            </w:pPr>
            <w:r w:rsidRPr="00F247C1">
              <w:rPr>
                <w:lang w:val="uk-UA"/>
              </w:rPr>
              <w:t>5.1.6. 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2A62BE80" w14:textId="77777777" w:rsidR="002810D6" w:rsidRPr="00F247C1" w:rsidRDefault="00647125" w:rsidP="003B4E64">
            <w:pPr>
              <w:pStyle w:val="afa"/>
              <w:spacing w:before="0" w:after="0"/>
              <w:ind w:right="100"/>
              <w:jc w:val="both"/>
              <w:rPr>
                <w:lang w:val="uk-UA"/>
              </w:rPr>
            </w:pPr>
            <w:r w:rsidRPr="00F247C1">
              <w:rPr>
                <w:lang w:val="uk-UA"/>
              </w:rPr>
              <w:t>5.1.7. 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14:paraId="29330174" w14:textId="77777777" w:rsidR="002810D6" w:rsidRPr="00F247C1" w:rsidRDefault="00647125" w:rsidP="003B4E64">
            <w:pPr>
              <w:pStyle w:val="afa"/>
              <w:spacing w:before="0" w:after="0"/>
              <w:ind w:right="100"/>
              <w:jc w:val="both"/>
              <w:rPr>
                <w:lang w:val="uk-UA"/>
              </w:rPr>
            </w:pPr>
            <w:r w:rsidRPr="00F247C1">
              <w:rPr>
                <w:lang w:val="uk-UA"/>
              </w:rPr>
              <w:t>5.1.8. 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14:paraId="24CB8786" w14:textId="77777777" w:rsidR="002810D6" w:rsidRPr="00F247C1" w:rsidRDefault="00647125" w:rsidP="003B4E64">
            <w:pPr>
              <w:pStyle w:val="afa"/>
              <w:spacing w:before="0" w:after="0"/>
              <w:ind w:right="100"/>
              <w:jc w:val="both"/>
              <w:rPr>
                <w:lang w:val="uk-UA"/>
              </w:rPr>
            </w:pPr>
            <w:r w:rsidRPr="00F247C1">
              <w:rPr>
                <w:lang w:val="uk-UA"/>
              </w:rPr>
              <w:t>5.1.9. 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2F1AE4FD" w14:textId="77777777" w:rsidR="002810D6" w:rsidRPr="00F247C1" w:rsidRDefault="00647125" w:rsidP="003B4E64">
            <w:pPr>
              <w:pStyle w:val="afa"/>
              <w:spacing w:before="0" w:after="0"/>
              <w:ind w:right="100"/>
              <w:jc w:val="both"/>
              <w:rPr>
                <w:lang w:val="uk-UA"/>
              </w:rPr>
            </w:pPr>
            <w:r w:rsidRPr="00F247C1">
              <w:rPr>
                <w:lang w:val="uk-UA"/>
              </w:rPr>
              <w:t xml:space="preserve">5.1.10. Згідно Особливостей, 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w:t>
            </w:r>
            <w:r w:rsidRPr="00F247C1">
              <w:rPr>
                <w:lang w:val="uk-UA"/>
              </w:rPr>
              <w:lastRenderedPageBreak/>
              <w:t xml:space="preserve">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w:t>
            </w:r>
          </w:p>
          <w:p w14:paraId="35CF986D" w14:textId="77777777" w:rsidR="002810D6" w:rsidRPr="00F247C1" w:rsidRDefault="00647125" w:rsidP="003B4E64">
            <w:pPr>
              <w:pStyle w:val="afa"/>
              <w:spacing w:before="0" w:after="0"/>
              <w:ind w:right="100"/>
              <w:jc w:val="both"/>
              <w:rPr>
                <w:lang w:val="uk-UA"/>
              </w:rPr>
            </w:pPr>
            <w:r w:rsidRPr="00F247C1">
              <w:rPr>
                <w:lang w:val="uk-UA"/>
              </w:rPr>
              <w:t>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78175141" w14:textId="77777777" w:rsidR="002810D6" w:rsidRPr="00F247C1" w:rsidRDefault="00647125" w:rsidP="003B4E64">
            <w:pPr>
              <w:pStyle w:val="afa"/>
              <w:spacing w:before="0" w:after="0"/>
              <w:ind w:right="100"/>
              <w:jc w:val="both"/>
              <w:rPr>
                <w:lang w:val="uk-UA"/>
              </w:rPr>
            </w:pPr>
            <w:r w:rsidRPr="00F247C1">
              <w:rPr>
                <w:lang w:val="uk-UA"/>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14:paraId="31952BA4" w14:textId="77777777" w:rsidR="002810D6" w:rsidRPr="00F247C1" w:rsidRDefault="00647125" w:rsidP="003B4E64">
            <w:pPr>
              <w:pStyle w:val="afa"/>
              <w:spacing w:before="0" w:after="0"/>
              <w:ind w:right="100"/>
              <w:jc w:val="both"/>
              <w:rPr>
                <w:lang w:val="uk-UA"/>
              </w:rPr>
            </w:pPr>
            <w:r w:rsidRPr="00F247C1">
              <w:rPr>
                <w:lang w:val="uk-UA"/>
              </w:rPr>
              <w:t>5.1.11. Обґрунтування аномально низької тендерної пропозиції може містити інформацію про:</w:t>
            </w:r>
          </w:p>
          <w:p w14:paraId="42B80453" w14:textId="77777777" w:rsidR="002810D6" w:rsidRPr="00F247C1" w:rsidRDefault="00647125" w:rsidP="003B4E64">
            <w:pPr>
              <w:pStyle w:val="afa"/>
              <w:spacing w:before="0" w:after="0"/>
              <w:ind w:right="100"/>
              <w:jc w:val="both"/>
              <w:rPr>
                <w:lang w:val="uk-UA"/>
              </w:rPr>
            </w:pPr>
            <w:r w:rsidRPr="00F247C1">
              <w:rPr>
                <w:lang w:val="uk-UA"/>
              </w:rPr>
              <w:t>- досягнення економії завдяки застосованому технологічному процесу виробництва товарів, порядку надання послуг чи технології будівництва;</w:t>
            </w:r>
          </w:p>
          <w:p w14:paraId="288AC483" w14:textId="77777777" w:rsidR="002810D6" w:rsidRPr="00F247C1" w:rsidRDefault="00647125" w:rsidP="003B4E64">
            <w:pPr>
              <w:pStyle w:val="afa"/>
              <w:spacing w:before="0" w:after="0"/>
              <w:ind w:right="100"/>
              <w:jc w:val="both"/>
              <w:rPr>
                <w:lang w:val="uk-UA"/>
              </w:rPr>
            </w:pPr>
            <w:r w:rsidRPr="00F247C1">
              <w:rPr>
                <w:lang w:val="uk-UA"/>
              </w:rPr>
              <w:t>- 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6EA19FB1" w14:textId="77777777" w:rsidR="002810D6" w:rsidRPr="00F247C1" w:rsidRDefault="00647125" w:rsidP="003B4E64">
            <w:pPr>
              <w:pStyle w:val="afa"/>
              <w:spacing w:before="0" w:after="0"/>
              <w:ind w:right="100"/>
              <w:jc w:val="both"/>
              <w:rPr>
                <w:lang w:val="uk-UA"/>
              </w:rPr>
            </w:pPr>
            <w:r w:rsidRPr="00F247C1">
              <w:rPr>
                <w:lang w:val="uk-UA"/>
              </w:rPr>
              <w:t>- отримання учасником процедури закупівлі державної допомоги згідно із законодавством.</w:t>
            </w:r>
          </w:p>
          <w:p w14:paraId="49783BCA" w14:textId="77777777" w:rsidR="002810D6" w:rsidRPr="00F247C1" w:rsidRDefault="00647125" w:rsidP="003B4E64">
            <w:pPr>
              <w:pStyle w:val="afa"/>
              <w:spacing w:before="0" w:after="0"/>
              <w:ind w:right="100"/>
              <w:jc w:val="both"/>
              <w:rPr>
                <w:lang w:val="uk-UA"/>
              </w:rPr>
            </w:pPr>
            <w:r w:rsidRPr="00F247C1">
              <w:rPr>
                <w:lang w:val="uk-UA"/>
              </w:rPr>
              <w:t>5.1.12.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249AA334" w14:textId="77777777" w:rsidR="002810D6" w:rsidRPr="00F247C1" w:rsidRDefault="00647125" w:rsidP="003B4E64">
            <w:pPr>
              <w:pStyle w:val="afa"/>
              <w:spacing w:before="0" w:after="0"/>
              <w:ind w:right="100"/>
              <w:jc w:val="both"/>
              <w:rPr>
                <w:lang w:val="uk-UA"/>
              </w:rPr>
            </w:pPr>
            <w:r w:rsidRPr="00F247C1">
              <w:rPr>
                <w:lang w:val="uk-UA"/>
              </w:rPr>
              <w:t xml:space="preserve">5.1.13. 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5B73CE2B" w14:textId="77777777" w:rsidR="002810D6" w:rsidRPr="00F247C1" w:rsidRDefault="00647125" w:rsidP="003B4E64">
            <w:pPr>
              <w:pStyle w:val="afa"/>
              <w:spacing w:before="0" w:after="0"/>
              <w:ind w:right="100"/>
              <w:jc w:val="both"/>
              <w:rPr>
                <w:lang w:val="uk-UA"/>
              </w:rPr>
            </w:pPr>
            <w:r w:rsidRPr="00F247C1">
              <w:rPr>
                <w:lang w:val="uk-UA"/>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04B91E04" w14:textId="77777777" w:rsidR="002810D6" w:rsidRPr="00F247C1" w:rsidRDefault="00647125" w:rsidP="003B4E64">
            <w:pPr>
              <w:pStyle w:val="afa"/>
              <w:spacing w:before="0" w:after="0"/>
              <w:ind w:right="100"/>
              <w:jc w:val="both"/>
              <w:rPr>
                <w:lang w:val="uk-UA"/>
              </w:rPr>
            </w:pPr>
            <w:r w:rsidRPr="00F247C1">
              <w:rPr>
                <w:lang w:val="uk-UA"/>
              </w:rPr>
              <w:t>5.1.14. 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4CC1437D" w14:textId="77777777" w:rsidR="002810D6" w:rsidRPr="00F247C1" w:rsidRDefault="00647125" w:rsidP="003B4E64">
            <w:pPr>
              <w:pStyle w:val="afa"/>
              <w:spacing w:before="0" w:after="0"/>
              <w:ind w:right="100"/>
              <w:jc w:val="both"/>
              <w:rPr>
                <w:lang w:val="uk-UA"/>
              </w:rPr>
            </w:pPr>
            <w:r w:rsidRPr="00F247C1">
              <w:rPr>
                <w:lang w:val="uk-UA"/>
              </w:rPr>
              <w:t>5.1.15. Замовник розглядає подані тендерні пропозиції з урахуванням виправлення або невиправлення учасниками виявлених невідповідностей.</w:t>
            </w:r>
          </w:p>
          <w:p w14:paraId="2D46E98E" w14:textId="77777777" w:rsidR="002810D6" w:rsidRPr="00F247C1" w:rsidRDefault="00647125" w:rsidP="003B4E64">
            <w:pPr>
              <w:pStyle w:val="afa"/>
              <w:spacing w:before="0" w:after="0"/>
              <w:ind w:right="100"/>
              <w:jc w:val="both"/>
              <w:rPr>
                <w:lang w:val="uk-UA"/>
              </w:rPr>
            </w:pPr>
            <w:r w:rsidRPr="00F247C1">
              <w:rPr>
                <w:lang w:val="uk-UA"/>
              </w:rPr>
              <w:t>5.1.16. 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цих особливостей.</w:t>
            </w:r>
          </w:p>
          <w:p w14:paraId="147AA995" w14:textId="77777777" w:rsidR="002810D6" w:rsidRPr="00F247C1" w:rsidRDefault="00647125" w:rsidP="003B4E64">
            <w:pPr>
              <w:pStyle w:val="afa"/>
              <w:spacing w:before="0" w:after="0"/>
              <w:ind w:right="100"/>
              <w:jc w:val="both"/>
              <w:rPr>
                <w:lang w:val="uk-UA"/>
              </w:rPr>
            </w:pPr>
            <w:r w:rsidRPr="00F247C1">
              <w:rPr>
                <w:lang w:val="uk-UA"/>
              </w:rPr>
              <w:t>5.1.17. 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40C8670F" w14:textId="77777777" w:rsidR="002810D6" w:rsidRPr="00F247C1" w:rsidRDefault="00647125" w:rsidP="003B4E64">
            <w:pPr>
              <w:pStyle w:val="afa"/>
              <w:spacing w:before="0" w:after="0"/>
              <w:ind w:right="100"/>
              <w:jc w:val="both"/>
              <w:rPr>
                <w:lang w:val="uk-UA"/>
              </w:rPr>
            </w:pPr>
            <w:r w:rsidRPr="00F247C1">
              <w:rPr>
                <w:lang w:val="uk-UA"/>
              </w:rPr>
              <w:t xml:space="preserve">У разі отримання достовірної інформації про його невідповідність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при визначенні результатів </w:t>
            </w:r>
            <w:r w:rsidRPr="00F247C1">
              <w:rPr>
                <w:lang w:val="uk-UA"/>
              </w:rPr>
              <w:lastRenderedPageBreak/>
              <w:t>процедури закупівлі, замовник відхиляє тендерну пропозицію такого учасника.</w:t>
            </w:r>
          </w:p>
          <w:p w14:paraId="6326918C" w14:textId="77777777" w:rsidR="002810D6" w:rsidRPr="00F247C1" w:rsidRDefault="00647125" w:rsidP="003B4E64">
            <w:pPr>
              <w:pStyle w:val="afa"/>
              <w:spacing w:before="0" w:after="0"/>
              <w:ind w:right="100"/>
              <w:jc w:val="both"/>
              <w:rPr>
                <w:lang w:val="uk-UA"/>
              </w:rPr>
            </w:pPr>
            <w:r w:rsidRPr="00F247C1">
              <w:rPr>
                <w:lang w:val="uk-UA"/>
              </w:rPr>
              <w:t>5.1.18. 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14:paraId="59AAA5AA" w14:textId="77777777" w:rsidR="002810D6" w:rsidRPr="00F247C1" w:rsidRDefault="00647125" w:rsidP="003B4E64">
            <w:pPr>
              <w:ind w:right="100"/>
              <w:jc w:val="both"/>
              <w:rPr>
                <w:shd w:val="clear" w:color="auto" w:fill="FFFFFF"/>
                <w:lang w:val="uk-UA"/>
              </w:rPr>
            </w:pPr>
            <w:r w:rsidRPr="00F247C1">
              <w:rPr>
                <w:rFonts w:ascii="Times New Roman" w:hAnsi="Times New Roman" w:cs="Times New Roman"/>
                <w:lang w:val="uk-UA"/>
              </w:rPr>
              <w:t>5.1.19. 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tc>
      </w:tr>
      <w:tr w:rsidR="003B4E64" w:rsidRPr="00F247C1" w14:paraId="56DAEEE0" w14:textId="77777777" w:rsidTr="003B4E64">
        <w:tc>
          <w:tcPr>
            <w:tcW w:w="2694" w:type="dxa"/>
            <w:shd w:val="clear" w:color="auto" w:fill="auto"/>
            <w:vAlign w:val="center"/>
          </w:tcPr>
          <w:p w14:paraId="260914F0" w14:textId="77777777" w:rsidR="002810D6" w:rsidRPr="00F247C1" w:rsidRDefault="00647125">
            <w:pPr>
              <w:pStyle w:val="afa"/>
              <w:spacing w:before="0" w:after="0"/>
              <w:contextualSpacing/>
              <w:rPr>
                <w:lang w:val="uk-UA"/>
              </w:rPr>
            </w:pPr>
            <w:r w:rsidRPr="00F247C1">
              <w:rPr>
                <w:lang w:val="uk-UA"/>
              </w:rPr>
              <w:lastRenderedPageBreak/>
              <w:t> </w:t>
            </w:r>
            <w:r w:rsidRPr="00F247C1">
              <w:rPr>
                <w:b/>
                <w:bCs/>
                <w:lang w:val="uk-UA"/>
              </w:rPr>
              <w:t>2. Інша інформація</w:t>
            </w:r>
            <w:r w:rsidRPr="00F247C1">
              <w:rPr>
                <w:lang w:val="uk-UA"/>
              </w:rPr>
              <w:t> </w:t>
            </w:r>
          </w:p>
        </w:tc>
        <w:tc>
          <w:tcPr>
            <w:tcW w:w="8079" w:type="dxa"/>
            <w:shd w:val="clear" w:color="auto" w:fill="auto"/>
          </w:tcPr>
          <w:p w14:paraId="4574FD6D" w14:textId="77777777" w:rsidR="002810D6" w:rsidRPr="00F247C1" w:rsidRDefault="00647125" w:rsidP="003B4E64">
            <w:pPr>
              <w:tabs>
                <w:tab w:val="left" w:pos="1080"/>
              </w:tabs>
              <w:ind w:right="100"/>
              <w:contextualSpacing/>
              <w:jc w:val="both"/>
              <w:rPr>
                <w:rFonts w:ascii="Times New Roman" w:hAnsi="Times New Roman" w:cs="Times New Roman"/>
                <w:lang w:val="uk-UA"/>
              </w:rPr>
            </w:pPr>
            <w:r w:rsidRPr="00F247C1">
              <w:rPr>
                <w:rFonts w:ascii="Times New Roman" w:hAnsi="Times New Roman" w:cs="Times New Roman"/>
                <w:shd w:val="clear" w:color="auto" w:fill="FFFFFF"/>
                <w:lang w:val="uk-UA"/>
              </w:rPr>
              <w:t xml:space="preserve">5.2.1. </w:t>
            </w:r>
            <w:r w:rsidRPr="00F247C1">
              <w:rPr>
                <w:rFonts w:ascii="Times New Roman" w:hAnsi="Times New Roman" w:cs="Times New Roman"/>
                <w:lang w:val="uk-UA"/>
              </w:rPr>
              <w:t xml:space="preserve">Після оприлюднення оголошення про проведення процедури закупівлі кожна фізична/юридична особа має право безоплатно отримати тендерну документацію разом з додатками та проектом договору, яка безоплатно оприлюднюється Замовником в електронній системі закупівель для загального доступу. </w:t>
            </w:r>
          </w:p>
          <w:p w14:paraId="342B1EF5" w14:textId="77777777" w:rsidR="002810D6" w:rsidRPr="00F247C1" w:rsidRDefault="00647125" w:rsidP="003B4E64">
            <w:pPr>
              <w:tabs>
                <w:tab w:val="left" w:pos="1080"/>
              </w:tabs>
              <w:ind w:right="100"/>
              <w:contextualSpacing/>
              <w:jc w:val="both"/>
              <w:rPr>
                <w:rFonts w:ascii="Times New Roman" w:hAnsi="Times New Roman" w:cs="Times New Roman"/>
                <w:lang w:val="uk-UA"/>
              </w:rPr>
            </w:pPr>
            <w:r w:rsidRPr="00F247C1">
              <w:rPr>
                <w:rFonts w:ascii="Times New Roman" w:hAnsi="Times New Roman" w:cs="Times New Roman"/>
                <w:shd w:val="clear" w:color="auto" w:fill="FFFFFF"/>
                <w:lang w:val="uk-UA"/>
              </w:rPr>
              <w:t xml:space="preserve">5.2.2. </w:t>
            </w:r>
            <w:r w:rsidRPr="00F247C1">
              <w:rPr>
                <w:rFonts w:ascii="Times New Roman" w:hAnsi="Times New Roman" w:cs="Times New Roman"/>
                <w:lang w:val="uk-UA"/>
              </w:rPr>
              <w:t>Учасник відповідає за одержання будь-яких та всіх необхідних дозволів, ліцензій, сертифікатів (у тому числі експортних та імпортних) на товар, який пропонується постачати за Договором, та інших документів, пов’язаних із поданням тендерної пропозиції та самостійно несе всі витрати на їх отримання.</w:t>
            </w:r>
          </w:p>
          <w:p w14:paraId="754F671B" w14:textId="77777777" w:rsidR="00AA552A" w:rsidRPr="00F247C1" w:rsidRDefault="00AA552A" w:rsidP="003B4E64">
            <w:pPr>
              <w:tabs>
                <w:tab w:val="left" w:pos="1080"/>
              </w:tabs>
              <w:ind w:right="100"/>
              <w:contextualSpacing/>
              <w:jc w:val="both"/>
              <w:rPr>
                <w:rFonts w:ascii="Times New Roman" w:hAnsi="Times New Roman" w:cs="Times New Roman"/>
                <w:lang w:val="uk-UA"/>
              </w:rPr>
            </w:pPr>
            <w:r w:rsidRPr="00F247C1">
              <w:rPr>
                <w:rFonts w:ascii="Times New Roman" w:hAnsi="Times New Roman" w:cs="Times New Roman"/>
                <w:lang w:val="uk-UA"/>
              </w:rPr>
              <w:t xml:space="preserve">5.2.3. На Учасника-переможця торгів відповідно до ст. 527, 528, 629, 636, 903, 904 ЦК України можуть покладатися витрати в сумі </w:t>
            </w:r>
            <w:r w:rsidR="006515CC" w:rsidRPr="00F247C1">
              <w:rPr>
                <w:rFonts w:ascii="Times New Roman" w:hAnsi="Times New Roman" w:cs="Times New Roman"/>
                <w:lang w:val="uk-UA"/>
              </w:rPr>
              <w:t xml:space="preserve">14000.00 грн. </w:t>
            </w:r>
            <w:r w:rsidRPr="00F247C1">
              <w:rPr>
                <w:rFonts w:ascii="Times New Roman" w:hAnsi="Times New Roman" w:cs="Times New Roman"/>
                <w:lang w:val="uk-UA"/>
              </w:rPr>
              <w:t>на оплату послуг Консультанта торгів, наданих Замовнику відповідно до укладеного між Замовником та Консультантом торгів договору про надання юридичних послуг (договір на користь третьої особи відповідно до ст. 636 Цивільного кодексу України). Учасник має право ознайомитись з даним договором.</w:t>
            </w:r>
          </w:p>
          <w:p w14:paraId="0233694E" w14:textId="77777777" w:rsidR="00AA552A" w:rsidRPr="00F247C1" w:rsidRDefault="00AA552A" w:rsidP="003B4E64">
            <w:pPr>
              <w:tabs>
                <w:tab w:val="left" w:pos="1080"/>
              </w:tabs>
              <w:ind w:right="100"/>
              <w:contextualSpacing/>
              <w:jc w:val="both"/>
              <w:rPr>
                <w:rFonts w:ascii="Times New Roman" w:hAnsi="Times New Roman" w:cs="Times New Roman"/>
                <w:lang w:val="uk-UA"/>
              </w:rPr>
            </w:pPr>
            <w:r w:rsidRPr="00F247C1">
              <w:rPr>
                <w:rFonts w:ascii="Times New Roman" w:hAnsi="Times New Roman" w:cs="Times New Roman"/>
                <w:lang w:val="uk-UA"/>
              </w:rPr>
              <w:t>Дані витрати оплачуються у наступному порядку: на рахунок Консультанта торгів, з яким Замовником укладено договір, протягом 5 робочих днів з моменту укладення договору про закупівлю між Учасником-переможцем процедури закупівлі та Замовником.</w:t>
            </w:r>
          </w:p>
          <w:p w14:paraId="095B776F" w14:textId="77777777" w:rsidR="002810D6" w:rsidRPr="00F247C1" w:rsidRDefault="00AA552A" w:rsidP="003B4E64">
            <w:pPr>
              <w:pStyle w:val="rvps2"/>
              <w:shd w:val="clear" w:color="auto" w:fill="FFFFFF"/>
              <w:spacing w:before="0" w:after="0"/>
              <w:ind w:right="100"/>
              <w:contextualSpacing/>
              <w:jc w:val="both"/>
              <w:rPr>
                <w:lang w:val="uk-UA"/>
              </w:rPr>
            </w:pPr>
            <w:r w:rsidRPr="00F247C1">
              <w:rPr>
                <w:lang w:val="uk-UA"/>
              </w:rPr>
              <w:t>5.2.4</w:t>
            </w:r>
            <w:r w:rsidR="00647125" w:rsidRPr="00F247C1">
              <w:rPr>
                <w:lang w:val="uk-UA"/>
              </w:rPr>
              <w:t>.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а також помилки передбачені  Наказом Міністерства розвитку економіки, торгівлі та сільського господарства України №710 від 15.04.2020 року «Про затвердження Переліку формальних помилок»,  а саме:</w:t>
            </w:r>
          </w:p>
          <w:p w14:paraId="1501833E" w14:textId="77777777" w:rsidR="002810D6" w:rsidRPr="00F247C1" w:rsidRDefault="00647125" w:rsidP="003B4E64">
            <w:pPr>
              <w:pStyle w:val="afa"/>
              <w:spacing w:before="0" w:after="0"/>
              <w:ind w:right="100"/>
              <w:contextualSpacing/>
              <w:jc w:val="both"/>
            </w:pPr>
            <w:r w:rsidRPr="00F247C1">
              <w:t>1. Інформація/документ, подана учасником процедури закупівлі у складі тендерної пропозиції, містить помилку (помилки) у частині:</w:t>
            </w:r>
          </w:p>
          <w:p w14:paraId="7614A88B" w14:textId="77777777" w:rsidR="002810D6" w:rsidRPr="00F247C1" w:rsidRDefault="00647125" w:rsidP="003B4E64">
            <w:pPr>
              <w:pStyle w:val="afa"/>
              <w:numPr>
                <w:ilvl w:val="0"/>
                <w:numId w:val="3"/>
              </w:numPr>
              <w:spacing w:before="0" w:after="0"/>
              <w:ind w:left="0" w:right="100" w:firstLine="0"/>
              <w:contextualSpacing/>
              <w:jc w:val="both"/>
            </w:pPr>
            <w:r w:rsidRPr="00F247C1">
              <w:t>уживання великої літери;</w:t>
            </w:r>
          </w:p>
          <w:p w14:paraId="1192D4F2" w14:textId="77777777" w:rsidR="002810D6" w:rsidRPr="00F247C1" w:rsidRDefault="00647125" w:rsidP="003B4E64">
            <w:pPr>
              <w:pStyle w:val="afa"/>
              <w:numPr>
                <w:ilvl w:val="0"/>
                <w:numId w:val="3"/>
              </w:numPr>
              <w:spacing w:before="0" w:after="0"/>
              <w:ind w:left="0" w:right="100" w:firstLine="0"/>
              <w:contextualSpacing/>
              <w:jc w:val="both"/>
            </w:pPr>
            <w:r w:rsidRPr="00F247C1">
              <w:t>уживання розділових знаків та відмінювання слів у реченні;</w:t>
            </w:r>
          </w:p>
          <w:p w14:paraId="49000E1F" w14:textId="77777777" w:rsidR="002810D6" w:rsidRPr="00F247C1" w:rsidRDefault="00647125" w:rsidP="003B4E64">
            <w:pPr>
              <w:pStyle w:val="afa"/>
              <w:numPr>
                <w:ilvl w:val="0"/>
                <w:numId w:val="3"/>
              </w:numPr>
              <w:spacing w:before="0" w:after="0"/>
              <w:ind w:left="0" w:right="100" w:firstLine="0"/>
              <w:contextualSpacing/>
              <w:jc w:val="both"/>
            </w:pPr>
            <w:r w:rsidRPr="00F247C1">
              <w:t>використання слова або мовного звороту, запозичених з іншої мови;</w:t>
            </w:r>
          </w:p>
          <w:p w14:paraId="222A9CAC" w14:textId="77777777" w:rsidR="002810D6" w:rsidRPr="00F247C1" w:rsidRDefault="00647125" w:rsidP="003B4E64">
            <w:pPr>
              <w:pStyle w:val="afa"/>
              <w:numPr>
                <w:ilvl w:val="0"/>
                <w:numId w:val="3"/>
              </w:numPr>
              <w:spacing w:before="0" w:after="0"/>
              <w:ind w:left="0" w:right="100" w:firstLine="0"/>
              <w:contextualSpacing/>
              <w:jc w:val="both"/>
            </w:pPr>
            <w:r w:rsidRPr="00F247C1">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57C92B0E" w14:textId="77777777" w:rsidR="002810D6" w:rsidRPr="00F247C1" w:rsidRDefault="00647125" w:rsidP="003B4E64">
            <w:pPr>
              <w:pStyle w:val="afa"/>
              <w:numPr>
                <w:ilvl w:val="0"/>
                <w:numId w:val="3"/>
              </w:numPr>
              <w:spacing w:before="0" w:after="0"/>
              <w:ind w:left="0" w:right="100" w:firstLine="0"/>
              <w:contextualSpacing/>
              <w:jc w:val="both"/>
            </w:pPr>
            <w:r w:rsidRPr="00F247C1">
              <w:t>застосування правил переносу частини слова з рядка в рядок;</w:t>
            </w:r>
          </w:p>
          <w:p w14:paraId="5B85973E" w14:textId="77777777" w:rsidR="002810D6" w:rsidRPr="00F247C1" w:rsidRDefault="00647125" w:rsidP="003B4E64">
            <w:pPr>
              <w:pStyle w:val="afa"/>
              <w:numPr>
                <w:ilvl w:val="0"/>
                <w:numId w:val="3"/>
              </w:numPr>
              <w:spacing w:before="0" w:after="0"/>
              <w:ind w:left="0" w:right="100" w:firstLine="0"/>
              <w:contextualSpacing/>
              <w:jc w:val="both"/>
            </w:pPr>
            <w:r w:rsidRPr="00F247C1">
              <w:t>написання слів разом та/або окремо, та/або через дефіс;</w:t>
            </w:r>
          </w:p>
          <w:p w14:paraId="2F081997" w14:textId="77777777" w:rsidR="002810D6" w:rsidRPr="00F247C1" w:rsidRDefault="00647125" w:rsidP="003B4E64">
            <w:pPr>
              <w:pStyle w:val="afa"/>
              <w:numPr>
                <w:ilvl w:val="0"/>
                <w:numId w:val="3"/>
              </w:numPr>
              <w:spacing w:before="0" w:after="0"/>
              <w:ind w:left="0" w:right="100" w:firstLine="0"/>
              <w:contextualSpacing/>
              <w:jc w:val="both"/>
            </w:pPr>
            <w:r w:rsidRPr="00F247C1">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64CA7731" w14:textId="77777777" w:rsidR="002810D6" w:rsidRPr="00F247C1" w:rsidRDefault="00647125" w:rsidP="003B4E64">
            <w:pPr>
              <w:pStyle w:val="afa"/>
              <w:spacing w:before="0" w:after="0"/>
              <w:ind w:right="100"/>
              <w:contextualSpacing/>
              <w:jc w:val="both"/>
            </w:pPr>
            <w:r w:rsidRPr="00F247C1">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w:t>
            </w:r>
            <w:r w:rsidRPr="00F247C1">
              <w:lastRenderedPageBreak/>
              <w:t>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464B7BA0" w14:textId="77777777" w:rsidR="002810D6" w:rsidRPr="00F247C1" w:rsidRDefault="00647125" w:rsidP="003B4E64">
            <w:pPr>
              <w:pStyle w:val="afa"/>
              <w:spacing w:before="0" w:after="0"/>
              <w:ind w:right="100"/>
              <w:contextualSpacing/>
              <w:jc w:val="both"/>
            </w:pPr>
            <w:r w:rsidRPr="00F247C1">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58D28762" w14:textId="77777777" w:rsidR="002810D6" w:rsidRPr="00F247C1" w:rsidRDefault="00647125" w:rsidP="003B4E64">
            <w:pPr>
              <w:pStyle w:val="afa"/>
              <w:spacing w:before="0" w:after="0"/>
              <w:ind w:right="100"/>
              <w:contextualSpacing/>
              <w:jc w:val="both"/>
            </w:pPr>
            <w:r w:rsidRPr="00F247C1">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1FA0A7C6" w14:textId="77777777" w:rsidR="002810D6" w:rsidRPr="00F247C1" w:rsidRDefault="00647125" w:rsidP="003B4E64">
            <w:pPr>
              <w:pStyle w:val="afa"/>
              <w:spacing w:before="0" w:after="0"/>
              <w:ind w:right="100"/>
              <w:contextualSpacing/>
              <w:jc w:val="both"/>
            </w:pPr>
            <w:r w:rsidRPr="00F247C1">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7151235B" w14:textId="77777777" w:rsidR="002810D6" w:rsidRPr="00F247C1" w:rsidRDefault="00647125" w:rsidP="003B4E64">
            <w:pPr>
              <w:pStyle w:val="afa"/>
              <w:spacing w:before="0" w:after="0"/>
              <w:ind w:right="100"/>
              <w:contextualSpacing/>
              <w:jc w:val="both"/>
            </w:pPr>
            <w:r w:rsidRPr="00F247C1">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50C63E63" w14:textId="77777777" w:rsidR="002810D6" w:rsidRPr="00F247C1" w:rsidRDefault="00647125" w:rsidP="003B4E64">
            <w:pPr>
              <w:pStyle w:val="afa"/>
              <w:spacing w:before="0" w:after="0"/>
              <w:ind w:right="100"/>
              <w:contextualSpacing/>
              <w:jc w:val="both"/>
            </w:pPr>
            <w:r w:rsidRPr="00F247C1">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60543E32" w14:textId="77777777" w:rsidR="002810D6" w:rsidRPr="00F247C1" w:rsidRDefault="00647125" w:rsidP="003B4E64">
            <w:pPr>
              <w:pStyle w:val="afa"/>
              <w:spacing w:before="0" w:after="0"/>
              <w:ind w:right="100"/>
              <w:contextualSpacing/>
              <w:jc w:val="both"/>
            </w:pPr>
            <w:r w:rsidRPr="00F247C1">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1AE2E307" w14:textId="77777777" w:rsidR="002810D6" w:rsidRPr="00F247C1" w:rsidRDefault="00647125" w:rsidP="003B4E64">
            <w:pPr>
              <w:pStyle w:val="afa"/>
              <w:spacing w:before="0" w:after="0"/>
              <w:ind w:right="100"/>
              <w:contextualSpacing/>
              <w:jc w:val="both"/>
            </w:pPr>
            <w:r w:rsidRPr="00F247C1">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0D2C3560" w14:textId="77777777" w:rsidR="002810D6" w:rsidRPr="00F247C1" w:rsidRDefault="00647125" w:rsidP="003B4E64">
            <w:pPr>
              <w:pStyle w:val="afa"/>
              <w:spacing w:before="0" w:after="0"/>
              <w:ind w:right="100"/>
              <w:contextualSpacing/>
              <w:jc w:val="both"/>
            </w:pPr>
            <w:r w:rsidRPr="00F247C1">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74084F55" w14:textId="77777777" w:rsidR="002810D6" w:rsidRPr="00F247C1" w:rsidRDefault="00647125" w:rsidP="003B4E64">
            <w:pPr>
              <w:pStyle w:val="afa"/>
              <w:spacing w:before="0" w:after="0"/>
              <w:ind w:right="100"/>
              <w:contextualSpacing/>
              <w:jc w:val="both"/>
            </w:pPr>
            <w:r w:rsidRPr="00F247C1">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7DD85734" w14:textId="77777777" w:rsidR="002810D6" w:rsidRPr="00F247C1" w:rsidRDefault="00647125" w:rsidP="003B4E64">
            <w:pPr>
              <w:pStyle w:val="afa"/>
              <w:spacing w:before="0" w:after="0"/>
              <w:ind w:right="100"/>
              <w:contextualSpacing/>
              <w:jc w:val="both"/>
              <w:rPr>
                <w:shd w:val="clear" w:color="auto" w:fill="FFFFFF"/>
                <w:lang w:val="uk-UA" w:eastAsia="ru-RU"/>
              </w:rPr>
            </w:pPr>
            <w:r w:rsidRPr="00F247C1">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6F96524F" w14:textId="77777777" w:rsidR="002810D6" w:rsidRPr="00F247C1" w:rsidRDefault="00647125" w:rsidP="003B4E64">
            <w:pPr>
              <w:pStyle w:val="rvps2"/>
              <w:shd w:val="clear" w:color="auto" w:fill="FFFFFF"/>
              <w:spacing w:before="0" w:after="0"/>
              <w:ind w:right="100"/>
              <w:contextualSpacing/>
              <w:jc w:val="both"/>
              <w:rPr>
                <w:b/>
                <w:lang w:val="uk-UA"/>
              </w:rPr>
            </w:pPr>
            <w:r w:rsidRPr="00F247C1">
              <w:rPr>
                <w:b/>
                <w:lang w:val="uk-UA"/>
              </w:rPr>
              <w:t>Приклади формальних помилок*:</w:t>
            </w:r>
          </w:p>
          <w:p w14:paraId="74E09A9B" w14:textId="77777777" w:rsidR="002810D6" w:rsidRPr="00F247C1" w:rsidRDefault="00647125" w:rsidP="003B4E64">
            <w:pPr>
              <w:pStyle w:val="rvps2"/>
              <w:shd w:val="clear" w:color="auto" w:fill="FFFFFF"/>
              <w:spacing w:before="0" w:after="0"/>
              <w:ind w:right="100"/>
              <w:contextualSpacing/>
              <w:jc w:val="both"/>
              <w:rPr>
                <w:lang w:val="uk-UA"/>
              </w:rPr>
            </w:pPr>
            <w:r w:rsidRPr="00F247C1">
              <w:rPr>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67981A87" w14:textId="77777777" w:rsidR="002810D6" w:rsidRPr="00F247C1" w:rsidRDefault="00647125" w:rsidP="003B4E64">
            <w:pPr>
              <w:pStyle w:val="rvps2"/>
              <w:shd w:val="clear" w:color="auto" w:fill="FFFFFF"/>
              <w:spacing w:before="0" w:after="0"/>
              <w:ind w:right="100"/>
              <w:contextualSpacing/>
              <w:jc w:val="both"/>
              <w:rPr>
                <w:lang w:val="uk-UA"/>
              </w:rPr>
            </w:pPr>
            <w:r w:rsidRPr="00F247C1">
              <w:rPr>
                <w:lang w:val="uk-UA"/>
              </w:rPr>
              <w:t>-  «м.київ» замість «м.Київ»;</w:t>
            </w:r>
          </w:p>
          <w:p w14:paraId="513E8E60" w14:textId="77777777" w:rsidR="002810D6" w:rsidRPr="00F247C1" w:rsidRDefault="00647125" w:rsidP="003B4E64">
            <w:pPr>
              <w:pStyle w:val="rvps2"/>
              <w:shd w:val="clear" w:color="auto" w:fill="FFFFFF"/>
              <w:spacing w:before="0" w:after="0"/>
              <w:ind w:right="100"/>
              <w:contextualSpacing/>
              <w:jc w:val="both"/>
              <w:rPr>
                <w:lang w:val="uk-UA"/>
              </w:rPr>
            </w:pPr>
            <w:r w:rsidRPr="00F247C1">
              <w:rPr>
                <w:lang w:val="uk-UA"/>
              </w:rPr>
              <w:t>- «поряд -ок» замість «поря – док»;</w:t>
            </w:r>
          </w:p>
          <w:p w14:paraId="67E8D0D7" w14:textId="77777777" w:rsidR="002810D6" w:rsidRPr="00F247C1" w:rsidRDefault="00647125" w:rsidP="003B4E64">
            <w:pPr>
              <w:pStyle w:val="rvps2"/>
              <w:shd w:val="clear" w:color="auto" w:fill="FFFFFF"/>
              <w:spacing w:before="0" w:after="0"/>
              <w:ind w:right="100"/>
              <w:contextualSpacing/>
              <w:jc w:val="both"/>
              <w:rPr>
                <w:lang w:val="uk-UA"/>
              </w:rPr>
            </w:pPr>
            <w:r w:rsidRPr="00F247C1">
              <w:rPr>
                <w:lang w:val="uk-UA"/>
              </w:rPr>
              <w:t>- «ненадається» замість «не надається»»;</w:t>
            </w:r>
          </w:p>
          <w:p w14:paraId="69A0AB62" w14:textId="77777777" w:rsidR="002810D6" w:rsidRPr="00F247C1" w:rsidRDefault="00647125" w:rsidP="003B4E64">
            <w:pPr>
              <w:pStyle w:val="rvps2"/>
              <w:shd w:val="clear" w:color="auto" w:fill="FFFFFF"/>
              <w:spacing w:before="0" w:after="0"/>
              <w:ind w:right="100"/>
              <w:contextualSpacing/>
              <w:jc w:val="both"/>
              <w:rPr>
                <w:lang w:val="uk-UA"/>
              </w:rPr>
            </w:pPr>
            <w:r w:rsidRPr="00F247C1">
              <w:rPr>
                <w:lang w:val="uk-UA"/>
              </w:rPr>
              <w:t>- «______________№_____________» замість «14.08.2020 №320/13/14-01»</w:t>
            </w:r>
          </w:p>
          <w:p w14:paraId="53DBC24A" w14:textId="77777777" w:rsidR="002810D6" w:rsidRPr="00F247C1" w:rsidRDefault="00647125" w:rsidP="003B4E64">
            <w:pPr>
              <w:pStyle w:val="rvps2"/>
              <w:shd w:val="clear" w:color="auto" w:fill="FFFFFF"/>
              <w:spacing w:before="0" w:after="0"/>
              <w:ind w:right="100"/>
              <w:contextualSpacing/>
              <w:jc w:val="both"/>
              <w:rPr>
                <w:lang w:val="uk-UA"/>
              </w:rPr>
            </w:pPr>
            <w:r w:rsidRPr="00F247C1">
              <w:rPr>
                <w:lang w:val="uk-UA"/>
              </w:rPr>
              <w:t>- учасник розмістив (завантажив) документ у форматі «JPG» замість  документа у форматі «pdf» (PortableDocumentFormat)».</w:t>
            </w:r>
          </w:p>
          <w:p w14:paraId="30B97C1B" w14:textId="77777777" w:rsidR="002810D6" w:rsidRPr="00F247C1" w:rsidRDefault="00647125" w:rsidP="003B4E64">
            <w:pPr>
              <w:tabs>
                <w:tab w:val="left" w:pos="1080"/>
              </w:tabs>
              <w:ind w:right="100"/>
              <w:contextualSpacing/>
              <w:jc w:val="both"/>
              <w:rPr>
                <w:rFonts w:ascii="Times New Roman" w:hAnsi="Times New Roman" w:cs="Times New Roman"/>
                <w:lang w:val="uk-UA"/>
              </w:rPr>
            </w:pPr>
            <w:r w:rsidRPr="00F247C1">
              <w:rPr>
                <w:rFonts w:ascii="Times New Roman" w:hAnsi="Times New Roman" w:cs="Times New Roman"/>
                <w:i/>
                <w:lang w:val="uk-UA"/>
              </w:rPr>
              <w:t>* - наведений перелік прикладів формальних помилок не є вичерпним.</w:t>
            </w:r>
          </w:p>
        </w:tc>
      </w:tr>
      <w:tr w:rsidR="003B4E64" w:rsidRPr="00AA509F" w14:paraId="2FC957E1" w14:textId="77777777" w:rsidTr="003B4E64">
        <w:tc>
          <w:tcPr>
            <w:tcW w:w="2694" w:type="dxa"/>
            <w:shd w:val="clear" w:color="auto" w:fill="auto"/>
            <w:vAlign w:val="center"/>
          </w:tcPr>
          <w:p w14:paraId="280AE3C3" w14:textId="77777777" w:rsidR="002810D6" w:rsidRPr="00F247C1" w:rsidRDefault="00647125">
            <w:pPr>
              <w:pStyle w:val="afa"/>
              <w:spacing w:before="0" w:after="0"/>
              <w:ind w:left="127" w:right="127" w:hanging="15"/>
              <w:contextualSpacing/>
              <w:rPr>
                <w:b/>
                <w:lang w:val="uk-UA"/>
              </w:rPr>
            </w:pPr>
            <w:r w:rsidRPr="00F247C1">
              <w:rPr>
                <w:lang w:val="uk-UA"/>
              </w:rPr>
              <w:lastRenderedPageBreak/>
              <w:t> </w:t>
            </w:r>
            <w:r w:rsidRPr="00F247C1">
              <w:rPr>
                <w:b/>
                <w:bCs/>
                <w:lang w:val="uk-UA"/>
              </w:rPr>
              <w:t xml:space="preserve">3. </w:t>
            </w:r>
            <w:r w:rsidRPr="00F247C1">
              <w:rPr>
                <w:b/>
                <w:lang w:val="uk-UA"/>
              </w:rPr>
              <w:t>Відхилення тендерних пропозицій</w:t>
            </w:r>
          </w:p>
        </w:tc>
        <w:tc>
          <w:tcPr>
            <w:tcW w:w="8079" w:type="dxa"/>
            <w:shd w:val="clear" w:color="auto" w:fill="auto"/>
            <w:vAlign w:val="center"/>
          </w:tcPr>
          <w:p w14:paraId="44D08841" w14:textId="77777777" w:rsidR="002810D6" w:rsidRPr="00F247C1" w:rsidRDefault="00647125" w:rsidP="003B4E64">
            <w:pPr>
              <w:ind w:right="100"/>
              <w:contextualSpacing/>
              <w:jc w:val="both"/>
              <w:rPr>
                <w:rFonts w:ascii="Times New Roman" w:hAnsi="Times New Roman"/>
                <w:lang w:val="uk-UA" w:eastAsia="uk-UA"/>
              </w:rPr>
            </w:pPr>
            <w:r w:rsidRPr="00F247C1">
              <w:rPr>
                <w:lang w:val="uk-UA"/>
              </w:rPr>
              <w:t xml:space="preserve">5.3.1. </w:t>
            </w:r>
            <w:r w:rsidRPr="00F247C1">
              <w:rPr>
                <w:rFonts w:ascii="Times New Roman" w:hAnsi="Times New Roman"/>
                <w:lang w:val="uk-UA" w:eastAsia="uk-UA"/>
              </w:rPr>
              <w:t>Замовник відхиляє тендерну пропозицію із зазначенням аргументації в електронній системі закупівель у разі, коли:</w:t>
            </w:r>
          </w:p>
          <w:p w14:paraId="0F080C58" w14:textId="77777777" w:rsidR="002810D6" w:rsidRPr="00F247C1" w:rsidRDefault="00647125" w:rsidP="003B4E64">
            <w:pPr>
              <w:ind w:right="100"/>
              <w:contextualSpacing/>
              <w:jc w:val="both"/>
              <w:rPr>
                <w:rFonts w:ascii="Times New Roman" w:hAnsi="Times New Roman"/>
                <w:lang w:val="uk-UA" w:eastAsia="uk-UA"/>
              </w:rPr>
            </w:pPr>
            <w:r w:rsidRPr="00F247C1">
              <w:rPr>
                <w:rFonts w:ascii="Times New Roman" w:hAnsi="Times New Roman"/>
                <w:lang w:val="uk-UA" w:eastAsia="uk-UA"/>
              </w:rPr>
              <w:t>1) учасник процедури закупівлі:</w:t>
            </w:r>
          </w:p>
          <w:p w14:paraId="42CE4092" w14:textId="77777777" w:rsidR="002810D6" w:rsidRPr="00F247C1" w:rsidRDefault="00647125" w:rsidP="003B4E64">
            <w:pPr>
              <w:ind w:right="100"/>
              <w:contextualSpacing/>
              <w:jc w:val="both"/>
              <w:rPr>
                <w:rFonts w:ascii="Times New Roman" w:hAnsi="Times New Roman"/>
                <w:lang w:val="uk-UA" w:eastAsia="uk-UA"/>
              </w:rPr>
            </w:pPr>
            <w:r w:rsidRPr="00F247C1">
              <w:rPr>
                <w:rFonts w:ascii="Times New Roman" w:hAnsi="Times New Roman"/>
                <w:lang w:val="uk-UA" w:eastAsia="uk-UA"/>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цих особливостей;</w:t>
            </w:r>
          </w:p>
          <w:p w14:paraId="7D8FE825" w14:textId="77777777" w:rsidR="002810D6" w:rsidRPr="00F247C1" w:rsidRDefault="00647125" w:rsidP="003B4E64">
            <w:pPr>
              <w:ind w:right="100"/>
              <w:contextualSpacing/>
              <w:jc w:val="both"/>
              <w:rPr>
                <w:rFonts w:ascii="Times New Roman" w:hAnsi="Times New Roman"/>
                <w:lang w:val="uk-UA" w:eastAsia="uk-UA"/>
              </w:rPr>
            </w:pPr>
            <w:r w:rsidRPr="00F247C1">
              <w:rPr>
                <w:rFonts w:ascii="Times New Roman" w:hAnsi="Times New Roman"/>
                <w:lang w:val="uk-UA" w:eastAsia="uk-UA"/>
              </w:rPr>
              <w:t>- не надав забезпечення тендерної пропозиції, якщо таке забезпечення вимагалося замовником;</w:t>
            </w:r>
          </w:p>
          <w:p w14:paraId="14C9BBBF" w14:textId="77777777" w:rsidR="002810D6" w:rsidRPr="00F247C1" w:rsidRDefault="00647125" w:rsidP="003B4E64">
            <w:pPr>
              <w:ind w:right="100"/>
              <w:contextualSpacing/>
              <w:jc w:val="both"/>
              <w:rPr>
                <w:rFonts w:ascii="Times New Roman" w:hAnsi="Times New Roman"/>
                <w:lang w:val="uk-UA" w:eastAsia="uk-UA"/>
              </w:rPr>
            </w:pPr>
            <w:r w:rsidRPr="00F247C1">
              <w:rPr>
                <w:rFonts w:ascii="Times New Roman" w:hAnsi="Times New Roman"/>
                <w:lang w:val="uk-UA" w:eastAsia="uk-UA"/>
              </w:rPr>
              <w:lastRenderedPageBreak/>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1A343BDF" w14:textId="77777777" w:rsidR="002810D6" w:rsidRPr="00F247C1" w:rsidRDefault="00647125" w:rsidP="003B4E64">
            <w:pPr>
              <w:ind w:right="100"/>
              <w:contextualSpacing/>
              <w:jc w:val="both"/>
              <w:rPr>
                <w:rFonts w:ascii="Times New Roman" w:hAnsi="Times New Roman"/>
                <w:lang w:val="uk-UA" w:eastAsia="uk-UA"/>
              </w:rPr>
            </w:pPr>
            <w:r w:rsidRPr="00F247C1">
              <w:rPr>
                <w:rFonts w:ascii="Times New Roman" w:hAnsi="Times New Roman"/>
                <w:lang w:val="uk-UA" w:eastAsia="uk-UA"/>
              </w:rPr>
              <w:t>- не надав обґрунтування аномально низької ціни тендерної пропозиції протягом строку, визначеного абзацом п'ятим пункту 38 цих особливостей;</w:t>
            </w:r>
          </w:p>
          <w:p w14:paraId="60E9974D" w14:textId="77777777" w:rsidR="002810D6" w:rsidRPr="00F247C1" w:rsidRDefault="00647125" w:rsidP="003B4E64">
            <w:pPr>
              <w:ind w:right="100"/>
              <w:contextualSpacing/>
              <w:jc w:val="both"/>
              <w:rPr>
                <w:rFonts w:ascii="Times New Roman" w:hAnsi="Times New Roman"/>
                <w:lang w:val="uk-UA" w:eastAsia="uk-UA"/>
              </w:rPr>
            </w:pPr>
            <w:r w:rsidRPr="00F247C1">
              <w:rPr>
                <w:rFonts w:ascii="Times New Roman" w:hAnsi="Times New Roman"/>
                <w:lang w:val="uk-UA" w:eastAsia="uk-UA"/>
              </w:rPr>
              <w:t>- визначив конфіденційною інформацію, що не може бути визначена як конфіденційна відповідно до вимог абзацу другого пункту 36 цих особливостей;</w:t>
            </w:r>
          </w:p>
          <w:p w14:paraId="7C5E5523" w14:textId="77777777" w:rsidR="002810D6" w:rsidRPr="00F247C1" w:rsidRDefault="00647125" w:rsidP="003B4E64">
            <w:pPr>
              <w:ind w:right="100"/>
              <w:contextualSpacing/>
              <w:jc w:val="both"/>
              <w:rPr>
                <w:rFonts w:ascii="Times New Roman" w:hAnsi="Times New Roman"/>
                <w:lang w:val="uk-UA" w:eastAsia="uk-UA"/>
              </w:rPr>
            </w:pPr>
            <w:r w:rsidRPr="00F247C1">
              <w:rPr>
                <w:rFonts w:ascii="Times New Roman" w:hAnsi="Times New Roman"/>
                <w:lang w:val="uk-UA" w:eastAsia="uk-UA"/>
              </w:rPr>
              <w:t>- 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49F51CB2" w14:textId="77777777" w:rsidR="002810D6" w:rsidRPr="00F247C1" w:rsidRDefault="00647125" w:rsidP="003B4E64">
            <w:pPr>
              <w:ind w:right="100"/>
              <w:contextualSpacing/>
              <w:jc w:val="both"/>
              <w:rPr>
                <w:rFonts w:ascii="Times New Roman" w:hAnsi="Times New Roman"/>
                <w:lang w:val="uk-UA" w:eastAsia="uk-UA"/>
              </w:rPr>
            </w:pPr>
            <w:r w:rsidRPr="00F247C1">
              <w:rPr>
                <w:rFonts w:ascii="Times New Roman" w:hAnsi="Times New Roman"/>
                <w:lang w:val="uk-UA" w:eastAsia="uk-UA"/>
              </w:rPr>
              <w:t xml:space="preserve">2) тендерна пропозиція учасника: </w:t>
            </w:r>
          </w:p>
          <w:p w14:paraId="5B5AB19A" w14:textId="77777777" w:rsidR="002810D6" w:rsidRPr="00F247C1" w:rsidRDefault="00647125" w:rsidP="003B4E64">
            <w:pPr>
              <w:ind w:right="100"/>
              <w:contextualSpacing/>
              <w:jc w:val="both"/>
              <w:rPr>
                <w:rFonts w:ascii="Times New Roman" w:hAnsi="Times New Roman"/>
                <w:lang w:val="uk-UA" w:eastAsia="uk-UA"/>
              </w:rPr>
            </w:pPr>
            <w:r w:rsidRPr="00F247C1">
              <w:rPr>
                <w:rFonts w:ascii="Times New Roman" w:hAnsi="Times New Roman"/>
                <w:lang w:val="uk-UA" w:eastAsia="uk-UA"/>
              </w:rPr>
              <w:t>-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Особливостей;</w:t>
            </w:r>
          </w:p>
          <w:p w14:paraId="415C5216" w14:textId="77777777" w:rsidR="002810D6" w:rsidRPr="00F247C1" w:rsidRDefault="00647125" w:rsidP="003B4E64">
            <w:pPr>
              <w:ind w:right="100"/>
              <w:contextualSpacing/>
              <w:jc w:val="both"/>
              <w:rPr>
                <w:rFonts w:ascii="Times New Roman" w:hAnsi="Times New Roman"/>
                <w:lang w:val="uk-UA" w:eastAsia="uk-UA"/>
              </w:rPr>
            </w:pPr>
            <w:r w:rsidRPr="00F247C1">
              <w:rPr>
                <w:rFonts w:ascii="Times New Roman" w:hAnsi="Times New Roman"/>
                <w:lang w:val="uk-UA" w:eastAsia="uk-UA"/>
              </w:rPr>
              <w:t>- є такою, строк дії якої закінчився;</w:t>
            </w:r>
          </w:p>
          <w:p w14:paraId="0DC5FA79" w14:textId="77777777" w:rsidR="002810D6" w:rsidRPr="00F247C1" w:rsidRDefault="00647125" w:rsidP="003B4E64">
            <w:pPr>
              <w:ind w:right="100"/>
              <w:contextualSpacing/>
              <w:jc w:val="both"/>
              <w:rPr>
                <w:rFonts w:ascii="Times New Roman" w:hAnsi="Times New Roman"/>
                <w:lang w:val="uk-UA" w:eastAsia="uk-UA"/>
              </w:rPr>
            </w:pPr>
            <w:r w:rsidRPr="00F247C1">
              <w:rPr>
                <w:rFonts w:ascii="Times New Roman" w:hAnsi="Times New Roman"/>
                <w:lang w:val="uk-UA" w:eastAsia="uk-UA"/>
              </w:rPr>
              <w:t>- є такою, ціна якої перевищує очікувану вартість предмета закупівлі, визначену замовником в оголошенні про проведення відкритих торгів;</w:t>
            </w:r>
          </w:p>
          <w:p w14:paraId="7F26BDAF" w14:textId="77777777" w:rsidR="002810D6" w:rsidRPr="00F247C1" w:rsidRDefault="00647125" w:rsidP="003B4E64">
            <w:pPr>
              <w:ind w:right="100"/>
              <w:contextualSpacing/>
              <w:jc w:val="both"/>
              <w:rPr>
                <w:rFonts w:ascii="Times New Roman" w:hAnsi="Times New Roman"/>
                <w:lang w:val="uk-UA" w:eastAsia="uk-UA"/>
              </w:rPr>
            </w:pPr>
            <w:r w:rsidRPr="00F247C1">
              <w:rPr>
                <w:rFonts w:ascii="Times New Roman" w:hAnsi="Times New Roman"/>
                <w:lang w:val="uk-UA" w:eastAsia="uk-UA"/>
              </w:rPr>
              <w:t>- не відповідає вимогам, установленим у тендерній документації відповідно до абзацу першого частини третьої статті 22 Закону;</w:t>
            </w:r>
          </w:p>
          <w:p w14:paraId="0C47D897" w14:textId="77777777" w:rsidR="002810D6" w:rsidRPr="00F247C1" w:rsidRDefault="00647125" w:rsidP="003B4E64">
            <w:pPr>
              <w:ind w:right="100"/>
              <w:contextualSpacing/>
              <w:jc w:val="both"/>
              <w:rPr>
                <w:rFonts w:ascii="Times New Roman" w:hAnsi="Times New Roman"/>
                <w:lang w:val="uk-UA" w:eastAsia="uk-UA"/>
              </w:rPr>
            </w:pPr>
            <w:r w:rsidRPr="00F247C1">
              <w:rPr>
                <w:rFonts w:ascii="Times New Roman" w:hAnsi="Times New Roman"/>
                <w:lang w:val="uk-UA" w:eastAsia="uk-UA"/>
              </w:rPr>
              <w:t>3) переможець процедури закупівлі:</w:t>
            </w:r>
          </w:p>
          <w:p w14:paraId="3B4CCFA1" w14:textId="77777777" w:rsidR="002810D6" w:rsidRPr="00F247C1" w:rsidRDefault="00647125" w:rsidP="003B4E64">
            <w:pPr>
              <w:ind w:right="100"/>
              <w:contextualSpacing/>
              <w:jc w:val="both"/>
              <w:rPr>
                <w:rFonts w:ascii="Times New Roman" w:hAnsi="Times New Roman"/>
                <w:lang w:val="uk-UA" w:eastAsia="uk-UA"/>
              </w:rPr>
            </w:pPr>
            <w:r w:rsidRPr="00F247C1">
              <w:rPr>
                <w:rFonts w:ascii="Times New Roman" w:hAnsi="Times New Roman"/>
                <w:lang w:val="uk-UA" w:eastAsia="uk-UA"/>
              </w:rPr>
              <w:t>- відмовився від підписання договору про закупівлю відповідно до вимог тендерної документації або укладення договору про закупівлю;</w:t>
            </w:r>
          </w:p>
          <w:p w14:paraId="0CC624DD" w14:textId="77777777" w:rsidR="002810D6" w:rsidRPr="00F247C1" w:rsidRDefault="00647125" w:rsidP="003B4E64">
            <w:pPr>
              <w:ind w:right="100"/>
              <w:contextualSpacing/>
              <w:jc w:val="both"/>
              <w:rPr>
                <w:rFonts w:ascii="Times New Roman" w:hAnsi="Times New Roman"/>
                <w:lang w:val="uk-UA" w:eastAsia="uk-UA"/>
              </w:rPr>
            </w:pPr>
            <w:r w:rsidRPr="00F247C1">
              <w:rPr>
                <w:rFonts w:ascii="Times New Roman" w:hAnsi="Times New Roman"/>
                <w:lang w:val="uk-UA" w:eastAsia="uk-UA"/>
              </w:rPr>
              <w:t>- не надав у спосіб, зазначений в тендерній документації, документи, що підтверджують відсутність підстав, визначених пунктом 44 цих Особливостей;</w:t>
            </w:r>
          </w:p>
          <w:p w14:paraId="2880EFCE" w14:textId="77777777" w:rsidR="002810D6" w:rsidRPr="00F247C1" w:rsidRDefault="00647125" w:rsidP="003B4E64">
            <w:pPr>
              <w:ind w:right="100"/>
              <w:contextualSpacing/>
              <w:jc w:val="both"/>
              <w:rPr>
                <w:rFonts w:ascii="Times New Roman" w:hAnsi="Times New Roman"/>
                <w:lang w:val="uk-UA" w:eastAsia="uk-UA"/>
              </w:rPr>
            </w:pPr>
            <w:r w:rsidRPr="00F247C1">
              <w:rPr>
                <w:rFonts w:ascii="Times New Roman" w:hAnsi="Times New Roman"/>
                <w:lang w:val="uk-UA" w:eastAsia="uk-UA"/>
              </w:rPr>
              <w:t>- не надав копію ліцензії або документа дозвільного характеру (у разі їх наявності) відповідно до частини другої статті 41 Закону;</w:t>
            </w:r>
          </w:p>
          <w:p w14:paraId="757C6A2E" w14:textId="77777777" w:rsidR="002810D6" w:rsidRPr="00F247C1" w:rsidRDefault="00647125" w:rsidP="003B4E64">
            <w:pPr>
              <w:ind w:right="100"/>
              <w:contextualSpacing/>
              <w:jc w:val="both"/>
              <w:rPr>
                <w:rFonts w:ascii="Times New Roman" w:hAnsi="Times New Roman"/>
                <w:lang w:val="uk-UA" w:eastAsia="uk-UA"/>
              </w:rPr>
            </w:pPr>
            <w:r w:rsidRPr="00F247C1">
              <w:rPr>
                <w:rFonts w:ascii="Times New Roman" w:hAnsi="Times New Roman"/>
                <w:lang w:val="uk-UA" w:eastAsia="uk-UA"/>
              </w:rPr>
              <w:t>- не надав забезпечення виконання договору про закупівлю, якщо таке забезпечення вимагалося замовником;</w:t>
            </w:r>
          </w:p>
          <w:p w14:paraId="41025754" w14:textId="77777777" w:rsidR="002810D6" w:rsidRPr="00F247C1" w:rsidRDefault="00647125" w:rsidP="003B4E64">
            <w:pPr>
              <w:ind w:right="100"/>
              <w:contextualSpacing/>
              <w:jc w:val="both"/>
              <w:rPr>
                <w:rFonts w:ascii="Times New Roman" w:hAnsi="Times New Roman"/>
                <w:lang w:val="uk-UA" w:eastAsia="uk-UA"/>
              </w:rPr>
            </w:pPr>
            <w:r w:rsidRPr="00F247C1">
              <w:rPr>
                <w:rFonts w:ascii="Times New Roman" w:hAnsi="Times New Roman"/>
                <w:lang w:val="uk-UA" w:eastAsia="uk-UA"/>
              </w:rPr>
              <w:t>- надав недостовірну інформацію, що є суттєвою для визначення результатів процедури закупівлі, яку замовником виявлено згідно з абзацом другим пункту 39 цих особливостей.</w:t>
            </w:r>
          </w:p>
          <w:p w14:paraId="11DD0BA8" w14:textId="77777777" w:rsidR="002810D6" w:rsidRPr="00F247C1" w:rsidRDefault="00647125" w:rsidP="003B4E64">
            <w:pPr>
              <w:ind w:right="100"/>
              <w:contextualSpacing/>
              <w:jc w:val="both"/>
              <w:rPr>
                <w:rFonts w:ascii="Times New Roman" w:hAnsi="Times New Roman"/>
                <w:lang w:val="uk-UA" w:eastAsia="uk-UA"/>
              </w:rPr>
            </w:pPr>
            <w:r w:rsidRPr="00F247C1">
              <w:rPr>
                <w:rFonts w:ascii="Times New Roman" w:hAnsi="Times New Roman"/>
                <w:lang w:val="uk-UA" w:eastAsia="uk-UA"/>
              </w:rPr>
              <w:t>5.3.2. Замовник може відхилити тендерну пропозицію із зазначенням аргументації в електронній системі закупівель у разі, коли:</w:t>
            </w:r>
          </w:p>
          <w:p w14:paraId="6814F336" w14:textId="77777777" w:rsidR="002810D6" w:rsidRPr="00F247C1" w:rsidRDefault="00647125" w:rsidP="003B4E64">
            <w:pPr>
              <w:ind w:right="100"/>
              <w:contextualSpacing/>
              <w:jc w:val="both"/>
              <w:rPr>
                <w:rFonts w:ascii="Times New Roman" w:hAnsi="Times New Roman"/>
                <w:lang w:val="uk-UA" w:eastAsia="uk-UA"/>
              </w:rPr>
            </w:pPr>
            <w:r w:rsidRPr="00F247C1">
              <w:rPr>
                <w:rFonts w:ascii="Times New Roman" w:hAnsi="Times New Roman"/>
                <w:lang w:val="uk-UA" w:eastAsia="uk-UA"/>
              </w:rPr>
              <w:t xml:space="preserve">- учасник процедури закупівлі надав неналежне обґрунтування щодо ціни або вартості відповідних товарів, робіт чи послуг тендерної пропозиції, що є </w:t>
            </w:r>
            <w:r w:rsidRPr="00F247C1">
              <w:rPr>
                <w:rFonts w:ascii="Times New Roman" w:hAnsi="Times New Roman"/>
                <w:lang w:val="uk-UA" w:eastAsia="uk-UA"/>
              </w:rPr>
              <w:lastRenderedPageBreak/>
              <w:t>аномально низькою;</w:t>
            </w:r>
          </w:p>
          <w:p w14:paraId="06C34DE4" w14:textId="77777777" w:rsidR="002810D6" w:rsidRPr="00F247C1" w:rsidRDefault="00647125" w:rsidP="003B4E64">
            <w:pPr>
              <w:ind w:right="100"/>
              <w:contextualSpacing/>
              <w:jc w:val="both"/>
              <w:rPr>
                <w:rFonts w:ascii="Times New Roman" w:hAnsi="Times New Roman"/>
                <w:lang w:val="uk-UA" w:eastAsia="uk-UA"/>
              </w:rPr>
            </w:pPr>
            <w:r w:rsidRPr="00F247C1">
              <w:rPr>
                <w:rFonts w:ascii="Times New Roman" w:hAnsi="Times New Roman"/>
                <w:lang w:val="uk-UA" w:eastAsia="uk-UA"/>
              </w:rPr>
              <w:t>-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0D8FCD31" w14:textId="77777777" w:rsidR="002810D6" w:rsidRPr="00F247C1" w:rsidRDefault="00647125" w:rsidP="003B4E64">
            <w:pPr>
              <w:pStyle w:val="afa"/>
              <w:spacing w:before="0" w:after="0"/>
              <w:ind w:right="100"/>
              <w:contextualSpacing/>
              <w:jc w:val="both"/>
              <w:rPr>
                <w:lang w:val="uk-UA" w:eastAsia="uk-UA"/>
              </w:rPr>
            </w:pPr>
            <w:r w:rsidRPr="00F247C1">
              <w:rPr>
                <w:lang w:val="uk-UA"/>
              </w:rPr>
              <w:t xml:space="preserve">5.3.3. </w:t>
            </w:r>
            <w:r w:rsidRPr="00F247C1">
              <w:rPr>
                <w:lang w:val="uk-UA" w:eastAsia="uk-UA"/>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60BF8E77" w14:textId="77777777" w:rsidR="002810D6" w:rsidRPr="00F247C1" w:rsidRDefault="00647125" w:rsidP="003B4E64">
            <w:pPr>
              <w:pStyle w:val="afa"/>
              <w:spacing w:before="0" w:after="0"/>
              <w:ind w:right="100"/>
              <w:contextualSpacing/>
              <w:jc w:val="both"/>
              <w:rPr>
                <w:shd w:val="clear" w:color="auto" w:fill="FFFFFF"/>
                <w:lang w:val="uk-UA"/>
              </w:rPr>
            </w:pPr>
            <w:r w:rsidRPr="00F247C1">
              <w:rPr>
                <w:lang w:val="uk-UA" w:eastAsia="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r w:rsidRPr="00F247C1">
              <w:rPr>
                <w:shd w:val="clear" w:color="auto" w:fill="FFFFFF"/>
                <w:lang w:val="uk-UA"/>
              </w:rPr>
              <w:t>.</w:t>
            </w:r>
          </w:p>
        </w:tc>
      </w:tr>
      <w:tr w:rsidR="003B4E64" w:rsidRPr="00F247C1" w14:paraId="7451E48F" w14:textId="77777777" w:rsidTr="003B4E64">
        <w:tc>
          <w:tcPr>
            <w:tcW w:w="10773" w:type="dxa"/>
            <w:gridSpan w:val="2"/>
            <w:shd w:val="clear" w:color="auto" w:fill="auto"/>
            <w:vAlign w:val="center"/>
          </w:tcPr>
          <w:p w14:paraId="5A3D14C0" w14:textId="77777777" w:rsidR="002810D6" w:rsidRPr="00F247C1" w:rsidRDefault="00647125" w:rsidP="003B4E64">
            <w:pPr>
              <w:pStyle w:val="afa"/>
              <w:spacing w:before="0" w:after="0"/>
              <w:ind w:right="100"/>
              <w:contextualSpacing/>
              <w:jc w:val="center"/>
              <w:rPr>
                <w:b/>
                <w:lang w:val="uk-UA"/>
              </w:rPr>
            </w:pPr>
            <w:r w:rsidRPr="00F247C1">
              <w:rPr>
                <w:b/>
                <w:lang w:val="uk-UA"/>
              </w:rPr>
              <w:lastRenderedPageBreak/>
              <w:t>VI. Результати торгів та укладання договору про закупівлю</w:t>
            </w:r>
          </w:p>
        </w:tc>
      </w:tr>
      <w:tr w:rsidR="003B4E64" w:rsidRPr="00F247C1" w14:paraId="698DAA19" w14:textId="77777777" w:rsidTr="003B4E64">
        <w:tc>
          <w:tcPr>
            <w:tcW w:w="2694" w:type="dxa"/>
            <w:shd w:val="clear" w:color="auto" w:fill="auto"/>
            <w:vAlign w:val="center"/>
          </w:tcPr>
          <w:p w14:paraId="04BA47DA" w14:textId="77777777" w:rsidR="002810D6" w:rsidRPr="00F247C1" w:rsidRDefault="00647125">
            <w:pPr>
              <w:pStyle w:val="afa"/>
              <w:spacing w:before="0" w:after="0"/>
              <w:ind w:left="127" w:right="127"/>
              <w:contextualSpacing/>
              <w:rPr>
                <w:b/>
                <w:lang w:val="uk-UA"/>
              </w:rPr>
            </w:pPr>
            <w:r w:rsidRPr="00F247C1">
              <w:rPr>
                <w:lang w:val="uk-UA"/>
              </w:rPr>
              <w:t> </w:t>
            </w:r>
            <w:r w:rsidRPr="00F247C1">
              <w:rPr>
                <w:b/>
                <w:bCs/>
                <w:lang w:val="uk-UA"/>
              </w:rPr>
              <w:t>1. Відміна замовником торгів чи визнання їх такими, що не відбулися</w:t>
            </w:r>
            <w:r w:rsidRPr="00F247C1">
              <w:rPr>
                <w:lang w:val="uk-UA"/>
              </w:rPr>
              <w:t> </w:t>
            </w:r>
          </w:p>
        </w:tc>
        <w:tc>
          <w:tcPr>
            <w:tcW w:w="8079" w:type="dxa"/>
            <w:shd w:val="clear" w:color="auto" w:fill="auto"/>
            <w:vAlign w:val="center"/>
          </w:tcPr>
          <w:p w14:paraId="79631A15" w14:textId="77777777" w:rsidR="002810D6" w:rsidRPr="00F247C1" w:rsidRDefault="00647125" w:rsidP="003B4E64">
            <w:pPr>
              <w:ind w:right="100"/>
              <w:contextualSpacing/>
              <w:jc w:val="both"/>
              <w:rPr>
                <w:rFonts w:ascii="Times New Roman" w:hAnsi="Times New Roman" w:cs="Times New Roman"/>
                <w:lang w:eastAsia="uk-UA"/>
              </w:rPr>
            </w:pPr>
            <w:r w:rsidRPr="00F247C1">
              <w:rPr>
                <w:rFonts w:ascii="Times New Roman" w:hAnsi="Times New Roman" w:cs="Times New Roman"/>
                <w:lang w:eastAsia="uk-UA"/>
              </w:rPr>
              <w:t xml:space="preserve">6.1.1 Замовник відміняє </w:t>
            </w:r>
            <w:r w:rsidRPr="00F247C1">
              <w:rPr>
                <w:rFonts w:ascii="Times New Roman" w:hAnsi="Times New Roman" w:cs="Times New Roman"/>
                <w:lang w:val="uk-UA" w:eastAsia="uk-UA"/>
              </w:rPr>
              <w:t>відкриті торги</w:t>
            </w:r>
            <w:r w:rsidRPr="00F247C1">
              <w:rPr>
                <w:rFonts w:ascii="Times New Roman" w:hAnsi="Times New Roman" w:cs="Times New Roman"/>
                <w:lang w:eastAsia="uk-UA"/>
              </w:rPr>
              <w:t xml:space="preserve"> у разі:</w:t>
            </w:r>
          </w:p>
          <w:p w14:paraId="69EC980E" w14:textId="77777777" w:rsidR="002810D6" w:rsidRPr="00F247C1" w:rsidRDefault="00647125" w:rsidP="003B4E64">
            <w:pPr>
              <w:ind w:left="126" w:right="100"/>
              <w:contextualSpacing/>
              <w:jc w:val="both"/>
              <w:rPr>
                <w:rFonts w:ascii="Times New Roman" w:hAnsi="Times New Roman" w:cs="Times New Roman"/>
                <w:lang w:val="uk-UA" w:eastAsia="uk-UA"/>
              </w:rPr>
            </w:pPr>
            <w:r w:rsidRPr="00F247C1">
              <w:rPr>
                <w:rFonts w:ascii="Times New Roman" w:hAnsi="Times New Roman" w:cs="Times New Roman"/>
                <w:lang w:eastAsia="uk-UA"/>
              </w:rPr>
              <w:t>1)</w:t>
            </w:r>
            <w:r w:rsidRPr="00F247C1">
              <w:rPr>
                <w:rFonts w:ascii="Times New Roman" w:hAnsi="Times New Roman" w:cs="Times New Roman"/>
                <w:lang w:val="uk-UA" w:eastAsia="uk-UA"/>
              </w:rPr>
              <w:t xml:space="preserve"> відсутності подальшої потреби в закупівлі товарів, робіт чи послуг;</w:t>
            </w:r>
          </w:p>
          <w:p w14:paraId="349237D0" w14:textId="77777777" w:rsidR="002810D6" w:rsidRPr="00F247C1" w:rsidRDefault="00647125" w:rsidP="003B4E64">
            <w:pPr>
              <w:ind w:left="126" w:right="100"/>
              <w:contextualSpacing/>
              <w:jc w:val="both"/>
              <w:rPr>
                <w:rFonts w:ascii="Times New Roman" w:hAnsi="Times New Roman" w:cs="Times New Roman"/>
                <w:lang w:val="uk-UA" w:eastAsia="uk-UA"/>
              </w:rPr>
            </w:pPr>
            <w:r w:rsidRPr="00F247C1">
              <w:rPr>
                <w:rFonts w:ascii="Times New Roman" w:hAnsi="Times New Roman" w:cs="Times New Roman"/>
                <w:lang w:val="uk-UA"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68740186" w14:textId="77777777" w:rsidR="002810D6" w:rsidRPr="00F247C1" w:rsidRDefault="00647125" w:rsidP="003B4E64">
            <w:pPr>
              <w:ind w:left="126" w:right="100"/>
              <w:contextualSpacing/>
              <w:jc w:val="both"/>
              <w:rPr>
                <w:rFonts w:ascii="Times New Roman" w:hAnsi="Times New Roman" w:cs="Times New Roman"/>
                <w:lang w:val="uk-UA" w:eastAsia="uk-UA"/>
              </w:rPr>
            </w:pPr>
            <w:r w:rsidRPr="00F247C1">
              <w:rPr>
                <w:rFonts w:ascii="Times New Roman" w:hAnsi="Times New Roman" w:cs="Times New Roman"/>
                <w:lang w:val="uk-UA" w:eastAsia="uk-UA"/>
              </w:rPr>
              <w:t>3) скорочення обсягу видатків на здійснення закупівлі товарів, робіт чи послуг;</w:t>
            </w:r>
          </w:p>
          <w:p w14:paraId="456B5F26" w14:textId="77777777" w:rsidR="002810D6" w:rsidRPr="00F247C1" w:rsidRDefault="00647125" w:rsidP="003B4E64">
            <w:pPr>
              <w:ind w:left="126" w:right="100"/>
              <w:contextualSpacing/>
              <w:jc w:val="both"/>
              <w:rPr>
                <w:rFonts w:ascii="Times New Roman" w:hAnsi="Times New Roman" w:cs="Times New Roman"/>
                <w:lang w:val="uk-UA" w:eastAsia="uk-UA"/>
              </w:rPr>
            </w:pPr>
            <w:r w:rsidRPr="00F247C1">
              <w:rPr>
                <w:rFonts w:ascii="Times New Roman" w:hAnsi="Times New Roman" w:cs="Times New Roman"/>
                <w:lang w:val="uk-UA" w:eastAsia="uk-UA"/>
              </w:rPr>
              <w:t>4) коли здійснення закупівлі стало неможливим внаслідок дії обставин непереборної сили.</w:t>
            </w:r>
          </w:p>
          <w:p w14:paraId="432E1D1B" w14:textId="77777777" w:rsidR="002810D6" w:rsidRPr="00F247C1" w:rsidRDefault="00647125" w:rsidP="003B4E64">
            <w:pPr>
              <w:ind w:left="126" w:right="100"/>
              <w:contextualSpacing/>
              <w:jc w:val="both"/>
              <w:rPr>
                <w:rFonts w:ascii="Times New Roman" w:hAnsi="Times New Roman" w:cs="Times New Roman"/>
                <w:lang w:val="uk-UA" w:eastAsia="uk-UA"/>
              </w:rPr>
            </w:pPr>
            <w:r w:rsidRPr="00F247C1">
              <w:rPr>
                <w:rFonts w:ascii="Times New Roman" w:hAnsi="Times New Roman" w:cs="Times New Roman"/>
                <w:lang w:val="uk-UA" w:eastAsia="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5B1F68A7" w14:textId="77777777" w:rsidR="002810D6" w:rsidRPr="00F247C1" w:rsidRDefault="00647125" w:rsidP="003B4E64">
            <w:pPr>
              <w:ind w:left="126" w:right="100"/>
              <w:contextualSpacing/>
              <w:jc w:val="both"/>
              <w:rPr>
                <w:rFonts w:ascii="Times New Roman" w:hAnsi="Times New Roman" w:cs="Times New Roman"/>
                <w:lang w:eastAsia="uk-UA"/>
              </w:rPr>
            </w:pPr>
            <w:r w:rsidRPr="00F247C1">
              <w:rPr>
                <w:rFonts w:ascii="Times New Roman" w:hAnsi="Times New Roman" w:cs="Times New Roman"/>
                <w:lang w:eastAsia="uk-UA"/>
              </w:rPr>
              <w:t xml:space="preserve">6.1.2. </w:t>
            </w:r>
            <w:r w:rsidRPr="00F247C1">
              <w:rPr>
                <w:rFonts w:ascii="Times New Roman" w:hAnsi="Times New Roman" w:cs="Times New Roman"/>
                <w:lang w:val="uk-UA" w:eastAsia="uk-UA"/>
              </w:rPr>
              <w:t>Відкриті торги автоматично відміняються електронною системою закупівель у разі</w:t>
            </w:r>
            <w:r w:rsidRPr="00F247C1">
              <w:rPr>
                <w:rFonts w:ascii="Times New Roman" w:hAnsi="Times New Roman" w:cs="Times New Roman"/>
                <w:lang w:eastAsia="uk-UA"/>
              </w:rPr>
              <w:t>:</w:t>
            </w:r>
          </w:p>
          <w:p w14:paraId="5EFEB252" w14:textId="77777777" w:rsidR="002810D6" w:rsidRPr="00F247C1" w:rsidRDefault="00647125" w:rsidP="003B4E64">
            <w:pPr>
              <w:ind w:left="126" w:right="100"/>
              <w:contextualSpacing/>
              <w:jc w:val="both"/>
              <w:rPr>
                <w:rFonts w:ascii="Times New Roman" w:hAnsi="Times New Roman" w:cs="Times New Roman"/>
                <w:lang w:eastAsia="uk-UA"/>
              </w:rPr>
            </w:pPr>
            <w:r w:rsidRPr="00F247C1">
              <w:rPr>
                <w:rFonts w:ascii="Times New Roman" w:hAnsi="Times New Roman" w:cs="Times New Roman"/>
                <w:lang w:eastAsia="uk-UA"/>
              </w:rPr>
              <w:t>1)</w:t>
            </w:r>
            <w:r w:rsidRPr="00F247C1">
              <w:rPr>
                <w:rFonts w:ascii="Times New Roman" w:hAnsi="Times New Roman" w:cs="Times New Roman"/>
                <w:lang w:eastAsia="uk-UA"/>
              </w:rPr>
              <w:tab/>
              <w:t>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6C0BE3F4" w14:textId="77777777" w:rsidR="002810D6" w:rsidRPr="00F247C1" w:rsidRDefault="00647125" w:rsidP="003B4E64">
            <w:pPr>
              <w:ind w:left="126" w:right="100"/>
              <w:contextualSpacing/>
              <w:jc w:val="both"/>
              <w:rPr>
                <w:rFonts w:ascii="Times New Roman" w:hAnsi="Times New Roman" w:cs="Times New Roman"/>
                <w:lang w:val="uk-UA" w:eastAsia="uk-UA"/>
              </w:rPr>
            </w:pPr>
            <w:r w:rsidRPr="00F247C1">
              <w:rPr>
                <w:rFonts w:ascii="Times New Roman" w:hAnsi="Times New Roman" w:cs="Times New Roman"/>
                <w:lang w:eastAsia="uk-UA"/>
              </w:rPr>
              <w:t>2)</w:t>
            </w:r>
            <w:r w:rsidRPr="00F247C1">
              <w:rPr>
                <w:rFonts w:ascii="Times New Roman" w:hAnsi="Times New Roman" w:cs="Times New Roman"/>
                <w:lang w:eastAsia="uk-UA"/>
              </w:rPr>
              <w:tab/>
            </w:r>
            <w:r w:rsidRPr="00F247C1">
              <w:rPr>
                <w:rFonts w:ascii="Times New Roman" w:hAnsi="Times New Roman" w:cs="Times New Roman"/>
                <w:lang w:val="uk-UA" w:eastAsia="uk-UA"/>
              </w:rPr>
              <w:t>неподання жодної тендерної пропозиції для участі у відкритих торгах у строк, установлений замовником згідно з цими особливостями</w:t>
            </w:r>
            <w:r w:rsidRPr="00F247C1">
              <w:rPr>
                <w:rFonts w:ascii="Times New Roman" w:hAnsi="Times New Roman" w:cs="Times New Roman"/>
                <w:lang w:eastAsia="uk-UA"/>
              </w:rPr>
              <w:t>;</w:t>
            </w:r>
          </w:p>
          <w:p w14:paraId="1F3504A0" w14:textId="77777777" w:rsidR="002810D6" w:rsidRPr="00F247C1" w:rsidRDefault="00647125" w:rsidP="003B4E64">
            <w:pPr>
              <w:ind w:left="126" w:right="100"/>
              <w:contextualSpacing/>
              <w:jc w:val="both"/>
              <w:rPr>
                <w:rFonts w:ascii="Times New Roman" w:hAnsi="Times New Roman" w:cs="Times New Roman"/>
                <w:lang w:val="uk-UA" w:eastAsia="uk-UA"/>
              </w:rPr>
            </w:pPr>
            <w:r w:rsidRPr="00F247C1">
              <w:rPr>
                <w:rFonts w:ascii="Times New Roman" w:hAnsi="Times New Roman" w:cs="Times New Roman"/>
                <w:lang w:val="uk-UA" w:eastAsia="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4FFF20B3" w14:textId="77777777" w:rsidR="002810D6" w:rsidRPr="00F247C1" w:rsidRDefault="00647125" w:rsidP="003B4E64">
            <w:pPr>
              <w:ind w:left="126" w:right="100"/>
              <w:contextualSpacing/>
              <w:jc w:val="both"/>
              <w:rPr>
                <w:rFonts w:ascii="Times New Roman" w:hAnsi="Times New Roman" w:cs="Times New Roman"/>
                <w:lang w:val="uk-UA" w:eastAsia="uk-UA"/>
              </w:rPr>
            </w:pPr>
            <w:r w:rsidRPr="00F247C1">
              <w:rPr>
                <w:rFonts w:ascii="Times New Roman" w:hAnsi="Times New Roman" w:cs="Times New Roman"/>
                <w:lang w:eastAsia="uk-UA"/>
              </w:rPr>
              <w:t>6.1.</w:t>
            </w:r>
            <w:r w:rsidRPr="00F247C1">
              <w:rPr>
                <w:rFonts w:ascii="Times New Roman" w:hAnsi="Times New Roman" w:cs="Times New Roman"/>
                <w:lang w:val="uk-UA" w:eastAsia="uk-UA"/>
              </w:rPr>
              <w:t>3</w:t>
            </w:r>
            <w:r w:rsidRPr="00F247C1">
              <w:rPr>
                <w:rFonts w:ascii="Times New Roman" w:hAnsi="Times New Roman" w:cs="Times New Roman"/>
                <w:lang w:eastAsia="uk-UA"/>
              </w:rPr>
              <w:t xml:space="preserve">. Тендер може бути відмінено частково (за лотом). </w:t>
            </w:r>
          </w:p>
          <w:p w14:paraId="0996642C" w14:textId="77777777" w:rsidR="002810D6" w:rsidRPr="00F247C1" w:rsidRDefault="00647125" w:rsidP="003B4E64">
            <w:pPr>
              <w:ind w:left="126" w:right="100"/>
              <w:contextualSpacing/>
              <w:jc w:val="both"/>
              <w:rPr>
                <w:rFonts w:ascii="Times New Roman" w:hAnsi="Times New Roman" w:cs="Times New Roman"/>
                <w:lang w:val="uk-UA" w:eastAsia="uk-UA"/>
              </w:rPr>
            </w:pPr>
            <w:r w:rsidRPr="00F247C1">
              <w:rPr>
                <w:rFonts w:ascii="Times New Roman" w:hAnsi="Times New Roman" w:cs="Times New Roman"/>
                <w:lang w:val="uk-UA" w:eastAsia="uk-UA"/>
              </w:rPr>
              <w:t>6.1.4.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3B4E64" w:rsidRPr="00F247C1" w14:paraId="05C6C3DB" w14:textId="77777777" w:rsidTr="003B4E64">
        <w:tc>
          <w:tcPr>
            <w:tcW w:w="2694" w:type="dxa"/>
            <w:shd w:val="clear" w:color="auto" w:fill="auto"/>
            <w:vAlign w:val="center"/>
          </w:tcPr>
          <w:p w14:paraId="7AC3712C" w14:textId="77777777" w:rsidR="002810D6" w:rsidRPr="00F247C1" w:rsidRDefault="00647125">
            <w:pPr>
              <w:pStyle w:val="afa"/>
              <w:spacing w:before="0" w:after="0"/>
              <w:ind w:left="127" w:right="127"/>
              <w:contextualSpacing/>
              <w:rPr>
                <w:lang w:val="uk-UA"/>
              </w:rPr>
            </w:pPr>
            <w:r w:rsidRPr="00F247C1">
              <w:rPr>
                <w:b/>
                <w:bCs/>
                <w:lang w:val="uk-UA"/>
              </w:rPr>
              <w:t xml:space="preserve">2. </w:t>
            </w:r>
            <w:r w:rsidRPr="00F247C1">
              <w:rPr>
                <w:b/>
                <w:lang w:val="uk-UA"/>
              </w:rPr>
              <w:t>Строк укладання договору</w:t>
            </w:r>
          </w:p>
        </w:tc>
        <w:tc>
          <w:tcPr>
            <w:tcW w:w="8079" w:type="dxa"/>
            <w:shd w:val="clear" w:color="auto" w:fill="auto"/>
            <w:vAlign w:val="center"/>
          </w:tcPr>
          <w:p w14:paraId="36D99AFF" w14:textId="77777777" w:rsidR="002810D6" w:rsidRPr="00F247C1" w:rsidRDefault="00647125" w:rsidP="003B4E64">
            <w:pPr>
              <w:ind w:left="126" w:right="100"/>
              <w:contextualSpacing/>
              <w:jc w:val="both"/>
              <w:rPr>
                <w:rFonts w:ascii="Times New Roman" w:hAnsi="Times New Roman" w:cs="Times New Roman"/>
                <w:lang w:eastAsia="uk-UA"/>
              </w:rPr>
            </w:pPr>
            <w:r w:rsidRPr="00F247C1">
              <w:rPr>
                <w:rFonts w:ascii="Times New Roman" w:hAnsi="Times New Roman" w:cs="Times New Roman"/>
                <w:lang w:eastAsia="uk-UA"/>
              </w:rPr>
              <w:t xml:space="preserve">6.2.1. </w:t>
            </w:r>
            <w:r w:rsidRPr="00F247C1">
              <w:rPr>
                <w:rFonts w:ascii="Times New Roman" w:hAnsi="Times New Roman" w:cs="Times New Roman"/>
                <w:lang w:val="uk-UA" w:eastAsia="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r w:rsidRPr="00F247C1">
              <w:rPr>
                <w:rFonts w:ascii="Times New Roman" w:hAnsi="Times New Roman" w:cs="Times New Roman"/>
                <w:lang w:eastAsia="uk-UA"/>
              </w:rPr>
              <w:t xml:space="preserve">. </w:t>
            </w:r>
          </w:p>
          <w:p w14:paraId="551C05C6" w14:textId="77777777" w:rsidR="002810D6" w:rsidRPr="00F247C1" w:rsidRDefault="00647125" w:rsidP="003B4E64">
            <w:pPr>
              <w:pStyle w:val="afa"/>
              <w:spacing w:before="0" w:after="0"/>
              <w:ind w:left="126" w:right="100"/>
              <w:contextualSpacing/>
              <w:jc w:val="both"/>
              <w:rPr>
                <w:lang w:val="uk-UA"/>
              </w:rPr>
            </w:pPr>
            <w:r w:rsidRPr="00F247C1">
              <w:rPr>
                <w:lang w:eastAsia="uk-UA"/>
              </w:rPr>
              <w:t>6.2.2. </w:t>
            </w:r>
            <w:r w:rsidRPr="00F247C1">
              <w:rPr>
                <w:shd w:val="clear" w:color="auto" w:fill="FFFFFF"/>
              </w:rPr>
              <w:t xml:space="preserve">Замовник укладає договір про закупівлю з учасником, який визнаний </w:t>
            </w:r>
            <w:r w:rsidRPr="00F247C1">
              <w:rPr>
                <w:shd w:val="clear" w:color="auto" w:fill="FFFFFF"/>
              </w:rPr>
              <w:lastRenderedPageBreak/>
              <w:t>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r w:rsidRPr="00F247C1">
              <w:rPr>
                <w:lang w:eastAsia="uk-UA"/>
              </w:rPr>
              <w:t>.</w:t>
            </w:r>
          </w:p>
          <w:p w14:paraId="2F164E4E" w14:textId="77777777" w:rsidR="002810D6" w:rsidRPr="00F247C1" w:rsidRDefault="00647125" w:rsidP="003B4E64">
            <w:pPr>
              <w:pStyle w:val="afa"/>
              <w:spacing w:before="0" w:after="0"/>
              <w:ind w:left="126" w:right="100"/>
              <w:contextualSpacing/>
              <w:jc w:val="both"/>
              <w:rPr>
                <w:shd w:val="clear" w:color="auto" w:fill="FFFFFF"/>
                <w:lang w:val="uk-UA"/>
              </w:rPr>
            </w:pPr>
            <w:r w:rsidRPr="00F247C1">
              <w:rPr>
                <w:shd w:val="clear" w:color="auto" w:fill="FFFFFF"/>
                <w:lang w:val="uk-UA"/>
              </w:rPr>
              <w:t>6.2.3. 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3B4E64" w:rsidRPr="00AA509F" w14:paraId="66856CF4" w14:textId="77777777" w:rsidTr="003B4E64">
        <w:tc>
          <w:tcPr>
            <w:tcW w:w="2694" w:type="dxa"/>
            <w:shd w:val="clear" w:color="auto" w:fill="auto"/>
            <w:vAlign w:val="center"/>
          </w:tcPr>
          <w:p w14:paraId="355460E8" w14:textId="77777777" w:rsidR="002810D6" w:rsidRPr="00F247C1" w:rsidRDefault="00647125">
            <w:pPr>
              <w:ind w:left="127" w:right="127"/>
              <w:contextualSpacing/>
              <w:rPr>
                <w:rFonts w:ascii="Times New Roman" w:hAnsi="Times New Roman" w:cs="Times New Roman"/>
                <w:b/>
                <w:lang w:val="uk-UA"/>
              </w:rPr>
            </w:pPr>
            <w:r w:rsidRPr="00F247C1">
              <w:rPr>
                <w:rFonts w:ascii="Times New Roman" w:hAnsi="Times New Roman" w:cs="Times New Roman"/>
                <w:b/>
                <w:lang w:val="uk-UA"/>
              </w:rPr>
              <w:lastRenderedPageBreak/>
              <w:t>3. Проект договору про закупівлю</w:t>
            </w:r>
          </w:p>
        </w:tc>
        <w:tc>
          <w:tcPr>
            <w:tcW w:w="8079" w:type="dxa"/>
            <w:shd w:val="clear" w:color="auto" w:fill="auto"/>
            <w:vAlign w:val="center"/>
          </w:tcPr>
          <w:p w14:paraId="01166E8A" w14:textId="77777777" w:rsidR="002810D6" w:rsidRPr="00F247C1" w:rsidRDefault="00647125" w:rsidP="003B4E64">
            <w:pPr>
              <w:ind w:left="126" w:right="100"/>
              <w:contextualSpacing/>
              <w:jc w:val="both"/>
              <w:rPr>
                <w:rFonts w:ascii="Times New Roman" w:hAnsi="Times New Roman" w:cs="Times New Roman"/>
                <w:b/>
                <w:lang w:val="uk-UA"/>
              </w:rPr>
            </w:pPr>
            <w:r w:rsidRPr="00F247C1">
              <w:rPr>
                <w:rFonts w:ascii="Times New Roman" w:hAnsi="Times New Roman" w:cs="Times New Roman"/>
                <w:lang w:val="uk-UA"/>
              </w:rPr>
              <w:t xml:space="preserve">6.3.1. Проект договору про закупівлю передбачений у Додатку № 2. </w:t>
            </w:r>
            <w:r w:rsidRPr="00F247C1">
              <w:rPr>
                <w:rFonts w:ascii="Times New Roman" w:hAnsi="Times New Roman" w:cs="Times New Roman"/>
                <w:b/>
                <w:lang w:val="uk-UA"/>
              </w:rPr>
              <w:t>У складі тендерної пропозиції учасник повинен надати заповнений зі своєї сторони проект договору (реквізити).</w:t>
            </w:r>
          </w:p>
          <w:p w14:paraId="549B57D5" w14:textId="77777777" w:rsidR="002810D6" w:rsidRPr="00F247C1" w:rsidRDefault="00647125" w:rsidP="003B4E64">
            <w:pPr>
              <w:ind w:left="126" w:right="100"/>
              <w:contextualSpacing/>
              <w:jc w:val="both"/>
              <w:rPr>
                <w:rFonts w:ascii="Times New Roman" w:hAnsi="Times New Roman" w:cs="Times New Roman"/>
                <w:lang w:val="uk-UA"/>
              </w:rPr>
            </w:pPr>
            <w:r w:rsidRPr="00F247C1">
              <w:rPr>
                <w:rFonts w:ascii="Times New Roman" w:hAnsi="Times New Roman" w:cs="Times New Roman"/>
                <w:lang w:val="uk-UA"/>
              </w:rPr>
              <w:t>6.3.2. Договір про закупівлю за результатами проведеної закупівлі згідно з пунктами 10 і 13 Особливостей укладається відповідно до Цивільного і Господарського кодексів України з урахуванням положень статті 41 Закону, крім частин третьої - п’ятої, сьомої - дев’ятої статті 41 Закону та Особливостей.</w:t>
            </w:r>
          </w:p>
        </w:tc>
      </w:tr>
      <w:tr w:rsidR="003B4E64" w:rsidRPr="00F247C1" w14:paraId="5E2E2503" w14:textId="77777777" w:rsidTr="003B4E64">
        <w:tc>
          <w:tcPr>
            <w:tcW w:w="2694" w:type="dxa"/>
            <w:shd w:val="clear" w:color="auto" w:fill="auto"/>
            <w:vAlign w:val="center"/>
          </w:tcPr>
          <w:p w14:paraId="27B1CB7F" w14:textId="77777777" w:rsidR="002810D6" w:rsidRPr="00F247C1" w:rsidRDefault="00647125">
            <w:pPr>
              <w:pStyle w:val="afa"/>
              <w:spacing w:before="0" w:after="0"/>
              <w:ind w:left="127"/>
              <w:contextualSpacing/>
              <w:rPr>
                <w:lang w:val="uk-UA"/>
              </w:rPr>
            </w:pPr>
            <w:r w:rsidRPr="00F247C1">
              <w:rPr>
                <w:b/>
                <w:bCs/>
                <w:lang w:val="uk-UA"/>
              </w:rPr>
              <w:t>4</w:t>
            </w:r>
            <w:r w:rsidRPr="00F247C1">
              <w:rPr>
                <w:b/>
                <w:lang w:val="uk-UA"/>
              </w:rPr>
              <w:t>. Істотні умови, що обов’язково включаються до договору про закупівлю</w:t>
            </w:r>
          </w:p>
        </w:tc>
        <w:tc>
          <w:tcPr>
            <w:tcW w:w="8079" w:type="dxa"/>
            <w:shd w:val="clear" w:color="auto" w:fill="auto"/>
            <w:vAlign w:val="center"/>
          </w:tcPr>
          <w:p w14:paraId="6AD88E77" w14:textId="77777777" w:rsidR="002810D6" w:rsidRPr="00F247C1" w:rsidRDefault="00647125" w:rsidP="003B4E64">
            <w:pPr>
              <w:pStyle w:val="-11"/>
              <w:ind w:left="126" w:right="100"/>
              <w:jc w:val="both"/>
            </w:pPr>
            <w:r w:rsidRPr="00F247C1">
              <w:t>6.4.1. Переможець процедури закупівлі під час укладення договору про закупівлю повинен надати:</w:t>
            </w:r>
          </w:p>
          <w:p w14:paraId="10DE6870" w14:textId="77777777" w:rsidR="002810D6" w:rsidRPr="00F247C1" w:rsidRDefault="00647125" w:rsidP="003B4E64">
            <w:pPr>
              <w:ind w:left="126" w:right="100"/>
              <w:contextualSpacing/>
              <w:jc w:val="both"/>
              <w:rPr>
                <w:rFonts w:ascii="Times New Roman" w:hAnsi="Times New Roman" w:cs="Times New Roman"/>
                <w:lang w:eastAsia="uk-UA"/>
              </w:rPr>
            </w:pPr>
            <w:r w:rsidRPr="00F247C1">
              <w:rPr>
                <w:rFonts w:ascii="Times New Roman" w:hAnsi="Times New Roman" w:cs="Times New Roman"/>
                <w:lang w:eastAsia="uk-UA"/>
              </w:rPr>
              <w:t>1) відповідну інформацію про право підписання договору про закупівлю;</w:t>
            </w:r>
          </w:p>
          <w:p w14:paraId="3F59583F" w14:textId="77777777" w:rsidR="002810D6" w:rsidRPr="00F247C1" w:rsidRDefault="00647125" w:rsidP="003B4E64">
            <w:pPr>
              <w:ind w:left="126" w:right="100"/>
              <w:contextualSpacing/>
              <w:jc w:val="both"/>
              <w:rPr>
                <w:rFonts w:ascii="Times New Roman" w:hAnsi="Times New Roman" w:cs="Times New Roman"/>
                <w:lang w:eastAsia="uk-UA"/>
              </w:rPr>
            </w:pPr>
            <w:r w:rsidRPr="00F247C1">
              <w:rPr>
                <w:rFonts w:ascii="Times New Roman" w:hAnsi="Times New Roman" w:cs="Times New Roman"/>
                <w:lang w:eastAsia="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619B2E45" w14:textId="77777777" w:rsidR="002810D6" w:rsidRPr="00F247C1" w:rsidRDefault="00647125" w:rsidP="003B4E64">
            <w:pPr>
              <w:ind w:left="126" w:right="100"/>
              <w:contextualSpacing/>
              <w:jc w:val="both"/>
              <w:rPr>
                <w:rFonts w:ascii="Times New Roman" w:hAnsi="Times New Roman" w:cs="Times New Roman"/>
                <w:lang w:val="uk-UA"/>
              </w:rPr>
            </w:pPr>
            <w:r w:rsidRPr="00F247C1">
              <w:rPr>
                <w:rFonts w:ascii="Times New Roman" w:hAnsi="Times New Roman" w:cs="Times New Roman"/>
                <w:lang w:val="uk-UA"/>
              </w:rPr>
              <w:t>6.4.2. Основними істотними умовами договору про закупівлю є:</w:t>
            </w:r>
          </w:p>
          <w:p w14:paraId="194AEE8D" w14:textId="77777777" w:rsidR="002810D6" w:rsidRPr="00F247C1" w:rsidRDefault="00647125" w:rsidP="003B4E64">
            <w:pPr>
              <w:numPr>
                <w:ilvl w:val="1"/>
                <w:numId w:val="4"/>
              </w:numPr>
              <w:tabs>
                <w:tab w:val="clear" w:pos="1440"/>
                <w:tab w:val="left" w:pos="410"/>
              </w:tabs>
              <w:suppressAutoHyphens w:val="0"/>
              <w:autoSpaceDN w:val="0"/>
              <w:adjustRightInd w:val="0"/>
              <w:ind w:left="126" w:right="100" w:firstLine="0"/>
              <w:contextualSpacing/>
              <w:jc w:val="both"/>
              <w:rPr>
                <w:rFonts w:ascii="Times New Roman" w:hAnsi="Times New Roman" w:cs="Times New Roman"/>
                <w:lang w:val="uk-UA"/>
              </w:rPr>
            </w:pPr>
            <w:r w:rsidRPr="00F247C1">
              <w:rPr>
                <w:rFonts w:ascii="Times New Roman" w:hAnsi="Times New Roman" w:cs="Times New Roman"/>
                <w:lang w:val="uk-UA"/>
              </w:rPr>
              <w:t>предмет договору;</w:t>
            </w:r>
          </w:p>
          <w:p w14:paraId="6AAE56C2" w14:textId="77777777" w:rsidR="002810D6" w:rsidRPr="00F247C1" w:rsidRDefault="00647125" w:rsidP="003B4E64">
            <w:pPr>
              <w:numPr>
                <w:ilvl w:val="1"/>
                <w:numId w:val="4"/>
              </w:numPr>
              <w:tabs>
                <w:tab w:val="clear" w:pos="1440"/>
                <w:tab w:val="left" w:pos="410"/>
              </w:tabs>
              <w:suppressAutoHyphens w:val="0"/>
              <w:autoSpaceDN w:val="0"/>
              <w:adjustRightInd w:val="0"/>
              <w:ind w:left="126" w:right="100" w:firstLine="0"/>
              <w:contextualSpacing/>
              <w:jc w:val="both"/>
              <w:rPr>
                <w:rFonts w:ascii="Times New Roman" w:hAnsi="Times New Roman" w:cs="Times New Roman"/>
                <w:lang w:val="uk-UA"/>
              </w:rPr>
            </w:pPr>
            <w:r w:rsidRPr="00F247C1">
              <w:rPr>
                <w:rFonts w:ascii="Times New Roman" w:hAnsi="Times New Roman" w:cs="Times New Roman"/>
                <w:lang w:val="uk-UA"/>
              </w:rPr>
              <w:t>сума, що визначена у договорі;</w:t>
            </w:r>
          </w:p>
          <w:p w14:paraId="3D4351E1" w14:textId="77777777" w:rsidR="002810D6" w:rsidRPr="00F247C1" w:rsidRDefault="00647125" w:rsidP="003B4E64">
            <w:pPr>
              <w:numPr>
                <w:ilvl w:val="1"/>
                <w:numId w:val="4"/>
              </w:numPr>
              <w:tabs>
                <w:tab w:val="clear" w:pos="1440"/>
                <w:tab w:val="left" w:pos="410"/>
              </w:tabs>
              <w:suppressAutoHyphens w:val="0"/>
              <w:autoSpaceDN w:val="0"/>
              <w:adjustRightInd w:val="0"/>
              <w:ind w:left="126" w:right="100" w:firstLine="0"/>
              <w:contextualSpacing/>
              <w:jc w:val="both"/>
              <w:rPr>
                <w:rFonts w:ascii="Times New Roman" w:hAnsi="Times New Roman" w:cs="Times New Roman"/>
                <w:lang w:val="uk-UA"/>
              </w:rPr>
            </w:pPr>
            <w:r w:rsidRPr="00F247C1">
              <w:rPr>
                <w:rFonts w:ascii="Times New Roman" w:hAnsi="Times New Roman" w:cs="Times New Roman"/>
                <w:lang w:val="uk-UA"/>
              </w:rPr>
              <w:t>кількість товарів та вимоги щодо їх якості;</w:t>
            </w:r>
          </w:p>
          <w:p w14:paraId="5AA8F2D0" w14:textId="77777777" w:rsidR="002810D6" w:rsidRPr="00F247C1" w:rsidRDefault="00647125" w:rsidP="003B4E64">
            <w:pPr>
              <w:numPr>
                <w:ilvl w:val="1"/>
                <w:numId w:val="4"/>
              </w:numPr>
              <w:tabs>
                <w:tab w:val="clear" w:pos="1440"/>
                <w:tab w:val="left" w:pos="410"/>
              </w:tabs>
              <w:suppressAutoHyphens w:val="0"/>
              <w:autoSpaceDN w:val="0"/>
              <w:adjustRightInd w:val="0"/>
              <w:ind w:left="126" w:right="100" w:firstLine="0"/>
              <w:contextualSpacing/>
              <w:jc w:val="both"/>
              <w:rPr>
                <w:rFonts w:ascii="Times New Roman" w:hAnsi="Times New Roman" w:cs="Times New Roman"/>
                <w:lang w:val="uk-UA"/>
              </w:rPr>
            </w:pPr>
            <w:r w:rsidRPr="00F247C1">
              <w:rPr>
                <w:rFonts w:ascii="Times New Roman" w:hAnsi="Times New Roman" w:cs="Times New Roman"/>
                <w:lang w:val="uk-UA"/>
              </w:rPr>
              <w:t xml:space="preserve">термін та місце поставки; </w:t>
            </w:r>
          </w:p>
          <w:p w14:paraId="1E77F9BE" w14:textId="77777777" w:rsidR="002810D6" w:rsidRPr="00F247C1" w:rsidRDefault="00647125" w:rsidP="003B4E64">
            <w:pPr>
              <w:numPr>
                <w:ilvl w:val="1"/>
                <w:numId w:val="4"/>
              </w:numPr>
              <w:tabs>
                <w:tab w:val="clear" w:pos="1440"/>
                <w:tab w:val="left" w:pos="410"/>
              </w:tabs>
              <w:suppressAutoHyphens w:val="0"/>
              <w:autoSpaceDN w:val="0"/>
              <w:adjustRightInd w:val="0"/>
              <w:ind w:left="126" w:right="100" w:firstLine="0"/>
              <w:contextualSpacing/>
              <w:jc w:val="both"/>
              <w:rPr>
                <w:rFonts w:ascii="Times New Roman" w:hAnsi="Times New Roman" w:cs="Times New Roman"/>
                <w:lang w:val="uk-UA"/>
              </w:rPr>
            </w:pPr>
            <w:r w:rsidRPr="00F247C1">
              <w:rPr>
                <w:rFonts w:ascii="Times New Roman" w:hAnsi="Times New Roman" w:cs="Times New Roman"/>
                <w:lang w:val="uk-UA"/>
              </w:rPr>
              <w:t>строк дії договору;</w:t>
            </w:r>
          </w:p>
          <w:p w14:paraId="7BB4C23D" w14:textId="77777777" w:rsidR="002810D6" w:rsidRPr="00F247C1" w:rsidRDefault="00647125" w:rsidP="003B4E64">
            <w:pPr>
              <w:pStyle w:val="-11"/>
              <w:ind w:left="126" w:right="100"/>
              <w:jc w:val="both"/>
            </w:pPr>
            <w:bookmarkStart w:id="1" w:name="_Ref434319629"/>
            <w:r w:rsidRPr="00F247C1">
              <w:t xml:space="preserve">6.4.4. </w:t>
            </w:r>
            <w:bookmarkEnd w:id="1"/>
            <w:r w:rsidRPr="00F247C1">
              <w:t xml:space="preserve">Умови договору про закупівлю не повинні відрізнятися від змісту тендерної пропозиції переможця процедури закупівлі, крім випадків: </w:t>
            </w:r>
          </w:p>
          <w:p w14:paraId="608CA4A8" w14:textId="77777777" w:rsidR="002810D6" w:rsidRPr="00F247C1" w:rsidRDefault="00647125" w:rsidP="003B4E64">
            <w:pPr>
              <w:pStyle w:val="-11"/>
              <w:ind w:left="126" w:right="100"/>
              <w:jc w:val="both"/>
            </w:pPr>
            <w:r w:rsidRPr="00F247C1">
              <w:t xml:space="preserve">- визначення грошового еквівалента зобов’язання в іноземній валюті; </w:t>
            </w:r>
          </w:p>
          <w:p w14:paraId="0E959CAC" w14:textId="77777777" w:rsidR="002810D6" w:rsidRPr="00F247C1" w:rsidRDefault="00647125" w:rsidP="003B4E64">
            <w:pPr>
              <w:pStyle w:val="-11"/>
              <w:ind w:left="126" w:right="100"/>
              <w:jc w:val="both"/>
            </w:pPr>
            <w:r w:rsidRPr="00F247C1">
              <w:t>- перерахунку ціни в бік зменшення ціни тендерної пропозиції учасника без зменшення обсягів закупівлі;</w:t>
            </w:r>
          </w:p>
          <w:p w14:paraId="1CA82B95" w14:textId="77777777" w:rsidR="002810D6" w:rsidRPr="00F247C1" w:rsidRDefault="00647125" w:rsidP="003B4E64">
            <w:pPr>
              <w:pStyle w:val="-11"/>
              <w:ind w:left="126" w:right="100"/>
              <w:jc w:val="both"/>
            </w:pPr>
            <w:r w:rsidRPr="00F247C1">
              <w:t>- перерахунку ціни та обсягів товарів в бік зменшення за умови необхідності приведення обсягів товарів до кратності упаковки.</w:t>
            </w:r>
          </w:p>
          <w:p w14:paraId="7A9CB656" w14:textId="77777777" w:rsidR="002810D6" w:rsidRPr="00F247C1" w:rsidRDefault="00647125" w:rsidP="003B4E64">
            <w:pPr>
              <w:pStyle w:val="-11"/>
              <w:ind w:left="126" w:right="100"/>
              <w:jc w:val="both"/>
            </w:pPr>
            <w:r w:rsidRPr="00F247C1">
              <w:t>6.4.5.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690BFED2" w14:textId="77777777" w:rsidR="002810D6" w:rsidRPr="00F247C1" w:rsidRDefault="00647125" w:rsidP="003B4E64">
            <w:pPr>
              <w:pStyle w:val="-11"/>
              <w:ind w:left="126" w:right="100"/>
              <w:jc w:val="both"/>
            </w:pPr>
            <w:r w:rsidRPr="00F247C1">
              <w:t>1) зменшення обсягів закупівлі, зокрема з урахуванням фактичного обсягу видатків замовника;</w:t>
            </w:r>
          </w:p>
          <w:p w14:paraId="0C3BA89E" w14:textId="77777777" w:rsidR="002810D6" w:rsidRPr="00F247C1" w:rsidRDefault="00647125" w:rsidP="003B4E64">
            <w:pPr>
              <w:pStyle w:val="-11"/>
              <w:ind w:left="126" w:right="100"/>
              <w:jc w:val="both"/>
            </w:pPr>
            <w:r w:rsidRPr="00F247C1">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w:t>
            </w:r>
            <w:r w:rsidRPr="00F247C1">
              <w:lastRenderedPageBreak/>
              <w:t>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67C05F35" w14:textId="77777777" w:rsidR="002810D6" w:rsidRPr="00F247C1" w:rsidRDefault="00647125" w:rsidP="003B4E64">
            <w:pPr>
              <w:pStyle w:val="-11"/>
              <w:ind w:left="126" w:right="100"/>
              <w:jc w:val="both"/>
            </w:pPr>
            <w:r w:rsidRPr="00F247C1">
              <w:t>3) покращення якості предмета закупівлі за умови, що таке покращення не призведе до збільшення суми, визначеної в договорі про закупівлю;</w:t>
            </w:r>
          </w:p>
          <w:p w14:paraId="5A115BBB" w14:textId="77777777" w:rsidR="002810D6" w:rsidRPr="00F247C1" w:rsidRDefault="00647125" w:rsidP="003B4E64">
            <w:pPr>
              <w:pStyle w:val="-11"/>
              <w:ind w:left="126" w:right="100"/>
              <w:jc w:val="both"/>
            </w:pPr>
            <w:r w:rsidRPr="00F247C1">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66F8E8DA" w14:textId="77777777" w:rsidR="002810D6" w:rsidRPr="00F247C1" w:rsidRDefault="00647125" w:rsidP="003B4E64">
            <w:pPr>
              <w:pStyle w:val="-11"/>
              <w:ind w:left="126" w:right="100"/>
              <w:jc w:val="both"/>
            </w:pPr>
            <w:r w:rsidRPr="00F247C1">
              <w:t>5) погодження зміни ціни в договорі про закупівлю в бік зменшення (без зміни кількості (обсягу) та якості товарів, робіт і послуг);</w:t>
            </w:r>
          </w:p>
          <w:p w14:paraId="7609DDD1" w14:textId="77777777" w:rsidR="002810D6" w:rsidRPr="00F247C1" w:rsidRDefault="00647125" w:rsidP="003B4E64">
            <w:pPr>
              <w:pStyle w:val="-11"/>
              <w:ind w:left="126" w:right="100"/>
              <w:jc w:val="both"/>
            </w:pPr>
            <w:r w:rsidRPr="00F247C1">
              <w:t xml:space="preserve">6) зміни ціни в договорі про закупівлю у зв’язку з зміною ставок податків і зборів та/або зміною умов щодо надання пільг з </w:t>
            </w:r>
          </w:p>
          <w:p w14:paraId="738F86F8" w14:textId="77777777" w:rsidR="002810D6" w:rsidRPr="00F247C1" w:rsidRDefault="00647125" w:rsidP="003B4E64">
            <w:pPr>
              <w:pStyle w:val="-11"/>
              <w:ind w:left="126" w:right="100"/>
              <w:jc w:val="both"/>
            </w:pPr>
            <w:r w:rsidRPr="00F247C1">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6439D599" w14:textId="77777777" w:rsidR="002810D6" w:rsidRPr="00F247C1" w:rsidRDefault="00647125" w:rsidP="003B4E64">
            <w:pPr>
              <w:pStyle w:val="-11"/>
              <w:ind w:left="126" w:right="100"/>
              <w:jc w:val="both"/>
            </w:pPr>
            <w:r w:rsidRPr="00F247C1">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19C43204" w14:textId="77777777" w:rsidR="002810D6" w:rsidRPr="00F247C1" w:rsidRDefault="00647125" w:rsidP="003B4E64">
            <w:pPr>
              <w:pStyle w:val="-11"/>
              <w:ind w:left="126" w:right="100"/>
              <w:jc w:val="both"/>
            </w:pPr>
            <w:r w:rsidRPr="00F247C1">
              <w:t>8) зміни умов у зв’язку із застосуванням положень частини шостої статті 41 Закону.</w:t>
            </w:r>
          </w:p>
          <w:p w14:paraId="16BF785B" w14:textId="77777777" w:rsidR="002810D6" w:rsidRPr="00F247C1" w:rsidRDefault="00647125" w:rsidP="003B4E64">
            <w:pPr>
              <w:widowControl/>
              <w:shd w:val="clear" w:color="auto" w:fill="FFFFFF"/>
              <w:suppressAutoHyphens w:val="0"/>
              <w:autoSpaceDE/>
              <w:ind w:left="126" w:right="100"/>
              <w:contextualSpacing/>
              <w:jc w:val="both"/>
              <w:textAlignment w:val="baseline"/>
              <w:rPr>
                <w:rFonts w:ascii="Times New Roman" w:hAnsi="Times New Roman" w:cs="Times New Roman"/>
                <w:lang w:val="uk-UA"/>
              </w:rPr>
            </w:pPr>
            <w:r w:rsidRPr="00F247C1">
              <w:rPr>
                <w:rFonts w:ascii="Times New Roman" w:hAnsi="Times New Roman" w:cs="Times New Roman"/>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особливостей.</w:t>
            </w:r>
          </w:p>
          <w:p w14:paraId="4A78F7AD" w14:textId="77777777" w:rsidR="002810D6" w:rsidRPr="00F247C1" w:rsidRDefault="00647125" w:rsidP="003B4E64">
            <w:pPr>
              <w:ind w:left="126" w:right="100"/>
              <w:jc w:val="both"/>
              <w:rPr>
                <w:rFonts w:ascii="Times New Roman" w:hAnsi="Times New Roman" w:cs="Times New Roman"/>
                <w:lang w:val="uk-UA"/>
              </w:rPr>
            </w:pPr>
            <w:r w:rsidRPr="00F247C1">
              <w:rPr>
                <w:rFonts w:ascii="Times New Roman" w:hAnsi="Times New Roman" w:cs="Times New Roman"/>
                <w:lang w:val="uk-UA"/>
              </w:rPr>
              <w:t>6.4.6. Учасник процедури закупівлі у складі своєї тендерної пропозиції надає Лист щодо погодження з Істотними (основними) умовами договору та можливістю їх включення до договору про закупівлю у разі перемоги в торгах.</w:t>
            </w:r>
          </w:p>
          <w:p w14:paraId="1DC27FAB" w14:textId="77777777" w:rsidR="002810D6" w:rsidRPr="00F247C1" w:rsidRDefault="00647125" w:rsidP="003B4E64">
            <w:pPr>
              <w:ind w:left="126" w:right="100"/>
              <w:contextualSpacing/>
              <w:jc w:val="both"/>
              <w:rPr>
                <w:rFonts w:ascii="Times New Roman" w:hAnsi="Times New Roman" w:cs="Times New Roman"/>
                <w:lang w:val="uk-UA"/>
              </w:rPr>
            </w:pPr>
            <w:r w:rsidRPr="00F247C1">
              <w:rPr>
                <w:rFonts w:ascii="Times New Roman" w:hAnsi="Times New Roman" w:cs="Times New Roman"/>
                <w:lang w:val="uk-UA"/>
              </w:rPr>
              <w:t>6.4.7. У разі незгоди учасника з істотними умовами договору, відсутності гарантійного листа щодо погодження його з ними та проекту договору, пропозиція такого учасника відхиляється як така, що не відповідає вимогам тендерної документації.</w:t>
            </w:r>
          </w:p>
          <w:p w14:paraId="49A8721A" w14:textId="77777777" w:rsidR="002810D6" w:rsidRPr="00F247C1" w:rsidRDefault="00647125" w:rsidP="003B4E64">
            <w:pPr>
              <w:ind w:left="126" w:right="100"/>
              <w:contextualSpacing/>
              <w:jc w:val="both"/>
              <w:rPr>
                <w:rFonts w:ascii="Times New Roman" w:hAnsi="Times New Roman" w:cs="Times New Roman"/>
                <w:lang w:val="uk-UA"/>
              </w:rPr>
            </w:pPr>
            <w:r w:rsidRPr="00F247C1">
              <w:rPr>
                <w:rFonts w:ascii="Times New Roman" w:hAnsi="Times New Roman" w:cs="Times New Roman"/>
                <w:lang w:val="uk-UA"/>
              </w:rPr>
              <w:t>6.4.7. У разі невиконання або ж неналежного виконання умов договору про закупівлю, порушення строків визначених Договором та недотримання інших взятих на себе зобов`язань,  до учасника-переможця можуть бути застосовані оперативно - господарські санкції, що передбачені ст.ст.217, 235 та п.4 ч.1 ст.236 Господарського кодексу України.</w:t>
            </w:r>
          </w:p>
        </w:tc>
      </w:tr>
      <w:tr w:rsidR="003B4E64" w:rsidRPr="00AA509F" w14:paraId="74823677" w14:textId="77777777" w:rsidTr="003B4E64">
        <w:tc>
          <w:tcPr>
            <w:tcW w:w="2694" w:type="dxa"/>
            <w:shd w:val="clear" w:color="auto" w:fill="auto"/>
            <w:vAlign w:val="center"/>
          </w:tcPr>
          <w:p w14:paraId="2B4ECE91" w14:textId="77777777" w:rsidR="002810D6" w:rsidRPr="00F247C1" w:rsidRDefault="00647125">
            <w:pPr>
              <w:pStyle w:val="afa"/>
              <w:spacing w:before="0" w:after="0"/>
              <w:ind w:left="127" w:right="127"/>
              <w:contextualSpacing/>
              <w:rPr>
                <w:lang w:val="uk-UA"/>
              </w:rPr>
            </w:pPr>
            <w:r w:rsidRPr="00F247C1">
              <w:rPr>
                <w:b/>
                <w:bCs/>
                <w:lang w:val="uk-UA"/>
              </w:rPr>
              <w:lastRenderedPageBreak/>
              <w:t>5. Дії замовника при відмові переможця торгів підписати договір про закупівлю</w:t>
            </w:r>
            <w:r w:rsidRPr="00F247C1">
              <w:rPr>
                <w:lang w:val="uk-UA"/>
              </w:rPr>
              <w:t> </w:t>
            </w:r>
          </w:p>
        </w:tc>
        <w:tc>
          <w:tcPr>
            <w:tcW w:w="8079" w:type="dxa"/>
            <w:shd w:val="clear" w:color="auto" w:fill="auto"/>
            <w:vAlign w:val="center"/>
          </w:tcPr>
          <w:p w14:paraId="0957486D" w14:textId="77777777" w:rsidR="002810D6" w:rsidRPr="00F247C1" w:rsidRDefault="00647125" w:rsidP="003B4E64">
            <w:pPr>
              <w:ind w:left="126" w:right="100"/>
              <w:contextualSpacing/>
              <w:jc w:val="both"/>
              <w:rPr>
                <w:rFonts w:ascii="Times New Roman" w:hAnsi="Times New Roman" w:cs="Times New Roman"/>
                <w:lang w:val="uk-UA"/>
              </w:rPr>
            </w:pPr>
            <w:r w:rsidRPr="00F247C1">
              <w:rPr>
                <w:rFonts w:ascii="Times New Roman" w:hAnsi="Times New Roman" w:cs="Times New Roman"/>
                <w:lang w:val="uk-UA"/>
              </w:rPr>
              <w:t>6.5.1. У разі відмови переможця торгів від підписання договору про закупівлю відповідно до вимог тендерної документації замовник відхиляє тендерну пропозицію цього учасника та визначає переможця серед тих учасників, строк дії тендерної пропозиції яких ще не минув.</w:t>
            </w:r>
          </w:p>
        </w:tc>
      </w:tr>
      <w:tr w:rsidR="003B4E64" w:rsidRPr="00F247C1" w14:paraId="17345751" w14:textId="77777777" w:rsidTr="003B4E64">
        <w:tc>
          <w:tcPr>
            <w:tcW w:w="2694" w:type="dxa"/>
            <w:shd w:val="clear" w:color="auto" w:fill="auto"/>
            <w:vAlign w:val="center"/>
          </w:tcPr>
          <w:p w14:paraId="42706E43" w14:textId="77777777" w:rsidR="002810D6" w:rsidRPr="00F247C1" w:rsidRDefault="00647125">
            <w:pPr>
              <w:pStyle w:val="afa"/>
              <w:spacing w:before="0" w:after="0"/>
              <w:ind w:left="127" w:right="127"/>
              <w:contextualSpacing/>
              <w:rPr>
                <w:lang w:val="uk-UA"/>
              </w:rPr>
            </w:pPr>
            <w:r w:rsidRPr="00F247C1">
              <w:rPr>
                <w:b/>
                <w:lang w:val="uk-UA"/>
              </w:rPr>
              <w:t>6</w:t>
            </w:r>
            <w:r w:rsidRPr="00F247C1">
              <w:rPr>
                <w:b/>
                <w:bCs/>
                <w:lang w:val="uk-UA"/>
              </w:rPr>
              <w:t>. Забезпечення виконання договору про закупівлю</w:t>
            </w:r>
            <w:r w:rsidRPr="00F247C1">
              <w:rPr>
                <w:lang w:val="uk-UA"/>
              </w:rPr>
              <w:t> </w:t>
            </w:r>
          </w:p>
        </w:tc>
        <w:tc>
          <w:tcPr>
            <w:tcW w:w="8079" w:type="dxa"/>
            <w:shd w:val="clear" w:color="auto" w:fill="auto"/>
          </w:tcPr>
          <w:p w14:paraId="6E42E411" w14:textId="77777777" w:rsidR="002810D6" w:rsidRPr="00F247C1" w:rsidRDefault="00647125" w:rsidP="003B4E64">
            <w:pPr>
              <w:ind w:left="126" w:right="100"/>
              <w:contextualSpacing/>
              <w:rPr>
                <w:rFonts w:ascii="Times New Roman" w:hAnsi="Times New Roman" w:cs="Times New Roman"/>
                <w:lang w:val="uk-UA"/>
              </w:rPr>
            </w:pPr>
            <w:r w:rsidRPr="00F247C1">
              <w:rPr>
                <w:rFonts w:ascii="Times New Roman" w:hAnsi="Times New Roman" w:cs="Times New Roman"/>
                <w:lang w:val="uk-UA"/>
              </w:rPr>
              <w:t>6.6.1. Забезпечення виконання договору про закупівлю не вимагається.</w:t>
            </w:r>
          </w:p>
        </w:tc>
      </w:tr>
    </w:tbl>
    <w:p w14:paraId="4E066AB5" w14:textId="77777777" w:rsidR="002810D6" w:rsidRPr="00F247C1" w:rsidRDefault="002810D6">
      <w:pPr>
        <w:ind w:left="6521"/>
        <w:outlineLvl w:val="0"/>
        <w:rPr>
          <w:b/>
          <w:lang w:val="uk-UA"/>
        </w:rPr>
      </w:pPr>
    </w:p>
    <w:sectPr w:rsidR="002810D6" w:rsidRPr="00F247C1" w:rsidSect="002810D6">
      <w:pgSz w:w="11906" w:h="16838"/>
      <w:pgMar w:top="284" w:right="720" w:bottom="142"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altName w:val="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1"/>
    <w:family w:val="roman"/>
    <w:notTrueType/>
    <w:pitch w:val="variable"/>
    <w:sig w:usb0="00002000" w:usb1="00000000" w:usb2="00000000" w:usb3="00000000" w:csb0="00000000" w:csb1="00000000"/>
  </w:font>
  <w:font w:name="Arial Narrow">
    <w:panose1 w:val="020B0606020202030204"/>
    <w:charset w:val="CC"/>
    <w:family w:val="swiss"/>
    <w:pitch w:val="variable"/>
    <w:sig w:usb0="00000287" w:usb1="00000800" w:usb2="00000000" w:usb3="00000000" w:csb0="0000009F" w:csb1="00000000"/>
  </w:font>
  <w:font w:name="Corbel">
    <w:panose1 w:val="020B0503020204020204"/>
    <w:charset w:val="CC"/>
    <w:family w:val="swiss"/>
    <w:pitch w:val="variable"/>
    <w:sig w:usb0="A00002EF" w:usb1="4000A44B" w:usb2="00000000" w:usb3="00000000" w:csb0="0000019F" w:csb1="00000000"/>
  </w:font>
  <w:font w:name="Verdana">
    <w:panose1 w:val="020B0604030504040204"/>
    <w:charset w:val="CC"/>
    <w:family w:val="swiss"/>
    <w:pitch w:val="variable"/>
    <w:sig w:usb0="A10006FF" w:usb1="4000205B" w:usb2="00000010" w:usb3="00000000" w:csb0="0000019F" w:csb1="00000000"/>
  </w:font>
  <w:font w:name="UkrainianBaltica">
    <w:altName w:val="Times New Roman"/>
    <w:charset w:val="00"/>
    <w:family w:val="roman"/>
    <w:pitch w:val="default"/>
    <w:sig w:usb0="00000000"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C26B6C"/>
    <w:multiLevelType w:val="multilevel"/>
    <w:tmpl w:val="0AC26B6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240642C7"/>
    <w:multiLevelType w:val="multilevel"/>
    <w:tmpl w:val="240642C7"/>
    <w:lvl w:ilvl="0">
      <w:start w:val="1"/>
      <w:numFmt w:val="bullet"/>
      <w:lvlText w:val=""/>
      <w:lvlJc w:val="left"/>
      <w:pPr>
        <w:ind w:left="1003" w:hanging="360"/>
      </w:pPr>
      <w:rPr>
        <w:rFonts w:ascii="Symbol" w:hAnsi="Symbol" w:hint="default"/>
      </w:rPr>
    </w:lvl>
    <w:lvl w:ilvl="1">
      <w:start w:val="1"/>
      <w:numFmt w:val="bullet"/>
      <w:lvlText w:val="o"/>
      <w:lvlJc w:val="left"/>
      <w:pPr>
        <w:ind w:left="1723" w:hanging="360"/>
      </w:pPr>
      <w:rPr>
        <w:rFonts w:ascii="Courier New" w:hAnsi="Courier New" w:cs="Courier New" w:hint="default"/>
      </w:rPr>
    </w:lvl>
    <w:lvl w:ilvl="2">
      <w:start w:val="1"/>
      <w:numFmt w:val="bullet"/>
      <w:lvlText w:val=""/>
      <w:lvlJc w:val="left"/>
      <w:pPr>
        <w:ind w:left="2443" w:hanging="360"/>
      </w:pPr>
      <w:rPr>
        <w:rFonts w:ascii="Wingdings" w:hAnsi="Wingdings" w:hint="default"/>
      </w:rPr>
    </w:lvl>
    <w:lvl w:ilvl="3">
      <w:start w:val="1"/>
      <w:numFmt w:val="bullet"/>
      <w:lvlText w:val=""/>
      <w:lvlJc w:val="left"/>
      <w:pPr>
        <w:ind w:left="3163" w:hanging="360"/>
      </w:pPr>
      <w:rPr>
        <w:rFonts w:ascii="Symbol" w:hAnsi="Symbol" w:hint="default"/>
      </w:rPr>
    </w:lvl>
    <w:lvl w:ilvl="4">
      <w:start w:val="1"/>
      <w:numFmt w:val="bullet"/>
      <w:lvlText w:val="o"/>
      <w:lvlJc w:val="left"/>
      <w:pPr>
        <w:ind w:left="3883" w:hanging="360"/>
      </w:pPr>
      <w:rPr>
        <w:rFonts w:ascii="Courier New" w:hAnsi="Courier New" w:cs="Courier New" w:hint="default"/>
      </w:rPr>
    </w:lvl>
    <w:lvl w:ilvl="5">
      <w:start w:val="1"/>
      <w:numFmt w:val="bullet"/>
      <w:lvlText w:val=""/>
      <w:lvlJc w:val="left"/>
      <w:pPr>
        <w:ind w:left="4603" w:hanging="360"/>
      </w:pPr>
      <w:rPr>
        <w:rFonts w:ascii="Wingdings" w:hAnsi="Wingdings" w:hint="default"/>
      </w:rPr>
    </w:lvl>
    <w:lvl w:ilvl="6">
      <w:start w:val="1"/>
      <w:numFmt w:val="bullet"/>
      <w:lvlText w:val=""/>
      <w:lvlJc w:val="left"/>
      <w:pPr>
        <w:ind w:left="5323" w:hanging="360"/>
      </w:pPr>
      <w:rPr>
        <w:rFonts w:ascii="Symbol" w:hAnsi="Symbol" w:hint="default"/>
      </w:rPr>
    </w:lvl>
    <w:lvl w:ilvl="7">
      <w:start w:val="1"/>
      <w:numFmt w:val="bullet"/>
      <w:lvlText w:val="o"/>
      <w:lvlJc w:val="left"/>
      <w:pPr>
        <w:ind w:left="6043" w:hanging="360"/>
      </w:pPr>
      <w:rPr>
        <w:rFonts w:ascii="Courier New" w:hAnsi="Courier New" w:cs="Courier New" w:hint="default"/>
      </w:rPr>
    </w:lvl>
    <w:lvl w:ilvl="8">
      <w:start w:val="1"/>
      <w:numFmt w:val="bullet"/>
      <w:lvlText w:val=""/>
      <w:lvlJc w:val="left"/>
      <w:pPr>
        <w:ind w:left="6763" w:hanging="360"/>
      </w:pPr>
      <w:rPr>
        <w:rFonts w:ascii="Wingdings" w:hAnsi="Wingdings" w:hint="default"/>
      </w:rPr>
    </w:lvl>
  </w:abstractNum>
  <w:abstractNum w:abstractNumId="2">
    <w:nsid w:val="408B68A8"/>
    <w:multiLevelType w:val="hybridMultilevel"/>
    <w:tmpl w:val="5F7468EC"/>
    <w:lvl w:ilvl="0" w:tplc="7CC2A510">
      <w:numFmt w:val="bullet"/>
      <w:lvlText w:val="-"/>
      <w:lvlJc w:val="left"/>
      <w:pPr>
        <w:ind w:left="1287" w:hanging="360"/>
      </w:pPr>
      <w:rPr>
        <w:rFonts w:ascii="Times New Roman" w:eastAsia="Calibri" w:hAnsi="Times New Roman" w:cs="Times New Roman" w:hint="default"/>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3">
    <w:nsid w:val="44104E90"/>
    <w:multiLevelType w:val="hybridMultilevel"/>
    <w:tmpl w:val="80CC9594"/>
    <w:lvl w:ilvl="0" w:tplc="7CC2A510">
      <w:numFmt w:val="bullet"/>
      <w:lvlText w:val="-"/>
      <w:lvlJc w:val="left"/>
      <w:pPr>
        <w:ind w:left="1080" w:hanging="360"/>
      </w:pPr>
      <w:rPr>
        <w:rFonts w:ascii="Times New Roman" w:eastAsia="Calibri"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4">
    <w:nsid w:val="4A2238A3"/>
    <w:multiLevelType w:val="multilevel"/>
    <w:tmpl w:val="4A2238A3"/>
    <w:lvl w:ilvl="0">
      <w:start w:val="1"/>
      <w:numFmt w:val="bullet"/>
      <w:lvlText w:val=""/>
      <w:lvlJc w:val="left"/>
      <w:pPr>
        <w:ind w:left="754" w:hanging="360"/>
      </w:pPr>
      <w:rPr>
        <w:rFonts w:ascii="Symbol" w:hAnsi="Symbol" w:hint="default"/>
      </w:rPr>
    </w:lvl>
    <w:lvl w:ilvl="1">
      <w:start w:val="1"/>
      <w:numFmt w:val="bullet"/>
      <w:lvlText w:val="o"/>
      <w:lvlJc w:val="left"/>
      <w:pPr>
        <w:ind w:left="1474" w:hanging="360"/>
      </w:pPr>
      <w:rPr>
        <w:rFonts w:ascii="Courier New" w:hAnsi="Courier New" w:cs="Courier New" w:hint="default"/>
      </w:rPr>
    </w:lvl>
    <w:lvl w:ilvl="2">
      <w:start w:val="1"/>
      <w:numFmt w:val="bullet"/>
      <w:lvlText w:val=""/>
      <w:lvlJc w:val="left"/>
      <w:pPr>
        <w:ind w:left="2194" w:hanging="360"/>
      </w:pPr>
      <w:rPr>
        <w:rFonts w:ascii="Wingdings" w:hAnsi="Wingdings" w:hint="default"/>
      </w:rPr>
    </w:lvl>
    <w:lvl w:ilvl="3">
      <w:start w:val="1"/>
      <w:numFmt w:val="bullet"/>
      <w:lvlText w:val=""/>
      <w:lvlJc w:val="left"/>
      <w:pPr>
        <w:ind w:left="2914" w:hanging="360"/>
      </w:pPr>
      <w:rPr>
        <w:rFonts w:ascii="Symbol" w:hAnsi="Symbol" w:hint="default"/>
      </w:rPr>
    </w:lvl>
    <w:lvl w:ilvl="4">
      <w:start w:val="1"/>
      <w:numFmt w:val="bullet"/>
      <w:lvlText w:val="o"/>
      <w:lvlJc w:val="left"/>
      <w:pPr>
        <w:ind w:left="3634" w:hanging="360"/>
      </w:pPr>
      <w:rPr>
        <w:rFonts w:ascii="Courier New" w:hAnsi="Courier New" w:cs="Courier New" w:hint="default"/>
      </w:rPr>
    </w:lvl>
    <w:lvl w:ilvl="5">
      <w:start w:val="1"/>
      <w:numFmt w:val="bullet"/>
      <w:lvlText w:val=""/>
      <w:lvlJc w:val="left"/>
      <w:pPr>
        <w:ind w:left="4354" w:hanging="360"/>
      </w:pPr>
      <w:rPr>
        <w:rFonts w:ascii="Wingdings" w:hAnsi="Wingdings" w:hint="default"/>
      </w:rPr>
    </w:lvl>
    <w:lvl w:ilvl="6">
      <w:start w:val="1"/>
      <w:numFmt w:val="bullet"/>
      <w:lvlText w:val=""/>
      <w:lvlJc w:val="left"/>
      <w:pPr>
        <w:ind w:left="5074" w:hanging="360"/>
      </w:pPr>
      <w:rPr>
        <w:rFonts w:ascii="Symbol" w:hAnsi="Symbol" w:hint="default"/>
      </w:rPr>
    </w:lvl>
    <w:lvl w:ilvl="7">
      <w:start w:val="1"/>
      <w:numFmt w:val="bullet"/>
      <w:lvlText w:val="o"/>
      <w:lvlJc w:val="left"/>
      <w:pPr>
        <w:ind w:left="5794" w:hanging="360"/>
      </w:pPr>
      <w:rPr>
        <w:rFonts w:ascii="Courier New" w:hAnsi="Courier New" w:cs="Courier New" w:hint="default"/>
      </w:rPr>
    </w:lvl>
    <w:lvl w:ilvl="8">
      <w:start w:val="1"/>
      <w:numFmt w:val="bullet"/>
      <w:lvlText w:val=""/>
      <w:lvlJc w:val="left"/>
      <w:pPr>
        <w:ind w:left="6514" w:hanging="360"/>
      </w:pPr>
      <w:rPr>
        <w:rFonts w:ascii="Wingdings" w:hAnsi="Wingdings" w:hint="default"/>
      </w:rPr>
    </w:lvl>
  </w:abstractNum>
  <w:abstractNum w:abstractNumId="5">
    <w:nsid w:val="7880109F"/>
    <w:multiLevelType w:val="multilevel"/>
    <w:tmpl w:val="7880109F"/>
    <w:lvl w:ilvl="0">
      <w:start w:val="2"/>
      <w:numFmt w:val="decimal"/>
      <w:lvlText w:val="%1."/>
      <w:lvlJc w:val="left"/>
      <w:pPr>
        <w:tabs>
          <w:tab w:val="left" w:pos="720"/>
        </w:tabs>
        <w:ind w:left="720" w:hanging="360"/>
      </w:pPr>
      <w:rPr>
        <w:rFonts w:hint="default"/>
      </w:rPr>
    </w:lvl>
    <w:lvl w:ilvl="1">
      <w:start w:val="2"/>
      <w:numFmt w:val="bullet"/>
      <w:lvlText w:val="-"/>
      <w:lvlJc w:val="left"/>
      <w:pPr>
        <w:tabs>
          <w:tab w:val="left" w:pos="1440"/>
        </w:tabs>
        <w:ind w:left="1440" w:hanging="360"/>
      </w:pPr>
      <w:rPr>
        <w:rFonts w:ascii="Arial" w:eastAsia="Times New Roman" w:hAnsi="Arial" w:cs="Arial" w:hint="default"/>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6">
    <w:nsid w:val="7B59508D"/>
    <w:multiLevelType w:val="hybridMultilevel"/>
    <w:tmpl w:val="F90E100E"/>
    <w:lvl w:ilvl="0" w:tplc="7CC2A510">
      <w:numFmt w:val="bullet"/>
      <w:lvlText w:val="-"/>
      <w:lvlJc w:val="left"/>
      <w:pPr>
        <w:ind w:left="1287" w:hanging="360"/>
      </w:pPr>
      <w:rPr>
        <w:rFonts w:ascii="Times New Roman" w:eastAsia="Calibri" w:hAnsi="Times New Roman" w:cs="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num w:numId="1">
    <w:abstractNumId w:val="4"/>
  </w:num>
  <w:num w:numId="2">
    <w:abstractNumId w:val="1"/>
  </w:num>
  <w:num w:numId="3">
    <w:abstractNumId w:val="0"/>
  </w:num>
  <w:num w:numId="4">
    <w:abstractNumId w:val="5"/>
  </w:num>
  <w:num w:numId="5">
    <w:abstractNumId w:val="2"/>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isplayBackgroundShape/>
  <w:embedSystemFonts/>
  <w:hideSpellingErrors/>
  <w:hideGrammaticalErrors/>
  <w:proofState w:grammar="clean"/>
  <w:defaultTabStop w:val="708"/>
  <w:hyphenationZone w:val="425"/>
  <w:drawingGridHorizontalSpacing w:val="120"/>
  <w:drawingGridVerticalSpacing w:val="0"/>
  <w:displayHorizontalDrawingGridEvery w:val="0"/>
  <w:displayVerticalDrawingGridEvery w:val="0"/>
  <w:characterSpacingControl w:val="doNotCompress"/>
  <w:compat>
    <w:compatSetting w:name="compatibilityMode" w:uri="http://schemas.microsoft.com/office/word" w:val="12"/>
  </w:compat>
  <w:rsids>
    <w:rsidRoot w:val="00E132FA"/>
    <w:rsid w:val="00001436"/>
    <w:rsid w:val="000078E0"/>
    <w:rsid w:val="0001076E"/>
    <w:rsid w:val="00013513"/>
    <w:rsid w:val="00021A34"/>
    <w:rsid w:val="000227CE"/>
    <w:rsid w:val="00023136"/>
    <w:rsid w:val="00025452"/>
    <w:rsid w:val="000265EC"/>
    <w:rsid w:val="000276E4"/>
    <w:rsid w:val="0003073A"/>
    <w:rsid w:val="000340A5"/>
    <w:rsid w:val="000377FF"/>
    <w:rsid w:val="00041103"/>
    <w:rsid w:val="000420BD"/>
    <w:rsid w:val="00042443"/>
    <w:rsid w:val="000526BF"/>
    <w:rsid w:val="00053B77"/>
    <w:rsid w:val="00057D37"/>
    <w:rsid w:val="00061EB4"/>
    <w:rsid w:val="000728F9"/>
    <w:rsid w:val="00072E56"/>
    <w:rsid w:val="000808B9"/>
    <w:rsid w:val="00081673"/>
    <w:rsid w:val="00081EEC"/>
    <w:rsid w:val="00083F6A"/>
    <w:rsid w:val="00084DA4"/>
    <w:rsid w:val="00091F59"/>
    <w:rsid w:val="000A01FF"/>
    <w:rsid w:val="000A062E"/>
    <w:rsid w:val="000A1995"/>
    <w:rsid w:val="000A55E4"/>
    <w:rsid w:val="000A56B9"/>
    <w:rsid w:val="000A65FB"/>
    <w:rsid w:val="000B1AC7"/>
    <w:rsid w:val="000B3155"/>
    <w:rsid w:val="000B31C4"/>
    <w:rsid w:val="000B4C30"/>
    <w:rsid w:val="000B5914"/>
    <w:rsid w:val="000B6319"/>
    <w:rsid w:val="000B6770"/>
    <w:rsid w:val="000B6EB4"/>
    <w:rsid w:val="000B7C26"/>
    <w:rsid w:val="000C16AD"/>
    <w:rsid w:val="000C1D97"/>
    <w:rsid w:val="000C3A60"/>
    <w:rsid w:val="000C5321"/>
    <w:rsid w:val="000C5690"/>
    <w:rsid w:val="000C5CF5"/>
    <w:rsid w:val="000C5EAD"/>
    <w:rsid w:val="000D071E"/>
    <w:rsid w:val="000D3157"/>
    <w:rsid w:val="000D355B"/>
    <w:rsid w:val="000D64F1"/>
    <w:rsid w:val="000E0DD3"/>
    <w:rsid w:val="000E1131"/>
    <w:rsid w:val="000E1B22"/>
    <w:rsid w:val="000E4AA2"/>
    <w:rsid w:val="000E4D77"/>
    <w:rsid w:val="000E6168"/>
    <w:rsid w:val="000F0610"/>
    <w:rsid w:val="000F14CF"/>
    <w:rsid w:val="000F1F4C"/>
    <w:rsid w:val="000F467C"/>
    <w:rsid w:val="0010505A"/>
    <w:rsid w:val="0010527E"/>
    <w:rsid w:val="00105D26"/>
    <w:rsid w:val="001170AA"/>
    <w:rsid w:val="00124A85"/>
    <w:rsid w:val="0012669C"/>
    <w:rsid w:val="0013025A"/>
    <w:rsid w:val="00133E05"/>
    <w:rsid w:val="00141CAD"/>
    <w:rsid w:val="00141E9D"/>
    <w:rsid w:val="0014209D"/>
    <w:rsid w:val="0014215A"/>
    <w:rsid w:val="001421F4"/>
    <w:rsid w:val="00143197"/>
    <w:rsid w:val="00143A68"/>
    <w:rsid w:val="0014448F"/>
    <w:rsid w:val="00144BEF"/>
    <w:rsid w:val="00144EF5"/>
    <w:rsid w:val="001455F0"/>
    <w:rsid w:val="00145F72"/>
    <w:rsid w:val="00152C6B"/>
    <w:rsid w:val="00154B79"/>
    <w:rsid w:val="00156892"/>
    <w:rsid w:val="001577D4"/>
    <w:rsid w:val="00161869"/>
    <w:rsid w:val="00164548"/>
    <w:rsid w:val="00165E04"/>
    <w:rsid w:val="00166A2B"/>
    <w:rsid w:val="001670BD"/>
    <w:rsid w:val="00167FF5"/>
    <w:rsid w:val="0017158C"/>
    <w:rsid w:val="00171A72"/>
    <w:rsid w:val="00173CB2"/>
    <w:rsid w:val="00175D40"/>
    <w:rsid w:val="00175F33"/>
    <w:rsid w:val="001771D5"/>
    <w:rsid w:val="0018654D"/>
    <w:rsid w:val="00186FAF"/>
    <w:rsid w:val="00187415"/>
    <w:rsid w:val="001874D3"/>
    <w:rsid w:val="00187B81"/>
    <w:rsid w:val="00191A38"/>
    <w:rsid w:val="0019357B"/>
    <w:rsid w:val="001935CF"/>
    <w:rsid w:val="0019382E"/>
    <w:rsid w:val="00194052"/>
    <w:rsid w:val="00195C7E"/>
    <w:rsid w:val="00195F7F"/>
    <w:rsid w:val="001A6472"/>
    <w:rsid w:val="001B1D52"/>
    <w:rsid w:val="001C003E"/>
    <w:rsid w:val="001C78BB"/>
    <w:rsid w:val="001D03C8"/>
    <w:rsid w:val="001D1365"/>
    <w:rsid w:val="001D3408"/>
    <w:rsid w:val="001D430B"/>
    <w:rsid w:val="001D4906"/>
    <w:rsid w:val="001D6818"/>
    <w:rsid w:val="001D7FC2"/>
    <w:rsid w:val="001E2296"/>
    <w:rsid w:val="001E2BA4"/>
    <w:rsid w:val="001E2D76"/>
    <w:rsid w:val="001F0DD4"/>
    <w:rsid w:val="001F270A"/>
    <w:rsid w:val="001F2BAD"/>
    <w:rsid w:val="001F2C50"/>
    <w:rsid w:val="001F4804"/>
    <w:rsid w:val="001F6284"/>
    <w:rsid w:val="002006F9"/>
    <w:rsid w:val="0020353F"/>
    <w:rsid w:val="00204F8D"/>
    <w:rsid w:val="002107B8"/>
    <w:rsid w:val="0021144C"/>
    <w:rsid w:val="00211678"/>
    <w:rsid w:val="00211AC3"/>
    <w:rsid w:val="0021795F"/>
    <w:rsid w:val="00220D7B"/>
    <w:rsid w:val="00220E86"/>
    <w:rsid w:val="00223912"/>
    <w:rsid w:val="002262F4"/>
    <w:rsid w:val="002265FE"/>
    <w:rsid w:val="00227E2F"/>
    <w:rsid w:val="00230E0C"/>
    <w:rsid w:val="00243E03"/>
    <w:rsid w:val="00245F32"/>
    <w:rsid w:val="002541B6"/>
    <w:rsid w:val="00257809"/>
    <w:rsid w:val="00257A01"/>
    <w:rsid w:val="00264797"/>
    <w:rsid w:val="00270D34"/>
    <w:rsid w:val="00271913"/>
    <w:rsid w:val="00275F89"/>
    <w:rsid w:val="002764EB"/>
    <w:rsid w:val="0027737C"/>
    <w:rsid w:val="002810D6"/>
    <w:rsid w:val="00281E8F"/>
    <w:rsid w:val="002821F9"/>
    <w:rsid w:val="00283485"/>
    <w:rsid w:val="002840BE"/>
    <w:rsid w:val="00285305"/>
    <w:rsid w:val="002934CC"/>
    <w:rsid w:val="00293E7B"/>
    <w:rsid w:val="002965E7"/>
    <w:rsid w:val="00296F30"/>
    <w:rsid w:val="002A1ACF"/>
    <w:rsid w:val="002A4534"/>
    <w:rsid w:val="002A51E4"/>
    <w:rsid w:val="002A780A"/>
    <w:rsid w:val="002B1023"/>
    <w:rsid w:val="002B268A"/>
    <w:rsid w:val="002B29CC"/>
    <w:rsid w:val="002B29ED"/>
    <w:rsid w:val="002B2E66"/>
    <w:rsid w:val="002B3007"/>
    <w:rsid w:val="002B5554"/>
    <w:rsid w:val="002C0905"/>
    <w:rsid w:val="002C25FA"/>
    <w:rsid w:val="002C4F5F"/>
    <w:rsid w:val="002C6D20"/>
    <w:rsid w:val="002D0C0E"/>
    <w:rsid w:val="002D12F5"/>
    <w:rsid w:val="002D1570"/>
    <w:rsid w:val="002D6BF6"/>
    <w:rsid w:val="002F163B"/>
    <w:rsid w:val="002F1D95"/>
    <w:rsid w:val="002F357D"/>
    <w:rsid w:val="002F478F"/>
    <w:rsid w:val="002F7886"/>
    <w:rsid w:val="00300199"/>
    <w:rsid w:val="00302C7B"/>
    <w:rsid w:val="00302F10"/>
    <w:rsid w:val="0030408A"/>
    <w:rsid w:val="00310DFC"/>
    <w:rsid w:val="00313A3B"/>
    <w:rsid w:val="00313E52"/>
    <w:rsid w:val="00320079"/>
    <w:rsid w:val="00321A49"/>
    <w:rsid w:val="003227FF"/>
    <w:rsid w:val="00323F4E"/>
    <w:rsid w:val="0032609A"/>
    <w:rsid w:val="003265BD"/>
    <w:rsid w:val="00332158"/>
    <w:rsid w:val="0033224B"/>
    <w:rsid w:val="0033600C"/>
    <w:rsid w:val="003365CA"/>
    <w:rsid w:val="003378B6"/>
    <w:rsid w:val="00337E9C"/>
    <w:rsid w:val="0034198C"/>
    <w:rsid w:val="00354C9A"/>
    <w:rsid w:val="00357B43"/>
    <w:rsid w:val="00361162"/>
    <w:rsid w:val="00362828"/>
    <w:rsid w:val="00362E02"/>
    <w:rsid w:val="00364F0C"/>
    <w:rsid w:val="00366F31"/>
    <w:rsid w:val="00371373"/>
    <w:rsid w:val="00382195"/>
    <w:rsid w:val="00382558"/>
    <w:rsid w:val="00383701"/>
    <w:rsid w:val="00384906"/>
    <w:rsid w:val="00387255"/>
    <w:rsid w:val="00387F19"/>
    <w:rsid w:val="003919E8"/>
    <w:rsid w:val="0039257B"/>
    <w:rsid w:val="003926B7"/>
    <w:rsid w:val="003A1754"/>
    <w:rsid w:val="003A2D2E"/>
    <w:rsid w:val="003A4BC2"/>
    <w:rsid w:val="003A63E3"/>
    <w:rsid w:val="003B25DE"/>
    <w:rsid w:val="003B349C"/>
    <w:rsid w:val="003B4329"/>
    <w:rsid w:val="003B4E5D"/>
    <w:rsid w:val="003B4E64"/>
    <w:rsid w:val="003B5F79"/>
    <w:rsid w:val="003B6D31"/>
    <w:rsid w:val="003B7151"/>
    <w:rsid w:val="003B7D6F"/>
    <w:rsid w:val="003C200C"/>
    <w:rsid w:val="003D3C15"/>
    <w:rsid w:val="003E3B79"/>
    <w:rsid w:val="003E49B1"/>
    <w:rsid w:val="003E7774"/>
    <w:rsid w:val="003F12F2"/>
    <w:rsid w:val="003F531B"/>
    <w:rsid w:val="003F5388"/>
    <w:rsid w:val="003F5C87"/>
    <w:rsid w:val="003F76D4"/>
    <w:rsid w:val="00403BF9"/>
    <w:rsid w:val="004054C2"/>
    <w:rsid w:val="004105CC"/>
    <w:rsid w:val="004176F8"/>
    <w:rsid w:val="00422D90"/>
    <w:rsid w:val="00425B61"/>
    <w:rsid w:val="004263ED"/>
    <w:rsid w:val="00426C43"/>
    <w:rsid w:val="004335F6"/>
    <w:rsid w:val="00440245"/>
    <w:rsid w:val="00442332"/>
    <w:rsid w:val="0044292C"/>
    <w:rsid w:val="0044340F"/>
    <w:rsid w:val="00444465"/>
    <w:rsid w:val="00445294"/>
    <w:rsid w:val="00446C04"/>
    <w:rsid w:val="0044736C"/>
    <w:rsid w:val="00447CC4"/>
    <w:rsid w:val="00454F51"/>
    <w:rsid w:val="00465A9F"/>
    <w:rsid w:val="00466D43"/>
    <w:rsid w:val="00467E23"/>
    <w:rsid w:val="00472245"/>
    <w:rsid w:val="00472EAC"/>
    <w:rsid w:val="00480F18"/>
    <w:rsid w:val="00481468"/>
    <w:rsid w:val="0048179A"/>
    <w:rsid w:val="004838C5"/>
    <w:rsid w:val="004856BC"/>
    <w:rsid w:val="00490437"/>
    <w:rsid w:val="00490460"/>
    <w:rsid w:val="004913FF"/>
    <w:rsid w:val="00494685"/>
    <w:rsid w:val="00495CA0"/>
    <w:rsid w:val="00497847"/>
    <w:rsid w:val="004A254C"/>
    <w:rsid w:val="004B321C"/>
    <w:rsid w:val="004C0884"/>
    <w:rsid w:val="004C0F48"/>
    <w:rsid w:val="004C1753"/>
    <w:rsid w:val="004C41D0"/>
    <w:rsid w:val="004C4366"/>
    <w:rsid w:val="004C6560"/>
    <w:rsid w:val="004C6F03"/>
    <w:rsid w:val="004D2CB6"/>
    <w:rsid w:val="004D4EE8"/>
    <w:rsid w:val="004D742A"/>
    <w:rsid w:val="004E487B"/>
    <w:rsid w:val="004F39B6"/>
    <w:rsid w:val="004F6723"/>
    <w:rsid w:val="005025AC"/>
    <w:rsid w:val="005063D5"/>
    <w:rsid w:val="00510366"/>
    <w:rsid w:val="00510BD9"/>
    <w:rsid w:val="00512DC8"/>
    <w:rsid w:val="00514A55"/>
    <w:rsid w:val="005157C5"/>
    <w:rsid w:val="005222D6"/>
    <w:rsid w:val="005228E9"/>
    <w:rsid w:val="00525B0E"/>
    <w:rsid w:val="005310C1"/>
    <w:rsid w:val="00531A3D"/>
    <w:rsid w:val="00535B35"/>
    <w:rsid w:val="00535BA8"/>
    <w:rsid w:val="00536CE5"/>
    <w:rsid w:val="005406B9"/>
    <w:rsid w:val="005418DD"/>
    <w:rsid w:val="00543B05"/>
    <w:rsid w:val="00544E74"/>
    <w:rsid w:val="00547E87"/>
    <w:rsid w:val="0055079F"/>
    <w:rsid w:val="0055147F"/>
    <w:rsid w:val="00552008"/>
    <w:rsid w:val="00552A75"/>
    <w:rsid w:val="0055550C"/>
    <w:rsid w:val="005568D1"/>
    <w:rsid w:val="005619C1"/>
    <w:rsid w:val="005639EC"/>
    <w:rsid w:val="00563E1B"/>
    <w:rsid w:val="005642C1"/>
    <w:rsid w:val="0056458C"/>
    <w:rsid w:val="00565A9F"/>
    <w:rsid w:val="00566166"/>
    <w:rsid w:val="00571DF7"/>
    <w:rsid w:val="0057225F"/>
    <w:rsid w:val="00580F7D"/>
    <w:rsid w:val="0058180B"/>
    <w:rsid w:val="00583783"/>
    <w:rsid w:val="00583F2E"/>
    <w:rsid w:val="00586816"/>
    <w:rsid w:val="00586E8D"/>
    <w:rsid w:val="005873BC"/>
    <w:rsid w:val="00590C0C"/>
    <w:rsid w:val="00592637"/>
    <w:rsid w:val="00593A5D"/>
    <w:rsid w:val="00594BF9"/>
    <w:rsid w:val="005A0154"/>
    <w:rsid w:val="005A0BE5"/>
    <w:rsid w:val="005A18E1"/>
    <w:rsid w:val="005A2662"/>
    <w:rsid w:val="005A4580"/>
    <w:rsid w:val="005A480A"/>
    <w:rsid w:val="005A6325"/>
    <w:rsid w:val="005B142A"/>
    <w:rsid w:val="005B2F24"/>
    <w:rsid w:val="005B409A"/>
    <w:rsid w:val="005B4CDC"/>
    <w:rsid w:val="005B6727"/>
    <w:rsid w:val="005B71DE"/>
    <w:rsid w:val="005C3426"/>
    <w:rsid w:val="005D391B"/>
    <w:rsid w:val="005D70ED"/>
    <w:rsid w:val="005D7F85"/>
    <w:rsid w:val="005E241D"/>
    <w:rsid w:val="005E27EB"/>
    <w:rsid w:val="005E7B9A"/>
    <w:rsid w:val="005F39BB"/>
    <w:rsid w:val="005F43D5"/>
    <w:rsid w:val="005F49B9"/>
    <w:rsid w:val="00603CF8"/>
    <w:rsid w:val="0060572A"/>
    <w:rsid w:val="0061352E"/>
    <w:rsid w:val="00615056"/>
    <w:rsid w:val="00624FEC"/>
    <w:rsid w:val="0062689E"/>
    <w:rsid w:val="00632AE9"/>
    <w:rsid w:val="0063405F"/>
    <w:rsid w:val="00635871"/>
    <w:rsid w:val="00642963"/>
    <w:rsid w:val="00647125"/>
    <w:rsid w:val="00647E39"/>
    <w:rsid w:val="006515CC"/>
    <w:rsid w:val="00652354"/>
    <w:rsid w:val="00653089"/>
    <w:rsid w:val="0066012B"/>
    <w:rsid w:val="00660BAB"/>
    <w:rsid w:val="00665D90"/>
    <w:rsid w:val="0066609A"/>
    <w:rsid w:val="00670A8A"/>
    <w:rsid w:val="00687464"/>
    <w:rsid w:val="00691596"/>
    <w:rsid w:val="00692AF2"/>
    <w:rsid w:val="0069538D"/>
    <w:rsid w:val="006A086D"/>
    <w:rsid w:val="006A0DE1"/>
    <w:rsid w:val="006A27BE"/>
    <w:rsid w:val="006B082F"/>
    <w:rsid w:val="006B230E"/>
    <w:rsid w:val="006B3ED2"/>
    <w:rsid w:val="006B4ED5"/>
    <w:rsid w:val="006B6977"/>
    <w:rsid w:val="006C0A61"/>
    <w:rsid w:val="006C1545"/>
    <w:rsid w:val="006C522F"/>
    <w:rsid w:val="006C5663"/>
    <w:rsid w:val="006D1694"/>
    <w:rsid w:val="006D2D24"/>
    <w:rsid w:val="006D4E9C"/>
    <w:rsid w:val="006D659C"/>
    <w:rsid w:val="006D6BD4"/>
    <w:rsid w:val="006D7252"/>
    <w:rsid w:val="006E3290"/>
    <w:rsid w:val="006F431B"/>
    <w:rsid w:val="00703EF1"/>
    <w:rsid w:val="0070484E"/>
    <w:rsid w:val="00704B57"/>
    <w:rsid w:val="0071370F"/>
    <w:rsid w:val="0071392F"/>
    <w:rsid w:val="00717439"/>
    <w:rsid w:val="007221AC"/>
    <w:rsid w:val="007238A3"/>
    <w:rsid w:val="007260B2"/>
    <w:rsid w:val="00726A82"/>
    <w:rsid w:val="007329A3"/>
    <w:rsid w:val="0073381E"/>
    <w:rsid w:val="0073500B"/>
    <w:rsid w:val="00737075"/>
    <w:rsid w:val="00737E9F"/>
    <w:rsid w:val="0074002F"/>
    <w:rsid w:val="00743921"/>
    <w:rsid w:val="00743FC5"/>
    <w:rsid w:val="007454C6"/>
    <w:rsid w:val="0075007C"/>
    <w:rsid w:val="007510F7"/>
    <w:rsid w:val="00751D56"/>
    <w:rsid w:val="00752CB5"/>
    <w:rsid w:val="00752CC3"/>
    <w:rsid w:val="0075382C"/>
    <w:rsid w:val="0077173D"/>
    <w:rsid w:val="00771B1D"/>
    <w:rsid w:val="00772A74"/>
    <w:rsid w:val="00774313"/>
    <w:rsid w:val="00775BA8"/>
    <w:rsid w:val="00776CD7"/>
    <w:rsid w:val="00780549"/>
    <w:rsid w:val="00780B3A"/>
    <w:rsid w:val="007818C5"/>
    <w:rsid w:val="0078284D"/>
    <w:rsid w:val="00793748"/>
    <w:rsid w:val="00794DB7"/>
    <w:rsid w:val="00794EB9"/>
    <w:rsid w:val="00795C25"/>
    <w:rsid w:val="007964B3"/>
    <w:rsid w:val="00797D69"/>
    <w:rsid w:val="007A174E"/>
    <w:rsid w:val="007A1EB7"/>
    <w:rsid w:val="007A3C0C"/>
    <w:rsid w:val="007A4032"/>
    <w:rsid w:val="007B03A3"/>
    <w:rsid w:val="007B2825"/>
    <w:rsid w:val="007B44B9"/>
    <w:rsid w:val="007B555E"/>
    <w:rsid w:val="007C1662"/>
    <w:rsid w:val="007C1B25"/>
    <w:rsid w:val="007C2FEB"/>
    <w:rsid w:val="007C4B06"/>
    <w:rsid w:val="007C547F"/>
    <w:rsid w:val="007D3054"/>
    <w:rsid w:val="007D3C83"/>
    <w:rsid w:val="007D4AFA"/>
    <w:rsid w:val="007D58D6"/>
    <w:rsid w:val="007D71FC"/>
    <w:rsid w:val="007D7D3B"/>
    <w:rsid w:val="007E36CA"/>
    <w:rsid w:val="007E4BE1"/>
    <w:rsid w:val="007E4E23"/>
    <w:rsid w:val="007E6D48"/>
    <w:rsid w:val="007F1295"/>
    <w:rsid w:val="007F1899"/>
    <w:rsid w:val="007F644B"/>
    <w:rsid w:val="0080022D"/>
    <w:rsid w:val="00804D97"/>
    <w:rsid w:val="00806A99"/>
    <w:rsid w:val="00810170"/>
    <w:rsid w:val="00810E56"/>
    <w:rsid w:val="00811972"/>
    <w:rsid w:val="00815DF4"/>
    <w:rsid w:val="00815E83"/>
    <w:rsid w:val="0081636E"/>
    <w:rsid w:val="0081650E"/>
    <w:rsid w:val="0083554A"/>
    <w:rsid w:val="008419FA"/>
    <w:rsid w:val="008451F4"/>
    <w:rsid w:val="00845645"/>
    <w:rsid w:val="00853E96"/>
    <w:rsid w:val="00854397"/>
    <w:rsid w:val="008562C5"/>
    <w:rsid w:val="00857C59"/>
    <w:rsid w:val="008631D1"/>
    <w:rsid w:val="00864536"/>
    <w:rsid w:val="00870E3A"/>
    <w:rsid w:val="008741B8"/>
    <w:rsid w:val="008772C5"/>
    <w:rsid w:val="00882280"/>
    <w:rsid w:val="00882E98"/>
    <w:rsid w:val="0089268F"/>
    <w:rsid w:val="00892921"/>
    <w:rsid w:val="0089412B"/>
    <w:rsid w:val="008A0B04"/>
    <w:rsid w:val="008A2386"/>
    <w:rsid w:val="008A23B2"/>
    <w:rsid w:val="008A2E29"/>
    <w:rsid w:val="008A3C4D"/>
    <w:rsid w:val="008B1219"/>
    <w:rsid w:val="008B1882"/>
    <w:rsid w:val="008B24CF"/>
    <w:rsid w:val="008B48B2"/>
    <w:rsid w:val="008B7B3D"/>
    <w:rsid w:val="008C09B0"/>
    <w:rsid w:val="008C09ED"/>
    <w:rsid w:val="008C0CB7"/>
    <w:rsid w:val="008C1378"/>
    <w:rsid w:val="008C5A67"/>
    <w:rsid w:val="008D1179"/>
    <w:rsid w:val="008D20C6"/>
    <w:rsid w:val="008D2F95"/>
    <w:rsid w:val="008D6F11"/>
    <w:rsid w:val="008D7029"/>
    <w:rsid w:val="008D7435"/>
    <w:rsid w:val="008E17B9"/>
    <w:rsid w:val="008E2293"/>
    <w:rsid w:val="008E364E"/>
    <w:rsid w:val="008E65F5"/>
    <w:rsid w:val="008F08E4"/>
    <w:rsid w:val="008F2A8C"/>
    <w:rsid w:val="008F3046"/>
    <w:rsid w:val="008F7674"/>
    <w:rsid w:val="00902229"/>
    <w:rsid w:val="00904F72"/>
    <w:rsid w:val="009063A2"/>
    <w:rsid w:val="00907842"/>
    <w:rsid w:val="00910FC3"/>
    <w:rsid w:val="0091385A"/>
    <w:rsid w:val="009160AD"/>
    <w:rsid w:val="00917479"/>
    <w:rsid w:val="009211E6"/>
    <w:rsid w:val="00922B06"/>
    <w:rsid w:val="00934A2A"/>
    <w:rsid w:val="0094294A"/>
    <w:rsid w:val="00945441"/>
    <w:rsid w:val="00945779"/>
    <w:rsid w:val="00946AD5"/>
    <w:rsid w:val="009470D1"/>
    <w:rsid w:val="00947EBC"/>
    <w:rsid w:val="009508C2"/>
    <w:rsid w:val="00954E46"/>
    <w:rsid w:val="009600CF"/>
    <w:rsid w:val="009703B8"/>
    <w:rsid w:val="00970893"/>
    <w:rsid w:val="00974C0B"/>
    <w:rsid w:val="00981658"/>
    <w:rsid w:val="00981760"/>
    <w:rsid w:val="00984086"/>
    <w:rsid w:val="00992932"/>
    <w:rsid w:val="00994B60"/>
    <w:rsid w:val="009A1FDE"/>
    <w:rsid w:val="009A33F7"/>
    <w:rsid w:val="009A3571"/>
    <w:rsid w:val="009A59E7"/>
    <w:rsid w:val="009A7E49"/>
    <w:rsid w:val="009B0771"/>
    <w:rsid w:val="009B2923"/>
    <w:rsid w:val="009B4296"/>
    <w:rsid w:val="009C2CF0"/>
    <w:rsid w:val="009C3202"/>
    <w:rsid w:val="009C5220"/>
    <w:rsid w:val="009D676F"/>
    <w:rsid w:val="009E2893"/>
    <w:rsid w:val="009E3231"/>
    <w:rsid w:val="009F29B4"/>
    <w:rsid w:val="009F313D"/>
    <w:rsid w:val="009F4377"/>
    <w:rsid w:val="009F52E9"/>
    <w:rsid w:val="009F63C3"/>
    <w:rsid w:val="009F64AF"/>
    <w:rsid w:val="009F69D6"/>
    <w:rsid w:val="009F6F9B"/>
    <w:rsid w:val="00A11833"/>
    <w:rsid w:val="00A11AC5"/>
    <w:rsid w:val="00A12C04"/>
    <w:rsid w:val="00A14A45"/>
    <w:rsid w:val="00A15B27"/>
    <w:rsid w:val="00A2364E"/>
    <w:rsid w:val="00A30B00"/>
    <w:rsid w:val="00A34445"/>
    <w:rsid w:val="00A3679F"/>
    <w:rsid w:val="00A3682E"/>
    <w:rsid w:val="00A43A19"/>
    <w:rsid w:val="00A43EC0"/>
    <w:rsid w:val="00A444F2"/>
    <w:rsid w:val="00A4541F"/>
    <w:rsid w:val="00A52792"/>
    <w:rsid w:val="00A53253"/>
    <w:rsid w:val="00A55315"/>
    <w:rsid w:val="00A559E6"/>
    <w:rsid w:val="00A62E3D"/>
    <w:rsid w:val="00A63001"/>
    <w:rsid w:val="00A64812"/>
    <w:rsid w:val="00A65C98"/>
    <w:rsid w:val="00A66846"/>
    <w:rsid w:val="00A67F69"/>
    <w:rsid w:val="00A700A7"/>
    <w:rsid w:val="00A747D0"/>
    <w:rsid w:val="00A8051D"/>
    <w:rsid w:val="00A80E2F"/>
    <w:rsid w:val="00A811B0"/>
    <w:rsid w:val="00A848B9"/>
    <w:rsid w:val="00A866CB"/>
    <w:rsid w:val="00A86D4F"/>
    <w:rsid w:val="00A877AB"/>
    <w:rsid w:val="00A90A9A"/>
    <w:rsid w:val="00A9232A"/>
    <w:rsid w:val="00A9244B"/>
    <w:rsid w:val="00A931BE"/>
    <w:rsid w:val="00A931E0"/>
    <w:rsid w:val="00AA1718"/>
    <w:rsid w:val="00AA4E54"/>
    <w:rsid w:val="00AA509F"/>
    <w:rsid w:val="00AA552A"/>
    <w:rsid w:val="00AA7C45"/>
    <w:rsid w:val="00AB137D"/>
    <w:rsid w:val="00AB2764"/>
    <w:rsid w:val="00AC02A5"/>
    <w:rsid w:val="00AC333B"/>
    <w:rsid w:val="00AC34FF"/>
    <w:rsid w:val="00AC7693"/>
    <w:rsid w:val="00AD4C98"/>
    <w:rsid w:val="00AD580C"/>
    <w:rsid w:val="00AD7735"/>
    <w:rsid w:val="00AD7A9B"/>
    <w:rsid w:val="00AE1E69"/>
    <w:rsid w:val="00AE3871"/>
    <w:rsid w:val="00AE5464"/>
    <w:rsid w:val="00AE56F2"/>
    <w:rsid w:val="00AE6D47"/>
    <w:rsid w:val="00AE7CF3"/>
    <w:rsid w:val="00AF48B7"/>
    <w:rsid w:val="00B00FDE"/>
    <w:rsid w:val="00B01A62"/>
    <w:rsid w:val="00B01C35"/>
    <w:rsid w:val="00B02271"/>
    <w:rsid w:val="00B023C7"/>
    <w:rsid w:val="00B02D98"/>
    <w:rsid w:val="00B05FAC"/>
    <w:rsid w:val="00B12DA5"/>
    <w:rsid w:val="00B13564"/>
    <w:rsid w:val="00B139F6"/>
    <w:rsid w:val="00B14B42"/>
    <w:rsid w:val="00B16DC3"/>
    <w:rsid w:val="00B16EE5"/>
    <w:rsid w:val="00B17DC8"/>
    <w:rsid w:val="00B21CDA"/>
    <w:rsid w:val="00B24B3A"/>
    <w:rsid w:val="00B265D1"/>
    <w:rsid w:val="00B30360"/>
    <w:rsid w:val="00B31FDA"/>
    <w:rsid w:val="00B32AFC"/>
    <w:rsid w:val="00B33087"/>
    <w:rsid w:val="00B35AFC"/>
    <w:rsid w:val="00B3628D"/>
    <w:rsid w:val="00B366FB"/>
    <w:rsid w:val="00B3765F"/>
    <w:rsid w:val="00B41140"/>
    <w:rsid w:val="00B423C1"/>
    <w:rsid w:val="00B507D4"/>
    <w:rsid w:val="00B52B1D"/>
    <w:rsid w:val="00B56F7B"/>
    <w:rsid w:val="00B61263"/>
    <w:rsid w:val="00B62F48"/>
    <w:rsid w:val="00B7127E"/>
    <w:rsid w:val="00B7630C"/>
    <w:rsid w:val="00B81AB3"/>
    <w:rsid w:val="00B84D60"/>
    <w:rsid w:val="00B84FE7"/>
    <w:rsid w:val="00B857E9"/>
    <w:rsid w:val="00B8658B"/>
    <w:rsid w:val="00B91A61"/>
    <w:rsid w:val="00B91E5C"/>
    <w:rsid w:val="00B9515A"/>
    <w:rsid w:val="00B970AD"/>
    <w:rsid w:val="00B976B9"/>
    <w:rsid w:val="00BA111E"/>
    <w:rsid w:val="00BA174C"/>
    <w:rsid w:val="00BA3793"/>
    <w:rsid w:val="00BA4AD7"/>
    <w:rsid w:val="00BB41F4"/>
    <w:rsid w:val="00BB6887"/>
    <w:rsid w:val="00BB7C21"/>
    <w:rsid w:val="00BC02EA"/>
    <w:rsid w:val="00BC3FAA"/>
    <w:rsid w:val="00BC5400"/>
    <w:rsid w:val="00BC7451"/>
    <w:rsid w:val="00BD080B"/>
    <w:rsid w:val="00BD5EE2"/>
    <w:rsid w:val="00BD76EE"/>
    <w:rsid w:val="00BE0762"/>
    <w:rsid w:val="00BE1704"/>
    <w:rsid w:val="00BE5FCC"/>
    <w:rsid w:val="00BF2823"/>
    <w:rsid w:val="00BF4845"/>
    <w:rsid w:val="00BF5937"/>
    <w:rsid w:val="00BF5BCB"/>
    <w:rsid w:val="00BF5F68"/>
    <w:rsid w:val="00BF7C20"/>
    <w:rsid w:val="00BF7C23"/>
    <w:rsid w:val="00C04429"/>
    <w:rsid w:val="00C04CB0"/>
    <w:rsid w:val="00C05923"/>
    <w:rsid w:val="00C0657D"/>
    <w:rsid w:val="00C1076D"/>
    <w:rsid w:val="00C11B81"/>
    <w:rsid w:val="00C163DF"/>
    <w:rsid w:val="00C17866"/>
    <w:rsid w:val="00C22066"/>
    <w:rsid w:val="00C316C8"/>
    <w:rsid w:val="00C32D97"/>
    <w:rsid w:val="00C3467B"/>
    <w:rsid w:val="00C34999"/>
    <w:rsid w:val="00C349FF"/>
    <w:rsid w:val="00C4001B"/>
    <w:rsid w:val="00C41B3A"/>
    <w:rsid w:val="00C44A9E"/>
    <w:rsid w:val="00C45FEC"/>
    <w:rsid w:val="00C4677A"/>
    <w:rsid w:val="00C46A98"/>
    <w:rsid w:val="00C60600"/>
    <w:rsid w:val="00C60DE9"/>
    <w:rsid w:val="00C63DE7"/>
    <w:rsid w:val="00C663D0"/>
    <w:rsid w:val="00C70856"/>
    <w:rsid w:val="00C717DE"/>
    <w:rsid w:val="00C73956"/>
    <w:rsid w:val="00C74269"/>
    <w:rsid w:val="00C746ED"/>
    <w:rsid w:val="00C769B5"/>
    <w:rsid w:val="00C77A03"/>
    <w:rsid w:val="00C801D3"/>
    <w:rsid w:val="00C82AE9"/>
    <w:rsid w:val="00C8307E"/>
    <w:rsid w:val="00C84C00"/>
    <w:rsid w:val="00C929E9"/>
    <w:rsid w:val="00C95E4F"/>
    <w:rsid w:val="00CA1AEB"/>
    <w:rsid w:val="00CA1BDF"/>
    <w:rsid w:val="00CA314E"/>
    <w:rsid w:val="00CA554C"/>
    <w:rsid w:val="00CA5B66"/>
    <w:rsid w:val="00CB2198"/>
    <w:rsid w:val="00CB49BD"/>
    <w:rsid w:val="00CB4DFF"/>
    <w:rsid w:val="00CB6B67"/>
    <w:rsid w:val="00CC13FB"/>
    <w:rsid w:val="00CC259A"/>
    <w:rsid w:val="00CC4FB8"/>
    <w:rsid w:val="00CC51B3"/>
    <w:rsid w:val="00CD0BCA"/>
    <w:rsid w:val="00CD14DC"/>
    <w:rsid w:val="00CD1EAB"/>
    <w:rsid w:val="00CD2076"/>
    <w:rsid w:val="00CD2689"/>
    <w:rsid w:val="00CD4FE4"/>
    <w:rsid w:val="00CD76BB"/>
    <w:rsid w:val="00CE22F3"/>
    <w:rsid w:val="00CE30D9"/>
    <w:rsid w:val="00CE4BE3"/>
    <w:rsid w:val="00CE5CDA"/>
    <w:rsid w:val="00CE60CB"/>
    <w:rsid w:val="00CF0C35"/>
    <w:rsid w:val="00CF2E1C"/>
    <w:rsid w:val="00CF32CA"/>
    <w:rsid w:val="00CF35A7"/>
    <w:rsid w:val="00CF5601"/>
    <w:rsid w:val="00CF5EFE"/>
    <w:rsid w:val="00CF657B"/>
    <w:rsid w:val="00CF6AE7"/>
    <w:rsid w:val="00CF6B71"/>
    <w:rsid w:val="00D04E22"/>
    <w:rsid w:val="00D0555B"/>
    <w:rsid w:val="00D064FD"/>
    <w:rsid w:val="00D07A01"/>
    <w:rsid w:val="00D113D0"/>
    <w:rsid w:val="00D131AD"/>
    <w:rsid w:val="00D15491"/>
    <w:rsid w:val="00D20328"/>
    <w:rsid w:val="00D20493"/>
    <w:rsid w:val="00D20D75"/>
    <w:rsid w:val="00D21DB3"/>
    <w:rsid w:val="00D2448E"/>
    <w:rsid w:val="00D25A6D"/>
    <w:rsid w:val="00D2642A"/>
    <w:rsid w:val="00D309B6"/>
    <w:rsid w:val="00D3263D"/>
    <w:rsid w:val="00D33C5B"/>
    <w:rsid w:val="00D3449B"/>
    <w:rsid w:val="00D36E23"/>
    <w:rsid w:val="00D42991"/>
    <w:rsid w:val="00D42B4E"/>
    <w:rsid w:val="00D548D9"/>
    <w:rsid w:val="00D54B35"/>
    <w:rsid w:val="00D6092C"/>
    <w:rsid w:val="00D64FED"/>
    <w:rsid w:val="00D67684"/>
    <w:rsid w:val="00D71DF4"/>
    <w:rsid w:val="00D73259"/>
    <w:rsid w:val="00D75F5D"/>
    <w:rsid w:val="00D7769E"/>
    <w:rsid w:val="00D8181E"/>
    <w:rsid w:val="00D915FB"/>
    <w:rsid w:val="00D96D09"/>
    <w:rsid w:val="00D972F1"/>
    <w:rsid w:val="00D9787E"/>
    <w:rsid w:val="00D97F10"/>
    <w:rsid w:val="00DA1744"/>
    <w:rsid w:val="00DA22BB"/>
    <w:rsid w:val="00DA7C92"/>
    <w:rsid w:val="00DB475C"/>
    <w:rsid w:val="00DB7761"/>
    <w:rsid w:val="00DC0BDA"/>
    <w:rsid w:val="00DC4779"/>
    <w:rsid w:val="00DC52BA"/>
    <w:rsid w:val="00DC584E"/>
    <w:rsid w:val="00DD14BF"/>
    <w:rsid w:val="00DD163B"/>
    <w:rsid w:val="00DD46B6"/>
    <w:rsid w:val="00DE2857"/>
    <w:rsid w:val="00DE2942"/>
    <w:rsid w:val="00DE576F"/>
    <w:rsid w:val="00DF11F3"/>
    <w:rsid w:val="00DF65CC"/>
    <w:rsid w:val="00E069F3"/>
    <w:rsid w:val="00E072AA"/>
    <w:rsid w:val="00E10B67"/>
    <w:rsid w:val="00E1120D"/>
    <w:rsid w:val="00E11BBF"/>
    <w:rsid w:val="00E132FA"/>
    <w:rsid w:val="00E15794"/>
    <w:rsid w:val="00E20F0D"/>
    <w:rsid w:val="00E26A9C"/>
    <w:rsid w:val="00E278E1"/>
    <w:rsid w:val="00E34485"/>
    <w:rsid w:val="00E352B1"/>
    <w:rsid w:val="00E3542C"/>
    <w:rsid w:val="00E37B07"/>
    <w:rsid w:val="00E40C6E"/>
    <w:rsid w:val="00E419D4"/>
    <w:rsid w:val="00E509E6"/>
    <w:rsid w:val="00E50E4E"/>
    <w:rsid w:val="00E54A46"/>
    <w:rsid w:val="00E57334"/>
    <w:rsid w:val="00E60FBC"/>
    <w:rsid w:val="00E65F57"/>
    <w:rsid w:val="00E662E3"/>
    <w:rsid w:val="00E7042B"/>
    <w:rsid w:val="00E70ABD"/>
    <w:rsid w:val="00E72E63"/>
    <w:rsid w:val="00E738E2"/>
    <w:rsid w:val="00E74154"/>
    <w:rsid w:val="00E756A0"/>
    <w:rsid w:val="00E76701"/>
    <w:rsid w:val="00E779C2"/>
    <w:rsid w:val="00E85CCC"/>
    <w:rsid w:val="00E87095"/>
    <w:rsid w:val="00E917DB"/>
    <w:rsid w:val="00E9354C"/>
    <w:rsid w:val="00E94748"/>
    <w:rsid w:val="00E94C3F"/>
    <w:rsid w:val="00E972DF"/>
    <w:rsid w:val="00EA1FE7"/>
    <w:rsid w:val="00EA2AA6"/>
    <w:rsid w:val="00EA55DE"/>
    <w:rsid w:val="00EB5D79"/>
    <w:rsid w:val="00EC09DA"/>
    <w:rsid w:val="00EC2697"/>
    <w:rsid w:val="00EC6E14"/>
    <w:rsid w:val="00ED2ECC"/>
    <w:rsid w:val="00ED3233"/>
    <w:rsid w:val="00ED47F2"/>
    <w:rsid w:val="00EE0604"/>
    <w:rsid w:val="00EE313A"/>
    <w:rsid w:val="00EE5586"/>
    <w:rsid w:val="00EF24C9"/>
    <w:rsid w:val="00EF2C6A"/>
    <w:rsid w:val="00EF35F9"/>
    <w:rsid w:val="00F002E5"/>
    <w:rsid w:val="00F00C5A"/>
    <w:rsid w:val="00F04CDF"/>
    <w:rsid w:val="00F04D40"/>
    <w:rsid w:val="00F06F78"/>
    <w:rsid w:val="00F113E2"/>
    <w:rsid w:val="00F1550D"/>
    <w:rsid w:val="00F15DA9"/>
    <w:rsid w:val="00F20D5D"/>
    <w:rsid w:val="00F23F64"/>
    <w:rsid w:val="00F247C1"/>
    <w:rsid w:val="00F24838"/>
    <w:rsid w:val="00F25DF8"/>
    <w:rsid w:val="00F2790A"/>
    <w:rsid w:val="00F34A14"/>
    <w:rsid w:val="00F35B55"/>
    <w:rsid w:val="00F3790F"/>
    <w:rsid w:val="00F410C5"/>
    <w:rsid w:val="00F432F6"/>
    <w:rsid w:val="00F52918"/>
    <w:rsid w:val="00F54AF1"/>
    <w:rsid w:val="00F55A2E"/>
    <w:rsid w:val="00F61FE9"/>
    <w:rsid w:val="00F6302D"/>
    <w:rsid w:val="00F704F6"/>
    <w:rsid w:val="00F76E38"/>
    <w:rsid w:val="00F770D9"/>
    <w:rsid w:val="00F80191"/>
    <w:rsid w:val="00F83443"/>
    <w:rsid w:val="00F853D9"/>
    <w:rsid w:val="00F86680"/>
    <w:rsid w:val="00F908A3"/>
    <w:rsid w:val="00F9187D"/>
    <w:rsid w:val="00F92861"/>
    <w:rsid w:val="00FA1475"/>
    <w:rsid w:val="00FA332C"/>
    <w:rsid w:val="00FA362A"/>
    <w:rsid w:val="00FA51D4"/>
    <w:rsid w:val="00FA6C1D"/>
    <w:rsid w:val="00FB09A2"/>
    <w:rsid w:val="00FB4538"/>
    <w:rsid w:val="00FC0206"/>
    <w:rsid w:val="00FC2C36"/>
    <w:rsid w:val="00FC2F6E"/>
    <w:rsid w:val="00FC64B1"/>
    <w:rsid w:val="00FC7F28"/>
    <w:rsid w:val="00FD0B31"/>
    <w:rsid w:val="00FD19C2"/>
    <w:rsid w:val="00FD3B4F"/>
    <w:rsid w:val="00FD4B0A"/>
    <w:rsid w:val="00FE1FC7"/>
    <w:rsid w:val="00FE2969"/>
    <w:rsid w:val="00FE463E"/>
    <w:rsid w:val="00FE798A"/>
    <w:rsid w:val="00FF2C84"/>
    <w:rsid w:val="00FF2E1C"/>
    <w:rsid w:val="00FF4C16"/>
    <w:rsid w:val="00FF5B94"/>
    <w:rsid w:val="2A26675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EECD0BD"/>
  <w15:docId w15:val="{1F3DA932-B971-418A-B3EB-C7566F1F0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lsdException w:name="footer" w:uiPriority="0"/>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lsdException w:name="endnote reference" w:semiHidden="1" w:unhideWhenUsed="1"/>
    <w:lsdException w:name="endnote text" w:uiPriority="0"/>
    <w:lsdException w:name="table of authorities" w:semiHidden="1" w:unhideWhenUsed="1"/>
    <w:lsdException w:name="macro" w:semiHidden="1" w:unhideWhenUsed="1"/>
    <w:lsdException w:name="toa heading" w:semiHidden="1" w:unhideWhenUsed="1"/>
    <w:lsdException w:name="List"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0"/>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iPriority="0" w:unhideWhenUsed="1"/>
    <w:lsdException w:name="Body Text Indent 3" w:semiHidden="1" w:unhideWhenUsed="1"/>
    <w:lsdException w:name="Block Text" w:semiHidden="1" w:unhideWhenUsed="1"/>
    <w:lsdException w:name="Hyperlink" w:uiPriority="0"/>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0"/>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10D6"/>
    <w:pPr>
      <w:widowControl w:val="0"/>
      <w:suppressAutoHyphens/>
      <w:autoSpaceDE w:val="0"/>
    </w:pPr>
    <w:rPr>
      <w:rFonts w:ascii="Times New Roman CYR" w:hAnsi="Times New Roman CYR" w:cs="Times New Roman CYR"/>
      <w:sz w:val="24"/>
      <w:szCs w:val="24"/>
      <w:lang w:eastAsia="zh-CN"/>
    </w:rPr>
  </w:style>
  <w:style w:type="paragraph" w:styleId="1">
    <w:name w:val="heading 1"/>
    <w:basedOn w:val="a"/>
    <w:next w:val="a"/>
    <w:link w:val="11"/>
    <w:qFormat/>
    <w:rsid w:val="002810D6"/>
    <w:pPr>
      <w:keepNext/>
      <w:tabs>
        <w:tab w:val="left" w:pos="0"/>
      </w:tabs>
      <w:spacing w:before="240" w:after="60"/>
      <w:ind w:left="432" w:hanging="432"/>
      <w:outlineLvl w:val="0"/>
    </w:pPr>
    <w:rPr>
      <w:rFonts w:ascii="Arial" w:hAnsi="Arial" w:cs="Times New Roman"/>
      <w:b/>
      <w:bCs/>
      <w:kern w:val="1"/>
      <w:sz w:val="32"/>
      <w:szCs w:val="32"/>
    </w:rPr>
  </w:style>
  <w:style w:type="paragraph" w:styleId="2">
    <w:name w:val="heading 2"/>
    <w:basedOn w:val="a"/>
    <w:next w:val="a"/>
    <w:link w:val="21"/>
    <w:qFormat/>
    <w:rsid w:val="002810D6"/>
    <w:pPr>
      <w:keepNext/>
      <w:tabs>
        <w:tab w:val="left" w:pos="0"/>
      </w:tabs>
      <w:spacing w:before="240" w:after="60"/>
      <w:ind w:left="576" w:hanging="576"/>
      <w:outlineLvl w:val="1"/>
    </w:pPr>
    <w:rPr>
      <w:rFonts w:ascii="Cambria" w:hAnsi="Cambria" w:cs="Times New Roman"/>
      <w:b/>
      <w:bCs/>
      <w:i/>
      <w:iCs/>
      <w:sz w:val="28"/>
      <w:szCs w:val="28"/>
    </w:rPr>
  </w:style>
  <w:style w:type="paragraph" w:styleId="3">
    <w:name w:val="heading 3"/>
    <w:basedOn w:val="a"/>
    <w:next w:val="a"/>
    <w:link w:val="31"/>
    <w:qFormat/>
    <w:rsid w:val="002810D6"/>
    <w:pPr>
      <w:tabs>
        <w:tab w:val="left" w:pos="0"/>
      </w:tabs>
      <w:ind w:left="720" w:hanging="720"/>
      <w:outlineLvl w:val="2"/>
    </w:pPr>
    <w:rPr>
      <w:rFonts w:cs="Times New Roman"/>
    </w:rPr>
  </w:style>
  <w:style w:type="paragraph" w:styleId="5">
    <w:name w:val="heading 5"/>
    <w:basedOn w:val="a"/>
    <w:next w:val="a"/>
    <w:link w:val="51"/>
    <w:qFormat/>
    <w:rsid w:val="002810D6"/>
    <w:pPr>
      <w:tabs>
        <w:tab w:val="left" w:pos="0"/>
      </w:tabs>
      <w:spacing w:before="240" w:after="60"/>
      <w:ind w:left="1008" w:hanging="1008"/>
      <w:outlineLvl w:val="4"/>
    </w:pPr>
    <w:rPr>
      <w:rFonts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810D6"/>
    <w:rPr>
      <w:rFonts w:ascii="Tahoma" w:hAnsi="Tahoma" w:cs="Times New Roman"/>
      <w:sz w:val="16"/>
      <w:szCs w:val="16"/>
    </w:rPr>
  </w:style>
  <w:style w:type="paragraph" w:styleId="a5">
    <w:name w:val="Body Text"/>
    <w:basedOn w:val="a"/>
    <w:link w:val="10"/>
    <w:rsid w:val="002810D6"/>
    <w:pPr>
      <w:spacing w:after="120"/>
    </w:pPr>
    <w:rPr>
      <w:rFonts w:cs="Times New Roman"/>
    </w:rPr>
  </w:style>
  <w:style w:type="paragraph" w:styleId="a6">
    <w:name w:val="Body Text Indent"/>
    <w:basedOn w:val="a"/>
    <w:link w:val="a7"/>
    <w:rsid w:val="002810D6"/>
    <w:pPr>
      <w:widowControl/>
      <w:autoSpaceDE/>
      <w:ind w:firstLine="540"/>
      <w:jc w:val="both"/>
    </w:pPr>
    <w:rPr>
      <w:rFonts w:ascii="Times New Roman" w:hAnsi="Times New Roman" w:cs="Times New Roman"/>
      <w:color w:val="000000"/>
      <w:lang w:val="uk-UA"/>
    </w:rPr>
  </w:style>
  <w:style w:type="paragraph" w:styleId="20">
    <w:name w:val="Body Text Indent 2"/>
    <w:basedOn w:val="a"/>
    <w:link w:val="22"/>
    <w:unhideWhenUsed/>
    <w:rsid w:val="002810D6"/>
    <w:pPr>
      <w:widowControl/>
      <w:suppressAutoHyphens w:val="0"/>
      <w:autoSpaceDE/>
      <w:spacing w:after="120" w:line="480" w:lineRule="auto"/>
      <w:ind w:left="283"/>
    </w:pPr>
    <w:rPr>
      <w:rFonts w:ascii="Calibri" w:hAnsi="Calibri" w:cs="Calibri"/>
      <w:sz w:val="22"/>
      <w:szCs w:val="22"/>
    </w:rPr>
  </w:style>
  <w:style w:type="paragraph" w:styleId="a8">
    <w:name w:val="caption"/>
    <w:basedOn w:val="a"/>
    <w:next w:val="a"/>
    <w:qFormat/>
    <w:rsid w:val="002810D6"/>
    <w:pPr>
      <w:suppressLineNumbers/>
      <w:spacing w:before="120" w:after="120"/>
    </w:pPr>
    <w:rPr>
      <w:rFonts w:cs="Mangal"/>
      <w:i/>
      <w:iCs/>
    </w:rPr>
  </w:style>
  <w:style w:type="character" w:styleId="a9">
    <w:name w:val="annotation reference"/>
    <w:uiPriority w:val="99"/>
    <w:semiHidden/>
    <w:unhideWhenUsed/>
    <w:rsid w:val="002810D6"/>
    <w:rPr>
      <w:sz w:val="16"/>
      <w:szCs w:val="16"/>
    </w:rPr>
  </w:style>
  <w:style w:type="paragraph" w:styleId="aa">
    <w:name w:val="annotation text"/>
    <w:basedOn w:val="a"/>
    <w:link w:val="ab"/>
    <w:uiPriority w:val="99"/>
    <w:semiHidden/>
    <w:unhideWhenUsed/>
    <w:rsid w:val="002810D6"/>
    <w:rPr>
      <w:rFonts w:cs="Times New Roman"/>
      <w:sz w:val="20"/>
      <w:szCs w:val="20"/>
    </w:rPr>
  </w:style>
  <w:style w:type="paragraph" w:styleId="ac">
    <w:name w:val="annotation subject"/>
    <w:basedOn w:val="aa"/>
    <w:next w:val="aa"/>
    <w:link w:val="ad"/>
    <w:uiPriority w:val="99"/>
    <w:semiHidden/>
    <w:unhideWhenUsed/>
    <w:rsid w:val="002810D6"/>
    <w:rPr>
      <w:b/>
      <w:bCs/>
    </w:rPr>
  </w:style>
  <w:style w:type="paragraph" w:styleId="ae">
    <w:name w:val="Document Map"/>
    <w:basedOn w:val="a"/>
    <w:link w:val="af"/>
    <w:uiPriority w:val="99"/>
    <w:semiHidden/>
    <w:unhideWhenUsed/>
    <w:rsid w:val="002810D6"/>
    <w:rPr>
      <w:rFonts w:ascii="Times New Roman" w:hAnsi="Times New Roman" w:cs="Times New Roman"/>
    </w:rPr>
  </w:style>
  <w:style w:type="paragraph" w:styleId="af0">
    <w:name w:val="endnote text"/>
    <w:basedOn w:val="a"/>
    <w:link w:val="12"/>
    <w:rsid w:val="002810D6"/>
    <w:pPr>
      <w:autoSpaceDE/>
      <w:spacing w:before="140"/>
      <w:ind w:firstLine="680"/>
      <w:jc w:val="both"/>
    </w:pPr>
    <w:rPr>
      <w:rFonts w:ascii="Times New Roman" w:hAnsi="Times New Roman" w:cs="Times New Roman"/>
      <w:sz w:val="20"/>
      <w:lang w:val="uk-UA"/>
    </w:rPr>
  </w:style>
  <w:style w:type="character" w:styleId="af1">
    <w:name w:val="FollowedHyperlink"/>
    <w:uiPriority w:val="99"/>
    <w:semiHidden/>
    <w:unhideWhenUsed/>
    <w:rsid w:val="002810D6"/>
    <w:rPr>
      <w:color w:val="954F72"/>
      <w:u w:val="single"/>
    </w:rPr>
  </w:style>
  <w:style w:type="paragraph" w:styleId="af2">
    <w:name w:val="footer"/>
    <w:basedOn w:val="a"/>
    <w:link w:val="af3"/>
    <w:rsid w:val="002810D6"/>
    <w:pPr>
      <w:tabs>
        <w:tab w:val="center" w:pos="4677"/>
        <w:tab w:val="right" w:pos="9355"/>
      </w:tabs>
    </w:pPr>
    <w:rPr>
      <w:rFonts w:cs="Times New Roman"/>
    </w:rPr>
  </w:style>
  <w:style w:type="character" w:styleId="af4">
    <w:name w:val="footnote reference"/>
    <w:uiPriority w:val="99"/>
    <w:semiHidden/>
    <w:unhideWhenUsed/>
    <w:rsid w:val="002810D6"/>
    <w:rPr>
      <w:vertAlign w:val="superscript"/>
    </w:rPr>
  </w:style>
  <w:style w:type="paragraph" w:styleId="af5">
    <w:name w:val="footnote text"/>
    <w:basedOn w:val="a"/>
    <w:link w:val="af6"/>
    <w:uiPriority w:val="99"/>
    <w:semiHidden/>
    <w:unhideWhenUsed/>
    <w:rsid w:val="002810D6"/>
    <w:pPr>
      <w:widowControl/>
      <w:suppressAutoHyphens w:val="0"/>
      <w:autoSpaceDE/>
    </w:pPr>
    <w:rPr>
      <w:rFonts w:ascii="Calibri" w:eastAsia="Calibri" w:hAnsi="Calibri" w:cs="Times New Roman"/>
      <w:sz w:val="20"/>
      <w:szCs w:val="20"/>
      <w:lang w:val="uk-UA" w:eastAsia="en-US"/>
    </w:rPr>
  </w:style>
  <w:style w:type="paragraph" w:styleId="af7">
    <w:name w:val="header"/>
    <w:basedOn w:val="a"/>
    <w:link w:val="13"/>
    <w:rsid w:val="002810D6"/>
    <w:pPr>
      <w:widowControl/>
      <w:tabs>
        <w:tab w:val="center" w:pos="4819"/>
        <w:tab w:val="right" w:pos="9639"/>
      </w:tabs>
      <w:autoSpaceDE/>
    </w:pPr>
    <w:rPr>
      <w:rFonts w:ascii="Times New Roman" w:hAnsi="Times New Roman" w:cs="Times New Roman"/>
    </w:rPr>
  </w:style>
  <w:style w:type="paragraph" w:styleId="HTML">
    <w:name w:val="HTML Preformatted"/>
    <w:basedOn w:val="a"/>
    <w:link w:val="HTML1"/>
    <w:rsid w:val="002810D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pPr>
    <w:rPr>
      <w:rFonts w:ascii="Courier New" w:eastAsia="Courier New" w:hAnsi="Courier New" w:cs="Times New Roman"/>
    </w:rPr>
  </w:style>
  <w:style w:type="character" w:styleId="af8">
    <w:name w:val="Hyperlink"/>
    <w:rsid w:val="002810D6"/>
    <w:rPr>
      <w:color w:val="0000FF"/>
      <w:u w:val="single"/>
    </w:rPr>
  </w:style>
  <w:style w:type="paragraph" w:styleId="af9">
    <w:name w:val="List"/>
    <w:basedOn w:val="a5"/>
    <w:rsid w:val="002810D6"/>
    <w:rPr>
      <w:rFonts w:cs="Mangal"/>
    </w:rPr>
  </w:style>
  <w:style w:type="paragraph" w:styleId="23">
    <w:name w:val="List Bullet 2"/>
    <w:basedOn w:val="a"/>
    <w:rsid w:val="002810D6"/>
    <w:pPr>
      <w:widowControl/>
      <w:autoSpaceDE/>
      <w:ind w:left="566" w:hanging="283"/>
    </w:pPr>
    <w:rPr>
      <w:rFonts w:ascii="Times New Roman" w:hAnsi="Times New Roman" w:cs="Times New Roman"/>
      <w:sz w:val="20"/>
      <w:szCs w:val="20"/>
    </w:rPr>
  </w:style>
  <w:style w:type="paragraph" w:styleId="afa">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З"/>
    <w:basedOn w:val="a"/>
    <w:link w:val="afb"/>
    <w:qFormat/>
    <w:rsid w:val="002810D6"/>
    <w:pPr>
      <w:widowControl/>
      <w:autoSpaceDE/>
      <w:spacing w:before="280" w:after="280"/>
    </w:pPr>
    <w:rPr>
      <w:rFonts w:ascii="Times New Roman" w:hAnsi="Times New Roman" w:cs="Times New Roman"/>
    </w:rPr>
  </w:style>
  <w:style w:type="character" w:styleId="afc">
    <w:name w:val="page number"/>
    <w:basedOn w:val="14"/>
    <w:rsid w:val="002810D6"/>
  </w:style>
  <w:style w:type="character" w:customStyle="1" w:styleId="14">
    <w:name w:val="Основной шрифт абзаца1"/>
    <w:rsid w:val="002810D6"/>
  </w:style>
  <w:style w:type="character" w:styleId="afd">
    <w:name w:val="Strong"/>
    <w:uiPriority w:val="22"/>
    <w:qFormat/>
    <w:rsid w:val="002810D6"/>
    <w:rPr>
      <w:b/>
      <w:bCs/>
    </w:rPr>
  </w:style>
  <w:style w:type="table" w:styleId="afe">
    <w:name w:val="Table Grid"/>
    <w:basedOn w:val="a1"/>
    <w:rsid w:val="002810D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
    <w:name w:val="Title"/>
    <w:basedOn w:val="a"/>
    <w:next w:val="a5"/>
    <w:link w:val="15"/>
    <w:qFormat/>
    <w:rsid w:val="002810D6"/>
    <w:pPr>
      <w:widowControl/>
      <w:autoSpaceDE/>
      <w:jc w:val="center"/>
    </w:pPr>
    <w:rPr>
      <w:rFonts w:ascii="Times New Roman" w:hAnsi="Times New Roman" w:cs="Times New Roman"/>
      <w:sz w:val="28"/>
      <w:szCs w:val="20"/>
    </w:rPr>
  </w:style>
  <w:style w:type="character" w:customStyle="1" w:styleId="WW8Num1z0">
    <w:name w:val="WW8Num1z0"/>
    <w:qFormat/>
    <w:rsid w:val="002810D6"/>
  </w:style>
  <w:style w:type="character" w:customStyle="1" w:styleId="WW8Num1z1">
    <w:name w:val="WW8Num1z1"/>
    <w:rsid w:val="002810D6"/>
  </w:style>
  <w:style w:type="character" w:customStyle="1" w:styleId="WW8Num1z2">
    <w:name w:val="WW8Num1z2"/>
    <w:rsid w:val="002810D6"/>
  </w:style>
  <w:style w:type="character" w:customStyle="1" w:styleId="WW8Num1z3">
    <w:name w:val="WW8Num1z3"/>
    <w:qFormat/>
    <w:rsid w:val="002810D6"/>
  </w:style>
  <w:style w:type="character" w:customStyle="1" w:styleId="WW8Num1z4">
    <w:name w:val="WW8Num1z4"/>
    <w:rsid w:val="002810D6"/>
  </w:style>
  <w:style w:type="character" w:customStyle="1" w:styleId="WW8Num1z5">
    <w:name w:val="WW8Num1z5"/>
    <w:rsid w:val="002810D6"/>
  </w:style>
  <w:style w:type="character" w:customStyle="1" w:styleId="WW8Num1z6">
    <w:name w:val="WW8Num1z6"/>
    <w:rsid w:val="002810D6"/>
  </w:style>
  <w:style w:type="character" w:customStyle="1" w:styleId="WW8Num1z7">
    <w:name w:val="WW8Num1z7"/>
    <w:qFormat/>
    <w:rsid w:val="002810D6"/>
  </w:style>
  <w:style w:type="character" w:customStyle="1" w:styleId="WW8Num1z8">
    <w:name w:val="WW8Num1z8"/>
    <w:qFormat/>
    <w:rsid w:val="002810D6"/>
  </w:style>
  <w:style w:type="character" w:customStyle="1" w:styleId="WW8Num2z0">
    <w:name w:val="WW8Num2z0"/>
    <w:rsid w:val="002810D6"/>
  </w:style>
  <w:style w:type="character" w:customStyle="1" w:styleId="WW8Num3z0">
    <w:name w:val="WW8Num3z0"/>
    <w:qFormat/>
    <w:rsid w:val="002810D6"/>
    <w:rPr>
      <w:rFonts w:ascii="Times New Roman CYR" w:hAnsi="Times New Roman CYR" w:cs="Times New Roman CYR"/>
    </w:rPr>
  </w:style>
  <w:style w:type="character" w:customStyle="1" w:styleId="WW8Num3z1">
    <w:name w:val="WW8Num3z1"/>
    <w:rsid w:val="002810D6"/>
  </w:style>
  <w:style w:type="character" w:customStyle="1" w:styleId="WW8Num3z2">
    <w:name w:val="WW8Num3z2"/>
    <w:qFormat/>
    <w:rsid w:val="002810D6"/>
  </w:style>
  <w:style w:type="character" w:customStyle="1" w:styleId="WW8Num3z3">
    <w:name w:val="WW8Num3z3"/>
    <w:rsid w:val="002810D6"/>
  </w:style>
  <w:style w:type="character" w:customStyle="1" w:styleId="WW8Num3z4">
    <w:name w:val="WW8Num3z4"/>
    <w:rsid w:val="002810D6"/>
  </w:style>
  <w:style w:type="character" w:customStyle="1" w:styleId="WW8Num3z5">
    <w:name w:val="WW8Num3z5"/>
    <w:rsid w:val="002810D6"/>
  </w:style>
  <w:style w:type="character" w:customStyle="1" w:styleId="WW8Num3z6">
    <w:name w:val="WW8Num3z6"/>
    <w:rsid w:val="002810D6"/>
  </w:style>
  <w:style w:type="character" w:customStyle="1" w:styleId="WW8Num3z7">
    <w:name w:val="WW8Num3z7"/>
    <w:qFormat/>
    <w:rsid w:val="002810D6"/>
  </w:style>
  <w:style w:type="character" w:customStyle="1" w:styleId="WW8Num3z8">
    <w:name w:val="WW8Num3z8"/>
    <w:qFormat/>
    <w:rsid w:val="002810D6"/>
  </w:style>
  <w:style w:type="character" w:customStyle="1" w:styleId="WW8Num4z0">
    <w:name w:val="WW8Num4z0"/>
    <w:qFormat/>
    <w:rsid w:val="002810D6"/>
    <w:rPr>
      <w:rFonts w:ascii="Symbol" w:hAnsi="Symbol" w:cs="Symbol" w:hint="default"/>
    </w:rPr>
  </w:style>
  <w:style w:type="character" w:customStyle="1" w:styleId="WW8Num5z0">
    <w:name w:val="WW8Num5z0"/>
    <w:qFormat/>
    <w:rsid w:val="002810D6"/>
    <w:rPr>
      <w:rFonts w:ascii="Times New Roman" w:hAnsi="Times New Roman" w:cs="Times New Roman" w:hint="default"/>
      <w:lang w:val="uk-UA"/>
    </w:rPr>
  </w:style>
  <w:style w:type="character" w:customStyle="1" w:styleId="WW8Num6z0">
    <w:name w:val="WW8Num6z0"/>
    <w:rsid w:val="002810D6"/>
    <w:rPr>
      <w:rFonts w:ascii="Arial" w:hAnsi="Arial" w:cs="Arial" w:hint="default"/>
      <w:lang w:val="uk-UA"/>
    </w:rPr>
  </w:style>
  <w:style w:type="character" w:customStyle="1" w:styleId="WW8Num7z0">
    <w:name w:val="WW8Num7z0"/>
    <w:qFormat/>
    <w:rsid w:val="002810D6"/>
    <w:rPr>
      <w:rFonts w:ascii="Arial Narrow" w:hAnsi="Arial Narrow" w:cs="Times New Roman CYR" w:hint="default"/>
      <w:lang w:val="uk-UA"/>
    </w:rPr>
  </w:style>
  <w:style w:type="character" w:customStyle="1" w:styleId="WW8Num8z0">
    <w:name w:val="WW8Num8z0"/>
    <w:qFormat/>
    <w:rsid w:val="002810D6"/>
    <w:rPr>
      <w:rFonts w:ascii="Times New Roman" w:hAnsi="Times New Roman" w:cs="Times New Roman" w:hint="default"/>
      <w:u w:val="none"/>
      <w:lang w:val="uk-UA"/>
    </w:rPr>
  </w:style>
  <w:style w:type="character" w:customStyle="1" w:styleId="WW8Num4z1">
    <w:name w:val="WW8Num4z1"/>
    <w:qFormat/>
    <w:rsid w:val="002810D6"/>
  </w:style>
  <w:style w:type="character" w:customStyle="1" w:styleId="WW8Num4z2">
    <w:name w:val="WW8Num4z2"/>
    <w:rsid w:val="002810D6"/>
  </w:style>
  <w:style w:type="character" w:customStyle="1" w:styleId="WW8Num4z3">
    <w:name w:val="WW8Num4z3"/>
    <w:qFormat/>
    <w:rsid w:val="002810D6"/>
  </w:style>
  <w:style w:type="character" w:customStyle="1" w:styleId="WW8Num4z4">
    <w:name w:val="WW8Num4z4"/>
    <w:rsid w:val="002810D6"/>
  </w:style>
  <w:style w:type="character" w:customStyle="1" w:styleId="WW8Num4z5">
    <w:name w:val="WW8Num4z5"/>
    <w:qFormat/>
    <w:rsid w:val="002810D6"/>
  </w:style>
  <w:style w:type="character" w:customStyle="1" w:styleId="WW8Num4z6">
    <w:name w:val="WW8Num4z6"/>
    <w:qFormat/>
    <w:rsid w:val="002810D6"/>
  </w:style>
  <w:style w:type="character" w:customStyle="1" w:styleId="WW8Num4z7">
    <w:name w:val="WW8Num4z7"/>
    <w:rsid w:val="002810D6"/>
  </w:style>
  <w:style w:type="character" w:customStyle="1" w:styleId="WW8Num4z8">
    <w:name w:val="WW8Num4z8"/>
    <w:qFormat/>
    <w:rsid w:val="002810D6"/>
  </w:style>
  <w:style w:type="character" w:customStyle="1" w:styleId="WW8Num5z1">
    <w:name w:val="WW8Num5z1"/>
    <w:qFormat/>
    <w:rsid w:val="002810D6"/>
  </w:style>
  <w:style w:type="character" w:customStyle="1" w:styleId="WW8Num5z2">
    <w:name w:val="WW8Num5z2"/>
    <w:qFormat/>
    <w:rsid w:val="002810D6"/>
  </w:style>
  <w:style w:type="character" w:customStyle="1" w:styleId="WW8Num5z3">
    <w:name w:val="WW8Num5z3"/>
    <w:qFormat/>
    <w:rsid w:val="002810D6"/>
  </w:style>
  <w:style w:type="character" w:customStyle="1" w:styleId="WW8Num5z4">
    <w:name w:val="WW8Num5z4"/>
    <w:qFormat/>
    <w:rsid w:val="002810D6"/>
  </w:style>
  <w:style w:type="character" w:customStyle="1" w:styleId="WW8Num5z5">
    <w:name w:val="WW8Num5z5"/>
    <w:qFormat/>
    <w:rsid w:val="002810D6"/>
  </w:style>
  <w:style w:type="character" w:customStyle="1" w:styleId="WW8Num5z6">
    <w:name w:val="WW8Num5z6"/>
    <w:qFormat/>
    <w:rsid w:val="002810D6"/>
  </w:style>
  <w:style w:type="character" w:customStyle="1" w:styleId="WW8Num5z7">
    <w:name w:val="WW8Num5z7"/>
    <w:rsid w:val="002810D6"/>
  </w:style>
  <w:style w:type="character" w:customStyle="1" w:styleId="WW8Num5z8">
    <w:name w:val="WW8Num5z8"/>
    <w:qFormat/>
    <w:rsid w:val="002810D6"/>
  </w:style>
  <w:style w:type="character" w:customStyle="1" w:styleId="WW8Num6z1">
    <w:name w:val="WW8Num6z1"/>
    <w:qFormat/>
    <w:rsid w:val="002810D6"/>
    <w:rPr>
      <w:rFonts w:ascii="Courier New" w:hAnsi="Courier New" w:cs="Courier New" w:hint="default"/>
    </w:rPr>
  </w:style>
  <w:style w:type="character" w:customStyle="1" w:styleId="WW8Num6z2">
    <w:name w:val="WW8Num6z2"/>
    <w:qFormat/>
    <w:rsid w:val="002810D6"/>
    <w:rPr>
      <w:rFonts w:ascii="Wingdings" w:hAnsi="Wingdings" w:cs="Wingdings" w:hint="default"/>
    </w:rPr>
  </w:style>
  <w:style w:type="character" w:customStyle="1" w:styleId="WW8Num7z1">
    <w:name w:val="WW8Num7z1"/>
    <w:qFormat/>
    <w:rsid w:val="002810D6"/>
  </w:style>
  <w:style w:type="character" w:customStyle="1" w:styleId="WW8Num7z2">
    <w:name w:val="WW8Num7z2"/>
    <w:qFormat/>
    <w:rsid w:val="002810D6"/>
  </w:style>
  <w:style w:type="character" w:customStyle="1" w:styleId="WW8Num7z3">
    <w:name w:val="WW8Num7z3"/>
    <w:qFormat/>
    <w:rsid w:val="002810D6"/>
  </w:style>
  <w:style w:type="character" w:customStyle="1" w:styleId="WW8Num7z4">
    <w:name w:val="WW8Num7z4"/>
    <w:qFormat/>
    <w:rsid w:val="002810D6"/>
  </w:style>
  <w:style w:type="character" w:customStyle="1" w:styleId="WW8Num7z5">
    <w:name w:val="WW8Num7z5"/>
    <w:rsid w:val="002810D6"/>
  </w:style>
  <w:style w:type="character" w:customStyle="1" w:styleId="WW8Num7z6">
    <w:name w:val="WW8Num7z6"/>
    <w:qFormat/>
    <w:rsid w:val="002810D6"/>
  </w:style>
  <w:style w:type="character" w:customStyle="1" w:styleId="WW8Num7z7">
    <w:name w:val="WW8Num7z7"/>
    <w:qFormat/>
    <w:rsid w:val="002810D6"/>
  </w:style>
  <w:style w:type="character" w:customStyle="1" w:styleId="WW8Num7z8">
    <w:name w:val="WW8Num7z8"/>
    <w:qFormat/>
    <w:rsid w:val="002810D6"/>
  </w:style>
  <w:style w:type="character" w:customStyle="1" w:styleId="WW8Num8z1">
    <w:name w:val="WW8Num8z1"/>
    <w:qFormat/>
    <w:rsid w:val="002810D6"/>
    <w:rPr>
      <w:rFonts w:ascii="Courier New" w:hAnsi="Courier New" w:cs="Times New Roman" w:hint="default"/>
    </w:rPr>
  </w:style>
  <w:style w:type="character" w:customStyle="1" w:styleId="WW8Num9z0">
    <w:name w:val="WW8Num9z0"/>
    <w:qFormat/>
    <w:rsid w:val="002810D6"/>
    <w:rPr>
      <w:rFonts w:ascii="Symbol" w:hAnsi="Symbol" w:cs="Symbol" w:hint="default"/>
    </w:rPr>
  </w:style>
  <w:style w:type="character" w:customStyle="1" w:styleId="WW8Num9z1">
    <w:name w:val="WW8Num9z1"/>
    <w:qFormat/>
    <w:rsid w:val="002810D6"/>
    <w:rPr>
      <w:rFonts w:ascii="Courier New" w:hAnsi="Courier New" w:cs="Courier New" w:hint="default"/>
    </w:rPr>
  </w:style>
  <w:style w:type="character" w:customStyle="1" w:styleId="WW8Num9z2">
    <w:name w:val="WW8Num9z2"/>
    <w:rsid w:val="002810D6"/>
    <w:rPr>
      <w:rFonts w:ascii="Wingdings" w:hAnsi="Wingdings" w:cs="Wingdings" w:hint="default"/>
    </w:rPr>
  </w:style>
  <w:style w:type="character" w:customStyle="1" w:styleId="WW8Num10z0">
    <w:name w:val="WW8Num10z0"/>
    <w:qFormat/>
    <w:rsid w:val="002810D6"/>
    <w:rPr>
      <w:rFonts w:ascii="Arial Narrow" w:eastAsia="Times New Roman" w:hAnsi="Arial Narrow" w:cs="Times New Roman CYR" w:hint="default"/>
    </w:rPr>
  </w:style>
  <w:style w:type="character" w:customStyle="1" w:styleId="WW8Num10z1">
    <w:name w:val="WW8Num10z1"/>
    <w:qFormat/>
    <w:rsid w:val="002810D6"/>
    <w:rPr>
      <w:rFonts w:ascii="Courier New" w:hAnsi="Courier New" w:cs="Courier New" w:hint="default"/>
    </w:rPr>
  </w:style>
  <w:style w:type="character" w:customStyle="1" w:styleId="WW8Num10z2">
    <w:name w:val="WW8Num10z2"/>
    <w:qFormat/>
    <w:rsid w:val="002810D6"/>
    <w:rPr>
      <w:rFonts w:ascii="Wingdings" w:hAnsi="Wingdings" w:cs="Wingdings" w:hint="default"/>
    </w:rPr>
  </w:style>
  <w:style w:type="character" w:customStyle="1" w:styleId="WW8Num10z3">
    <w:name w:val="WW8Num10z3"/>
    <w:qFormat/>
    <w:rsid w:val="002810D6"/>
    <w:rPr>
      <w:rFonts w:ascii="Symbol" w:hAnsi="Symbol" w:cs="Symbol" w:hint="default"/>
    </w:rPr>
  </w:style>
  <w:style w:type="character" w:customStyle="1" w:styleId="WW8Num11z0">
    <w:name w:val="WW8Num11z0"/>
    <w:qFormat/>
    <w:rsid w:val="002810D6"/>
    <w:rPr>
      <w:color w:val="auto"/>
    </w:rPr>
  </w:style>
  <w:style w:type="character" w:customStyle="1" w:styleId="WW8Num11z1">
    <w:name w:val="WW8Num11z1"/>
    <w:rsid w:val="002810D6"/>
  </w:style>
  <w:style w:type="character" w:customStyle="1" w:styleId="WW8Num11z2">
    <w:name w:val="WW8Num11z2"/>
    <w:rsid w:val="002810D6"/>
  </w:style>
  <w:style w:type="character" w:customStyle="1" w:styleId="WW8Num11z3">
    <w:name w:val="WW8Num11z3"/>
    <w:qFormat/>
    <w:rsid w:val="002810D6"/>
  </w:style>
  <w:style w:type="character" w:customStyle="1" w:styleId="WW8Num11z4">
    <w:name w:val="WW8Num11z4"/>
    <w:qFormat/>
    <w:rsid w:val="002810D6"/>
  </w:style>
  <w:style w:type="character" w:customStyle="1" w:styleId="WW8Num11z5">
    <w:name w:val="WW8Num11z5"/>
    <w:qFormat/>
    <w:rsid w:val="002810D6"/>
  </w:style>
  <w:style w:type="character" w:customStyle="1" w:styleId="WW8Num11z6">
    <w:name w:val="WW8Num11z6"/>
    <w:qFormat/>
    <w:rsid w:val="002810D6"/>
  </w:style>
  <w:style w:type="character" w:customStyle="1" w:styleId="WW8Num11z7">
    <w:name w:val="WW8Num11z7"/>
    <w:qFormat/>
    <w:rsid w:val="002810D6"/>
  </w:style>
  <w:style w:type="character" w:customStyle="1" w:styleId="WW8Num11z8">
    <w:name w:val="WW8Num11z8"/>
    <w:qFormat/>
    <w:rsid w:val="002810D6"/>
  </w:style>
  <w:style w:type="character" w:customStyle="1" w:styleId="WW8Num12z0">
    <w:name w:val="WW8Num12z0"/>
    <w:qFormat/>
    <w:rsid w:val="002810D6"/>
    <w:rPr>
      <w:rFonts w:ascii="Times New Roman" w:eastAsia="Times New Roman" w:hAnsi="Times New Roman" w:cs="Times New Roman" w:hint="default"/>
      <w:lang w:val="uk-UA"/>
    </w:rPr>
  </w:style>
  <w:style w:type="character" w:customStyle="1" w:styleId="WW8Num12z1">
    <w:name w:val="WW8Num12z1"/>
    <w:qFormat/>
    <w:rsid w:val="002810D6"/>
    <w:rPr>
      <w:rFonts w:ascii="Courier New" w:hAnsi="Courier New" w:cs="Wingdings" w:hint="default"/>
    </w:rPr>
  </w:style>
  <w:style w:type="character" w:customStyle="1" w:styleId="WW8Num12z2">
    <w:name w:val="WW8Num12z2"/>
    <w:qFormat/>
    <w:rsid w:val="002810D6"/>
    <w:rPr>
      <w:rFonts w:ascii="Wingdings" w:hAnsi="Wingdings" w:cs="Wingdings" w:hint="default"/>
    </w:rPr>
  </w:style>
  <w:style w:type="character" w:customStyle="1" w:styleId="WW8Num12z3">
    <w:name w:val="WW8Num12z3"/>
    <w:qFormat/>
    <w:rsid w:val="002810D6"/>
    <w:rPr>
      <w:rFonts w:ascii="Symbol" w:hAnsi="Symbol" w:cs="Symbol" w:hint="default"/>
    </w:rPr>
  </w:style>
  <w:style w:type="character" w:customStyle="1" w:styleId="WW8Num13z0">
    <w:name w:val="WW8Num13z0"/>
    <w:qFormat/>
    <w:rsid w:val="002810D6"/>
    <w:rPr>
      <w:rFonts w:hint="default"/>
    </w:rPr>
  </w:style>
  <w:style w:type="character" w:customStyle="1" w:styleId="WW8Num13z1">
    <w:name w:val="WW8Num13z1"/>
    <w:qFormat/>
    <w:rsid w:val="002810D6"/>
  </w:style>
  <w:style w:type="character" w:customStyle="1" w:styleId="WW8Num13z2">
    <w:name w:val="WW8Num13z2"/>
    <w:qFormat/>
    <w:rsid w:val="002810D6"/>
  </w:style>
  <w:style w:type="character" w:customStyle="1" w:styleId="WW8Num13z3">
    <w:name w:val="WW8Num13z3"/>
    <w:rsid w:val="002810D6"/>
  </w:style>
  <w:style w:type="character" w:customStyle="1" w:styleId="WW8Num13z4">
    <w:name w:val="WW8Num13z4"/>
    <w:qFormat/>
    <w:rsid w:val="002810D6"/>
  </w:style>
  <w:style w:type="character" w:customStyle="1" w:styleId="WW8Num13z5">
    <w:name w:val="WW8Num13z5"/>
    <w:qFormat/>
    <w:rsid w:val="002810D6"/>
  </w:style>
  <w:style w:type="character" w:customStyle="1" w:styleId="WW8Num13z6">
    <w:name w:val="WW8Num13z6"/>
    <w:qFormat/>
    <w:rsid w:val="002810D6"/>
  </w:style>
  <w:style w:type="character" w:customStyle="1" w:styleId="WW8Num13z7">
    <w:name w:val="WW8Num13z7"/>
    <w:qFormat/>
    <w:rsid w:val="002810D6"/>
  </w:style>
  <w:style w:type="character" w:customStyle="1" w:styleId="WW8Num13z8">
    <w:name w:val="WW8Num13z8"/>
    <w:rsid w:val="002810D6"/>
  </w:style>
  <w:style w:type="character" w:customStyle="1" w:styleId="WW8Num14z0">
    <w:name w:val="WW8Num14z0"/>
    <w:qFormat/>
    <w:rsid w:val="002810D6"/>
    <w:rPr>
      <w:rFonts w:ascii="Symbol" w:hAnsi="Symbol" w:cs="Symbol" w:hint="default"/>
      <w:color w:val="auto"/>
    </w:rPr>
  </w:style>
  <w:style w:type="character" w:customStyle="1" w:styleId="WW8Num14z1">
    <w:name w:val="WW8Num14z1"/>
    <w:qFormat/>
    <w:rsid w:val="002810D6"/>
    <w:rPr>
      <w:rFonts w:ascii="Courier New" w:hAnsi="Courier New" w:cs="Courier New" w:hint="default"/>
    </w:rPr>
  </w:style>
  <w:style w:type="character" w:customStyle="1" w:styleId="WW8Num14z2">
    <w:name w:val="WW8Num14z2"/>
    <w:qFormat/>
    <w:rsid w:val="002810D6"/>
    <w:rPr>
      <w:rFonts w:ascii="Wingdings" w:hAnsi="Wingdings" w:cs="Wingdings" w:hint="default"/>
    </w:rPr>
  </w:style>
  <w:style w:type="character" w:customStyle="1" w:styleId="WW8Num14z3">
    <w:name w:val="WW8Num14z3"/>
    <w:qFormat/>
    <w:rsid w:val="002810D6"/>
    <w:rPr>
      <w:rFonts w:ascii="Symbol" w:hAnsi="Symbol" w:cs="Symbol" w:hint="default"/>
    </w:rPr>
  </w:style>
  <w:style w:type="character" w:customStyle="1" w:styleId="WW8Num15z0">
    <w:name w:val="WW8Num15z0"/>
    <w:qFormat/>
    <w:rsid w:val="002810D6"/>
    <w:rPr>
      <w:rFonts w:cs="Times New Roman"/>
    </w:rPr>
  </w:style>
  <w:style w:type="character" w:customStyle="1" w:styleId="WW8Num15z1">
    <w:name w:val="WW8Num15z1"/>
    <w:qFormat/>
    <w:rsid w:val="002810D6"/>
    <w:rPr>
      <w:rFonts w:ascii="Symbol" w:hAnsi="Symbol" w:cs="Symbol" w:hint="default"/>
    </w:rPr>
  </w:style>
  <w:style w:type="character" w:customStyle="1" w:styleId="WW8Num16z0">
    <w:name w:val="WW8Num16z0"/>
    <w:qFormat/>
    <w:rsid w:val="002810D6"/>
    <w:rPr>
      <w:rFonts w:ascii="Symbol" w:hAnsi="Symbol" w:cs="Symbol" w:hint="default"/>
    </w:rPr>
  </w:style>
  <w:style w:type="character" w:customStyle="1" w:styleId="WW8Num16z1">
    <w:name w:val="WW8Num16z1"/>
    <w:qFormat/>
    <w:rsid w:val="002810D6"/>
    <w:rPr>
      <w:rFonts w:ascii="Courier New" w:hAnsi="Courier New" w:cs="Courier New" w:hint="default"/>
    </w:rPr>
  </w:style>
  <w:style w:type="character" w:customStyle="1" w:styleId="WW8Num16z2">
    <w:name w:val="WW8Num16z2"/>
    <w:qFormat/>
    <w:rsid w:val="002810D6"/>
    <w:rPr>
      <w:rFonts w:ascii="Wingdings" w:hAnsi="Wingdings" w:cs="Wingdings" w:hint="default"/>
    </w:rPr>
  </w:style>
  <w:style w:type="character" w:customStyle="1" w:styleId="WW8Num17z0">
    <w:name w:val="WW8Num17z0"/>
    <w:qFormat/>
    <w:rsid w:val="002810D6"/>
    <w:rPr>
      <w:rFonts w:hint="default"/>
    </w:rPr>
  </w:style>
  <w:style w:type="character" w:customStyle="1" w:styleId="WW8Num17z1">
    <w:name w:val="WW8Num17z1"/>
    <w:qFormat/>
    <w:rsid w:val="002810D6"/>
  </w:style>
  <w:style w:type="character" w:customStyle="1" w:styleId="WW8Num17z2">
    <w:name w:val="WW8Num17z2"/>
    <w:qFormat/>
    <w:rsid w:val="002810D6"/>
  </w:style>
  <w:style w:type="character" w:customStyle="1" w:styleId="WW8Num17z3">
    <w:name w:val="WW8Num17z3"/>
    <w:qFormat/>
    <w:rsid w:val="002810D6"/>
  </w:style>
  <w:style w:type="character" w:customStyle="1" w:styleId="WW8Num17z4">
    <w:name w:val="WW8Num17z4"/>
    <w:qFormat/>
    <w:rsid w:val="002810D6"/>
  </w:style>
  <w:style w:type="character" w:customStyle="1" w:styleId="WW8Num17z5">
    <w:name w:val="WW8Num17z5"/>
    <w:qFormat/>
    <w:rsid w:val="002810D6"/>
  </w:style>
  <w:style w:type="character" w:customStyle="1" w:styleId="WW8Num17z6">
    <w:name w:val="WW8Num17z6"/>
    <w:qFormat/>
    <w:rsid w:val="002810D6"/>
  </w:style>
  <w:style w:type="character" w:customStyle="1" w:styleId="WW8Num17z7">
    <w:name w:val="WW8Num17z7"/>
    <w:qFormat/>
    <w:rsid w:val="002810D6"/>
  </w:style>
  <w:style w:type="character" w:customStyle="1" w:styleId="WW8Num17z8">
    <w:name w:val="WW8Num17z8"/>
    <w:qFormat/>
    <w:rsid w:val="002810D6"/>
  </w:style>
  <w:style w:type="character" w:customStyle="1" w:styleId="WW8Num18z0">
    <w:name w:val="WW8Num18z0"/>
    <w:qFormat/>
    <w:rsid w:val="002810D6"/>
    <w:rPr>
      <w:rFonts w:ascii="Symbol" w:hAnsi="Symbol" w:cs="Symbol" w:hint="default"/>
    </w:rPr>
  </w:style>
  <w:style w:type="character" w:customStyle="1" w:styleId="WW8Num18z1">
    <w:name w:val="WW8Num18z1"/>
    <w:qFormat/>
    <w:rsid w:val="002810D6"/>
  </w:style>
  <w:style w:type="character" w:customStyle="1" w:styleId="WW8Num18z2">
    <w:name w:val="WW8Num18z2"/>
    <w:qFormat/>
    <w:rsid w:val="002810D6"/>
  </w:style>
  <w:style w:type="character" w:customStyle="1" w:styleId="WW8Num18z3">
    <w:name w:val="WW8Num18z3"/>
    <w:qFormat/>
    <w:rsid w:val="002810D6"/>
  </w:style>
  <w:style w:type="character" w:customStyle="1" w:styleId="WW8Num18z4">
    <w:name w:val="WW8Num18z4"/>
    <w:qFormat/>
    <w:rsid w:val="002810D6"/>
  </w:style>
  <w:style w:type="character" w:customStyle="1" w:styleId="WW8Num18z5">
    <w:name w:val="WW8Num18z5"/>
    <w:qFormat/>
    <w:rsid w:val="002810D6"/>
  </w:style>
  <w:style w:type="character" w:customStyle="1" w:styleId="WW8Num18z6">
    <w:name w:val="WW8Num18z6"/>
    <w:qFormat/>
    <w:rsid w:val="002810D6"/>
  </w:style>
  <w:style w:type="character" w:customStyle="1" w:styleId="WW8Num18z7">
    <w:name w:val="WW8Num18z7"/>
    <w:qFormat/>
    <w:rsid w:val="002810D6"/>
  </w:style>
  <w:style w:type="character" w:customStyle="1" w:styleId="WW8Num18z8">
    <w:name w:val="WW8Num18z8"/>
    <w:qFormat/>
    <w:rsid w:val="002810D6"/>
  </w:style>
  <w:style w:type="character" w:customStyle="1" w:styleId="WW8Num19z0">
    <w:name w:val="WW8Num19z0"/>
    <w:qFormat/>
    <w:rsid w:val="002810D6"/>
    <w:rPr>
      <w:rFonts w:ascii="Symbol" w:hAnsi="Symbol" w:cs="Symbol" w:hint="default"/>
    </w:rPr>
  </w:style>
  <w:style w:type="character" w:customStyle="1" w:styleId="WW8Num19z1">
    <w:name w:val="WW8Num19z1"/>
    <w:qFormat/>
    <w:rsid w:val="002810D6"/>
    <w:rPr>
      <w:rFonts w:ascii="Courier New" w:hAnsi="Courier New" w:cs="Courier New" w:hint="default"/>
    </w:rPr>
  </w:style>
  <w:style w:type="character" w:customStyle="1" w:styleId="WW8Num19z2">
    <w:name w:val="WW8Num19z2"/>
    <w:qFormat/>
    <w:rsid w:val="002810D6"/>
    <w:rPr>
      <w:rFonts w:ascii="Wingdings" w:hAnsi="Wingdings" w:cs="Wingdings" w:hint="default"/>
    </w:rPr>
  </w:style>
  <w:style w:type="character" w:customStyle="1" w:styleId="WW8Num20z0">
    <w:name w:val="WW8Num20z0"/>
    <w:qFormat/>
    <w:rsid w:val="002810D6"/>
    <w:rPr>
      <w:rFonts w:hint="default"/>
    </w:rPr>
  </w:style>
  <w:style w:type="character" w:customStyle="1" w:styleId="WW8Num20z1">
    <w:name w:val="WW8Num20z1"/>
    <w:qFormat/>
    <w:rsid w:val="002810D6"/>
  </w:style>
  <w:style w:type="character" w:customStyle="1" w:styleId="WW8Num20z2">
    <w:name w:val="WW8Num20z2"/>
    <w:qFormat/>
    <w:rsid w:val="002810D6"/>
  </w:style>
  <w:style w:type="character" w:customStyle="1" w:styleId="WW8Num20z3">
    <w:name w:val="WW8Num20z3"/>
    <w:qFormat/>
    <w:rsid w:val="002810D6"/>
  </w:style>
  <w:style w:type="character" w:customStyle="1" w:styleId="WW8Num20z4">
    <w:name w:val="WW8Num20z4"/>
    <w:qFormat/>
    <w:rsid w:val="002810D6"/>
  </w:style>
  <w:style w:type="character" w:customStyle="1" w:styleId="WW8Num20z5">
    <w:name w:val="WW8Num20z5"/>
    <w:qFormat/>
    <w:rsid w:val="002810D6"/>
  </w:style>
  <w:style w:type="character" w:customStyle="1" w:styleId="WW8Num20z6">
    <w:name w:val="WW8Num20z6"/>
    <w:qFormat/>
    <w:rsid w:val="002810D6"/>
  </w:style>
  <w:style w:type="character" w:customStyle="1" w:styleId="WW8Num20z7">
    <w:name w:val="WW8Num20z7"/>
    <w:qFormat/>
    <w:rsid w:val="002810D6"/>
  </w:style>
  <w:style w:type="character" w:customStyle="1" w:styleId="WW8Num20z8">
    <w:name w:val="WW8Num20z8"/>
    <w:qFormat/>
    <w:rsid w:val="002810D6"/>
  </w:style>
  <w:style w:type="character" w:customStyle="1" w:styleId="WW8Num21z0">
    <w:name w:val="WW8Num21z0"/>
    <w:qFormat/>
    <w:rsid w:val="002810D6"/>
    <w:rPr>
      <w:rFonts w:cs="Times New Roman" w:hint="default"/>
    </w:rPr>
  </w:style>
  <w:style w:type="character" w:customStyle="1" w:styleId="WW8Num21z1">
    <w:name w:val="WW8Num21z1"/>
    <w:qFormat/>
    <w:rsid w:val="002810D6"/>
    <w:rPr>
      <w:rFonts w:cs="Times New Roman"/>
    </w:rPr>
  </w:style>
  <w:style w:type="character" w:customStyle="1" w:styleId="WW8Num22z0">
    <w:name w:val="WW8Num22z0"/>
    <w:qFormat/>
    <w:rsid w:val="002810D6"/>
    <w:rPr>
      <w:rFonts w:hint="default"/>
    </w:rPr>
  </w:style>
  <w:style w:type="character" w:customStyle="1" w:styleId="WW8Num22z1">
    <w:name w:val="WW8Num22z1"/>
    <w:qFormat/>
    <w:rsid w:val="002810D6"/>
  </w:style>
  <w:style w:type="character" w:customStyle="1" w:styleId="WW8Num22z2">
    <w:name w:val="WW8Num22z2"/>
    <w:rsid w:val="002810D6"/>
  </w:style>
  <w:style w:type="character" w:customStyle="1" w:styleId="WW8Num22z3">
    <w:name w:val="WW8Num22z3"/>
    <w:qFormat/>
    <w:rsid w:val="002810D6"/>
  </w:style>
  <w:style w:type="character" w:customStyle="1" w:styleId="WW8Num22z4">
    <w:name w:val="WW8Num22z4"/>
    <w:qFormat/>
    <w:rsid w:val="002810D6"/>
  </w:style>
  <w:style w:type="character" w:customStyle="1" w:styleId="WW8Num22z5">
    <w:name w:val="WW8Num22z5"/>
    <w:qFormat/>
    <w:rsid w:val="002810D6"/>
  </w:style>
  <w:style w:type="character" w:customStyle="1" w:styleId="WW8Num22z6">
    <w:name w:val="WW8Num22z6"/>
    <w:qFormat/>
    <w:rsid w:val="002810D6"/>
  </w:style>
  <w:style w:type="character" w:customStyle="1" w:styleId="WW8Num22z7">
    <w:name w:val="WW8Num22z7"/>
    <w:qFormat/>
    <w:rsid w:val="002810D6"/>
  </w:style>
  <w:style w:type="character" w:customStyle="1" w:styleId="WW8Num22z8">
    <w:name w:val="WW8Num22z8"/>
    <w:qFormat/>
    <w:rsid w:val="002810D6"/>
  </w:style>
  <w:style w:type="character" w:customStyle="1" w:styleId="WW8Num23z0">
    <w:name w:val="WW8Num23z0"/>
    <w:qFormat/>
    <w:rsid w:val="002810D6"/>
    <w:rPr>
      <w:rFonts w:hint="default"/>
    </w:rPr>
  </w:style>
  <w:style w:type="character" w:customStyle="1" w:styleId="WW8Num23z1">
    <w:name w:val="WW8Num23z1"/>
    <w:qFormat/>
    <w:rsid w:val="002810D6"/>
  </w:style>
  <w:style w:type="character" w:customStyle="1" w:styleId="WW8Num23z2">
    <w:name w:val="WW8Num23z2"/>
    <w:qFormat/>
    <w:rsid w:val="002810D6"/>
  </w:style>
  <w:style w:type="character" w:customStyle="1" w:styleId="WW8Num23z3">
    <w:name w:val="WW8Num23z3"/>
    <w:qFormat/>
    <w:rsid w:val="002810D6"/>
  </w:style>
  <w:style w:type="character" w:customStyle="1" w:styleId="WW8Num23z4">
    <w:name w:val="WW8Num23z4"/>
    <w:qFormat/>
    <w:rsid w:val="002810D6"/>
  </w:style>
  <w:style w:type="character" w:customStyle="1" w:styleId="WW8Num23z5">
    <w:name w:val="WW8Num23z5"/>
    <w:qFormat/>
    <w:rsid w:val="002810D6"/>
  </w:style>
  <w:style w:type="character" w:customStyle="1" w:styleId="WW8Num23z6">
    <w:name w:val="WW8Num23z6"/>
    <w:qFormat/>
    <w:rsid w:val="002810D6"/>
  </w:style>
  <w:style w:type="character" w:customStyle="1" w:styleId="WW8Num23z7">
    <w:name w:val="WW8Num23z7"/>
    <w:qFormat/>
    <w:rsid w:val="002810D6"/>
  </w:style>
  <w:style w:type="character" w:customStyle="1" w:styleId="WW8Num23z8">
    <w:name w:val="WW8Num23z8"/>
    <w:qFormat/>
    <w:rsid w:val="002810D6"/>
  </w:style>
  <w:style w:type="character" w:customStyle="1" w:styleId="WW8Num24z0">
    <w:name w:val="WW8Num24z0"/>
    <w:qFormat/>
    <w:rsid w:val="002810D6"/>
    <w:rPr>
      <w:rFonts w:ascii="Symbol" w:hAnsi="Symbol" w:cs="Symbol" w:hint="default"/>
    </w:rPr>
  </w:style>
  <w:style w:type="character" w:customStyle="1" w:styleId="WW8Num24z1">
    <w:name w:val="WW8Num24z1"/>
    <w:rsid w:val="002810D6"/>
    <w:rPr>
      <w:rFonts w:ascii="Times New Roman" w:eastAsia="Times New Roman" w:hAnsi="Times New Roman" w:cs="Times New Roman" w:hint="default"/>
    </w:rPr>
  </w:style>
  <w:style w:type="character" w:customStyle="1" w:styleId="WW8Num24z2">
    <w:name w:val="WW8Num24z2"/>
    <w:qFormat/>
    <w:rsid w:val="002810D6"/>
    <w:rPr>
      <w:rFonts w:cs="Times New Roman"/>
    </w:rPr>
  </w:style>
  <w:style w:type="character" w:customStyle="1" w:styleId="WW8Num25z0">
    <w:name w:val="WW8Num25z0"/>
    <w:rsid w:val="002810D6"/>
    <w:rPr>
      <w:rFonts w:ascii="Arial" w:eastAsia="Times New Roman" w:hAnsi="Arial" w:cs="Arial" w:hint="default"/>
      <w:lang w:val="uk-UA"/>
    </w:rPr>
  </w:style>
  <w:style w:type="character" w:customStyle="1" w:styleId="WW8Num25z1">
    <w:name w:val="WW8Num25z1"/>
    <w:qFormat/>
    <w:rsid w:val="002810D6"/>
    <w:rPr>
      <w:rFonts w:ascii="Courier New" w:hAnsi="Courier New" w:cs="Courier New" w:hint="default"/>
    </w:rPr>
  </w:style>
  <w:style w:type="character" w:customStyle="1" w:styleId="WW8Num25z2">
    <w:name w:val="WW8Num25z2"/>
    <w:rsid w:val="002810D6"/>
    <w:rPr>
      <w:rFonts w:ascii="Wingdings" w:hAnsi="Wingdings" w:cs="Wingdings" w:hint="default"/>
    </w:rPr>
  </w:style>
  <w:style w:type="character" w:customStyle="1" w:styleId="WW8Num25z3">
    <w:name w:val="WW8Num25z3"/>
    <w:qFormat/>
    <w:rsid w:val="002810D6"/>
    <w:rPr>
      <w:rFonts w:ascii="Symbol" w:hAnsi="Symbol" w:cs="Symbol" w:hint="default"/>
    </w:rPr>
  </w:style>
  <w:style w:type="character" w:customStyle="1" w:styleId="WW8Num26z0">
    <w:name w:val="WW8Num26z0"/>
    <w:rsid w:val="002810D6"/>
    <w:rPr>
      <w:rFonts w:ascii="Symbol" w:hAnsi="Symbol" w:cs="Symbol" w:hint="default"/>
    </w:rPr>
  </w:style>
  <w:style w:type="character" w:customStyle="1" w:styleId="WW8Num26z1">
    <w:name w:val="WW8Num26z1"/>
    <w:qFormat/>
    <w:rsid w:val="002810D6"/>
    <w:rPr>
      <w:rFonts w:ascii="Courier New" w:hAnsi="Courier New" w:cs="Courier New" w:hint="default"/>
    </w:rPr>
  </w:style>
  <w:style w:type="character" w:customStyle="1" w:styleId="WW8Num26z2">
    <w:name w:val="WW8Num26z2"/>
    <w:rsid w:val="002810D6"/>
    <w:rPr>
      <w:rFonts w:ascii="Wingdings" w:hAnsi="Wingdings" w:cs="Wingdings" w:hint="default"/>
    </w:rPr>
  </w:style>
  <w:style w:type="character" w:customStyle="1" w:styleId="WW8Num27z0">
    <w:name w:val="WW8Num27z0"/>
    <w:rsid w:val="002810D6"/>
    <w:rPr>
      <w:rFonts w:ascii="Arial Narrow" w:eastAsia="Times New Roman" w:hAnsi="Arial Narrow" w:cs="Times New Roman CYR" w:hint="default"/>
      <w:lang w:val="uk-UA"/>
    </w:rPr>
  </w:style>
  <w:style w:type="character" w:customStyle="1" w:styleId="WW8Num27z1">
    <w:name w:val="WW8Num27z1"/>
    <w:rsid w:val="002810D6"/>
    <w:rPr>
      <w:rFonts w:ascii="Courier New" w:hAnsi="Courier New" w:cs="Courier New" w:hint="default"/>
    </w:rPr>
  </w:style>
  <w:style w:type="character" w:customStyle="1" w:styleId="WW8Num27z2">
    <w:name w:val="WW8Num27z2"/>
    <w:rsid w:val="002810D6"/>
    <w:rPr>
      <w:rFonts w:ascii="Wingdings" w:hAnsi="Wingdings" w:cs="Wingdings" w:hint="default"/>
    </w:rPr>
  </w:style>
  <w:style w:type="character" w:customStyle="1" w:styleId="WW8Num27z3">
    <w:name w:val="WW8Num27z3"/>
    <w:rsid w:val="002810D6"/>
    <w:rPr>
      <w:rFonts w:ascii="Symbol" w:hAnsi="Symbol" w:cs="Symbol" w:hint="default"/>
    </w:rPr>
  </w:style>
  <w:style w:type="character" w:customStyle="1" w:styleId="WW8Num28z0">
    <w:name w:val="WW8Num28z0"/>
    <w:rsid w:val="002810D6"/>
    <w:rPr>
      <w:rFonts w:hint="default"/>
      <w:b/>
    </w:rPr>
  </w:style>
  <w:style w:type="character" w:customStyle="1" w:styleId="WW8Num28z1">
    <w:name w:val="WW8Num28z1"/>
    <w:rsid w:val="002810D6"/>
    <w:rPr>
      <w:rFonts w:hint="default"/>
    </w:rPr>
  </w:style>
  <w:style w:type="character" w:customStyle="1" w:styleId="WW8Num29z0">
    <w:name w:val="WW8Num29z0"/>
    <w:rsid w:val="002810D6"/>
    <w:rPr>
      <w:rFonts w:ascii="Times New Roman" w:hAnsi="Times New Roman" w:cs="Times New Roman" w:hint="default"/>
      <w:u w:val="none"/>
      <w:lang w:val="uk-UA"/>
    </w:rPr>
  </w:style>
  <w:style w:type="character" w:customStyle="1" w:styleId="WW8Num29z1">
    <w:name w:val="WW8Num29z1"/>
    <w:rsid w:val="002810D6"/>
  </w:style>
  <w:style w:type="character" w:customStyle="1" w:styleId="WW8Num29z2">
    <w:name w:val="WW8Num29z2"/>
    <w:rsid w:val="002810D6"/>
  </w:style>
  <w:style w:type="character" w:customStyle="1" w:styleId="WW8Num29z3">
    <w:name w:val="WW8Num29z3"/>
    <w:rsid w:val="002810D6"/>
  </w:style>
  <w:style w:type="character" w:customStyle="1" w:styleId="WW8Num29z4">
    <w:name w:val="WW8Num29z4"/>
    <w:rsid w:val="002810D6"/>
  </w:style>
  <w:style w:type="character" w:customStyle="1" w:styleId="WW8Num29z5">
    <w:name w:val="WW8Num29z5"/>
    <w:rsid w:val="002810D6"/>
  </w:style>
  <w:style w:type="character" w:customStyle="1" w:styleId="WW8Num29z6">
    <w:name w:val="WW8Num29z6"/>
    <w:rsid w:val="002810D6"/>
  </w:style>
  <w:style w:type="character" w:customStyle="1" w:styleId="WW8Num29z7">
    <w:name w:val="WW8Num29z7"/>
    <w:rsid w:val="002810D6"/>
  </w:style>
  <w:style w:type="character" w:customStyle="1" w:styleId="WW8Num29z8">
    <w:name w:val="WW8Num29z8"/>
    <w:rsid w:val="002810D6"/>
  </w:style>
  <w:style w:type="character" w:customStyle="1" w:styleId="WW8Num30z0">
    <w:name w:val="WW8Num30z0"/>
    <w:rsid w:val="002810D6"/>
    <w:rPr>
      <w:rFonts w:hint="default"/>
      <w:b/>
    </w:rPr>
  </w:style>
  <w:style w:type="character" w:customStyle="1" w:styleId="WW8Num30z1">
    <w:name w:val="WW8Num30z1"/>
    <w:rsid w:val="002810D6"/>
  </w:style>
  <w:style w:type="character" w:customStyle="1" w:styleId="WW8Num30z2">
    <w:name w:val="WW8Num30z2"/>
    <w:rsid w:val="002810D6"/>
  </w:style>
  <w:style w:type="character" w:customStyle="1" w:styleId="WW8Num30z3">
    <w:name w:val="WW8Num30z3"/>
    <w:rsid w:val="002810D6"/>
  </w:style>
  <w:style w:type="character" w:customStyle="1" w:styleId="WW8Num30z4">
    <w:name w:val="WW8Num30z4"/>
    <w:rsid w:val="002810D6"/>
  </w:style>
  <w:style w:type="character" w:customStyle="1" w:styleId="WW8Num30z5">
    <w:name w:val="WW8Num30z5"/>
    <w:rsid w:val="002810D6"/>
  </w:style>
  <w:style w:type="character" w:customStyle="1" w:styleId="WW8Num30z6">
    <w:name w:val="WW8Num30z6"/>
    <w:rsid w:val="002810D6"/>
  </w:style>
  <w:style w:type="character" w:customStyle="1" w:styleId="WW8Num30z7">
    <w:name w:val="WW8Num30z7"/>
    <w:rsid w:val="002810D6"/>
  </w:style>
  <w:style w:type="character" w:customStyle="1" w:styleId="WW8Num30z8">
    <w:name w:val="WW8Num30z8"/>
    <w:rsid w:val="002810D6"/>
  </w:style>
  <w:style w:type="character" w:customStyle="1" w:styleId="WW8Num31z0">
    <w:name w:val="WW8Num31z0"/>
    <w:rsid w:val="002810D6"/>
    <w:rPr>
      <w:rFonts w:ascii="Symbol" w:hAnsi="Symbol" w:cs="Symbol" w:hint="default"/>
    </w:rPr>
  </w:style>
  <w:style w:type="character" w:customStyle="1" w:styleId="WW8Num31z1">
    <w:name w:val="WW8Num31z1"/>
    <w:rsid w:val="002810D6"/>
    <w:rPr>
      <w:rFonts w:ascii="Courier New" w:hAnsi="Courier New" w:cs="Courier New" w:hint="default"/>
    </w:rPr>
  </w:style>
  <w:style w:type="character" w:customStyle="1" w:styleId="WW8Num31z2">
    <w:name w:val="WW8Num31z2"/>
    <w:rsid w:val="002810D6"/>
    <w:rPr>
      <w:rFonts w:ascii="Wingdings" w:hAnsi="Wingdings" w:cs="Wingdings" w:hint="default"/>
    </w:rPr>
  </w:style>
  <w:style w:type="character" w:customStyle="1" w:styleId="WW8Num32z0">
    <w:name w:val="WW8Num32z0"/>
    <w:rsid w:val="002810D6"/>
    <w:rPr>
      <w:rFonts w:ascii="Times New Roman" w:eastAsia="Times New Roman" w:hAnsi="Times New Roman" w:cs="Times New Roman" w:hint="default"/>
    </w:rPr>
  </w:style>
  <w:style w:type="character" w:customStyle="1" w:styleId="WW8Num32z1">
    <w:name w:val="WW8Num32z1"/>
    <w:rsid w:val="002810D6"/>
    <w:rPr>
      <w:rFonts w:ascii="Courier New" w:hAnsi="Courier New" w:cs="Courier New" w:hint="default"/>
    </w:rPr>
  </w:style>
  <w:style w:type="character" w:customStyle="1" w:styleId="WW8Num32z2">
    <w:name w:val="WW8Num32z2"/>
    <w:rsid w:val="002810D6"/>
    <w:rPr>
      <w:rFonts w:ascii="Wingdings" w:hAnsi="Wingdings" w:cs="Wingdings" w:hint="default"/>
    </w:rPr>
  </w:style>
  <w:style w:type="character" w:customStyle="1" w:styleId="WW8Num32z3">
    <w:name w:val="WW8Num32z3"/>
    <w:rsid w:val="002810D6"/>
    <w:rPr>
      <w:rFonts w:ascii="Symbol" w:hAnsi="Symbol" w:cs="Symbol" w:hint="default"/>
    </w:rPr>
  </w:style>
  <w:style w:type="character" w:customStyle="1" w:styleId="WW8Num33z0">
    <w:name w:val="WW8Num33z0"/>
    <w:rsid w:val="002810D6"/>
    <w:rPr>
      <w:rFonts w:ascii="Symbol" w:hAnsi="Symbol" w:cs="Symbol" w:hint="default"/>
    </w:rPr>
  </w:style>
  <w:style w:type="character" w:customStyle="1" w:styleId="WW8Num33z1">
    <w:name w:val="WW8Num33z1"/>
    <w:rsid w:val="002810D6"/>
    <w:rPr>
      <w:rFonts w:ascii="Courier New" w:hAnsi="Courier New" w:cs="Courier New" w:hint="default"/>
    </w:rPr>
  </w:style>
  <w:style w:type="character" w:customStyle="1" w:styleId="WW8Num33z2">
    <w:name w:val="WW8Num33z2"/>
    <w:rsid w:val="002810D6"/>
    <w:rPr>
      <w:rFonts w:ascii="Wingdings" w:hAnsi="Wingdings" w:cs="Wingdings" w:hint="default"/>
    </w:rPr>
  </w:style>
  <w:style w:type="character" w:customStyle="1" w:styleId="WW8Num34z0">
    <w:name w:val="WW8Num34z0"/>
    <w:rsid w:val="002810D6"/>
    <w:rPr>
      <w:rFonts w:hint="default"/>
    </w:rPr>
  </w:style>
  <w:style w:type="character" w:customStyle="1" w:styleId="WW8Num34z1">
    <w:name w:val="WW8Num34z1"/>
    <w:rsid w:val="002810D6"/>
  </w:style>
  <w:style w:type="character" w:customStyle="1" w:styleId="WW8Num34z2">
    <w:name w:val="WW8Num34z2"/>
    <w:rsid w:val="002810D6"/>
  </w:style>
  <w:style w:type="character" w:customStyle="1" w:styleId="WW8Num34z3">
    <w:name w:val="WW8Num34z3"/>
    <w:rsid w:val="002810D6"/>
  </w:style>
  <w:style w:type="character" w:customStyle="1" w:styleId="WW8Num34z4">
    <w:name w:val="WW8Num34z4"/>
    <w:rsid w:val="002810D6"/>
  </w:style>
  <w:style w:type="character" w:customStyle="1" w:styleId="WW8Num34z5">
    <w:name w:val="WW8Num34z5"/>
    <w:rsid w:val="002810D6"/>
  </w:style>
  <w:style w:type="character" w:customStyle="1" w:styleId="WW8Num34z6">
    <w:name w:val="WW8Num34z6"/>
    <w:rsid w:val="002810D6"/>
  </w:style>
  <w:style w:type="character" w:customStyle="1" w:styleId="WW8Num34z7">
    <w:name w:val="WW8Num34z7"/>
    <w:rsid w:val="002810D6"/>
  </w:style>
  <w:style w:type="character" w:customStyle="1" w:styleId="WW8Num34z8">
    <w:name w:val="WW8Num34z8"/>
    <w:rsid w:val="002810D6"/>
  </w:style>
  <w:style w:type="character" w:customStyle="1" w:styleId="WW8Num35z0">
    <w:name w:val="WW8Num35z0"/>
    <w:rsid w:val="002810D6"/>
    <w:rPr>
      <w:rFonts w:hint="default"/>
    </w:rPr>
  </w:style>
  <w:style w:type="character" w:customStyle="1" w:styleId="WW8Num35z1">
    <w:name w:val="WW8Num35z1"/>
    <w:rsid w:val="002810D6"/>
  </w:style>
  <w:style w:type="character" w:customStyle="1" w:styleId="WW8Num35z2">
    <w:name w:val="WW8Num35z2"/>
    <w:rsid w:val="002810D6"/>
  </w:style>
  <w:style w:type="character" w:customStyle="1" w:styleId="WW8Num35z3">
    <w:name w:val="WW8Num35z3"/>
    <w:rsid w:val="002810D6"/>
  </w:style>
  <w:style w:type="character" w:customStyle="1" w:styleId="WW8Num35z4">
    <w:name w:val="WW8Num35z4"/>
    <w:rsid w:val="002810D6"/>
  </w:style>
  <w:style w:type="character" w:customStyle="1" w:styleId="WW8Num35z5">
    <w:name w:val="WW8Num35z5"/>
    <w:rsid w:val="002810D6"/>
  </w:style>
  <w:style w:type="character" w:customStyle="1" w:styleId="WW8Num35z6">
    <w:name w:val="WW8Num35z6"/>
    <w:rsid w:val="002810D6"/>
  </w:style>
  <w:style w:type="character" w:customStyle="1" w:styleId="WW8Num35z7">
    <w:name w:val="WW8Num35z7"/>
    <w:rsid w:val="002810D6"/>
  </w:style>
  <w:style w:type="character" w:customStyle="1" w:styleId="WW8Num35z8">
    <w:name w:val="WW8Num35z8"/>
    <w:rsid w:val="002810D6"/>
  </w:style>
  <w:style w:type="character" w:customStyle="1" w:styleId="WW8Num36z0">
    <w:name w:val="WW8Num36z0"/>
    <w:rsid w:val="002810D6"/>
  </w:style>
  <w:style w:type="character" w:customStyle="1" w:styleId="WW8Num36z1">
    <w:name w:val="WW8Num36z1"/>
    <w:rsid w:val="002810D6"/>
    <w:rPr>
      <w:rFonts w:ascii="Times New Roman" w:eastAsia="Times New Roman" w:hAnsi="Times New Roman" w:cs="Times New Roman" w:hint="default"/>
    </w:rPr>
  </w:style>
  <w:style w:type="character" w:customStyle="1" w:styleId="WW8Num36z2">
    <w:name w:val="WW8Num36z2"/>
    <w:rsid w:val="002810D6"/>
  </w:style>
  <w:style w:type="character" w:customStyle="1" w:styleId="WW8Num36z3">
    <w:name w:val="WW8Num36z3"/>
    <w:rsid w:val="002810D6"/>
  </w:style>
  <w:style w:type="character" w:customStyle="1" w:styleId="WW8Num36z4">
    <w:name w:val="WW8Num36z4"/>
    <w:rsid w:val="002810D6"/>
  </w:style>
  <w:style w:type="character" w:customStyle="1" w:styleId="WW8Num36z5">
    <w:name w:val="WW8Num36z5"/>
    <w:rsid w:val="002810D6"/>
  </w:style>
  <w:style w:type="character" w:customStyle="1" w:styleId="WW8Num36z6">
    <w:name w:val="WW8Num36z6"/>
    <w:rsid w:val="002810D6"/>
  </w:style>
  <w:style w:type="character" w:customStyle="1" w:styleId="WW8Num36z7">
    <w:name w:val="WW8Num36z7"/>
    <w:rsid w:val="002810D6"/>
  </w:style>
  <w:style w:type="character" w:customStyle="1" w:styleId="WW8Num36z8">
    <w:name w:val="WW8Num36z8"/>
    <w:rsid w:val="002810D6"/>
  </w:style>
  <w:style w:type="character" w:customStyle="1" w:styleId="WW8Num37z0">
    <w:name w:val="WW8Num37z0"/>
    <w:rsid w:val="002810D6"/>
    <w:rPr>
      <w:rFonts w:ascii="Times New Roman" w:eastAsia="Times New Roman" w:hAnsi="Times New Roman" w:cs="Times New Roman" w:hint="default"/>
    </w:rPr>
  </w:style>
  <w:style w:type="character" w:customStyle="1" w:styleId="WW8Num37z1">
    <w:name w:val="WW8Num37z1"/>
    <w:rsid w:val="002810D6"/>
    <w:rPr>
      <w:rFonts w:ascii="Courier New" w:hAnsi="Courier New" w:cs="Courier New" w:hint="default"/>
    </w:rPr>
  </w:style>
  <w:style w:type="character" w:customStyle="1" w:styleId="WW8Num37z2">
    <w:name w:val="WW8Num37z2"/>
    <w:rsid w:val="002810D6"/>
    <w:rPr>
      <w:rFonts w:ascii="Wingdings" w:hAnsi="Wingdings" w:cs="Wingdings" w:hint="default"/>
    </w:rPr>
  </w:style>
  <w:style w:type="character" w:customStyle="1" w:styleId="WW8Num37z3">
    <w:name w:val="WW8Num37z3"/>
    <w:rsid w:val="002810D6"/>
    <w:rPr>
      <w:rFonts w:ascii="Symbol" w:hAnsi="Symbol" w:cs="Symbol" w:hint="default"/>
    </w:rPr>
  </w:style>
  <w:style w:type="character" w:customStyle="1" w:styleId="WW8Num38z0">
    <w:name w:val="WW8Num38z0"/>
    <w:rsid w:val="002810D6"/>
    <w:rPr>
      <w:rFonts w:hint="default"/>
    </w:rPr>
  </w:style>
  <w:style w:type="character" w:customStyle="1" w:styleId="WW8Num38z1">
    <w:name w:val="WW8Num38z1"/>
    <w:rsid w:val="002810D6"/>
  </w:style>
  <w:style w:type="character" w:customStyle="1" w:styleId="WW8Num38z2">
    <w:name w:val="WW8Num38z2"/>
    <w:rsid w:val="002810D6"/>
  </w:style>
  <w:style w:type="character" w:customStyle="1" w:styleId="WW8Num38z3">
    <w:name w:val="WW8Num38z3"/>
    <w:rsid w:val="002810D6"/>
  </w:style>
  <w:style w:type="character" w:customStyle="1" w:styleId="WW8Num38z4">
    <w:name w:val="WW8Num38z4"/>
    <w:rsid w:val="002810D6"/>
  </w:style>
  <w:style w:type="character" w:customStyle="1" w:styleId="WW8Num38z5">
    <w:name w:val="WW8Num38z5"/>
    <w:rsid w:val="002810D6"/>
  </w:style>
  <w:style w:type="character" w:customStyle="1" w:styleId="WW8Num38z6">
    <w:name w:val="WW8Num38z6"/>
    <w:rsid w:val="002810D6"/>
  </w:style>
  <w:style w:type="character" w:customStyle="1" w:styleId="WW8Num38z7">
    <w:name w:val="WW8Num38z7"/>
    <w:rsid w:val="002810D6"/>
  </w:style>
  <w:style w:type="character" w:customStyle="1" w:styleId="WW8Num38z8">
    <w:name w:val="WW8Num38z8"/>
    <w:rsid w:val="002810D6"/>
  </w:style>
  <w:style w:type="character" w:customStyle="1" w:styleId="WW8Num39z0">
    <w:name w:val="WW8Num39z0"/>
    <w:rsid w:val="002810D6"/>
    <w:rPr>
      <w:rFonts w:ascii="Times New Roman" w:eastAsia="Times New Roman" w:hAnsi="Times New Roman" w:cs="Times New Roman" w:hint="default"/>
    </w:rPr>
  </w:style>
  <w:style w:type="character" w:customStyle="1" w:styleId="WW8Num39z1">
    <w:name w:val="WW8Num39z1"/>
    <w:rsid w:val="002810D6"/>
    <w:rPr>
      <w:rFonts w:ascii="Courier New" w:hAnsi="Courier New" w:cs="Courier New" w:hint="default"/>
    </w:rPr>
  </w:style>
  <w:style w:type="character" w:customStyle="1" w:styleId="WW8Num39z2">
    <w:name w:val="WW8Num39z2"/>
    <w:rsid w:val="002810D6"/>
    <w:rPr>
      <w:rFonts w:ascii="Wingdings" w:hAnsi="Wingdings" w:cs="Wingdings" w:hint="default"/>
    </w:rPr>
  </w:style>
  <w:style w:type="character" w:customStyle="1" w:styleId="WW8Num39z3">
    <w:name w:val="WW8Num39z3"/>
    <w:rsid w:val="002810D6"/>
    <w:rPr>
      <w:rFonts w:ascii="Symbol" w:hAnsi="Symbol" w:cs="Symbol" w:hint="default"/>
    </w:rPr>
  </w:style>
  <w:style w:type="character" w:customStyle="1" w:styleId="WW8Num40z0">
    <w:name w:val="WW8Num40z0"/>
    <w:rsid w:val="002810D6"/>
  </w:style>
  <w:style w:type="character" w:customStyle="1" w:styleId="WW8Num40z1">
    <w:name w:val="WW8Num40z1"/>
    <w:rsid w:val="002810D6"/>
  </w:style>
  <w:style w:type="character" w:customStyle="1" w:styleId="WW8Num40z2">
    <w:name w:val="WW8Num40z2"/>
    <w:rsid w:val="002810D6"/>
  </w:style>
  <w:style w:type="character" w:customStyle="1" w:styleId="WW8Num40z3">
    <w:name w:val="WW8Num40z3"/>
    <w:rsid w:val="002810D6"/>
  </w:style>
  <w:style w:type="character" w:customStyle="1" w:styleId="WW8Num40z4">
    <w:name w:val="WW8Num40z4"/>
    <w:rsid w:val="002810D6"/>
  </w:style>
  <w:style w:type="character" w:customStyle="1" w:styleId="WW8Num40z5">
    <w:name w:val="WW8Num40z5"/>
    <w:rsid w:val="002810D6"/>
  </w:style>
  <w:style w:type="character" w:customStyle="1" w:styleId="WW8Num40z6">
    <w:name w:val="WW8Num40z6"/>
    <w:rsid w:val="002810D6"/>
  </w:style>
  <w:style w:type="character" w:customStyle="1" w:styleId="WW8Num40z7">
    <w:name w:val="WW8Num40z7"/>
    <w:rsid w:val="002810D6"/>
  </w:style>
  <w:style w:type="character" w:customStyle="1" w:styleId="WW8Num40z8">
    <w:name w:val="WW8Num40z8"/>
    <w:rsid w:val="002810D6"/>
  </w:style>
  <w:style w:type="character" w:customStyle="1" w:styleId="WW8Num41z0">
    <w:name w:val="WW8Num41z0"/>
    <w:rsid w:val="002810D6"/>
    <w:rPr>
      <w:rFonts w:ascii="Symbol" w:hAnsi="Symbol" w:cs="Symbol" w:hint="default"/>
    </w:rPr>
  </w:style>
  <w:style w:type="character" w:customStyle="1" w:styleId="WW8Num41z1">
    <w:name w:val="WW8Num41z1"/>
    <w:rsid w:val="002810D6"/>
    <w:rPr>
      <w:rFonts w:ascii="Courier New" w:hAnsi="Courier New" w:cs="Courier New" w:hint="default"/>
    </w:rPr>
  </w:style>
  <w:style w:type="character" w:customStyle="1" w:styleId="WW8Num41z2">
    <w:name w:val="WW8Num41z2"/>
    <w:rsid w:val="002810D6"/>
    <w:rPr>
      <w:rFonts w:ascii="Wingdings" w:hAnsi="Wingdings" w:cs="Wingdings" w:hint="default"/>
    </w:rPr>
  </w:style>
  <w:style w:type="character" w:customStyle="1" w:styleId="WW8Num42z0">
    <w:name w:val="WW8Num42z0"/>
    <w:rsid w:val="002810D6"/>
    <w:rPr>
      <w:rFonts w:ascii="Symbol" w:hAnsi="Symbol" w:cs="Symbol" w:hint="default"/>
    </w:rPr>
  </w:style>
  <w:style w:type="character" w:customStyle="1" w:styleId="WW8Num42z1">
    <w:name w:val="WW8Num42z1"/>
    <w:rsid w:val="002810D6"/>
    <w:rPr>
      <w:rFonts w:ascii="Courier New" w:hAnsi="Courier New" w:cs="Courier New" w:hint="default"/>
    </w:rPr>
  </w:style>
  <w:style w:type="character" w:customStyle="1" w:styleId="WW8Num42z2">
    <w:name w:val="WW8Num42z2"/>
    <w:rsid w:val="002810D6"/>
    <w:rPr>
      <w:rFonts w:ascii="Wingdings" w:hAnsi="Wingdings" w:cs="Wingdings" w:hint="default"/>
    </w:rPr>
  </w:style>
  <w:style w:type="character" w:customStyle="1" w:styleId="WW8Num43z0">
    <w:name w:val="WW8Num43z0"/>
    <w:rsid w:val="002810D6"/>
    <w:rPr>
      <w:rFonts w:ascii="Symbol" w:hAnsi="Symbol" w:cs="Symbol" w:hint="default"/>
    </w:rPr>
  </w:style>
  <w:style w:type="character" w:customStyle="1" w:styleId="WW8Num43z1">
    <w:name w:val="WW8Num43z1"/>
    <w:rsid w:val="002810D6"/>
    <w:rPr>
      <w:rFonts w:ascii="Courier New" w:hAnsi="Courier New" w:cs="Courier New" w:hint="default"/>
    </w:rPr>
  </w:style>
  <w:style w:type="character" w:customStyle="1" w:styleId="WW8Num43z2">
    <w:name w:val="WW8Num43z2"/>
    <w:rsid w:val="002810D6"/>
    <w:rPr>
      <w:rFonts w:ascii="Wingdings" w:hAnsi="Wingdings" w:cs="Wingdings" w:hint="default"/>
    </w:rPr>
  </w:style>
  <w:style w:type="character" w:customStyle="1" w:styleId="WW8Num44z0">
    <w:name w:val="WW8Num44z0"/>
    <w:rsid w:val="002810D6"/>
    <w:rPr>
      <w:rFonts w:hint="default"/>
    </w:rPr>
  </w:style>
  <w:style w:type="character" w:customStyle="1" w:styleId="WW8Num44z1">
    <w:name w:val="WW8Num44z1"/>
    <w:rsid w:val="002810D6"/>
    <w:rPr>
      <w:rFonts w:ascii="Arial" w:eastAsia="Times New Roman" w:hAnsi="Arial" w:cs="Arial" w:hint="default"/>
    </w:rPr>
  </w:style>
  <w:style w:type="character" w:customStyle="1" w:styleId="WW8Num44z2">
    <w:name w:val="WW8Num44z2"/>
    <w:rsid w:val="002810D6"/>
  </w:style>
  <w:style w:type="character" w:customStyle="1" w:styleId="WW8Num44z3">
    <w:name w:val="WW8Num44z3"/>
    <w:rsid w:val="002810D6"/>
  </w:style>
  <w:style w:type="character" w:customStyle="1" w:styleId="WW8Num44z4">
    <w:name w:val="WW8Num44z4"/>
    <w:rsid w:val="002810D6"/>
  </w:style>
  <w:style w:type="character" w:customStyle="1" w:styleId="WW8Num44z5">
    <w:name w:val="WW8Num44z5"/>
    <w:rsid w:val="002810D6"/>
  </w:style>
  <w:style w:type="character" w:customStyle="1" w:styleId="WW8Num44z6">
    <w:name w:val="WW8Num44z6"/>
    <w:rsid w:val="002810D6"/>
  </w:style>
  <w:style w:type="character" w:customStyle="1" w:styleId="WW8Num44z7">
    <w:name w:val="WW8Num44z7"/>
    <w:rsid w:val="002810D6"/>
  </w:style>
  <w:style w:type="character" w:customStyle="1" w:styleId="WW8Num44z8">
    <w:name w:val="WW8Num44z8"/>
    <w:rsid w:val="002810D6"/>
  </w:style>
  <w:style w:type="character" w:customStyle="1" w:styleId="WW8Num45z0">
    <w:name w:val="WW8Num45z0"/>
    <w:rsid w:val="002810D6"/>
    <w:rPr>
      <w:rFonts w:cs="Times New Roman"/>
    </w:rPr>
  </w:style>
  <w:style w:type="character" w:customStyle="1" w:styleId="apple-converted-space">
    <w:name w:val="apple-converted-space"/>
    <w:basedOn w:val="14"/>
    <w:rsid w:val="002810D6"/>
  </w:style>
  <w:style w:type="character" w:customStyle="1" w:styleId="aff0">
    <w:name w:val="Основной текст Знак"/>
    <w:rsid w:val="002810D6"/>
    <w:rPr>
      <w:rFonts w:ascii="Times New Roman CYR" w:hAnsi="Times New Roman CYR" w:cs="Times New Roman CYR"/>
      <w:sz w:val="24"/>
      <w:szCs w:val="24"/>
      <w:lang w:val="ru-RU" w:bidi="ar-SA"/>
    </w:rPr>
  </w:style>
  <w:style w:type="character" w:customStyle="1" w:styleId="22">
    <w:name w:val="Основной текст с отступом 2 Знак"/>
    <w:link w:val="20"/>
    <w:rsid w:val="002810D6"/>
    <w:rPr>
      <w:rFonts w:ascii="Calibri" w:hAnsi="Calibri" w:cs="Calibri"/>
      <w:sz w:val="22"/>
      <w:szCs w:val="22"/>
      <w:lang w:val="ru-RU" w:bidi="ar-SA"/>
    </w:rPr>
  </w:style>
  <w:style w:type="character" w:customStyle="1" w:styleId="aff1">
    <w:name w:val="Текст концевой сноски Знак"/>
    <w:rsid w:val="002810D6"/>
    <w:rPr>
      <w:szCs w:val="24"/>
      <w:lang w:val="uk-UA" w:bidi="ar-SA"/>
    </w:rPr>
  </w:style>
  <w:style w:type="character" w:customStyle="1" w:styleId="FontStyle12">
    <w:name w:val="Font Style12"/>
    <w:rsid w:val="002810D6"/>
    <w:rPr>
      <w:rFonts w:ascii="Times New Roman" w:hAnsi="Times New Roman" w:cs="Times New Roman"/>
      <w:b/>
      <w:bCs/>
      <w:sz w:val="24"/>
      <w:szCs w:val="24"/>
    </w:rPr>
  </w:style>
  <w:style w:type="character" w:customStyle="1" w:styleId="24">
    <w:name w:val="Основной текст 2 Знак"/>
    <w:rsid w:val="002810D6"/>
    <w:rPr>
      <w:rFonts w:ascii="Times New Roman CYR" w:hAnsi="Times New Roman CYR" w:cs="Times New Roman CYR"/>
      <w:sz w:val="24"/>
      <w:szCs w:val="24"/>
    </w:rPr>
  </w:style>
  <w:style w:type="character" w:customStyle="1" w:styleId="style13226436090000000618024195508-30112011">
    <w:name w:val="style_13226436090000000618024195508-30112011"/>
    <w:basedOn w:val="14"/>
    <w:rsid w:val="002810D6"/>
  </w:style>
  <w:style w:type="character" w:customStyle="1" w:styleId="HTML0">
    <w:name w:val="Стандартный HTML Знак"/>
    <w:rsid w:val="002810D6"/>
    <w:rPr>
      <w:rFonts w:ascii="Courier New" w:eastAsia="Courier New" w:hAnsi="Courier New" w:cs="Wingdings"/>
      <w:sz w:val="24"/>
      <w:szCs w:val="24"/>
      <w:lang w:val="ru-RU" w:bidi="ar-SA"/>
    </w:rPr>
  </w:style>
  <w:style w:type="character" w:customStyle="1" w:styleId="50">
    <w:name w:val="Заголовок 5 Знак"/>
    <w:rsid w:val="002810D6"/>
    <w:rPr>
      <w:rFonts w:ascii="Times New Roman CYR" w:hAnsi="Times New Roman CYR" w:cs="Times New Roman CYR"/>
      <w:b/>
      <w:bCs/>
      <w:i/>
      <w:iCs/>
      <w:sz w:val="26"/>
      <w:szCs w:val="26"/>
      <w:lang w:val="ru-RU" w:bidi="ar-SA"/>
    </w:rPr>
  </w:style>
  <w:style w:type="character" w:customStyle="1" w:styleId="RTFNum31">
    <w:name w:val="RTF_Num 3 1"/>
    <w:rsid w:val="002810D6"/>
    <w:rPr>
      <w:rFonts w:ascii="Times New Roman CYR" w:hAnsi="Times New Roman CYR" w:cs="Times New Roman CYR"/>
    </w:rPr>
  </w:style>
  <w:style w:type="character" w:customStyle="1" w:styleId="aff2">
    <w:name w:val="Основной текст + Полужирный"/>
    <w:rsid w:val="002810D6"/>
    <w:rPr>
      <w:rFonts w:ascii="Times New Roman CYR" w:hAnsi="Times New Roman CYR" w:cs="Times New Roman CYR"/>
      <w:b/>
      <w:bCs/>
      <w:i/>
      <w:iCs/>
      <w:sz w:val="24"/>
      <w:szCs w:val="24"/>
      <w:lang w:val="ru-RU" w:bidi="ar-SA"/>
    </w:rPr>
  </w:style>
  <w:style w:type="character" w:customStyle="1" w:styleId="6">
    <w:name w:val="Основной текст + 6"/>
    <w:rsid w:val="002810D6"/>
    <w:rPr>
      <w:rFonts w:ascii="Times New Roman CYR" w:hAnsi="Times New Roman CYR" w:cs="Times New Roman CYR"/>
      <w:b/>
      <w:bCs/>
      <w:sz w:val="13"/>
      <w:szCs w:val="13"/>
      <w:lang w:val="ru-RU" w:bidi="ar-SA"/>
    </w:rPr>
  </w:style>
  <w:style w:type="character" w:customStyle="1" w:styleId="Corbel">
    <w:name w:val="Основной текст + Corbel"/>
    <w:rsid w:val="002810D6"/>
    <w:rPr>
      <w:rFonts w:ascii="Corbel" w:hAnsi="Corbel" w:cs="Corbel"/>
      <w:sz w:val="21"/>
      <w:szCs w:val="21"/>
      <w:lang w:val="ru-RU" w:bidi="ar-SA"/>
    </w:rPr>
  </w:style>
  <w:style w:type="character" w:customStyle="1" w:styleId="16">
    <w:name w:val="Заголовок 1 Знак"/>
    <w:rsid w:val="002810D6"/>
    <w:rPr>
      <w:rFonts w:ascii="Arial" w:hAnsi="Arial" w:cs="Arial"/>
      <w:b/>
      <w:bCs/>
      <w:kern w:val="1"/>
      <w:sz w:val="32"/>
      <w:szCs w:val="32"/>
      <w:lang w:val="ru-RU" w:bidi="ar-SA"/>
    </w:rPr>
  </w:style>
  <w:style w:type="character" w:customStyle="1" w:styleId="7">
    <w:name w:val="Знак Знак7"/>
    <w:rsid w:val="002810D6"/>
    <w:rPr>
      <w:rFonts w:ascii="Times New Roman CYR" w:hAnsi="Times New Roman CYR" w:cs="Times New Roman CYR"/>
      <w:b/>
      <w:bCs/>
      <w:i/>
      <w:iCs/>
      <w:sz w:val="26"/>
      <w:szCs w:val="26"/>
      <w:lang w:val="ru-RU" w:bidi="ar-SA"/>
    </w:rPr>
  </w:style>
  <w:style w:type="character" w:customStyle="1" w:styleId="aff3">
    <w:name w:val="Верхний колонтитул Знак"/>
    <w:rsid w:val="002810D6"/>
    <w:rPr>
      <w:sz w:val="24"/>
      <w:szCs w:val="24"/>
    </w:rPr>
  </w:style>
  <w:style w:type="character" w:customStyle="1" w:styleId="25">
    <w:name w:val="Заголовок 2 Знак"/>
    <w:rsid w:val="002810D6"/>
    <w:rPr>
      <w:rFonts w:ascii="Cambria" w:eastAsia="Times New Roman" w:hAnsi="Cambria" w:cs="Times New Roman"/>
      <w:b/>
      <w:bCs/>
      <w:i/>
      <w:iCs/>
      <w:sz w:val="28"/>
      <w:szCs w:val="28"/>
    </w:rPr>
  </w:style>
  <w:style w:type="character" w:customStyle="1" w:styleId="30">
    <w:name w:val="Заголовок 3 Знак"/>
    <w:rsid w:val="002810D6"/>
    <w:rPr>
      <w:rFonts w:ascii="Times New Roman CYR" w:hAnsi="Times New Roman CYR" w:cs="Times New Roman CYR"/>
      <w:sz w:val="24"/>
      <w:szCs w:val="24"/>
    </w:rPr>
  </w:style>
  <w:style w:type="character" w:customStyle="1" w:styleId="aff4">
    <w:name w:val="Название Знак"/>
    <w:rsid w:val="002810D6"/>
    <w:rPr>
      <w:sz w:val="28"/>
      <w:lang w:val="uk-UA"/>
    </w:rPr>
  </w:style>
  <w:style w:type="character" w:customStyle="1" w:styleId="32">
    <w:name w:val="Основной текст с отступом 3 Знак"/>
    <w:rsid w:val="002810D6"/>
    <w:rPr>
      <w:rFonts w:ascii="Courier New" w:hAnsi="Courier New" w:cs="Courier New"/>
      <w:sz w:val="16"/>
      <w:szCs w:val="16"/>
      <w:lang w:val="uk-UA"/>
    </w:rPr>
  </w:style>
  <w:style w:type="character" w:customStyle="1" w:styleId="rvts37">
    <w:name w:val="rvts37"/>
    <w:basedOn w:val="14"/>
    <w:rsid w:val="002810D6"/>
  </w:style>
  <w:style w:type="paragraph" w:customStyle="1" w:styleId="aff5">
    <w:name w:val="Покажчик"/>
    <w:basedOn w:val="a"/>
    <w:rsid w:val="002810D6"/>
    <w:pPr>
      <w:suppressLineNumbers/>
    </w:pPr>
    <w:rPr>
      <w:rFonts w:cs="Mangal"/>
    </w:rPr>
  </w:style>
  <w:style w:type="paragraph" w:customStyle="1" w:styleId="210">
    <w:name w:val="Основной текст с отступом 21"/>
    <w:basedOn w:val="a"/>
    <w:rsid w:val="002810D6"/>
    <w:pPr>
      <w:widowControl/>
      <w:autoSpaceDE/>
      <w:spacing w:after="120" w:line="480" w:lineRule="auto"/>
      <w:ind w:left="283"/>
    </w:pPr>
    <w:rPr>
      <w:rFonts w:ascii="Calibri" w:hAnsi="Calibri" w:cs="Times New Roman"/>
      <w:sz w:val="22"/>
      <w:szCs w:val="22"/>
    </w:rPr>
  </w:style>
  <w:style w:type="paragraph" w:customStyle="1" w:styleId="17">
    <w:name w:val="Цитата1"/>
    <w:basedOn w:val="a"/>
    <w:rsid w:val="002810D6"/>
    <w:pPr>
      <w:widowControl/>
      <w:autoSpaceDE/>
      <w:ind w:left="284" w:right="-58" w:firstLine="436"/>
      <w:jc w:val="both"/>
    </w:pPr>
    <w:rPr>
      <w:rFonts w:ascii="Times New Roman" w:hAnsi="Times New Roman" w:cs="Times New Roman"/>
      <w:szCs w:val="20"/>
    </w:rPr>
  </w:style>
  <w:style w:type="paragraph" w:customStyle="1" w:styleId="aff6">
    <w:name w:val="Знак Знак Знак"/>
    <w:basedOn w:val="a"/>
    <w:rsid w:val="002810D6"/>
    <w:pPr>
      <w:widowControl/>
      <w:autoSpaceDE/>
    </w:pPr>
    <w:rPr>
      <w:rFonts w:ascii="Verdana" w:hAnsi="Verdana" w:cs="Verdana"/>
      <w:sz w:val="20"/>
      <w:szCs w:val="20"/>
      <w:lang w:val="en-US"/>
    </w:rPr>
  </w:style>
  <w:style w:type="paragraph" w:customStyle="1" w:styleId="CharChar">
    <w:name w:val="Char Знак Знак Char Знак Знак Знак Знак Знак Знак Знак Знак Знак Знак Знак Знак"/>
    <w:basedOn w:val="a"/>
    <w:rsid w:val="002810D6"/>
    <w:pPr>
      <w:widowControl/>
      <w:autoSpaceDE/>
    </w:pPr>
    <w:rPr>
      <w:rFonts w:ascii="Verdana" w:hAnsi="Verdana" w:cs="Verdana"/>
      <w:sz w:val="20"/>
      <w:szCs w:val="20"/>
      <w:lang w:val="en-US"/>
    </w:rPr>
  </w:style>
  <w:style w:type="paragraph" w:customStyle="1" w:styleId="211">
    <w:name w:val="Основной текст 21"/>
    <w:basedOn w:val="a"/>
    <w:rsid w:val="002810D6"/>
    <w:pPr>
      <w:spacing w:after="120" w:line="480" w:lineRule="auto"/>
    </w:pPr>
    <w:rPr>
      <w:rFonts w:cs="Times New Roman"/>
    </w:rPr>
  </w:style>
  <w:style w:type="paragraph" w:customStyle="1" w:styleId="aff7">
    <w:name w:val="Знак Знак Знак Знак"/>
    <w:basedOn w:val="a"/>
    <w:rsid w:val="002810D6"/>
    <w:pPr>
      <w:widowControl/>
      <w:autoSpaceDE/>
    </w:pPr>
    <w:rPr>
      <w:rFonts w:ascii="Verdana" w:hAnsi="Verdana" w:cs="Verdana"/>
      <w:sz w:val="20"/>
      <w:szCs w:val="20"/>
      <w:lang w:val="en-US"/>
    </w:rPr>
  </w:style>
  <w:style w:type="paragraph" w:customStyle="1" w:styleId="LO-Normal">
    <w:name w:val="LO-Normal"/>
    <w:rsid w:val="002810D6"/>
    <w:pPr>
      <w:widowControl w:val="0"/>
      <w:suppressAutoHyphens/>
      <w:snapToGrid w:val="0"/>
      <w:spacing w:line="300" w:lineRule="auto"/>
      <w:ind w:firstLine="1300"/>
    </w:pPr>
    <w:rPr>
      <w:sz w:val="22"/>
      <w:lang w:val="uk-UA" w:eastAsia="zh-CN"/>
    </w:rPr>
  </w:style>
  <w:style w:type="paragraph" w:customStyle="1" w:styleId="rvps2">
    <w:name w:val="rvps2"/>
    <w:basedOn w:val="a"/>
    <w:qFormat/>
    <w:rsid w:val="002810D6"/>
    <w:pPr>
      <w:widowControl/>
      <w:autoSpaceDE/>
      <w:spacing w:before="280" w:after="280"/>
    </w:pPr>
    <w:rPr>
      <w:rFonts w:ascii="Times New Roman" w:hAnsi="Times New Roman" w:cs="Times New Roman"/>
    </w:rPr>
  </w:style>
  <w:style w:type="paragraph" w:customStyle="1" w:styleId="Default">
    <w:name w:val="Default"/>
    <w:rsid w:val="002810D6"/>
    <w:pPr>
      <w:suppressAutoHyphens/>
      <w:autoSpaceDE w:val="0"/>
    </w:pPr>
    <w:rPr>
      <w:color w:val="000000"/>
      <w:sz w:val="24"/>
      <w:szCs w:val="24"/>
      <w:lang w:eastAsia="zh-CN"/>
    </w:rPr>
  </w:style>
  <w:style w:type="paragraph" w:customStyle="1" w:styleId="18">
    <w:name w:val="Основной текст с отступом1"/>
    <w:basedOn w:val="a"/>
    <w:rsid w:val="002810D6"/>
    <w:pPr>
      <w:widowControl/>
      <w:autoSpaceDE/>
      <w:ind w:left="360" w:firstLine="708"/>
      <w:jc w:val="both"/>
    </w:pPr>
    <w:rPr>
      <w:rFonts w:ascii="Times New Roman" w:hAnsi="Times New Roman" w:cs="Times New Roman"/>
      <w:sz w:val="28"/>
      <w:lang w:val="uk-UA"/>
    </w:rPr>
  </w:style>
  <w:style w:type="paragraph" w:customStyle="1" w:styleId="310">
    <w:name w:val="Основной текст с отступом 31"/>
    <w:basedOn w:val="a"/>
    <w:rsid w:val="002810D6"/>
    <w:pPr>
      <w:autoSpaceDE/>
      <w:spacing w:after="120" w:line="300" w:lineRule="auto"/>
      <w:ind w:left="283" w:firstLine="720"/>
      <w:jc w:val="both"/>
    </w:pPr>
    <w:rPr>
      <w:rFonts w:ascii="Courier New" w:hAnsi="Courier New" w:cs="Courier New"/>
      <w:sz w:val="16"/>
      <w:szCs w:val="16"/>
      <w:lang w:val="uk-UA"/>
    </w:rPr>
  </w:style>
  <w:style w:type="paragraph" w:customStyle="1" w:styleId="aff8">
    <w:name w:val="Знак Знак"/>
    <w:basedOn w:val="a"/>
    <w:rsid w:val="002810D6"/>
    <w:pPr>
      <w:widowControl/>
      <w:autoSpaceDE/>
    </w:pPr>
    <w:rPr>
      <w:rFonts w:ascii="Verdana" w:hAnsi="Verdana" w:cs="Verdana"/>
      <w:sz w:val="20"/>
      <w:szCs w:val="20"/>
      <w:lang w:val="en-US"/>
    </w:rPr>
  </w:style>
  <w:style w:type="paragraph" w:styleId="aff9">
    <w:name w:val="No Spacing"/>
    <w:qFormat/>
    <w:rsid w:val="002810D6"/>
    <w:pPr>
      <w:suppressAutoHyphens/>
    </w:pPr>
    <w:rPr>
      <w:rFonts w:ascii="Calibri" w:hAnsi="Calibri" w:cs="Calibri"/>
      <w:sz w:val="22"/>
      <w:szCs w:val="22"/>
      <w:lang w:eastAsia="zh-CN"/>
    </w:rPr>
  </w:style>
  <w:style w:type="paragraph" w:customStyle="1" w:styleId="affa">
    <w:name w:val="Вміст таблиці"/>
    <w:basedOn w:val="a"/>
    <w:rsid w:val="002810D6"/>
    <w:pPr>
      <w:suppressLineNumbers/>
    </w:pPr>
  </w:style>
  <w:style w:type="paragraph" w:customStyle="1" w:styleId="affb">
    <w:name w:val="Заголовок таблиці"/>
    <w:basedOn w:val="affa"/>
    <w:rsid w:val="002810D6"/>
    <w:pPr>
      <w:jc w:val="center"/>
    </w:pPr>
    <w:rPr>
      <w:b/>
      <w:bCs/>
    </w:rPr>
  </w:style>
  <w:style w:type="character" w:customStyle="1" w:styleId="212">
    <w:name w:val="Основной текст с отступом 2 Знак1"/>
    <w:uiPriority w:val="99"/>
    <w:semiHidden/>
    <w:rsid w:val="002810D6"/>
    <w:rPr>
      <w:rFonts w:ascii="Times New Roman CYR" w:hAnsi="Times New Roman CYR" w:cs="Times New Roman CYR"/>
      <w:sz w:val="24"/>
      <w:szCs w:val="24"/>
      <w:lang w:eastAsia="zh-CN"/>
    </w:rPr>
  </w:style>
  <w:style w:type="paragraph" w:customStyle="1" w:styleId="-11">
    <w:name w:val="Цветной список - Акцент 11"/>
    <w:basedOn w:val="a"/>
    <w:link w:val="-1"/>
    <w:uiPriority w:val="99"/>
    <w:qFormat/>
    <w:rsid w:val="002810D6"/>
    <w:pPr>
      <w:widowControl/>
      <w:suppressAutoHyphens w:val="0"/>
      <w:autoSpaceDE/>
      <w:ind w:left="720"/>
      <w:contextualSpacing/>
    </w:pPr>
    <w:rPr>
      <w:rFonts w:ascii="Times New Roman" w:hAnsi="Times New Roman" w:cs="Times New Roman"/>
      <w:lang w:val="uk-UA" w:eastAsia="uk-UA"/>
    </w:rPr>
  </w:style>
  <w:style w:type="paragraph" w:customStyle="1" w:styleId="contract">
    <w:name w:val="contract"/>
    <w:basedOn w:val="a"/>
    <w:rsid w:val="002810D6"/>
    <w:pPr>
      <w:widowControl/>
      <w:suppressAutoHyphens w:val="0"/>
      <w:autoSpaceDE/>
      <w:spacing w:line="300" w:lineRule="exact"/>
      <w:jc w:val="both"/>
    </w:pPr>
    <w:rPr>
      <w:rFonts w:ascii="UkrainianBaltica" w:hAnsi="UkrainianBaltica" w:cs="Times New Roman"/>
      <w:szCs w:val="20"/>
      <w:lang w:eastAsia="ru-RU"/>
    </w:rPr>
  </w:style>
  <w:style w:type="paragraph" w:customStyle="1" w:styleId="affc">
    <w:name w:val="Знак"/>
    <w:basedOn w:val="a"/>
    <w:rsid w:val="002810D6"/>
    <w:pPr>
      <w:widowControl/>
      <w:suppressAutoHyphens w:val="0"/>
      <w:autoSpaceDE/>
    </w:pPr>
    <w:rPr>
      <w:rFonts w:ascii="Verdana" w:hAnsi="Verdana" w:cs="Verdana"/>
      <w:sz w:val="20"/>
      <w:szCs w:val="20"/>
      <w:lang w:val="en-US" w:eastAsia="en-US"/>
    </w:rPr>
  </w:style>
  <w:style w:type="paragraph" w:customStyle="1" w:styleId="19">
    <w:name w:val="Звичайний1"/>
    <w:rsid w:val="002810D6"/>
    <w:pPr>
      <w:spacing w:line="276" w:lineRule="auto"/>
    </w:pPr>
    <w:rPr>
      <w:rFonts w:ascii="Arial" w:eastAsia="Arial" w:hAnsi="Arial" w:cs="Arial"/>
      <w:color w:val="000000"/>
      <w:sz w:val="22"/>
      <w:szCs w:val="22"/>
    </w:rPr>
  </w:style>
  <w:style w:type="paragraph" w:customStyle="1" w:styleId="1a">
    <w:name w:val="Обычный1"/>
    <w:rsid w:val="002810D6"/>
    <w:pPr>
      <w:widowControl w:val="0"/>
      <w:suppressAutoHyphens/>
      <w:snapToGrid w:val="0"/>
      <w:spacing w:line="300" w:lineRule="auto"/>
      <w:ind w:firstLine="1300"/>
    </w:pPr>
    <w:rPr>
      <w:sz w:val="22"/>
      <w:lang w:val="uk-UA" w:eastAsia="zh-CN"/>
    </w:rPr>
  </w:style>
  <w:style w:type="character" w:customStyle="1" w:styleId="normaltextrunscx134941693">
    <w:name w:val="normaltextrun scx134941693"/>
    <w:basedOn w:val="a0"/>
    <w:rsid w:val="002810D6"/>
  </w:style>
  <w:style w:type="character" w:customStyle="1" w:styleId="eopscx134941693">
    <w:name w:val="eop scx134941693"/>
    <w:basedOn w:val="a0"/>
    <w:rsid w:val="002810D6"/>
  </w:style>
  <w:style w:type="character" w:customStyle="1" w:styleId="26">
    <w:name w:val="Заголовок №2_"/>
    <w:link w:val="213"/>
    <w:rsid w:val="002810D6"/>
    <w:rPr>
      <w:rFonts w:ascii="Batang" w:eastAsia="Batang"/>
      <w:b/>
      <w:sz w:val="23"/>
      <w:shd w:val="clear" w:color="auto" w:fill="FFFFFF"/>
    </w:rPr>
  </w:style>
  <w:style w:type="paragraph" w:customStyle="1" w:styleId="213">
    <w:name w:val="Заголовок №21"/>
    <w:basedOn w:val="a"/>
    <w:link w:val="26"/>
    <w:rsid w:val="002810D6"/>
    <w:pPr>
      <w:widowControl/>
      <w:shd w:val="clear" w:color="auto" w:fill="FFFFFF"/>
      <w:suppressAutoHyphens w:val="0"/>
      <w:autoSpaceDE/>
      <w:spacing w:after="480" w:line="240" w:lineRule="atLeast"/>
      <w:ind w:hanging="760"/>
      <w:outlineLvl w:val="1"/>
    </w:pPr>
    <w:rPr>
      <w:rFonts w:ascii="Batang" w:eastAsia="Batang" w:hAnsi="Times New Roman" w:cs="Times New Roman"/>
      <w:b/>
      <w:sz w:val="23"/>
      <w:szCs w:val="20"/>
      <w:shd w:val="clear" w:color="auto" w:fill="FFFFFF"/>
    </w:rPr>
  </w:style>
  <w:style w:type="paragraph" w:customStyle="1" w:styleId="Body">
    <w:name w:val="Body"/>
    <w:rsid w:val="002810D6"/>
    <w:pPr>
      <w:pBdr>
        <w:top w:val="none" w:sz="0" w:space="31" w:color="FFFFFF"/>
        <w:left w:val="none" w:sz="0" w:space="31" w:color="FFFFFF"/>
        <w:bottom w:val="none" w:sz="0" w:space="31" w:color="FFFFFF"/>
        <w:right w:val="none" w:sz="0" w:space="31" w:color="FFFFFF"/>
      </w:pBdr>
    </w:pPr>
    <w:rPr>
      <w:rFonts w:ascii="Helvetica" w:hAnsi="Helvetica" w:cs="Helvetica"/>
      <w:color w:val="000000"/>
      <w:sz w:val="22"/>
      <w:szCs w:val="22"/>
    </w:rPr>
  </w:style>
  <w:style w:type="paragraph" w:customStyle="1" w:styleId="TableText">
    <w:name w:val="Table Text"/>
    <w:rsid w:val="002810D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line="220" w:lineRule="atLeast"/>
      <w:ind w:left="57" w:right="57" w:firstLine="283"/>
      <w:jc w:val="both"/>
    </w:pPr>
    <w:rPr>
      <w:sz w:val="24"/>
      <w:szCs w:val="24"/>
      <w:lang w:eastAsia="uk-UA"/>
    </w:rPr>
  </w:style>
  <w:style w:type="paragraph" w:customStyle="1" w:styleId="-13">
    <w:name w:val="Цветной список - Акцент 13"/>
    <w:basedOn w:val="a"/>
    <w:uiPriority w:val="34"/>
    <w:qFormat/>
    <w:rsid w:val="002810D6"/>
    <w:pPr>
      <w:widowControl/>
      <w:suppressAutoHyphens w:val="0"/>
      <w:autoSpaceDE/>
      <w:spacing w:after="200" w:line="276" w:lineRule="auto"/>
      <w:ind w:left="720"/>
      <w:contextualSpacing/>
    </w:pPr>
    <w:rPr>
      <w:rFonts w:ascii="Calibri" w:eastAsia="Calibri" w:hAnsi="Calibri" w:cs="Times New Roman"/>
      <w:sz w:val="22"/>
      <w:szCs w:val="22"/>
      <w:lang w:val="uk-UA" w:eastAsia="en-US"/>
    </w:rPr>
  </w:style>
  <w:style w:type="paragraph" w:customStyle="1" w:styleId="Standard">
    <w:name w:val="Standard"/>
    <w:rsid w:val="002810D6"/>
    <w:pPr>
      <w:suppressAutoHyphens/>
      <w:autoSpaceDN w:val="0"/>
    </w:pPr>
    <w:rPr>
      <w:rFonts w:ascii="Arial" w:hAnsi="Arial" w:cs="Arial"/>
      <w:kern w:val="3"/>
      <w:sz w:val="24"/>
      <w:szCs w:val="24"/>
      <w:lang w:eastAsia="ar-SA"/>
    </w:rPr>
  </w:style>
  <w:style w:type="character" w:customStyle="1" w:styleId="afb">
    <w:name w:val="Обычный (веб) Знак"/>
    <w:aliases w:val="Обычный (Web) Знак1,Обычный (Web) Знак Знак Знак Знак2,Обычный (Web) Знак Знак Знак Знак Знак Знак Знак1,Обычный (Web) Знак Знак Знак Знак Знак1,Обычный (Web) Знак Знак Знак1 Знак Знак Знак Знак Знак Знак Знак Зн Знак Знак Знак Знак1"/>
    <w:link w:val="afa"/>
    <w:uiPriority w:val="99"/>
    <w:locked/>
    <w:rsid w:val="002810D6"/>
    <w:rPr>
      <w:sz w:val="24"/>
      <w:szCs w:val="24"/>
      <w:lang w:eastAsia="zh-CN"/>
    </w:rPr>
  </w:style>
  <w:style w:type="character" w:customStyle="1" w:styleId="-1">
    <w:name w:val="Цветной список - Акцент 1 Знак"/>
    <w:link w:val="-11"/>
    <w:uiPriority w:val="99"/>
    <w:locked/>
    <w:rsid w:val="002810D6"/>
    <w:rPr>
      <w:sz w:val="24"/>
      <w:szCs w:val="24"/>
      <w:lang w:val="uk-UA" w:eastAsia="uk-UA"/>
    </w:rPr>
  </w:style>
  <w:style w:type="character" w:customStyle="1" w:styleId="af">
    <w:name w:val="Схема документа Знак"/>
    <w:link w:val="ae"/>
    <w:uiPriority w:val="99"/>
    <w:semiHidden/>
    <w:rsid w:val="002810D6"/>
    <w:rPr>
      <w:sz w:val="24"/>
      <w:szCs w:val="24"/>
      <w:lang w:eastAsia="zh-CN"/>
    </w:rPr>
  </w:style>
  <w:style w:type="paragraph" w:customStyle="1" w:styleId="110">
    <w:name w:val="Обычный11"/>
    <w:uiPriority w:val="99"/>
    <w:rsid w:val="002810D6"/>
    <w:pPr>
      <w:spacing w:line="276" w:lineRule="auto"/>
    </w:pPr>
    <w:rPr>
      <w:rFonts w:ascii="Arial" w:hAnsi="Arial" w:cs="Arial"/>
      <w:color w:val="000000"/>
      <w:sz w:val="22"/>
      <w:szCs w:val="22"/>
    </w:rPr>
  </w:style>
  <w:style w:type="character" w:customStyle="1" w:styleId="11">
    <w:name w:val="Заголовок 1 Знак1"/>
    <w:link w:val="1"/>
    <w:locked/>
    <w:rsid w:val="002810D6"/>
    <w:rPr>
      <w:rFonts w:ascii="Arial" w:hAnsi="Arial"/>
      <w:b/>
      <w:bCs/>
      <w:kern w:val="1"/>
      <w:sz w:val="32"/>
      <w:szCs w:val="32"/>
      <w:lang w:eastAsia="zh-CN"/>
    </w:rPr>
  </w:style>
  <w:style w:type="character" w:customStyle="1" w:styleId="21">
    <w:name w:val="Заголовок 2 Знак1"/>
    <w:link w:val="2"/>
    <w:locked/>
    <w:rsid w:val="002810D6"/>
    <w:rPr>
      <w:rFonts w:ascii="Cambria" w:hAnsi="Cambria"/>
      <w:b/>
      <w:bCs/>
      <w:i/>
      <w:iCs/>
      <w:sz w:val="28"/>
      <w:szCs w:val="28"/>
      <w:lang w:eastAsia="zh-CN"/>
    </w:rPr>
  </w:style>
  <w:style w:type="character" w:customStyle="1" w:styleId="31">
    <w:name w:val="Заголовок 3 Знак1"/>
    <w:link w:val="3"/>
    <w:locked/>
    <w:rsid w:val="002810D6"/>
    <w:rPr>
      <w:rFonts w:ascii="Times New Roman CYR" w:hAnsi="Times New Roman CYR"/>
      <w:sz w:val="24"/>
      <w:szCs w:val="24"/>
      <w:lang w:eastAsia="zh-CN"/>
    </w:rPr>
  </w:style>
  <w:style w:type="character" w:customStyle="1" w:styleId="51">
    <w:name w:val="Заголовок 5 Знак1"/>
    <w:link w:val="5"/>
    <w:locked/>
    <w:rsid w:val="002810D6"/>
    <w:rPr>
      <w:rFonts w:ascii="Times New Roman CYR" w:hAnsi="Times New Roman CYR"/>
      <w:b/>
      <w:bCs/>
      <w:i/>
      <w:iCs/>
      <w:sz w:val="26"/>
      <w:szCs w:val="26"/>
      <w:lang w:eastAsia="zh-CN"/>
    </w:rPr>
  </w:style>
  <w:style w:type="character" w:customStyle="1" w:styleId="BodyTextIndent2Char">
    <w:name w:val="Body Text Indent 2 Char"/>
    <w:uiPriority w:val="99"/>
    <w:locked/>
    <w:rsid w:val="002810D6"/>
    <w:rPr>
      <w:rFonts w:ascii="Calibri" w:hAnsi="Calibri"/>
      <w:sz w:val="22"/>
      <w:lang w:val="ru-RU"/>
    </w:rPr>
  </w:style>
  <w:style w:type="character" w:customStyle="1" w:styleId="71">
    <w:name w:val="Знак Знак71"/>
    <w:rsid w:val="002810D6"/>
    <w:rPr>
      <w:rFonts w:ascii="Times New Roman CYR" w:hAnsi="Times New Roman CYR"/>
      <w:b/>
      <w:i/>
      <w:sz w:val="26"/>
      <w:lang w:val="ru-RU"/>
    </w:rPr>
  </w:style>
  <w:style w:type="character" w:customStyle="1" w:styleId="10">
    <w:name w:val="Основной текст Знак1"/>
    <w:link w:val="a5"/>
    <w:locked/>
    <w:rsid w:val="002810D6"/>
    <w:rPr>
      <w:rFonts w:ascii="Times New Roman CYR" w:hAnsi="Times New Roman CYR" w:cs="Times New Roman CYR"/>
      <w:sz w:val="24"/>
      <w:szCs w:val="24"/>
      <w:lang w:eastAsia="zh-CN"/>
    </w:rPr>
  </w:style>
  <w:style w:type="character" w:customStyle="1" w:styleId="af3">
    <w:name w:val="Нижний колонтитул Знак"/>
    <w:link w:val="af2"/>
    <w:locked/>
    <w:rsid w:val="002810D6"/>
    <w:rPr>
      <w:rFonts w:ascii="Times New Roman CYR" w:hAnsi="Times New Roman CYR" w:cs="Times New Roman CYR"/>
      <w:sz w:val="24"/>
      <w:szCs w:val="24"/>
      <w:lang w:eastAsia="zh-CN"/>
    </w:rPr>
  </w:style>
  <w:style w:type="character" w:customStyle="1" w:styleId="12">
    <w:name w:val="Текст концевой сноски Знак1"/>
    <w:link w:val="af0"/>
    <w:locked/>
    <w:rsid w:val="002810D6"/>
    <w:rPr>
      <w:szCs w:val="24"/>
      <w:lang w:val="uk-UA" w:eastAsia="zh-CN"/>
    </w:rPr>
  </w:style>
  <w:style w:type="character" w:customStyle="1" w:styleId="a7">
    <w:name w:val="Основной текст с отступом Знак"/>
    <w:link w:val="a6"/>
    <w:locked/>
    <w:rsid w:val="002810D6"/>
    <w:rPr>
      <w:color w:val="000000"/>
      <w:sz w:val="24"/>
      <w:szCs w:val="24"/>
      <w:lang w:val="uk-UA" w:eastAsia="zh-CN"/>
    </w:rPr>
  </w:style>
  <w:style w:type="character" w:customStyle="1" w:styleId="HTML1">
    <w:name w:val="Стандартный HTML Знак1"/>
    <w:link w:val="HTML"/>
    <w:locked/>
    <w:rsid w:val="002810D6"/>
    <w:rPr>
      <w:rFonts w:ascii="Courier New" w:eastAsia="Courier New" w:hAnsi="Courier New" w:cs="Wingdings"/>
      <w:sz w:val="24"/>
      <w:szCs w:val="24"/>
      <w:lang w:eastAsia="zh-CN"/>
    </w:rPr>
  </w:style>
  <w:style w:type="character" w:customStyle="1" w:styleId="13">
    <w:name w:val="Верхний колонтитул Знак1"/>
    <w:link w:val="af7"/>
    <w:locked/>
    <w:rsid w:val="002810D6"/>
    <w:rPr>
      <w:sz w:val="24"/>
      <w:szCs w:val="24"/>
      <w:lang w:eastAsia="zh-CN"/>
    </w:rPr>
  </w:style>
  <w:style w:type="paragraph" w:customStyle="1" w:styleId="BodyTextIndent1">
    <w:name w:val="Body Text Indent1"/>
    <w:basedOn w:val="a"/>
    <w:uiPriority w:val="99"/>
    <w:rsid w:val="002810D6"/>
    <w:pPr>
      <w:widowControl/>
      <w:autoSpaceDE/>
      <w:ind w:left="360" w:firstLine="708"/>
      <w:jc w:val="both"/>
    </w:pPr>
    <w:rPr>
      <w:rFonts w:ascii="Times New Roman" w:hAnsi="Times New Roman" w:cs="Times New Roman"/>
      <w:sz w:val="28"/>
      <w:lang w:val="uk-UA"/>
    </w:rPr>
  </w:style>
  <w:style w:type="paragraph" w:styleId="affd">
    <w:name w:val="List Paragraph"/>
    <w:basedOn w:val="a"/>
    <w:link w:val="affe"/>
    <w:uiPriority w:val="34"/>
    <w:qFormat/>
    <w:rsid w:val="002810D6"/>
    <w:pPr>
      <w:widowControl/>
      <w:suppressAutoHyphens w:val="0"/>
      <w:autoSpaceDE/>
      <w:ind w:left="720"/>
      <w:contextualSpacing/>
    </w:pPr>
    <w:rPr>
      <w:rFonts w:ascii="Times New Roman" w:hAnsi="Times New Roman" w:cs="Times New Roman"/>
      <w:lang w:val="uk-UA" w:eastAsia="uk-UA"/>
    </w:rPr>
  </w:style>
  <w:style w:type="paragraph" w:customStyle="1" w:styleId="1b">
    <w:name w:val="Знак1"/>
    <w:basedOn w:val="a"/>
    <w:rsid w:val="002810D6"/>
    <w:pPr>
      <w:widowControl/>
      <w:suppressAutoHyphens w:val="0"/>
      <w:autoSpaceDE/>
    </w:pPr>
    <w:rPr>
      <w:rFonts w:ascii="Verdana" w:hAnsi="Verdana" w:cs="Verdana"/>
      <w:sz w:val="20"/>
      <w:szCs w:val="20"/>
      <w:lang w:val="en-US" w:eastAsia="en-US"/>
    </w:rPr>
  </w:style>
  <w:style w:type="paragraph" w:customStyle="1" w:styleId="Normal1">
    <w:name w:val="Normal1"/>
    <w:uiPriority w:val="99"/>
    <w:rsid w:val="002810D6"/>
    <w:pPr>
      <w:widowControl w:val="0"/>
      <w:suppressAutoHyphens/>
      <w:snapToGrid w:val="0"/>
      <w:spacing w:line="300" w:lineRule="auto"/>
      <w:ind w:firstLine="1300"/>
    </w:pPr>
    <w:rPr>
      <w:sz w:val="22"/>
      <w:lang w:val="uk-UA" w:eastAsia="zh-CN"/>
    </w:rPr>
  </w:style>
  <w:style w:type="paragraph" w:customStyle="1" w:styleId="320">
    <w:name w:val="Основной текст с отступом 32"/>
    <w:basedOn w:val="a"/>
    <w:uiPriority w:val="99"/>
    <w:rsid w:val="002810D6"/>
    <w:pPr>
      <w:widowControl/>
      <w:autoSpaceDE/>
      <w:spacing w:after="120"/>
      <w:ind w:left="283"/>
    </w:pPr>
    <w:rPr>
      <w:rFonts w:ascii="Times New Roman" w:hAnsi="Times New Roman" w:cs="Calibri"/>
      <w:sz w:val="16"/>
      <w:szCs w:val="16"/>
      <w:lang w:eastAsia="ar-SA"/>
    </w:rPr>
  </w:style>
  <w:style w:type="paragraph" w:customStyle="1" w:styleId="afff">
    <w:name w:val="Знак Знак Знак Знак Знак Знак Знак"/>
    <w:basedOn w:val="a"/>
    <w:uiPriority w:val="99"/>
    <w:rsid w:val="002810D6"/>
    <w:pPr>
      <w:widowControl/>
      <w:suppressAutoHyphens w:val="0"/>
      <w:autoSpaceDE/>
    </w:pPr>
    <w:rPr>
      <w:rFonts w:ascii="Verdana" w:hAnsi="Verdana" w:cs="Verdana"/>
      <w:sz w:val="20"/>
      <w:szCs w:val="20"/>
      <w:lang w:val="en-US" w:eastAsia="en-US"/>
    </w:rPr>
  </w:style>
  <w:style w:type="paragraph" w:customStyle="1" w:styleId="Style5">
    <w:name w:val="Style5"/>
    <w:basedOn w:val="a"/>
    <w:uiPriority w:val="99"/>
    <w:rsid w:val="002810D6"/>
    <w:pPr>
      <w:suppressAutoHyphens w:val="0"/>
      <w:autoSpaceDN w:val="0"/>
      <w:adjustRightInd w:val="0"/>
      <w:spacing w:line="274" w:lineRule="exact"/>
    </w:pPr>
    <w:rPr>
      <w:rFonts w:ascii="Times New Roman" w:hAnsi="Times New Roman" w:cs="Times New Roman"/>
      <w:lang w:eastAsia="ru-RU"/>
    </w:rPr>
  </w:style>
  <w:style w:type="character" w:customStyle="1" w:styleId="a4">
    <w:name w:val="Текст выноски Знак"/>
    <w:link w:val="a3"/>
    <w:uiPriority w:val="99"/>
    <w:semiHidden/>
    <w:rsid w:val="002810D6"/>
    <w:rPr>
      <w:rFonts w:ascii="Tahoma" w:hAnsi="Tahoma" w:cs="Tahoma"/>
      <w:sz w:val="16"/>
      <w:szCs w:val="16"/>
      <w:lang w:eastAsia="zh-CN"/>
    </w:rPr>
  </w:style>
  <w:style w:type="paragraph" w:customStyle="1" w:styleId="afff0">
    <w:name w:val="Содержимое таблицы"/>
    <w:basedOn w:val="a"/>
    <w:rsid w:val="002810D6"/>
    <w:pPr>
      <w:widowControl/>
      <w:suppressLineNumbers/>
      <w:autoSpaceDE/>
      <w:spacing w:after="200" w:line="276" w:lineRule="auto"/>
    </w:pPr>
    <w:rPr>
      <w:rFonts w:ascii="Calibri" w:hAnsi="Calibri" w:cs="Calibri"/>
      <w:color w:val="000000"/>
      <w:sz w:val="22"/>
      <w:szCs w:val="22"/>
      <w:lang w:val="uk-UA"/>
    </w:rPr>
  </w:style>
  <w:style w:type="character" w:customStyle="1" w:styleId="FontStyle18">
    <w:name w:val="Font Style18"/>
    <w:rsid w:val="002810D6"/>
    <w:rPr>
      <w:rFonts w:ascii="Times New Roman" w:hAnsi="Times New Roman" w:cs="Times New Roman"/>
      <w:sz w:val="22"/>
    </w:rPr>
  </w:style>
  <w:style w:type="paragraph" w:customStyle="1" w:styleId="27">
    <w:name w:val="Обычный2"/>
    <w:rsid w:val="002810D6"/>
    <w:pPr>
      <w:widowControl w:val="0"/>
      <w:suppressAutoHyphens/>
      <w:snapToGrid w:val="0"/>
      <w:spacing w:line="300" w:lineRule="auto"/>
      <w:ind w:firstLine="1300"/>
    </w:pPr>
    <w:rPr>
      <w:sz w:val="22"/>
      <w:lang w:val="uk-UA" w:eastAsia="zh-CN"/>
    </w:rPr>
  </w:style>
  <w:style w:type="character" w:customStyle="1" w:styleId="28">
    <w:name w:val="Название Знак2"/>
    <w:rsid w:val="002810D6"/>
    <w:rPr>
      <w:sz w:val="28"/>
      <w:lang w:val="uk-UA" w:eastAsia="zh-CN"/>
    </w:rPr>
  </w:style>
  <w:style w:type="paragraph" w:customStyle="1" w:styleId="111">
    <w:name w:val="Основной текст с отступом11"/>
    <w:basedOn w:val="a"/>
    <w:rsid w:val="002810D6"/>
    <w:pPr>
      <w:widowControl/>
      <w:autoSpaceDE/>
      <w:ind w:left="360" w:firstLine="708"/>
      <w:jc w:val="both"/>
    </w:pPr>
    <w:rPr>
      <w:rFonts w:ascii="Times New Roman" w:hAnsi="Times New Roman" w:cs="Times New Roman"/>
      <w:sz w:val="28"/>
      <w:lang w:val="uk-UA"/>
    </w:rPr>
  </w:style>
  <w:style w:type="paragraph" w:customStyle="1" w:styleId="33">
    <w:name w:val="Обычный3"/>
    <w:rsid w:val="002810D6"/>
    <w:pPr>
      <w:spacing w:line="276" w:lineRule="auto"/>
    </w:pPr>
    <w:rPr>
      <w:rFonts w:ascii="Arial" w:eastAsia="Arial" w:hAnsi="Arial" w:cs="Arial"/>
      <w:color w:val="000000"/>
      <w:sz w:val="22"/>
      <w:szCs w:val="22"/>
    </w:rPr>
  </w:style>
  <w:style w:type="paragraph" w:customStyle="1" w:styleId="4">
    <w:name w:val="Обычный4"/>
    <w:rsid w:val="002810D6"/>
    <w:pPr>
      <w:widowControl w:val="0"/>
      <w:suppressAutoHyphens/>
      <w:snapToGrid w:val="0"/>
      <w:spacing w:line="300" w:lineRule="auto"/>
      <w:ind w:firstLine="1300"/>
    </w:pPr>
    <w:rPr>
      <w:sz w:val="22"/>
      <w:lang w:val="uk-UA" w:eastAsia="zh-CN"/>
    </w:rPr>
  </w:style>
  <w:style w:type="character" w:customStyle="1" w:styleId="af6">
    <w:name w:val="Текст сноски Знак"/>
    <w:link w:val="af5"/>
    <w:uiPriority w:val="99"/>
    <w:semiHidden/>
    <w:rsid w:val="002810D6"/>
    <w:rPr>
      <w:rFonts w:ascii="Calibri" w:eastAsia="Calibri" w:hAnsi="Calibri"/>
      <w:lang w:val="uk-UA" w:eastAsia="en-US"/>
    </w:rPr>
  </w:style>
  <w:style w:type="paragraph" w:customStyle="1" w:styleId="afff1">
    <w:name w:val="Базовый"/>
    <w:qFormat/>
    <w:rsid w:val="002810D6"/>
    <w:pPr>
      <w:widowControl w:val="0"/>
      <w:suppressAutoHyphens/>
      <w:spacing w:line="100" w:lineRule="atLeast"/>
    </w:pPr>
    <w:rPr>
      <w:rFonts w:ascii="Times New Roman CYR" w:hAnsi="Times New Roman CYR" w:cs="Times New Roman CYR"/>
      <w:sz w:val="24"/>
      <w:szCs w:val="24"/>
    </w:rPr>
  </w:style>
  <w:style w:type="character" w:customStyle="1" w:styleId="shorttext">
    <w:name w:val="short_text"/>
    <w:basedOn w:val="a0"/>
    <w:rsid w:val="002810D6"/>
  </w:style>
  <w:style w:type="character" w:customStyle="1" w:styleId="ab">
    <w:name w:val="Текст примечания Знак"/>
    <w:link w:val="aa"/>
    <w:uiPriority w:val="99"/>
    <w:semiHidden/>
    <w:rsid w:val="002810D6"/>
    <w:rPr>
      <w:rFonts w:ascii="Times New Roman CYR" w:hAnsi="Times New Roman CYR"/>
      <w:lang w:eastAsia="zh-CN"/>
    </w:rPr>
  </w:style>
  <w:style w:type="character" w:customStyle="1" w:styleId="ad">
    <w:name w:val="Тема примечания Знак"/>
    <w:link w:val="ac"/>
    <w:uiPriority w:val="99"/>
    <w:semiHidden/>
    <w:rsid w:val="002810D6"/>
    <w:rPr>
      <w:rFonts w:ascii="Times New Roman CYR" w:hAnsi="Times New Roman CYR"/>
      <w:b/>
      <w:bCs/>
      <w:lang w:eastAsia="zh-CN"/>
    </w:rPr>
  </w:style>
  <w:style w:type="character" w:customStyle="1" w:styleId="affe">
    <w:name w:val="Абзац списка Знак"/>
    <w:link w:val="affd"/>
    <w:uiPriority w:val="99"/>
    <w:locked/>
    <w:rsid w:val="002810D6"/>
    <w:rPr>
      <w:sz w:val="24"/>
      <w:szCs w:val="24"/>
      <w:lang w:val="uk-UA" w:eastAsia="uk-UA"/>
    </w:rPr>
  </w:style>
  <w:style w:type="paragraph" w:customStyle="1" w:styleId="TableParagraph">
    <w:name w:val="Table Paragraph"/>
    <w:basedOn w:val="a"/>
    <w:uiPriority w:val="1"/>
    <w:qFormat/>
    <w:rsid w:val="002810D6"/>
    <w:pPr>
      <w:suppressAutoHyphens w:val="0"/>
      <w:autoSpaceDN w:val="0"/>
    </w:pPr>
    <w:rPr>
      <w:rFonts w:ascii="Times New Roman" w:hAnsi="Times New Roman" w:cs="Times New Roman"/>
      <w:sz w:val="22"/>
      <w:szCs w:val="22"/>
      <w:lang w:val="en-US" w:eastAsia="en-US"/>
    </w:rPr>
  </w:style>
  <w:style w:type="paragraph" w:customStyle="1" w:styleId="1c">
    <w:name w:val="Без интервала1"/>
    <w:qFormat/>
    <w:rsid w:val="002810D6"/>
    <w:pPr>
      <w:suppressAutoHyphens/>
    </w:pPr>
    <w:rPr>
      <w:rFonts w:ascii="Calibri" w:hAnsi="Calibri" w:cs="Calibri"/>
      <w:sz w:val="22"/>
      <w:szCs w:val="22"/>
      <w:lang w:eastAsia="zh-CN"/>
    </w:rPr>
  </w:style>
  <w:style w:type="paragraph" w:customStyle="1" w:styleId="-111">
    <w:name w:val="Цветной список - Акцент 111"/>
    <w:basedOn w:val="a"/>
    <w:uiPriority w:val="99"/>
    <w:qFormat/>
    <w:rsid w:val="002810D6"/>
    <w:pPr>
      <w:widowControl/>
      <w:suppressAutoHyphens w:val="0"/>
      <w:autoSpaceDE/>
      <w:ind w:left="720"/>
      <w:contextualSpacing/>
    </w:pPr>
    <w:rPr>
      <w:rFonts w:ascii="Times New Roman" w:hAnsi="Times New Roman" w:cs="Times New Roman"/>
      <w:lang w:val="uk-UA" w:eastAsia="uk-UA"/>
    </w:rPr>
  </w:style>
  <w:style w:type="paragraph" w:customStyle="1" w:styleId="1d">
    <w:name w:val="Заголовок1"/>
    <w:basedOn w:val="a"/>
    <w:next w:val="a5"/>
    <w:uiPriority w:val="99"/>
    <w:rsid w:val="002810D6"/>
    <w:pPr>
      <w:widowControl/>
      <w:autoSpaceDE/>
      <w:jc w:val="center"/>
    </w:pPr>
    <w:rPr>
      <w:rFonts w:ascii="Times New Roman" w:hAnsi="Times New Roman" w:cs="Times New Roman"/>
      <w:sz w:val="28"/>
      <w:szCs w:val="20"/>
      <w:lang w:val="uk-UA"/>
    </w:rPr>
  </w:style>
  <w:style w:type="character" w:customStyle="1" w:styleId="15">
    <w:name w:val="Название Знак1"/>
    <w:link w:val="aff"/>
    <w:rsid w:val="002810D6"/>
    <w:rPr>
      <w:sz w:val="28"/>
      <w:lang w:eastAsia="zh-CN" w:bidi="ar-SA"/>
    </w:rPr>
  </w:style>
  <w:style w:type="paragraph" w:customStyle="1" w:styleId="1e">
    <w:name w:val="Рецензия1"/>
    <w:hidden/>
    <w:uiPriority w:val="71"/>
    <w:rsid w:val="002810D6"/>
    <w:rPr>
      <w:rFonts w:ascii="Times New Roman CYR" w:hAnsi="Times New Roman CYR" w:cs="Times New Roman CYR"/>
      <w:sz w:val="24"/>
      <w:szCs w:val="24"/>
      <w:lang w:eastAsia="zh-CN"/>
    </w:rPr>
  </w:style>
  <w:style w:type="character" w:customStyle="1" w:styleId="29">
    <w:name w:val="Подпись к таблице (2)"/>
    <w:rsid w:val="002810D6"/>
    <w:rPr>
      <w:rFonts w:ascii="Calibri" w:eastAsia="Times New Roman" w:hAnsi="Calibri" w:cs="Calibri"/>
      <w:b/>
      <w:bCs/>
      <w:color w:val="000000"/>
      <w:spacing w:val="0"/>
      <w:w w:val="100"/>
      <w:position w:val="0"/>
      <w:sz w:val="21"/>
      <w:szCs w:val="21"/>
      <w:u w:val="none"/>
      <w:vertAlign w:val="baseline"/>
      <w:lang w:val="uk-UA"/>
    </w:rPr>
  </w:style>
  <w:style w:type="character" w:customStyle="1" w:styleId="rvts0">
    <w:name w:val="rvts0"/>
    <w:rsid w:val="002810D6"/>
  </w:style>
  <w:style w:type="character" w:customStyle="1" w:styleId="1f">
    <w:name w:val="Неразрешенное упоминание1"/>
    <w:uiPriority w:val="99"/>
    <w:semiHidden/>
    <w:unhideWhenUsed/>
    <w:rsid w:val="002810D6"/>
    <w:rPr>
      <w:color w:val="605E5C"/>
      <w:shd w:val="clear" w:color="auto" w:fill="E1DFDD"/>
    </w:rPr>
  </w:style>
  <w:style w:type="paragraph" w:customStyle="1" w:styleId="login-buttonuser">
    <w:name w:val="login-button__user"/>
    <w:basedOn w:val="a"/>
    <w:rsid w:val="002810D6"/>
    <w:pPr>
      <w:widowControl/>
      <w:suppressAutoHyphens w:val="0"/>
      <w:autoSpaceDE/>
      <w:spacing w:before="100" w:beforeAutospacing="1" w:after="100" w:afterAutospacing="1"/>
    </w:pPr>
    <w:rPr>
      <w:rFonts w:ascii="Times New Roman" w:hAnsi="Times New Roman" w:cs="Times New Roman"/>
      <w:lang w:eastAsia="ru-RU"/>
    </w:rPr>
  </w:style>
  <w:style w:type="paragraph" w:customStyle="1" w:styleId="LO-normal1">
    <w:name w:val="LO-normal1"/>
    <w:rsid w:val="002810D6"/>
    <w:pPr>
      <w:suppressAutoHyphens/>
      <w:spacing w:line="276" w:lineRule="auto"/>
    </w:pPr>
    <w:rPr>
      <w:rFonts w:ascii="Arial" w:eastAsia="Arial" w:hAnsi="Arial" w:cs="Arial"/>
      <w:color w:val="000000"/>
      <w:sz w:val="22"/>
      <w:szCs w:val="22"/>
      <w:lang w:eastAsia="zh-CN"/>
    </w:rPr>
  </w:style>
  <w:style w:type="character" w:customStyle="1" w:styleId="1f0">
    <w:name w:val="Обычный (веб) Знак1"/>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uiPriority w:val="99"/>
    <w:qFormat/>
    <w:locked/>
    <w:rsid w:val="007260B2"/>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2155-19"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01C7BF-52EB-4EB5-A2EC-916421BE71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20</Pages>
  <Words>10033</Words>
  <Characters>57192</Characters>
  <Application>Microsoft Office Word</Application>
  <DocSecurity>0</DocSecurity>
  <Lines>476</Lines>
  <Paragraphs>134</Paragraphs>
  <ScaleCrop>false</ScaleCrop>
  <HeadingPairs>
    <vt:vector size="2" baseType="variant">
      <vt:variant>
        <vt:lpstr>Название</vt:lpstr>
      </vt:variant>
      <vt:variant>
        <vt:i4>1</vt:i4>
      </vt:variant>
    </vt:vector>
  </HeadingPairs>
  <TitlesOfParts>
    <vt:vector size="1" baseType="lpstr">
      <vt:lpstr>Територіальне управління Державної судової адміністрації України в Хмельницькій області</vt:lpstr>
    </vt:vector>
  </TitlesOfParts>
  <Company>SPecialiST RePack</Company>
  <LinksUpToDate>false</LinksUpToDate>
  <CharactersWithSpaces>67091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Територіальне управління Державної судової адміністрації України в Хмельницькій області</dc:title>
  <dc:creator>Admin</dc:creator>
  <cp:lastModifiedBy>Lenovo</cp:lastModifiedBy>
  <cp:revision>23</cp:revision>
  <cp:lastPrinted>2023-01-11T11:30:00Z</cp:lastPrinted>
  <dcterms:created xsi:type="dcterms:W3CDTF">2023-05-03T10:54:00Z</dcterms:created>
  <dcterms:modified xsi:type="dcterms:W3CDTF">2023-05-16T14:01:00Z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1033-11.2.0.11516</vt:lpwstr>
  </property>
  <property fmtid="{D5CDD505-2E9C-101B-9397-08002B2CF9AE}" pid="3" name="ICV">
    <vt:lpwstr>10240E623E5649E8A8FCF8C2F7A4A76D</vt:lpwstr>
  </property>
</Properties>
</file>