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4D" w:rsidRDefault="006F564D" w:rsidP="00802BD1">
      <w:pPr>
        <w:spacing w:after="0" w:line="240" w:lineRule="auto"/>
        <w:jc w:val="right"/>
        <w:rPr>
          <w:b/>
          <w:bCs/>
          <w:lang w:val="uk-UA"/>
        </w:rPr>
      </w:pPr>
      <w:r>
        <w:rPr>
          <w:b/>
          <w:bCs/>
          <w:lang w:val="uk-UA"/>
        </w:rPr>
        <w:t>Додаток  4</w:t>
      </w:r>
    </w:p>
    <w:p w:rsidR="006F564D" w:rsidRDefault="00B10CF3" w:rsidP="00802BD1">
      <w:pPr>
        <w:spacing w:after="0" w:line="240" w:lineRule="auto"/>
        <w:jc w:val="right"/>
        <w:rPr>
          <w:b/>
          <w:bCs/>
          <w:lang w:val="uk-UA"/>
        </w:rPr>
      </w:pPr>
      <w:r>
        <w:rPr>
          <w:b/>
          <w:bCs/>
          <w:lang w:val="uk-UA"/>
        </w:rPr>
        <w:t xml:space="preserve">                                                   </w:t>
      </w:r>
      <w:r w:rsidR="006F564D">
        <w:rPr>
          <w:b/>
          <w:bCs/>
          <w:lang w:val="uk-UA"/>
        </w:rPr>
        <w:t>до тендерно</w:t>
      </w:r>
      <w:r w:rsidR="00E04B02">
        <w:rPr>
          <w:b/>
          <w:bCs/>
          <w:lang w:val="uk-UA"/>
        </w:rPr>
        <w:t>ї</w:t>
      </w:r>
      <w:r w:rsidR="006F564D">
        <w:rPr>
          <w:b/>
          <w:bCs/>
          <w:lang w:val="uk-UA"/>
        </w:rPr>
        <w:t xml:space="preserve"> документації</w:t>
      </w:r>
    </w:p>
    <w:p w:rsidR="00F214F6" w:rsidRDefault="006F564D" w:rsidP="00F214F6">
      <w:pPr>
        <w:spacing w:after="0"/>
        <w:rPr>
          <w:b/>
          <w:bCs/>
          <w:lang w:val="uk-UA"/>
        </w:rPr>
      </w:pPr>
      <w:bookmarkStart w:id="0" w:name="_Hlk144824073"/>
      <w:r>
        <w:rPr>
          <w:b/>
          <w:bCs/>
          <w:lang w:val="uk-UA"/>
        </w:rPr>
        <w:t xml:space="preserve">                                        </w:t>
      </w:r>
      <w:r w:rsidR="001171A9">
        <w:rPr>
          <w:b/>
          <w:bCs/>
          <w:lang w:val="uk-UA"/>
        </w:rPr>
        <w:t xml:space="preserve">                </w:t>
      </w:r>
      <w:r>
        <w:rPr>
          <w:b/>
          <w:bCs/>
          <w:lang w:val="uk-UA"/>
        </w:rPr>
        <w:t xml:space="preserve"> </w:t>
      </w:r>
      <w:r w:rsidRPr="006F564D">
        <w:rPr>
          <w:b/>
          <w:bCs/>
          <w:lang w:val="uk-UA"/>
        </w:rPr>
        <w:t>Технічні та якісні характеристики</w:t>
      </w:r>
    </w:p>
    <w:p w:rsidR="00734212" w:rsidRPr="00F214F6" w:rsidRDefault="00734212" w:rsidP="00F214F6">
      <w:pPr>
        <w:spacing w:after="0"/>
        <w:jc w:val="center"/>
        <w:rPr>
          <w:b/>
          <w:bCs/>
          <w:lang w:val="uk-UA"/>
        </w:rPr>
      </w:pPr>
      <w:r w:rsidRPr="00915801">
        <w:rPr>
          <w:rFonts w:eastAsia="Times New Roman"/>
          <w:b/>
          <w:bCs/>
          <w:lang w:eastAsia="ru-RU"/>
        </w:rPr>
        <w:t>Предмет</w:t>
      </w:r>
      <w:r>
        <w:rPr>
          <w:rFonts w:eastAsia="Times New Roman"/>
          <w:b/>
          <w:bCs/>
          <w:lang w:val="uk-UA" w:eastAsia="ru-RU"/>
        </w:rPr>
        <w:t>а</w:t>
      </w:r>
      <w:r w:rsidRPr="00915801">
        <w:rPr>
          <w:rFonts w:eastAsia="Times New Roman"/>
          <w:b/>
          <w:bCs/>
          <w:lang w:eastAsia="ru-RU"/>
        </w:rPr>
        <w:t xml:space="preserve"> </w:t>
      </w:r>
      <w:proofErr w:type="spellStart"/>
      <w:r w:rsidRPr="00915801">
        <w:rPr>
          <w:rFonts w:eastAsia="Times New Roman"/>
          <w:b/>
          <w:bCs/>
          <w:lang w:eastAsia="ru-RU"/>
        </w:rPr>
        <w:t>закупівлі</w:t>
      </w:r>
      <w:bookmarkStart w:id="1" w:name="_Hlk144132478"/>
      <w:proofErr w:type="spellEnd"/>
    </w:p>
    <w:p w:rsidR="0042151A" w:rsidRPr="0042151A" w:rsidRDefault="00656B65" w:rsidP="00F214F6">
      <w:pPr>
        <w:tabs>
          <w:tab w:val="left" w:pos="426"/>
        </w:tabs>
        <w:spacing w:after="0" w:line="240" w:lineRule="auto"/>
        <w:jc w:val="center"/>
        <w:rPr>
          <w:rFonts w:eastAsia="Times New Roman"/>
          <w:b/>
          <w:bCs/>
          <w:lang w:val="uk-UA" w:eastAsia="ru-RU"/>
        </w:rPr>
      </w:pPr>
      <w:bookmarkStart w:id="2" w:name="_Hlk144734473"/>
      <w:bookmarkEnd w:id="1"/>
      <w:r w:rsidRPr="00656B65">
        <w:rPr>
          <w:rFonts w:eastAsia="Times New Roman"/>
          <w:b/>
          <w:bCs/>
          <w:lang w:val="uk-UA" w:eastAsia="ru-RU"/>
        </w:rPr>
        <w:t>ДК 021:2015 код 15840000-8 - Какао; шоколад та цукрові кондитерські вироби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837"/>
        <w:gridCol w:w="1144"/>
        <w:gridCol w:w="1275"/>
      </w:tblGrid>
      <w:tr w:rsidR="0042151A" w:rsidRPr="00950694" w:rsidTr="002554B6">
        <w:trPr>
          <w:trHeight w:val="890"/>
          <w:jc w:val="center"/>
        </w:trPr>
        <w:tc>
          <w:tcPr>
            <w:tcW w:w="829" w:type="dxa"/>
            <w:vAlign w:val="center"/>
            <w:hideMark/>
          </w:tcPr>
          <w:bookmarkEnd w:id="2"/>
          <w:p w:rsidR="0042151A" w:rsidRPr="00243E1E" w:rsidRDefault="0042151A" w:rsidP="002554B6">
            <w:pPr>
              <w:tabs>
                <w:tab w:val="left" w:pos="426"/>
              </w:tabs>
              <w:spacing w:line="240" w:lineRule="auto"/>
              <w:jc w:val="center"/>
              <w:rPr>
                <w:rFonts w:eastAsia="Times New Roman"/>
                <w:b/>
                <w:lang w:eastAsia="ru-RU"/>
              </w:rPr>
            </w:pPr>
            <w:r w:rsidRPr="00243E1E">
              <w:rPr>
                <w:rFonts w:eastAsia="Times New Roman"/>
                <w:b/>
                <w:lang w:eastAsia="ru-RU"/>
              </w:rPr>
              <w:t>№</w:t>
            </w:r>
          </w:p>
          <w:p w:rsidR="0042151A" w:rsidRPr="00243E1E" w:rsidRDefault="0042151A" w:rsidP="002554B6">
            <w:pPr>
              <w:tabs>
                <w:tab w:val="left" w:pos="426"/>
              </w:tabs>
              <w:spacing w:line="240" w:lineRule="auto"/>
              <w:jc w:val="center"/>
              <w:rPr>
                <w:rFonts w:eastAsia="Times New Roman"/>
                <w:b/>
                <w:lang w:eastAsia="ru-RU"/>
              </w:rPr>
            </w:pPr>
            <w:r w:rsidRPr="00243E1E">
              <w:rPr>
                <w:rFonts w:eastAsia="Times New Roman"/>
                <w:b/>
                <w:lang w:eastAsia="ru-RU"/>
              </w:rPr>
              <w:t>з/п</w:t>
            </w:r>
          </w:p>
        </w:tc>
        <w:tc>
          <w:tcPr>
            <w:tcW w:w="6837" w:type="dxa"/>
            <w:vAlign w:val="center"/>
            <w:hideMark/>
          </w:tcPr>
          <w:p w:rsidR="0042151A" w:rsidRPr="00243E1E" w:rsidRDefault="0042151A" w:rsidP="002554B6">
            <w:pPr>
              <w:tabs>
                <w:tab w:val="left" w:pos="426"/>
              </w:tabs>
              <w:spacing w:line="240" w:lineRule="auto"/>
              <w:jc w:val="center"/>
              <w:rPr>
                <w:rFonts w:eastAsia="Times New Roman"/>
                <w:b/>
                <w:lang w:eastAsia="ru-RU"/>
              </w:rPr>
            </w:pPr>
            <w:proofErr w:type="spellStart"/>
            <w:r w:rsidRPr="00243E1E">
              <w:rPr>
                <w:rFonts w:eastAsia="Times New Roman"/>
                <w:b/>
                <w:lang w:eastAsia="ru-RU"/>
              </w:rPr>
              <w:t>Найменування</w:t>
            </w:r>
            <w:proofErr w:type="spellEnd"/>
            <w:r w:rsidRPr="00243E1E">
              <w:rPr>
                <w:rFonts w:eastAsia="Times New Roman"/>
                <w:b/>
                <w:lang w:eastAsia="ru-RU"/>
              </w:rPr>
              <w:t xml:space="preserve"> предмета </w:t>
            </w:r>
            <w:proofErr w:type="spellStart"/>
            <w:r w:rsidRPr="00243E1E">
              <w:rPr>
                <w:rFonts w:eastAsia="Times New Roman"/>
                <w:b/>
                <w:lang w:eastAsia="ru-RU"/>
              </w:rPr>
              <w:t>закупівлі</w:t>
            </w:r>
            <w:proofErr w:type="spellEnd"/>
          </w:p>
        </w:tc>
        <w:tc>
          <w:tcPr>
            <w:tcW w:w="1144" w:type="dxa"/>
            <w:vAlign w:val="center"/>
            <w:hideMark/>
          </w:tcPr>
          <w:p w:rsidR="0042151A" w:rsidRPr="00243E1E" w:rsidRDefault="0042151A" w:rsidP="002554B6">
            <w:pPr>
              <w:tabs>
                <w:tab w:val="left" w:pos="426"/>
              </w:tabs>
              <w:spacing w:line="240" w:lineRule="auto"/>
              <w:jc w:val="center"/>
              <w:rPr>
                <w:rFonts w:eastAsia="Times New Roman"/>
                <w:b/>
                <w:bCs/>
                <w:lang w:eastAsia="ru-RU"/>
              </w:rPr>
            </w:pPr>
            <w:proofErr w:type="spellStart"/>
            <w:r w:rsidRPr="00243E1E">
              <w:rPr>
                <w:rFonts w:eastAsia="Times New Roman"/>
                <w:b/>
                <w:bCs/>
                <w:lang w:eastAsia="ru-RU"/>
              </w:rPr>
              <w:t>Одиниці</w:t>
            </w:r>
            <w:proofErr w:type="spellEnd"/>
            <w:r w:rsidRPr="00243E1E">
              <w:rPr>
                <w:rFonts w:eastAsia="Times New Roman"/>
                <w:b/>
                <w:bCs/>
                <w:lang w:eastAsia="ru-RU"/>
              </w:rPr>
              <w:t xml:space="preserve"> </w:t>
            </w:r>
            <w:proofErr w:type="spellStart"/>
            <w:r w:rsidRPr="00243E1E">
              <w:rPr>
                <w:rFonts w:eastAsia="Times New Roman"/>
                <w:b/>
                <w:bCs/>
                <w:lang w:eastAsia="ru-RU"/>
              </w:rPr>
              <w:t>виміру</w:t>
            </w:r>
            <w:proofErr w:type="spellEnd"/>
          </w:p>
        </w:tc>
        <w:tc>
          <w:tcPr>
            <w:tcW w:w="1275" w:type="dxa"/>
            <w:vAlign w:val="center"/>
            <w:hideMark/>
          </w:tcPr>
          <w:p w:rsidR="0042151A" w:rsidRPr="00243E1E" w:rsidRDefault="0042151A" w:rsidP="002554B6">
            <w:pPr>
              <w:tabs>
                <w:tab w:val="left" w:pos="426"/>
              </w:tabs>
              <w:spacing w:line="240" w:lineRule="auto"/>
              <w:jc w:val="center"/>
              <w:rPr>
                <w:rFonts w:eastAsia="Times New Roman"/>
                <w:b/>
                <w:bCs/>
                <w:lang w:val="ru-RU" w:eastAsia="ru-RU"/>
              </w:rPr>
            </w:pPr>
            <w:proofErr w:type="spellStart"/>
            <w:r w:rsidRPr="00243E1E">
              <w:rPr>
                <w:rFonts w:eastAsia="Times New Roman"/>
                <w:b/>
                <w:bCs/>
                <w:lang w:eastAsia="ru-RU"/>
              </w:rPr>
              <w:t>Кількість</w:t>
            </w:r>
            <w:proofErr w:type="spellEnd"/>
          </w:p>
        </w:tc>
      </w:tr>
      <w:tr w:rsidR="0042151A" w:rsidRPr="00950694" w:rsidTr="002554B6">
        <w:trPr>
          <w:jc w:val="center"/>
        </w:trPr>
        <w:tc>
          <w:tcPr>
            <w:tcW w:w="829" w:type="dxa"/>
          </w:tcPr>
          <w:p w:rsidR="0042151A" w:rsidRPr="00243E1E" w:rsidRDefault="0042151A" w:rsidP="002554B6">
            <w:pPr>
              <w:tabs>
                <w:tab w:val="left" w:pos="426"/>
              </w:tabs>
              <w:spacing w:line="240" w:lineRule="auto"/>
              <w:jc w:val="center"/>
              <w:rPr>
                <w:rFonts w:eastAsia="Times New Roman"/>
                <w:lang w:val="ru-RU" w:eastAsia="ru-RU"/>
              </w:rPr>
            </w:pPr>
            <w:bookmarkStart w:id="3" w:name="_Hlk144734502"/>
            <w:r>
              <w:rPr>
                <w:rFonts w:eastAsia="Times New Roman"/>
                <w:lang w:val="ru-RU" w:eastAsia="ru-RU"/>
              </w:rPr>
              <w:t>1</w:t>
            </w:r>
          </w:p>
        </w:tc>
        <w:tc>
          <w:tcPr>
            <w:tcW w:w="6837" w:type="dxa"/>
            <w:shd w:val="clear" w:color="auto" w:fill="auto"/>
            <w:vAlign w:val="center"/>
          </w:tcPr>
          <w:p w:rsidR="0042151A" w:rsidRPr="00243E1E" w:rsidRDefault="00656B65" w:rsidP="002554B6">
            <w:pPr>
              <w:rPr>
                <w:lang w:val="uk-UA"/>
              </w:rPr>
            </w:pPr>
            <w:r w:rsidRPr="00656B65">
              <w:rPr>
                <w:lang w:val="uk-UA"/>
              </w:rPr>
              <w:t>Шоколад молочний (</w:t>
            </w:r>
            <w:r w:rsidR="00F214F6">
              <w:rPr>
                <w:lang w:val="uk-UA"/>
              </w:rPr>
              <w:t>90-</w:t>
            </w:r>
            <w:r w:rsidRPr="00656B65">
              <w:rPr>
                <w:lang w:val="uk-UA"/>
              </w:rPr>
              <w:t>100 г)</w:t>
            </w:r>
          </w:p>
        </w:tc>
        <w:tc>
          <w:tcPr>
            <w:tcW w:w="1144" w:type="dxa"/>
          </w:tcPr>
          <w:p w:rsidR="0042151A" w:rsidRPr="00243E1E" w:rsidRDefault="00656B65" w:rsidP="002554B6">
            <w:pPr>
              <w:jc w:val="center"/>
              <w:rPr>
                <w:rFonts w:eastAsia="Times New Roman"/>
                <w:lang w:val="uk-UA"/>
              </w:rPr>
            </w:pPr>
            <w:proofErr w:type="spellStart"/>
            <w:r>
              <w:rPr>
                <w:rFonts w:eastAsia="Times New Roman"/>
                <w:lang w:val="uk-UA"/>
              </w:rPr>
              <w:t>шт</w:t>
            </w:r>
            <w:proofErr w:type="spellEnd"/>
          </w:p>
        </w:tc>
        <w:tc>
          <w:tcPr>
            <w:tcW w:w="1275" w:type="dxa"/>
          </w:tcPr>
          <w:p w:rsidR="0042151A" w:rsidRPr="00243E1E" w:rsidRDefault="00A53852" w:rsidP="002554B6">
            <w:pPr>
              <w:jc w:val="center"/>
              <w:rPr>
                <w:rFonts w:eastAsia="Times New Roman"/>
                <w:lang w:val="uk-UA"/>
              </w:rPr>
            </w:pPr>
            <w:r>
              <w:rPr>
                <w:rFonts w:eastAsia="Times New Roman"/>
                <w:lang w:val="uk-UA"/>
              </w:rPr>
              <w:t>8170</w:t>
            </w:r>
          </w:p>
        </w:tc>
      </w:tr>
      <w:bookmarkEnd w:id="3"/>
    </w:tbl>
    <w:p w:rsidR="00656B65" w:rsidRDefault="00656B65" w:rsidP="00656B65">
      <w:pPr>
        <w:suppressAutoHyphens/>
        <w:ind w:firstLine="709"/>
        <w:jc w:val="center"/>
        <w:rPr>
          <w:b/>
          <w:bCs/>
          <w:lang w:val="uk-UA"/>
        </w:rPr>
      </w:pPr>
    </w:p>
    <w:p w:rsidR="00656B65" w:rsidRPr="00516396" w:rsidRDefault="00656B65" w:rsidP="00656B65">
      <w:pPr>
        <w:suppressAutoHyphens/>
        <w:ind w:firstLine="709"/>
        <w:jc w:val="center"/>
        <w:rPr>
          <w:b/>
          <w:bCs/>
          <w:lang w:val="uk-UA"/>
        </w:rPr>
      </w:pPr>
      <w:r w:rsidRPr="004A4336">
        <w:rPr>
          <w:b/>
          <w:bCs/>
          <w:lang w:val="uk-UA"/>
        </w:rPr>
        <w:t>ДСТУ 3924:2014 Шоколад. Загальні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656B65" w:rsidRPr="00243E1E" w:rsidTr="00512299">
        <w:trPr>
          <w:trHeight w:val="578"/>
        </w:trPr>
        <w:tc>
          <w:tcPr>
            <w:tcW w:w="2297" w:type="dxa"/>
            <w:tcBorders>
              <w:top w:val="single" w:sz="4" w:space="0" w:color="auto"/>
              <w:left w:val="single" w:sz="4" w:space="0" w:color="auto"/>
              <w:bottom w:val="single" w:sz="4" w:space="0" w:color="auto"/>
              <w:right w:val="single" w:sz="4" w:space="0" w:color="auto"/>
            </w:tcBorders>
          </w:tcPr>
          <w:p w:rsidR="00656B65" w:rsidRDefault="00656B65" w:rsidP="00451B85">
            <w:pPr>
              <w:widowControl w:val="0"/>
              <w:autoSpaceDE w:val="0"/>
              <w:autoSpaceDN w:val="0"/>
              <w:adjustRightInd w:val="0"/>
              <w:spacing w:after="0"/>
              <w:jc w:val="center"/>
              <w:rPr>
                <w:b/>
                <w:lang w:val="uk-UA"/>
              </w:rPr>
            </w:pPr>
            <w:r w:rsidRPr="00243E1E">
              <w:rPr>
                <w:b/>
                <w:lang w:val="uk-UA"/>
              </w:rPr>
              <w:t>Найменування</w:t>
            </w:r>
            <w:r>
              <w:rPr>
                <w:b/>
                <w:lang w:val="uk-UA"/>
              </w:rPr>
              <w:t xml:space="preserve"> </w:t>
            </w:r>
          </w:p>
          <w:p w:rsidR="00656B65" w:rsidRPr="00243E1E" w:rsidRDefault="00656B65" w:rsidP="00451B85">
            <w:pPr>
              <w:widowControl w:val="0"/>
              <w:autoSpaceDE w:val="0"/>
              <w:autoSpaceDN w:val="0"/>
              <w:adjustRightInd w:val="0"/>
              <w:spacing w:after="0"/>
              <w:jc w:val="center"/>
              <w:rPr>
                <w:b/>
                <w:lang w:val="uk-UA"/>
              </w:rPr>
            </w:pPr>
            <w:r>
              <w:rPr>
                <w:b/>
                <w:lang w:val="uk-UA"/>
              </w:rPr>
              <w:t>характеристики</w:t>
            </w:r>
          </w:p>
        </w:tc>
        <w:tc>
          <w:tcPr>
            <w:tcW w:w="7797" w:type="dxa"/>
            <w:tcBorders>
              <w:top w:val="single" w:sz="4" w:space="0" w:color="auto"/>
              <w:left w:val="single" w:sz="4" w:space="0" w:color="auto"/>
              <w:bottom w:val="single" w:sz="4" w:space="0" w:color="auto"/>
              <w:right w:val="single" w:sz="4" w:space="0" w:color="auto"/>
            </w:tcBorders>
          </w:tcPr>
          <w:p w:rsidR="00656B65" w:rsidRPr="00243E1E" w:rsidRDefault="00656B65" w:rsidP="00451B85">
            <w:pPr>
              <w:widowControl w:val="0"/>
              <w:autoSpaceDE w:val="0"/>
              <w:autoSpaceDN w:val="0"/>
              <w:adjustRightInd w:val="0"/>
              <w:spacing w:after="0"/>
              <w:jc w:val="center"/>
              <w:rPr>
                <w:b/>
                <w:lang w:val="uk-UA"/>
              </w:rPr>
            </w:pPr>
            <w:r w:rsidRPr="00243E1E">
              <w:rPr>
                <w:b/>
                <w:lang w:val="uk-UA"/>
              </w:rPr>
              <w:t>Опис</w:t>
            </w:r>
          </w:p>
        </w:tc>
      </w:tr>
      <w:tr w:rsidR="00F214F6" w:rsidRPr="00B80C29"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F214F6" w:rsidRDefault="00F214F6" w:rsidP="00B00941">
            <w:pPr>
              <w:jc w:val="center"/>
              <w:rPr>
                <w:b/>
                <w:lang w:val="uk-UA"/>
              </w:rPr>
            </w:pPr>
            <w:r>
              <w:rPr>
                <w:b/>
                <w:lang w:val="uk-UA"/>
              </w:rPr>
              <w:t>Загальне визначення</w:t>
            </w:r>
          </w:p>
        </w:tc>
        <w:tc>
          <w:tcPr>
            <w:tcW w:w="7797" w:type="dxa"/>
            <w:tcBorders>
              <w:left w:val="single" w:sz="4" w:space="0" w:color="auto"/>
              <w:right w:val="single" w:sz="4" w:space="0" w:color="auto"/>
            </w:tcBorders>
            <w:vAlign w:val="center"/>
          </w:tcPr>
          <w:p w:rsidR="00F214F6" w:rsidRPr="00D0671D" w:rsidRDefault="00F214F6" w:rsidP="00656B65">
            <w:pPr>
              <w:widowControl w:val="0"/>
              <w:autoSpaceDE w:val="0"/>
              <w:autoSpaceDN w:val="0"/>
              <w:adjustRightInd w:val="0"/>
              <w:spacing w:after="0"/>
              <w:jc w:val="both"/>
              <w:rPr>
                <w:lang w:val="uk-UA"/>
              </w:rPr>
            </w:pPr>
            <w:r w:rsidRPr="00F214F6">
              <w:rPr>
                <w:lang w:val="uk-UA"/>
              </w:rPr>
              <w:t>Шоколад молочний - кондитерський виріб із шоколадної маси з додаванням молочних продуктів та вмістом какао-олії від 25% до 31%.</w:t>
            </w:r>
          </w:p>
        </w:tc>
      </w:tr>
      <w:tr w:rsidR="00656B65" w:rsidRPr="00B80C29"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656B65" w:rsidRDefault="00656B65" w:rsidP="00B00941">
            <w:pPr>
              <w:jc w:val="center"/>
              <w:rPr>
                <w:b/>
                <w:lang w:val="uk-UA"/>
              </w:rPr>
            </w:pPr>
          </w:p>
          <w:p w:rsidR="00656B65" w:rsidRDefault="00656B65" w:rsidP="00B00941">
            <w:pPr>
              <w:jc w:val="center"/>
              <w:rPr>
                <w:b/>
                <w:lang w:val="uk-UA"/>
              </w:rPr>
            </w:pPr>
          </w:p>
          <w:p w:rsidR="00656B65" w:rsidRDefault="00656B65" w:rsidP="00B00941">
            <w:pPr>
              <w:jc w:val="center"/>
              <w:rPr>
                <w:b/>
                <w:lang w:val="uk-UA"/>
              </w:rPr>
            </w:pPr>
          </w:p>
          <w:p w:rsidR="00656B65" w:rsidRDefault="00656B65" w:rsidP="00B00941">
            <w:pPr>
              <w:jc w:val="center"/>
              <w:rPr>
                <w:b/>
                <w:lang w:val="uk-UA"/>
              </w:rPr>
            </w:pPr>
          </w:p>
          <w:p w:rsidR="00656B65" w:rsidRDefault="00656B65" w:rsidP="00B00941">
            <w:pPr>
              <w:jc w:val="center"/>
              <w:rPr>
                <w:b/>
                <w:lang w:val="uk-UA"/>
              </w:rPr>
            </w:pPr>
          </w:p>
          <w:p w:rsidR="00656B65" w:rsidRPr="00B45E7F" w:rsidRDefault="00656B65" w:rsidP="00E10227">
            <w:pPr>
              <w:rPr>
                <w:b/>
                <w:lang w:val="uk-UA"/>
              </w:rPr>
            </w:pPr>
            <w:r w:rsidRPr="00B45E7F">
              <w:rPr>
                <w:b/>
                <w:lang w:val="uk-UA"/>
              </w:rPr>
              <w:t xml:space="preserve">Зовнішній  вигляд </w:t>
            </w:r>
          </w:p>
        </w:tc>
        <w:tc>
          <w:tcPr>
            <w:tcW w:w="7797" w:type="dxa"/>
            <w:tcBorders>
              <w:left w:val="single" w:sz="4" w:space="0" w:color="auto"/>
              <w:right w:val="single" w:sz="4" w:space="0" w:color="auto"/>
            </w:tcBorders>
            <w:vAlign w:val="center"/>
          </w:tcPr>
          <w:p w:rsidR="00656B65" w:rsidRPr="00B80C29" w:rsidRDefault="00656B65" w:rsidP="00656B65">
            <w:pPr>
              <w:widowControl w:val="0"/>
              <w:autoSpaceDE w:val="0"/>
              <w:autoSpaceDN w:val="0"/>
              <w:adjustRightInd w:val="0"/>
              <w:spacing w:after="0"/>
              <w:jc w:val="both"/>
              <w:rPr>
                <w:lang w:val="uk-UA"/>
              </w:rPr>
            </w:pPr>
            <w:r w:rsidRPr="00B80C29">
              <w:rPr>
                <w:lang w:val="uk-UA"/>
              </w:rPr>
              <w:t xml:space="preserve">Зовнішній вигляд </w:t>
            </w:r>
            <w:r>
              <w:rPr>
                <w:lang w:val="uk-UA"/>
              </w:rPr>
              <w:t>л</w:t>
            </w:r>
            <w:r w:rsidRPr="00B80C29">
              <w:rPr>
                <w:lang w:val="uk-UA"/>
              </w:rPr>
              <w:t>ицьової поверхні (б</w:t>
            </w:r>
            <w:r>
              <w:rPr>
                <w:lang w:val="uk-UA"/>
              </w:rPr>
              <w:t>ли</w:t>
            </w:r>
            <w:r w:rsidRPr="00B80C29">
              <w:rPr>
                <w:lang w:val="uk-UA"/>
              </w:rPr>
              <w:t>скучий a6o матовий) ма</w:t>
            </w:r>
            <w:r>
              <w:rPr>
                <w:lang w:val="uk-UA"/>
              </w:rPr>
              <w:t>є</w:t>
            </w:r>
            <w:r w:rsidRPr="00B80C29">
              <w:rPr>
                <w:lang w:val="uk-UA"/>
              </w:rPr>
              <w:t xml:space="preserve"> відповідати вигляду робочої по</w:t>
            </w:r>
            <w:r>
              <w:rPr>
                <w:lang w:val="uk-UA"/>
              </w:rPr>
              <w:t>в</w:t>
            </w:r>
            <w:r w:rsidRPr="00B80C29">
              <w:rPr>
                <w:lang w:val="uk-UA"/>
              </w:rPr>
              <w:t>ерхні відливно</w:t>
            </w:r>
            <w:r>
              <w:rPr>
                <w:lang w:val="uk-UA"/>
              </w:rPr>
              <w:t>ї</w:t>
            </w:r>
            <w:r w:rsidRPr="00B80C29">
              <w:rPr>
                <w:lang w:val="uk-UA"/>
              </w:rPr>
              <w:t xml:space="preserve"> форми.</w:t>
            </w:r>
          </w:p>
          <w:p w:rsidR="00656B65" w:rsidRDefault="00656B65" w:rsidP="00656B65">
            <w:pPr>
              <w:widowControl w:val="0"/>
              <w:autoSpaceDE w:val="0"/>
              <w:autoSpaceDN w:val="0"/>
              <w:adjustRightInd w:val="0"/>
              <w:spacing w:after="0"/>
              <w:jc w:val="both"/>
              <w:rPr>
                <w:lang w:val="uk-UA"/>
              </w:rPr>
            </w:pPr>
            <w:r w:rsidRPr="00B80C29">
              <w:rPr>
                <w:lang w:val="uk-UA"/>
              </w:rPr>
              <w:t>Для шоколадних медалей, шоко</w:t>
            </w:r>
            <w:r>
              <w:rPr>
                <w:lang w:val="uk-UA"/>
              </w:rPr>
              <w:t>ладу</w:t>
            </w:r>
            <w:r w:rsidRPr="00B80C29">
              <w:rPr>
                <w:lang w:val="uk-UA"/>
              </w:rPr>
              <w:t xml:space="preserve"> э тонкоподрібненими </w:t>
            </w:r>
            <w:proofErr w:type="spellStart"/>
            <w:r w:rsidRPr="00B80C29">
              <w:rPr>
                <w:lang w:val="uk-UA"/>
              </w:rPr>
              <w:t>до</w:t>
            </w:r>
            <w:r>
              <w:rPr>
                <w:lang w:val="uk-UA"/>
              </w:rPr>
              <w:t>даваннями</w:t>
            </w:r>
            <w:proofErr w:type="spellEnd"/>
            <w:r w:rsidRPr="00B80C29">
              <w:rPr>
                <w:lang w:val="uk-UA"/>
              </w:rPr>
              <w:t xml:space="preserve"> молочних продуктів i горіхів, шоколаду, що формують у фольгу, т</w:t>
            </w:r>
            <w:r>
              <w:rPr>
                <w:lang w:val="uk-UA"/>
              </w:rPr>
              <w:t>а</w:t>
            </w:r>
            <w:r w:rsidRPr="00B80C29">
              <w:rPr>
                <w:lang w:val="uk-UA"/>
              </w:rPr>
              <w:t xml:space="preserve"> вагового — допустимо матову поверхню. </w:t>
            </w:r>
          </w:p>
          <w:p w:rsidR="00656B65" w:rsidRPr="00B80C29" w:rsidRDefault="00656B65" w:rsidP="00656B65">
            <w:pPr>
              <w:widowControl w:val="0"/>
              <w:autoSpaceDE w:val="0"/>
              <w:autoSpaceDN w:val="0"/>
              <w:adjustRightInd w:val="0"/>
              <w:spacing w:after="0"/>
              <w:jc w:val="both"/>
              <w:rPr>
                <w:lang w:val="uk-UA"/>
              </w:rPr>
            </w:pPr>
            <w:r w:rsidRPr="00B80C29">
              <w:rPr>
                <w:lang w:val="uk-UA"/>
              </w:rPr>
              <w:t xml:space="preserve">Не допустимо посивіння шоколаду та пошкодження його шкідниками хлібних </w:t>
            </w:r>
            <w:r>
              <w:rPr>
                <w:lang w:val="uk-UA"/>
              </w:rPr>
              <w:t>з</w:t>
            </w:r>
            <w:r w:rsidRPr="00B80C29">
              <w:rPr>
                <w:lang w:val="uk-UA"/>
              </w:rPr>
              <w:t>апасів.</w:t>
            </w:r>
          </w:p>
          <w:p w:rsidR="00656B65" w:rsidRPr="00B80C29" w:rsidRDefault="00656B65" w:rsidP="00656B65">
            <w:pPr>
              <w:widowControl w:val="0"/>
              <w:autoSpaceDE w:val="0"/>
              <w:autoSpaceDN w:val="0"/>
              <w:adjustRightInd w:val="0"/>
              <w:spacing w:after="0"/>
              <w:jc w:val="both"/>
              <w:rPr>
                <w:lang w:val="uk-UA"/>
              </w:rPr>
            </w:pPr>
            <w:r w:rsidRPr="00B80C29">
              <w:rPr>
                <w:lang w:val="uk-UA"/>
              </w:rPr>
              <w:t>У шоколаді з до</w:t>
            </w:r>
            <w:r>
              <w:rPr>
                <w:lang w:val="uk-UA"/>
              </w:rPr>
              <w:t xml:space="preserve">даванням </w:t>
            </w:r>
            <w:r w:rsidRPr="00B80C29">
              <w:rPr>
                <w:lang w:val="uk-UA"/>
              </w:rPr>
              <w:t xml:space="preserve"> ц</w:t>
            </w:r>
            <w:r>
              <w:rPr>
                <w:lang w:val="uk-UA"/>
              </w:rPr>
              <w:t>і</w:t>
            </w:r>
            <w:r w:rsidRPr="00B80C29">
              <w:rPr>
                <w:lang w:val="uk-UA"/>
              </w:rPr>
              <w:t xml:space="preserve">лого чи </w:t>
            </w:r>
            <w:r>
              <w:rPr>
                <w:lang w:val="uk-UA"/>
              </w:rPr>
              <w:t>по</w:t>
            </w:r>
            <w:r w:rsidRPr="00B80C29">
              <w:rPr>
                <w:lang w:val="uk-UA"/>
              </w:rPr>
              <w:t>дрібненого горіх</w:t>
            </w:r>
            <w:r>
              <w:rPr>
                <w:lang w:val="uk-UA"/>
              </w:rPr>
              <w:t>а</w:t>
            </w:r>
            <w:r w:rsidRPr="00B80C29">
              <w:rPr>
                <w:lang w:val="uk-UA"/>
              </w:rPr>
              <w:t xml:space="preserve"> на </w:t>
            </w:r>
            <w:r>
              <w:rPr>
                <w:lang w:val="uk-UA"/>
              </w:rPr>
              <w:t>п</w:t>
            </w:r>
            <w:r w:rsidRPr="00B80C29">
              <w:rPr>
                <w:lang w:val="uk-UA"/>
              </w:rPr>
              <w:t>оверх</w:t>
            </w:r>
            <w:r>
              <w:rPr>
                <w:lang w:val="uk-UA"/>
              </w:rPr>
              <w:t>н</w:t>
            </w:r>
            <w:r w:rsidRPr="00B80C29">
              <w:rPr>
                <w:lang w:val="uk-UA"/>
              </w:rPr>
              <w:t xml:space="preserve">і </w:t>
            </w:r>
            <w:proofErr w:type="spellStart"/>
            <w:r w:rsidRPr="00B80C29">
              <w:rPr>
                <w:lang w:val="uk-UA"/>
              </w:rPr>
              <w:t>гopixa</w:t>
            </w:r>
            <w:proofErr w:type="spellEnd"/>
            <w:r w:rsidRPr="00B80C29">
              <w:rPr>
                <w:lang w:val="uk-UA"/>
              </w:rPr>
              <w:t xml:space="preserve"> та біля краю </w:t>
            </w:r>
            <w:proofErr w:type="spellStart"/>
            <w:r w:rsidRPr="00B80C29">
              <w:rPr>
                <w:lang w:val="uk-UA"/>
              </w:rPr>
              <w:t>гopixa</w:t>
            </w:r>
            <w:proofErr w:type="spellEnd"/>
            <w:r w:rsidRPr="00B80C29">
              <w:rPr>
                <w:lang w:val="uk-UA"/>
              </w:rPr>
              <w:t xml:space="preserve"> допустимо не</w:t>
            </w:r>
            <w:r>
              <w:rPr>
                <w:lang w:val="uk-UA"/>
              </w:rPr>
              <w:t>з</w:t>
            </w:r>
            <w:r w:rsidRPr="00B80C29">
              <w:rPr>
                <w:lang w:val="uk-UA"/>
              </w:rPr>
              <w:t>начне посивіння.</w:t>
            </w:r>
          </w:p>
          <w:p w:rsidR="00656B65" w:rsidRDefault="00656B65" w:rsidP="00656B65">
            <w:pPr>
              <w:widowControl w:val="0"/>
              <w:autoSpaceDE w:val="0"/>
              <w:autoSpaceDN w:val="0"/>
              <w:adjustRightInd w:val="0"/>
              <w:spacing w:after="0"/>
              <w:jc w:val="both"/>
              <w:rPr>
                <w:lang w:val="uk-UA"/>
              </w:rPr>
            </w:pPr>
            <w:r w:rsidRPr="00B80C29">
              <w:rPr>
                <w:lang w:val="uk-UA"/>
              </w:rPr>
              <w:t xml:space="preserve">У шоколаді з крупними </w:t>
            </w:r>
            <w:proofErr w:type="spellStart"/>
            <w:r w:rsidRPr="00B80C29">
              <w:rPr>
                <w:lang w:val="uk-UA"/>
              </w:rPr>
              <w:t>до</w:t>
            </w:r>
            <w:r>
              <w:rPr>
                <w:lang w:val="uk-UA"/>
              </w:rPr>
              <w:t>даваннями</w:t>
            </w:r>
            <w:proofErr w:type="spellEnd"/>
            <w:r>
              <w:rPr>
                <w:lang w:val="uk-UA"/>
              </w:rPr>
              <w:t xml:space="preserve"> </w:t>
            </w:r>
            <w:r w:rsidRPr="00B80C29">
              <w:rPr>
                <w:lang w:val="uk-UA"/>
              </w:rPr>
              <w:t xml:space="preserve"> у вигляді ц</w:t>
            </w:r>
            <w:r>
              <w:rPr>
                <w:lang w:val="uk-UA"/>
              </w:rPr>
              <w:t>і</w:t>
            </w:r>
            <w:r w:rsidRPr="00B80C29">
              <w:rPr>
                <w:lang w:val="uk-UA"/>
              </w:rPr>
              <w:t xml:space="preserve">лих a6o подрібнених </w:t>
            </w:r>
            <w:proofErr w:type="spellStart"/>
            <w:r w:rsidRPr="00B80C29">
              <w:rPr>
                <w:lang w:val="uk-UA"/>
              </w:rPr>
              <w:t>гop</w:t>
            </w:r>
            <w:r>
              <w:rPr>
                <w:lang w:val="uk-UA"/>
              </w:rPr>
              <w:t>і</w:t>
            </w:r>
            <w:r w:rsidRPr="00B80C29">
              <w:rPr>
                <w:lang w:val="uk-UA"/>
              </w:rPr>
              <w:t>xiв</w:t>
            </w:r>
            <w:proofErr w:type="spellEnd"/>
            <w:r w:rsidRPr="00B80C29">
              <w:rPr>
                <w:lang w:val="uk-UA"/>
              </w:rPr>
              <w:t>, наріза</w:t>
            </w:r>
            <w:r>
              <w:rPr>
                <w:lang w:val="uk-UA"/>
              </w:rPr>
              <w:t>н</w:t>
            </w:r>
            <w:r w:rsidRPr="00B80C29">
              <w:rPr>
                <w:lang w:val="uk-UA"/>
              </w:rPr>
              <w:t xml:space="preserve">их </w:t>
            </w:r>
            <w:r>
              <w:rPr>
                <w:lang w:val="uk-UA"/>
              </w:rPr>
              <w:t>ц</w:t>
            </w:r>
            <w:r w:rsidRPr="00B80C29">
              <w:rPr>
                <w:lang w:val="uk-UA"/>
              </w:rPr>
              <w:t xml:space="preserve">укатів, родзинок, зірваних круп тощо та в пористому шоколаді допустимо нерівну поверхню. </w:t>
            </w:r>
          </w:p>
          <w:p w:rsidR="00656B65" w:rsidRPr="00B80C29" w:rsidRDefault="00656B65" w:rsidP="00656B65">
            <w:pPr>
              <w:widowControl w:val="0"/>
              <w:autoSpaceDE w:val="0"/>
              <w:autoSpaceDN w:val="0"/>
              <w:adjustRightInd w:val="0"/>
              <w:spacing w:after="0"/>
              <w:jc w:val="both"/>
              <w:rPr>
                <w:lang w:val="uk-UA"/>
              </w:rPr>
            </w:pPr>
            <w:r w:rsidRPr="00B80C29">
              <w:rPr>
                <w:lang w:val="uk-UA"/>
              </w:rPr>
              <w:t>Допустимо надламані вироби:</w:t>
            </w:r>
          </w:p>
          <w:p w:rsidR="00656B65" w:rsidRPr="00B80C29" w:rsidRDefault="00656B65" w:rsidP="00656B65">
            <w:pPr>
              <w:widowControl w:val="0"/>
              <w:autoSpaceDE w:val="0"/>
              <w:autoSpaceDN w:val="0"/>
              <w:adjustRightInd w:val="0"/>
              <w:spacing w:after="0"/>
              <w:jc w:val="both"/>
              <w:rPr>
                <w:lang w:val="uk-UA"/>
              </w:rPr>
            </w:pPr>
            <w:r w:rsidRPr="00B80C29">
              <w:rPr>
                <w:lang w:val="uk-UA"/>
              </w:rPr>
              <w:t>не більше ніж 4 % — для шоколаду э начинками;</w:t>
            </w:r>
          </w:p>
          <w:p w:rsidR="00656B65" w:rsidRPr="00B80C29" w:rsidRDefault="00656B65" w:rsidP="00656B65">
            <w:pPr>
              <w:widowControl w:val="0"/>
              <w:autoSpaceDE w:val="0"/>
              <w:autoSpaceDN w:val="0"/>
              <w:adjustRightInd w:val="0"/>
              <w:spacing w:after="0"/>
              <w:jc w:val="both"/>
              <w:rPr>
                <w:lang w:val="uk-UA"/>
              </w:rPr>
            </w:pPr>
            <w:r w:rsidRPr="00B80C29">
              <w:rPr>
                <w:lang w:val="uk-UA"/>
              </w:rPr>
              <w:t xml:space="preserve">не більше ніж 2 </w:t>
            </w:r>
            <w:r>
              <w:rPr>
                <w:lang w:val="uk-UA"/>
              </w:rPr>
              <w:t>%</w:t>
            </w:r>
            <w:r w:rsidRPr="00B80C29">
              <w:rPr>
                <w:lang w:val="uk-UA"/>
              </w:rPr>
              <w:t xml:space="preserve"> — для шоколаду з крупними </w:t>
            </w:r>
            <w:proofErr w:type="spellStart"/>
            <w:r w:rsidRPr="00B80C29">
              <w:rPr>
                <w:lang w:val="uk-UA"/>
              </w:rPr>
              <w:t>до</w:t>
            </w:r>
            <w:r>
              <w:rPr>
                <w:lang w:val="uk-UA"/>
              </w:rPr>
              <w:t>даваннями</w:t>
            </w:r>
            <w:proofErr w:type="spellEnd"/>
          </w:p>
          <w:p w:rsidR="00656B65" w:rsidRPr="00243E1E" w:rsidRDefault="00656B65" w:rsidP="00656B65">
            <w:pPr>
              <w:widowControl w:val="0"/>
              <w:autoSpaceDE w:val="0"/>
              <w:autoSpaceDN w:val="0"/>
              <w:adjustRightInd w:val="0"/>
              <w:spacing w:after="0"/>
              <w:jc w:val="both"/>
              <w:rPr>
                <w:lang w:val="uk-UA"/>
              </w:rPr>
            </w:pPr>
            <w:r w:rsidRPr="00B80C29">
              <w:rPr>
                <w:lang w:val="uk-UA"/>
              </w:rPr>
              <w:t>Для ва</w:t>
            </w:r>
            <w:r>
              <w:rPr>
                <w:lang w:val="uk-UA"/>
              </w:rPr>
              <w:t>г</w:t>
            </w:r>
            <w:r w:rsidRPr="00B80C29">
              <w:rPr>
                <w:lang w:val="uk-UA"/>
              </w:rPr>
              <w:t>о</w:t>
            </w:r>
            <w:r>
              <w:rPr>
                <w:lang w:val="uk-UA"/>
              </w:rPr>
              <w:t>во</w:t>
            </w:r>
            <w:r w:rsidRPr="00B80C29">
              <w:rPr>
                <w:lang w:val="uk-UA"/>
              </w:rPr>
              <w:t>го незагорнутою шоколаду до</w:t>
            </w:r>
            <w:r>
              <w:rPr>
                <w:lang w:val="uk-UA"/>
              </w:rPr>
              <w:t>п</w:t>
            </w:r>
            <w:r w:rsidRPr="00B80C29">
              <w:rPr>
                <w:lang w:val="uk-UA"/>
              </w:rPr>
              <w:t xml:space="preserve">устимо </w:t>
            </w:r>
            <w:r>
              <w:rPr>
                <w:lang w:val="uk-UA"/>
              </w:rPr>
              <w:t>не</w:t>
            </w:r>
            <w:r w:rsidRPr="00B80C29">
              <w:rPr>
                <w:lang w:val="uk-UA"/>
              </w:rPr>
              <w:t xml:space="preserve"> більше ніж 5 </w:t>
            </w:r>
            <w:r>
              <w:rPr>
                <w:lang w:val="uk-UA"/>
              </w:rPr>
              <w:t>%</w:t>
            </w:r>
            <w:r w:rsidRPr="00B80C29">
              <w:rPr>
                <w:lang w:val="uk-UA"/>
              </w:rPr>
              <w:t xml:space="preserve"> лому розміром не більше ніж третина від п</w:t>
            </w:r>
            <w:r>
              <w:rPr>
                <w:lang w:val="uk-UA"/>
              </w:rPr>
              <w:t>л</w:t>
            </w:r>
            <w:r w:rsidRPr="00B80C29">
              <w:rPr>
                <w:lang w:val="uk-UA"/>
              </w:rPr>
              <w:t xml:space="preserve">ощі плитки; дрібніший лом </w:t>
            </w:r>
            <w:r>
              <w:rPr>
                <w:lang w:val="uk-UA"/>
              </w:rPr>
              <w:t>не</w:t>
            </w:r>
            <w:r w:rsidRPr="00B80C29">
              <w:rPr>
                <w:lang w:val="uk-UA"/>
              </w:rPr>
              <w:t xml:space="preserve"> по</w:t>
            </w:r>
            <w:r>
              <w:rPr>
                <w:lang w:val="uk-UA"/>
              </w:rPr>
              <w:t>в</w:t>
            </w:r>
            <w:r w:rsidRPr="00B80C29">
              <w:rPr>
                <w:lang w:val="uk-UA"/>
              </w:rPr>
              <w:t xml:space="preserve">инен перевищувати 3 </w:t>
            </w:r>
            <w:r>
              <w:rPr>
                <w:lang w:val="uk-UA"/>
              </w:rPr>
              <w:t>%</w:t>
            </w:r>
          </w:p>
        </w:tc>
      </w:tr>
      <w:tr w:rsidR="00656B65" w:rsidRPr="00243E1E"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656B65" w:rsidRPr="00B45E7F" w:rsidRDefault="00656B65" w:rsidP="00B00941">
            <w:pPr>
              <w:jc w:val="center"/>
              <w:rPr>
                <w:b/>
                <w:lang w:val="uk-UA"/>
              </w:rPr>
            </w:pPr>
            <w:r w:rsidRPr="00B45E7F">
              <w:rPr>
                <w:b/>
                <w:lang w:val="uk-UA"/>
              </w:rPr>
              <w:t>Запах і смак</w:t>
            </w:r>
          </w:p>
        </w:tc>
        <w:tc>
          <w:tcPr>
            <w:tcW w:w="7797" w:type="dxa"/>
            <w:tcBorders>
              <w:left w:val="single" w:sz="4" w:space="0" w:color="auto"/>
              <w:right w:val="single" w:sz="4" w:space="0" w:color="auto"/>
            </w:tcBorders>
            <w:vAlign w:val="center"/>
          </w:tcPr>
          <w:p w:rsidR="00656B65" w:rsidRPr="00243E1E" w:rsidRDefault="00656B65" w:rsidP="007F5F5E">
            <w:pPr>
              <w:spacing w:after="0"/>
              <w:jc w:val="both"/>
              <w:rPr>
                <w:rFonts w:eastAsia="Calibri"/>
                <w:lang w:val="uk-UA" w:eastAsia="zh-CN"/>
              </w:rPr>
            </w:pPr>
            <w:r>
              <w:rPr>
                <w:rFonts w:eastAsia="Calibri"/>
                <w:lang w:val="uk-UA" w:eastAsia="zh-CN"/>
              </w:rPr>
              <w:t>Характерні для конкретного виду шоколаду, без стороннього присмаку та запаху.</w:t>
            </w:r>
          </w:p>
        </w:tc>
      </w:tr>
      <w:tr w:rsidR="00656B65" w:rsidRPr="00243E1E"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656B65" w:rsidRPr="00B45E7F" w:rsidRDefault="00656B65" w:rsidP="00B00941">
            <w:pPr>
              <w:jc w:val="center"/>
              <w:rPr>
                <w:b/>
                <w:lang w:val="uk-UA"/>
              </w:rPr>
            </w:pPr>
            <w:r w:rsidRPr="00B45E7F">
              <w:rPr>
                <w:b/>
                <w:lang w:val="uk-UA"/>
              </w:rPr>
              <w:t>Форма</w:t>
            </w:r>
          </w:p>
        </w:tc>
        <w:tc>
          <w:tcPr>
            <w:tcW w:w="7797" w:type="dxa"/>
            <w:tcBorders>
              <w:left w:val="single" w:sz="4" w:space="0" w:color="auto"/>
              <w:right w:val="single" w:sz="4" w:space="0" w:color="auto"/>
            </w:tcBorders>
            <w:vAlign w:val="center"/>
          </w:tcPr>
          <w:p w:rsidR="00656B65" w:rsidRDefault="00656B65" w:rsidP="007F5F5E">
            <w:pPr>
              <w:spacing w:after="0"/>
              <w:jc w:val="both"/>
              <w:rPr>
                <w:rFonts w:eastAsia="Calibri"/>
                <w:lang w:val="uk-UA" w:eastAsia="zh-CN"/>
              </w:rPr>
            </w:pPr>
            <w:r w:rsidRPr="00B80C29">
              <w:rPr>
                <w:rFonts w:eastAsia="Calibri"/>
                <w:lang w:val="uk-UA" w:eastAsia="zh-CN"/>
              </w:rPr>
              <w:t>Відповідно до рецептури, правильна, без деформацій</w:t>
            </w:r>
          </w:p>
        </w:tc>
      </w:tr>
      <w:tr w:rsidR="00656B65" w:rsidRPr="00243E1E"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656B65" w:rsidRPr="00B45E7F" w:rsidRDefault="00656B65" w:rsidP="00B00941">
            <w:pPr>
              <w:jc w:val="center"/>
              <w:rPr>
                <w:b/>
                <w:lang w:val="uk-UA"/>
              </w:rPr>
            </w:pPr>
            <w:r w:rsidRPr="00B45E7F">
              <w:rPr>
                <w:b/>
                <w:lang w:val="uk-UA"/>
              </w:rPr>
              <w:t>Консистенція</w:t>
            </w:r>
          </w:p>
        </w:tc>
        <w:tc>
          <w:tcPr>
            <w:tcW w:w="7797" w:type="dxa"/>
            <w:tcBorders>
              <w:left w:val="single" w:sz="4" w:space="0" w:color="auto"/>
              <w:right w:val="single" w:sz="4" w:space="0" w:color="auto"/>
            </w:tcBorders>
            <w:vAlign w:val="center"/>
          </w:tcPr>
          <w:p w:rsidR="00656B65" w:rsidRDefault="00656B65" w:rsidP="007F5F5E">
            <w:pPr>
              <w:spacing w:after="0"/>
              <w:jc w:val="both"/>
              <w:rPr>
                <w:rFonts w:eastAsia="Calibri"/>
                <w:lang w:val="uk-UA" w:eastAsia="zh-CN"/>
              </w:rPr>
            </w:pPr>
            <w:r w:rsidRPr="00B80C29">
              <w:rPr>
                <w:rFonts w:eastAsia="Calibri"/>
                <w:lang w:val="uk-UA" w:eastAsia="zh-CN"/>
              </w:rPr>
              <w:t xml:space="preserve">Тверда чи пом’якшена </w:t>
            </w:r>
            <w:r>
              <w:rPr>
                <w:rFonts w:eastAsia="Calibri"/>
                <w:lang w:val="uk-UA" w:eastAsia="zh-CN"/>
              </w:rPr>
              <w:t>з</w:t>
            </w:r>
            <w:r w:rsidRPr="00B80C29">
              <w:rPr>
                <w:rFonts w:eastAsia="Calibri"/>
                <w:lang w:val="uk-UA" w:eastAsia="zh-CN"/>
              </w:rPr>
              <w:t xml:space="preserve">авдяки </w:t>
            </w:r>
            <w:proofErr w:type="spellStart"/>
            <w:r w:rsidRPr="00B80C29">
              <w:rPr>
                <w:rFonts w:eastAsia="Calibri"/>
                <w:lang w:val="uk-UA" w:eastAsia="zh-CN"/>
              </w:rPr>
              <w:t>аморфі</w:t>
            </w:r>
            <w:r>
              <w:rPr>
                <w:rFonts w:eastAsia="Calibri"/>
                <w:lang w:val="uk-UA" w:eastAsia="zh-CN"/>
              </w:rPr>
              <w:t>зації</w:t>
            </w:r>
            <w:proofErr w:type="spellEnd"/>
            <w:r w:rsidRPr="00B80C29">
              <w:rPr>
                <w:rFonts w:eastAsia="Calibri"/>
                <w:lang w:val="uk-UA" w:eastAsia="zh-CN"/>
              </w:rPr>
              <w:t xml:space="preserve"> стру</w:t>
            </w:r>
            <w:r>
              <w:rPr>
                <w:rFonts w:eastAsia="Calibri"/>
                <w:lang w:val="uk-UA" w:eastAsia="zh-CN"/>
              </w:rPr>
              <w:t>к</w:t>
            </w:r>
            <w:r w:rsidRPr="00B80C29">
              <w:rPr>
                <w:rFonts w:eastAsia="Calibri"/>
                <w:lang w:val="uk-UA" w:eastAsia="zh-CN"/>
              </w:rPr>
              <w:t xml:space="preserve">тури чи </w:t>
            </w:r>
            <w:proofErr w:type="spellStart"/>
            <w:r>
              <w:rPr>
                <w:rFonts w:eastAsia="Calibri"/>
                <w:lang w:val="uk-UA" w:eastAsia="zh-CN"/>
              </w:rPr>
              <w:t>в</w:t>
            </w:r>
            <w:r w:rsidRPr="00B80C29">
              <w:rPr>
                <w:rFonts w:eastAsia="Calibri"/>
                <w:lang w:val="uk-UA" w:eastAsia="zh-CN"/>
              </w:rPr>
              <w:t>ведения</w:t>
            </w:r>
            <w:proofErr w:type="spellEnd"/>
            <w:r w:rsidRPr="00B80C29">
              <w:rPr>
                <w:rFonts w:eastAsia="Calibri"/>
                <w:lang w:val="uk-UA" w:eastAsia="zh-CN"/>
              </w:rPr>
              <w:t xml:space="preserve"> доба</w:t>
            </w:r>
            <w:r>
              <w:rPr>
                <w:rFonts w:eastAsia="Calibri"/>
                <w:lang w:val="uk-UA" w:eastAsia="zh-CN"/>
              </w:rPr>
              <w:t>вок</w:t>
            </w:r>
            <w:r w:rsidRPr="00B80C29">
              <w:rPr>
                <w:rFonts w:eastAsia="Calibri"/>
                <w:lang w:val="uk-UA" w:eastAsia="zh-CN"/>
              </w:rPr>
              <w:t>, які пом’</w:t>
            </w:r>
            <w:r>
              <w:rPr>
                <w:rFonts w:eastAsia="Calibri"/>
                <w:lang w:val="uk-UA" w:eastAsia="zh-CN"/>
              </w:rPr>
              <w:t>як</w:t>
            </w:r>
            <w:r w:rsidRPr="00B80C29">
              <w:rPr>
                <w:rFonts w:eastAsia="Calibri"/>
                <w:lang w:val="uk-UA" w:eastAsia="zh-CN"/>
              </w:rPr>
              <w:t>шують структуру</w:t>
            </w:r>
          </w:p>
        </w:tc>
      </w:tr>
      <w:tr w:rsidR="00656B65" w:rsidRPr="00243E1E"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656B65" w:rsidRPr="00B45E7F" w:rsidRDefault="00656B65" w:rsidP="00B00941">
            <w:pPr>
              <w:jc w:val="center"/>
              <w:rPr>
                <w:b/>
                <w:lang w:val="uk-UA"/>
              </w:rPr>
            </w:pPr>
            <w:r w:rsidRPr="00B45E7F">
              <w:rPr>
                <w:b/>
                <w:lang w:val="uk-UA"/>
              </w:rPr>
              <w:t>Структура</w:t>
            </w:r>
          </w:p>
        </w:tc>
        <w:tc>
          <w:tcPr>
            <w:tcW w:w="7797" w:type="dxa"/>
            <w:tcBorders>
              <w:left w:val="single" w:sz="4" w:space="0" w:color="auto"/>
              <w:right w:val="single" w:sz="4" w:space="0" w:color="auto"/>
            </w:tcBorders>
            <w:vAlign w:val="center"/>
          </w:tcPr>
          <w:p w:rsidR="00656B65" w:rsidRPr="00B80C29" w:rsidRDefault="00656B65" w:rsidP="007F5F5E">
            <w:pPr>
              <w:spacing w:after="0"/>
              <w:jc w:val="both"/>
              <w:rPr>
                <w:rFonts w:eastAsia="Calibri"/>
                <w:lang w:val="uk-UA" w:eastAsia="zh-CN"/>
              </w:rPr>
            </w:pPr>
            <w:r>
              <w:rPr>
                <w:rFonts w:eastAsia="Calibri"/>
                <w:lang w:val="uk-UA" w:eastAsia="zh-CN"/>
              </w:rPr>
              <w:t>Однорідна,  для пористого шоколаду - комірчаста</w:t>
            </w:r>
          </w:p>
        </w:tc>
      </w:tr>
      <w:tr w:rsidR="00656B65" w:rsidRPr="00243E1E"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451B85" w:rsidRDefault="00451B85" w:rsidP="00451B85">
            <w:pPr>
              <w:rPr>
                <w:b/>
                <w:lang w:val="uk-UA"/>
              </w:rPr>
            </w:pPr>
          </w:p>
          <w:p w:rsidR="00656B65" w:rsidRPr="00B45E7F" w:rsidRDefault="00656B65" w:rsidP="00451B85">
            <w:pPr>
              <w:jc w:val="center"/>
              <w:rPr>
                <w:b/>
                <w:lang w:val="uk-UA"/>
              </w:rPr>
            </w:pPr>
            <w:r w:rsidRPr="00B45E7F">
              <w:rPr>
                <w:b/>
                <w:lang w:val="uk-UA"/>
              </w:rPr>
              <w:t>Особливості</w:t>
            </w:r>
          </w:p>
        </w:tc>
        <w:tc>
          <w:tcPr>
            <w:tcW w:w="7797" w:type="dxa"/>
            <w:tcBorders>
              <w:left w:val="single" w:sz="4" w:space="0" w:color="auto"/>
              <w:right w:val="single" w:sz="4" w:space="0" w:color="auto"/>
            </w:tcBorders>
            <w:vAlign w:val="center"/>
          </w:tcPr>
          <w:p w:rsidR="00656B65" w:rsidRDefault="00656B65" w:rsidP="007F5F5E">
            <w:pPr>
              <w:spacing w:after="0"/>
              <w:jc w:val="both"/>
              <w:rPr>
                <w:rFonts w:eastAsia="Calibri"/>
                <w:lang w:val="uk-UA" w:eastAsia="zh-CN"/>
              </w:rPr>
            </w:pPr>
            <w:r w:rsidRPr="00D952E6">
              <w:rPr>
                <w:rFonts w:eastAsia="Calibri"/>
                <w:lang w:val="uk-UA" w:eastAsia="zh-CN"/>
              </w:rPr>
              <w:t>Н</w:t>
            </w:r>
            <w:r>
              <w:rPr>
                <w:rFonts w:eastAsia="Calibri"/>
                <w:lang w:val="uk-UA" w:eastAsia="zh-CN"/>
              </w:rPr>
              <w:t>е</w:t>
            </w:r>
            <w:r w:rsidRPr="00D952E6">
              <w:rPr>
                <w:rFonts w:eastAsia="Calibri"/>
                <w:lang w:val="uk-UA" w:eastAsia="zh-CN"/>
              </w:rPr>
              <w:t>значні дефекти, які не псують зовнішн</w:t>
            </w:r>
            <w:r>
              <w:rPr>
                <w:rFonts w:eastAsia="Calibri"/>
                <w:lang w:val="uk-UA" w:eastAsia="zh-CN"/>
              </w:rPr>
              <w:t>ь</w:t>
            </w:r>
            <w:r w:rsidRPr="00D952E6">
              <w:rPr>
                <w:rFonts w:eastAsia="Calibri"/>
                <w:lang w:val="uk-UA" w:eastAsia="zh-CN"/>
              </w:rPr>
              <w:t>ого в</w:t>
            </w:r>
            <w:r>
              <w:rPr>
                <w:rFonts w:eastAsia="Calibri"/>
                <w:lang w:val="uk-UA" w:eastAsia="zh-CN"/>
              </w:rPr>
              <w:t>и</w:t>
            </w:r>
            <w:r w:rsidRPr="00D952E6">
              <w:rPr>
                <w:rFonts w:eastAsia="Calibri"/>
                <w:lang w:val="uk-UA" w:eastAsia="zh-CN"/>
              </w:rPr>
              <w:t>гляду шо</w:t>
            </w:r>
            <w:r>
              <w:rPr>
                <w:rFonts w:eastAsia="Calibri"/>
                <w:lang w:val="uk-UA" w:eastAsia="zh-CN"/>
              </w:rPr>
              <w:t>коладу</w:t>
            </w:r>
            <w:r w:rsidRPr="00D952E6">
              <w:rPr>
                <w:rFonts w:eastAsia="Calibri"/>
                <w:lang w:val="uk-UA" w:eastAsia="zh-CN"/>
              </w:rPr>
              <w:t>, такі як: крихти, пухирі, п</w:t>
            </w:r>
            <w:r>
              <w:rPr>
                <w:rFonts w:eastAsia="Calibri"/>
                <w:lang w:val="uk-UA" w:eastAsia="zh-CN"/>
              </w:rPr>
              <w:t>лями</w:t>
            </w:r>
            <w:r w:rsidRPr="00D952E6">
              <w:rPr>
                <w:rFonts w:eastAsia="Calibri"/>
                <w:lang w:val="uk-UA" w:eastAsia="zh-CN"/>
              </w:rPr>
              <w:t xml:space="preserve">, подряпини, </w:t>
            </w:r>
            <w:proofErr w:type="spellStart"/>
            <w:r w:rsidRPr="00D952E6">
              <w:rPr>
                <w:rFonts w:eastAsia="Calibri"/>
                <w:lang w:val="uk-UA" w:eastAsia="zh-CN"/>
              </w:rPr>
              <w:t>ско</w:t>
            </w:r>
            <w:r>
              <w:rPr>
                <w:rFonts w:eastAsia="Calibri"/>
                <w:lang w:val="uk-UA" w:eastAsia="zh-CN"/>
              </w:rPr>
              <w:t>ли</w:t>
            </w:r>
            <w:proofErr w:type="spellEnd"/>
            <w:r w:rsidRPr="00D952E6">
              <w:rPr>
                <w:rFonts w:eastAsia="Calibri"/>
                <w:lang w:val="uk-UA" w:eastAsia="zh-CN"/>
              </w:rPr>
              <w:t>, проникнення рід</w:t>
            </w:r>
            <w:r>
              <w:rPr>
                <w:rFonts w:eastAsia="Calibri"/>
                <w:lang w:val="uk-UA" w:eastAsia="zh-CN"/>
              </w:rPr>
              <w:t>и</w:t>
            </w:r>
            <w:r w:rsidRPr="00D952E6">
              <w:rPr>
                <w:rFonts w:eastAsia="Calibri"/>
                <w:lang w:val="uk-UA" w:eastAsia="zh-CN"/>
              </w:rPr>
              <w:t>нної фази нач</w:t>
            </w:r>
            <w:r>
              <w:rPr>
                <w:rFonts w:eastAsia="Calibri"/>
                <w:lang w:val="uk-UA" w:eastAsia="zh-CN"/>
              </w:rPr>
              <w:t>и</w:t>
            </w:r>
            <w:r w:rsidRPr="00D952E6">
              <w:rPr>
                <w:rFonts w:eastAsia="Calibri"/>
                <w:lang w:val="uk-UA" w:eastAsia="zh-CN"/>
              </w:rPr>
              <w:t>н</w:t>
            </w:r>
            <w:r>
              <w:rPr>
                <w:rFonts w:eastAsia="Calibri"/>
                <w:lang w:val="uk-UA" w:eastAsia="zh-CN"/>
              </w:rPr>
              <w:t>к</w:t>
            </w:r>
            <w:r w:rsidRPr="00D952E6">
              <w:rPr>
                <w:rFonts w:eastAsia="Calibri"/>
                <w:lang w:val="uk-UA" w:eastAsia="zh-CN"/>
              </w:rPr>
              <w:t xml:space="preserve">и та фруктів на поверхню, </w:t>
            </w:r>
            <w:r>
              <w:rPr>
                <w:rFonts w:eastAsia="Calibri"/>
                <w:lang w:val="uk-UA" w:eastAsia="zh-CN"/>
              </w:rPr>
              <w:t>незначні</w:t>
            </w:r>
            <w:r w:rsidRPr="00D952E6">
              <w:rPr>
                <w:rFonts w:eastAsia="Calibri"/>
                <w:lang w:val="uk-UA" w:eastAsia="zh-CN"/>
              </w:rPr>
              <w:t xml:space="preserve"> заглибини на поверхні пористою шоколаду від </w:t>
            </w:r>
            <w:r>
              <w:rPr>
                <w:rFonts w:eastAsia="Calibri"/>
                <w:lang w:val="uk-UA" w:eastAsia="zh-CN"/>
              </w:rPr>
              <w:t>виходу</w:t>
            </w:r>
            <w:r w:rsidRPr="00D952E6">
              <w:rPr>
                <w:rFonts w:eastAsia="Calibri"/>
                <w:lang w:val="uk-UA" w:eastAsia="zh-CN"/>
              </w:rPr>
              <w:t xml:space="preserve"> повітря a6o га</w:t>
            </w:r>
            <w:r>
              <w:rPr>
                <w:rFonts w:eastAsia="Calibri"/>
                <w:lang w:val="uk-UA" w:eastAsia="zh-CN"/>
              </w:rPr>
              <w:t>зу</w:t>
            </w:r>
            <w:r w:rsidRPr="00D952E6">
              <w:rPr>
                <w:rFonts w:eastAsia="Calibri"/>
                <w:lang w:val="uk-UA" w:eastAsia="zh-CN"/>
              </w:rPr>
              <w:t xml:space="preserve"> не </w:t>
            </w:r>
            <w:r>
              <w:rPr>
                <w:rFonts w:eastAsia="Calibri"/>
                <w:lang w:val="uk-UA" w:eastAsia="zh-CN"/>
              </w:rPr>
              <w:t>є</w:t>
            </w:r>
            <w:r w:rsidRPr="00D952E6">
              <w:rPr>
                <w:rFonts w:eastAsia="Calibri"/>
                <w:lang w:val="uk-UA" w:eastAsia="zh-CN"/>
              </w:rPr>
              <w:t xml:space="preserve"> оз</w:t>
            </w:r>
            <w:r>
              <w:rPr>
                <w:rFonts w:eastAsia="Calibri"/>
                <w:lang w:val="uk-UA" w:eastAsia="zh-CN"/>
              </w:rPr>
              <w:t>наками</w:t>
            </w:r>
            <w:r w:rsidRPr="00D952E6">
              <w:rPr>
                <w:rFonts w:eastAsia="Calibri"/>
                <w:lang w:val="uk-UA" w:eastAsia="zh-CN"/>
              </w:rPr>
              <w:t xml:space="preserve"> браку.</w:t>
            </w:r>
          </w:p>
          <w:p w:rsidR="00656B65" w:rsidRPr="00B80C29" w:rsidRDefault="00656B65" w:rsidP="007F5F5E">
            <w:pPr>
              <w:spacing w:after="0"/>
              <w:jc w:val="both"/>
              <w:rPr>
                <w:rFonts w:eastAsia="Calibri"/>
                <w:lang w:val="uk-UA" w:eastAsia="zh-CN"/>
              </w:rPr>
            </w:pPr>
            <w:r>
              <w:rPr>
                <w:rFonts w:eastAsia="Calibri"/>
                <w:lang w:val="uk-UA" w:eastAsia="zh-CN"/>
              </w:rPr>
              <w:t>Ф</w:t>
            </w:r>
            <w:r w:rsidRPr="00D952E6">
              <w:rPr>
                <w:rFonts w:eastAsia="Calibri"/>
                <w:lang w:val="uk-UA" w:eastAsia="zh-CN"/>
              </w:rPr>
              <w:t>орму, зовн</w:t>
            </w:r>
            <w:r>
              <w:rPr>
                <w:rFonts w:eastAsia="Calibri"/>
                <w:lang w:val="uk-UA" w:eastAsia="zh-CN"/>
              </w:rPr>
              <w:t>ішній</w:t>
            </w:r>
            <w:r w:rsidRPr="00D952E6">
              <w:rPr>
                <w:rFonts w:eastAsia="Calibri"/>
                <w:lang w:val="uk-UA" w:eastAsia="zh-CN"/>
              </w:rPr>
              <w:t xml:space="preserve"> вигляд, консисте</w:t>
            </w:r>
            <w:r>
              <w:rPr>
                <w:rFonts w:eastAsia="Calibri"/>
                <w:lang w:val="uk-UA" w:eastAsia="zh-CN"/>
              </w:rPr>
              <w:t>н</w:t>
            </w:r>
            <w:r w:rsidRPr="00D952E6">
              <w:rPr>
                <w:rFonts w:eastAsia="Calibri"/>
                <w:lang w:val="uk-UA" w:eastAsia="zh-CN"/>
              </w:rPr>
              <w:t>цію та с</w:t>
            </w:r>
            <w:r>
              <w:rPr>
                <w:rFonts w:eastAsia="Calibri"/>
                <w:lang w:val="uk-UA" w:eastAsia="zh-CN"/>
              </w:rPr>
              <w:t>труктуру</w:t>
            </w:r>
            <w:r w:rsidRPr="00D952E6">
              <w:rPr>
                <w:rFonts w:eastAsia="Calibri"/>
                <w:lang w:val="uk-UA" w:eastAsia="zh-CN"/>
              </w:rPr>
              <w:t xml:space="preserve"> </w:t>
            </w:r>
            <w:r>
              <w:rPr>
                <w:rFonts w:eastAsia="Calibri"/>
                <w:lang w:val="uk-UA" w:eastAsia="zh-CN"/>
              </w:rPr>
              <w:t>шоколаду</w:t>
            </w:r>
            <w:r w:rsidRPr="00D952E6">
              <w:rPr>
                <w:rFonts w:eastAsia="Calibri"/>
                <w:lang w:val="uk-UA" w:eastAsia="zh-CN"/>
              </w:rPr>
              <w:t xml:space="preserve"> визнача</w:t>
            </w:r>
            <w:r>
              <w:rPr>
                <w:rFonts w:eastAsia="Calibri"/>
                <w:lang w:val="uk-UA" w:eastAsia="zh-CN"/>
              </w:rPr>
              <w:t>ю</w:t>
            </w:r>
            <w:r w:rsidRPr="00D952E6">
              <w:rPr>
                <w:rFonts w:eastAsia="Calibri"/>
                <w:lang w:val="uk-UA" w:eastAsia="zh-CN"/>
              </w:rPr>
              <w:t>ть за те</w:t>
            </w:r>
            <w:r>
              <w:rPr>
                <w:rFonts w:eastAsia="Calibri"/>
                <w:lang w:val="uk-UA" w:eastAsia="zh-CN"/>
              </w:rPr>
              <w:t>м</w:t>
            </w:r>
            <w:r w:rsidRPr="00D952E6">
              <w:rPr>
                <w:rFonts w:eastAsia="Calibri"/>
                <w:lang w:val="uk-UA" w:eastAsia="zh-CN"/>
              </w:rPr>
              <w:t>ператури від 16 °С до 1</w:t>
            </w:r>
            <w:r>
              <w:rPr>
                <w:rFonts w:eastAsia="Calibri"/>
                <w:lang w:val="uk-UA" w:eastAsia="zh-CN"/>
              </w:rPr>
              <w:t>8</w:t>
            </w:r>
            <w:r w:rsidRPr="00D952E6">
              <w:rPr>
                <w:rFonts w:eastAsia="Calibri"/>
                <w:lang w:val="uk-UA" w:eastAsia="zh-CN"/>
              </w:rPr>
              <w:t xml:space="preserve"> °С.</w:t>
            </w:r>
          </w:p>
        </w:tc>
      </w:tr>
      <w:tr w:rsidR="00656B65" w:rsidTr="00512299">
        <w:trPr>
          <w:trHeight w:val="467"/>
        </w:trPr>
        <w:tc>
          <w:tcPr>
            <w:tcW w:w="2297" w:type="dxa"/>
            <w:tcBorders>
              <w:top w:val="single" w:sz="4" w:space="0" w:color="auto"/>
              <w:left w:val="single" w:sz="4" w:space="0" w:color="auto"/>
              <w:bottom w:val="single" w:sz="4" w:space="0" w:color="auto"/>
              <w:right w:val="single" w:sz="4" w:space="0" w:color="auto"/>
            </w:tcBorders>
          </w:tcPr>
          <w:p w:rsidR="00F214F6" w:rsidRDefault="00F214F6" w:rsidP="00B00941">
            <w:pPr>
              <w:jc w:val="center"/>
              <w:rPr>
                <w:b/>
                <w:lang w:val="uk-UA"/>
              </w:rPr>
            </w:pPr>
          </w:p>
          <w:p w:rsidR="00F214F6" w:rsidRDefault="00F214F6" w:rsidP="00B00941">
            <w:pPr>
              <w:jc w:val="center"/>
              <w:rPr>
                <w:b/>
                <w:lang w:val="uk-UA"/>
              </w:rPr>
            </w:pPr>
          </w:p>
          <w:p w:rsidR="00F214F6" w:rsidRDefault="00F214F6" w:rsidP="00B00941">
            <w:pPr>
              <w:jc w:val="center"/>
              <w:rPr>
                <w:b/>
                <w:lang w:val="uk-UA"/>
              </w:rPr>
            </w:pPr>
          </w:p>
          <w:p w:rsidR="00656B65" w:rsidRPr="00B45E7F" w:rsidRDefault="00656B65" w:rsidP="00B00941">
            <w:pPr>
              <w:jc w:val="center"/>
              <w:rPr>
                <w:b/>
                <w:lang w:val="uk-UA"/>
              </w:rPr>
            </w:pPr>
            <w:r w:rsidRPr="00B45E7F">
              <w:rPr>
                <w:b/>
                <w:lang w:val="uk-UA"/>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656B65" w:rsidRPr="00DB3753" w:rsidRDefault="00656B65" w:rsidP="007F5F5E">
            <w:pPr>
              <w:spacing w:after="0"/>
              <w:jc w:val="both"/>
              <w:rPr>
                <w:rFonts w:eastAsia="Calibri"/>
                <w:lang w:val="uk-UA" w:eastAsia="zh-CN"/>
              </w:rPr>
            </w:pPr>
            <w:r w:rsidRPr="00DB3753">
              <w:rPr>
                <w:rFonts w:eastAsia="Calibri"/>
                <w:lang w:val="uk-UA" w:eastAsia="zh-CN"/>
              </w:rPr>
              <w:t xml:space="preserve">Фасований шоколад упаковують в дощаті ящики за чинною нормативною документацією, фанерні ящики або ящики з гофрованого картону  масою </w:t>
            </w:r>
            <w:proofErr w:type="spellStart"/>
            <w:r w:rsidRPr="00DB3753">
              <w:rPr>
                <w:rFonts w:eastAsia="Calibri"/>
                <w:lang w:val="uk-UA" w:eastAsia="zh-CN"/>
              </w:rPr>
              <w:t>нет</w:t>
            </w:r>
            <w:r>
              <w:rPr>
                <w:rFonts w:eastAsia="Calibri"/>
                <w:lang w:val="uk-UA" w:eastAsia="zh-CN"/>
              </w:rPr>
              <w:t>т</w:t>
            </w:r>
            <w:r w:rsidRPr="00DB3753">
              <w:rPr>
                <w:rFonts w:eastAsia="Calibri"/>
                <w:lang w:val="uk-UA" w:eastAsia="zh-CN"/>
              </w:rPr>
              <w:t>о</w:t>
            </w:r>
            <w:proofErr w:type="spellEnd"/>
            <w:r w:rsidRPr="00DB3753">
              <w:rPr>
                <w:rFonts w:eastAsia="Calibri"/>
                <w:lang w:val="uk-UA" w:eastAsia="zh-CN"/>
              </w:rPr>
              <w:t xml:space="preserve"> не більше 15 кг.</w:t>
            </w:r>
          </w:p>
          <w:p w:rsidR="00656B65" w:rsidRPr="00DB3753" w:rsidRDefault="00656B65" w:rsidP="00451B85">
            <w:pPr>
              <w:spacing w:after="0" w:line="240" w:lineRule="auto"/>
              <w:jc w:val="both"/>
              <w:rPr>
                <w:rFonts w:eastAsia="Calibri"/>
                <w:lang w:val="uk-UA" w:eastAsia="zh-CN"/>
              </w:rPr>
            </w:pPr>
            <w:r w:rsidRPr="00DB3753">
              <w:rPr>
                <w:rFonts w:eastAsia="Calibri"/>
                <w:lang w:val="uk-UA" w:eastAsia="zh-CN"/>
              </w:rPr>
              <w:t xml:space="preserve"> Для перевезення в межах міста допускається упаковувати загорнутий шоколад в дощаті і фанерні ящики, багатооборотні ящики</w:t>
            </w:r>
            <w:r>
              <w:rPr>
                <w:rFonts w:eastAsia="Calibri"/>
                <w:lang w:val="uk-UA" w:eastAsia="zh-CN"/>
              </w:rPr>
              <w:t>;</w:t>
            </w:r>
            <w:r w:rsidRPr="00DB3753">
              <w:rPr>
                <w:rFonts w:eastAsia="Calibri"/>
                <w:lang w:val="uk-UA" w:eastAsia="zh-CN"/>
              </w:rPr>
              <w:t xml:space="preserve"> шоколад в пачках і коробках з картону масою </w:t>
            </w:r>
            <w:proofErr w:type="spellStart"/>
            <w:r w:rsidRPr="00DB3753">
              <w:rPr>
                <w:rFonts w:eastAsia="Calibri"/>
                <w:lang w:val="uk-UA" w:eastAsia="zh-CN"/>
              </w:rPr>
              <w:t>нетто</w:t>
            </w:r>
            <w:proofErr w:type="spellEnd"/>
            <w:r w:rsidRPr="00DB3753">
              <w:rPr>
                <w:rFonts w:eastAsia="Calibri"/>
                <w:lang w:val="uk-UA" w:eastAsia="zh-CN"/>
              </w:rPr>
              <w:t xml:space="preserve"> не більше 3 кг ~ в два шари обгорткового паперу згідно  чи мішкового паперу, з перев’язування шпагатом або заклеювання клейовою стрічкою на паперовій основі масою </w:t>
            </w:r>
            <w:proofErr w:type="spellStart"/>
            <w:r w:rsidRPr="00DB3753">
              <w:rPr>
                <w:rFonts w:eastAsia="Calibri"/>
                <w:lang w:val="uk-UA" w:eastAsia="zh-CN"/>
              </w:rPr>
              <w:t>нетто</w:t>
            </w:r>
            <w:proofErr w:type="spellEnd"/>
            <w:r w:rsidRPr="00DB3753">
              <w:rPr>
                <w:rFonts w:eastAsia="Calibri"/>
                <w:lang w:val="uk-UA" w:eastAsia="zh-CN"/>
              </w:rPr>
              <w:t xml:space="preserve"> не більше 12 кг; шоколад в коробках – в металеву тару-обладнання.</w:t>
            </w:r>
          </w:p>
          <w:p w:rsidR="00656B65" w:rsidRDefault="00656B65" w:rsidP="007F5F5E">
            <w:pPr>
              <w:spacing w:after="0"/>
              <w:jc w:val="both"/>
              <w:rPr>
                <w:rFonts w:eastAsia="Calibri"/>
                <w:lang w:val="uk-UA" w:eastAsia="zh-CN"/>
              </w:rPr>
            </w:pPr>
            <w:r w:rsidRPr="00DB3753">
              <w:rPr>
                <w:rFonts w:eastAsia="Calibri"/>
                <w:lang w:val="uk-UA" w:eastAsia="zh-CN"/>
              </w:rPr>
              <w:t>Ящики повинні бути чистими, без сторонніх запахів і забезпечувати збереження і якість виробів.</w:t>
            </w:r>
          </w:p>
        </w:tc>
      </w:tr>
    </w:tbl>
    <w:p w:rsidR="0042151A" w:rsidRPr="00656B65" w:rsidRDefault="0042151A" w:rsidP="0042151A">
      <w:pPr>
        <w:suppressAutoHyphens/>
        <w:jc w:val="both"/>
        <w:rPr>
          <w:bCs/>
        </w:rPr>
      </w:pPr>
    </w:p>
    <w:p w:rsidR="00734212" w:rsidRPr="0042151A" w:rsidRDefault="0042151A" w:rsidP="0042151A">
      <w:pPr>
        <w:suppressAutoHyphens/>
        <w:jc w:val="both"/>
        <w:rPr>
          <w:lang w:val="uk-UA" w:eastAsia="zh-CN"/>
        </w:rPr>
      </w:pPr>
      <w:r>
        <w:rPr>
          <w:b/>
          <w:lang w:val="uk-UA"/>
        </w:rPr>
        <w:t xml:space="preserve">      </w:t>
      </w:r>
      <w:r w:rsidR="00734212" w:rsidRPr="00243E1E">
        <w:rPr>
          <w:bCs/>
          <w:lang w:val="uk-U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00734212" w:rsidRPr="00243E1E">
        <w:rPr>
          <w:bCs/>
          <w:lang w:val="uk-UA"/>
        </w:rPr>
        <w:t>талості</w:t>
      </w:r>
      <w:proofErr w:type="spellEnd"/>
      <w:r w:rsidR="00734212" w:rsidRPr="00243E1E">
        <w:rPr>
          <w:bCs/>
          <w:lang w:val="uk-UA"/>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00734212" w:rsidRPr="00243E1E">
        <w:rPr>
          <w:rFonts w:eastAsia="Calibri"/>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42151A" w:rsidRDefault="00734212" w:rsidP="006F564D">
      <w:pPr>
        <w:rPr>
          <w:lang w:val="uk-UA"/>
        </w:rPr>
      </w:pPr>
      <w:r w:rsidRPr="009339EE">
        <w:rPr>
          <w:b/>
          <w:lang w:val="uk-UA"/>
        </w:rPr>
        <w:t xml:space="preserve">      </w:t>
      </w:r>
      <w:r w:rsidRPr="009339EE">
        <w:rPr>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закупівлі</w:t>
      </w:r>
    </w:p>
    <w:p w:rsidR="001A7A90" w:rsidRDefault="001A7A90" w:rsidP="006F564D">
      <w:pPr>
        <w:rPr>
          <w:lang w:val="uk-UA"/>
        </w:rPr>
      </w:pPr>
    </w:p>
    <w:p w:rsidR="001A7A90" w:rsidRDefault="001A7A90" w:rsidP="006F564D">
      <w:pPr>
        <w:rPr>
          <w:lang w:val="uk-UA"/>
        </w:rPr>
      </w:pPr>
    </w:p>
    <w:p w:rsidR="001A7A90" w:rsidRDefault="001A7A90" w:rsidP="006F564D">
      <w:pPr>
        <w:rPr>
          <w:lang w:val="uk-UA"/>
        </w:rPr>
      </w:pPr>
    </w:p>
    <w:p w:rsidR="001A7A90" w:rsidRDefault="001A7A90" w:rsidP="006F564D">
      <w:pPr>
        <w:rPr>
          <w:lang w:val="uk-UA"/>
        </w:rPr>
      </w:pPr>
    </w:p>
    <w:p w:rsidR="001A7A90" w:rsidRDefault="001A7A90" w:rsidP="006F564D">
      <w:pPr>
        <w:rPr>
          <w:lang w:val="uk-UA"/>
        </w:rPr>
      </w:pPr>
    </w:p>
    <w:p w:rsidR="001A7A90" w:rsidRDefault="001A7A90" w:rsidP="006F564D">
      <w:pPr>
        <w:rPr>
          <w:lang w:val="uk-UA"/>
        </w:rPr>
      </w:pPr>
    </w:p>
    <w:p w:rsidR="001A7A90" w:rsidRDefault="001A7A90" w:rsidP="006F564D">
      <w:pPr>
        <w:rPr>
          <w:lang w:val="uk-UA"/>
        </w:rPr>
      </w:pPr>
    </w:p>
    <w:p w:rsidR="008A465B" w:rsidRDefault="008A465B" w:rsidP="006F564D">
      <w:pPr>
        <w:rPr>
          <w:lang w:val="uk-UA"/>
        </w:rPr>
      </w:pPr>
    </w:p>
    <w:bookmarkEnd w:id="0"/>
    <w:p w:rsidR="008A465B" w:rsidRDefault="008A465B" w:rsidP="008A465B">
      <w:pPr>
        <w:spacing w:after="0"/>
        <w:rPr>
          <w:lang w:val="uk-UA"/>
        </w:rPr>
      </w:pPr>
    </w:p>
    <w:p w:rsidR="008A465B" w:rsidRDefault="008A465B" w:rsidP="008A465B">
      <w:pPr>
        <w:spacing w:after="0"/>
        <w:rPr>
          <w:b/>
          <w:sz w:val="28"/>
          <w:szCs w:val="28"/>
          <w:lang w:val="uk-UA"/>
        </w:rPr>
      </w:pPr>
    </w:p>
    <w:p w:rsidR="00285684" w:rsidRPr="00285684" w:rsidRDefault="00285684" w:rsidP="00FF4A35">
      <w:pPr>
        <w:spacing w:after="0"/>
        <w:jc w:val="center"/>
        <w:rPr>
          <w:b/>
          <w:sz w:val="28"/>
          <w:szCs w:val="28"/>
          <w:lang w:val="uk-UA"/>
        </w:rPr>
      </w:pPr>
      <w:r w:rsidRPr="00285684">
        <w:rPr>
          <w:b/>
          <w:sz w:val="28"/>
          <w:szCs w:val="28"/>
          <w:lang w:val="uk-UA"/>
        </w:rPr>
        <w:lastRenderedPageBreak/>
        <w:t xml:space="preserve">Довідка про відповідність тендерної </w:t>
      </w:r>
      <w:bookmarkStart w:id="4" w:name="_GoBack"/>
      <w:bookmarkEnd w:id="4"/>
      <w:r w:rsidRPr="00285684">
        <w:rPr>
          <w:b/>
          <w:sz w:val="28"/>
          <w:szCs w:val="28"/>
          <w:lang w:val="uk-UA"/>
        </w:rPr>
        <w:t>пропозиції учасника</w:t>
      </w:r>
    </w:p>
    <w:p w:rsidR="00285684" w:rsidRPr="00285684" w:rsidRDefault="00285684" w:rsidP="00285684">
      <w:pPr>
        <w:spacing w:after="0"/>
        <w:jc w:val="center"/>
        <w:rPr>
          <w:lang w:val="uk-UA"/>
        </w:rPr>
      </w:pPr>
      <w:r w:rsidRPr="00285684">
        <w:rPr>
          <w:lang w:val="uk-UA"/>
        </w:rPr>
        <w:t>технічним, якісним та кількісним вимогам до предмета закупівлі</w:t>
      </w:r>
    </w:p>
    <w:p w:rsidR="00285684" w:rsidRPr="00285684" w:rsidRDefault="00285684" w:rsidP="00285684">
      <w:pPr>
        <w:spacing w:after="0"/>
        <w:jc w:val="center"/>
        <w:rPr>
          <w:lang w:val="uk-UA"/>
        </w:rPr>
      </w:pPr>
    </w:p>
    <w:p w:rsidR="00285684" w:rsidRPr="00285684" w:rsidRDefault="00285684" w:rsidP="00285684">
      <w:pPr>
        <w:spacing w:after="0"/>
        <w:jc w:val="both"/>
        <w:rPr>
          <w:lang w:val="uk-UA"/>
        </w:rPr>
      </w:pPr>
      <w:r>
        <w:rPr>
          <w:lang w:val="uk-UA"/>
        </w:rPr>
        <w:t xml:space="preserve">   </w:t>
      </w:r>
      <w:r w:rsidRPr="00285684">
        <w:rPr>
          <w:lang w:val="uk-UA"/>
        </w:rPr>
        <w:t>Учасник _________________ (повне найменування учасника) цією довідкою підтверджує відповідність тендерної пропозиції на закупівлю</w:t>
      </w:r>
      <w:r w:rsidR="00FA22E3">
        <w:rPr>
          <w:lang w:val="uk-UA"/>
        </w:rPr>
        <w:t xml:space="preserve"> </w:t>
      </w:r>
      <w:r w:rsidR="00FA22E3" w:rsidRPr="00FA22E3">
        <w:rPr>
          <w:b/>
          <w:i/>
          <w:lang w:val="uk-UA"/>
        </w:rPr>
        <w:t>за</w:t>
      </w:r>
      <w:r w:rsidR="001269D0" w:rsidRPr="001269D0">
        <w:t xml:space="preserve"> </w:t>
      </w:r>
      <w:r w:rsidR="001269D0">
        <w:rPr>
          <w:lang w:val="uk-UA"/>
        </w:rPr>
        <w:t xml:space="preserve"> </w:t>
      </w:r>
      <w:r w:rsidR="00BB10DA" w:rsidRPr="00BB10DA">
        <w:rPr>
          <w:b/>
          <w:i/>
          <w:lang w:val="uk-UA"/>
        </w:rPr>
        <w:t>ДК 021:2015 код 15840000-8 - Какао; шоколад та цукрові кондитерські вироби</w:t>
      </w:r>
      <w:r w:rsidR="00BB10DA" w:rsidRPr="00BB10DA">
        <w:rPr>
          <w:lang w:val="uk-UA"/>
        </w:rPr>
        <w:t xml:space="preserve"> </w:t>
      </w:r>
      <w:r w:rsidR="00E04B02" w:rsidRPr="00E04B02">
        <w:t xml:space="preserve">- </w:t>
      </w:r>
      <w:r w:rsidRPr="00285684">
        <w:rPr>
          <w:lang w:val="uk-UA"/>
        </w:rPr>
        <w:t xml:space="preserve">технічним, якісним, кількісним та іншим вимогам, встановленим замовником, щодо предмета закупівлі. </w:t>
      </w:r>
    </w:p>
    <w:p w:rsidR="00285684" w:rsidRPr="00285684" w:rsidRDefault="00285684" w:rsidP="00285684">
      <w:pPr>
        <w:spacing w:after="0"/>
        <w:jc w:val="both"/>
        <w:rPr>
          <w:lang w:val="uk-UA"/>
        </w:rPr>
      </w:pPr>
      <w:r>
        <w:rPr>
          <w:lang w:val="uk-UA"/>
        </w:rPr>
        <w:t xml:space="preserve">   </w:t>
      </w:r>
      <w:r w:rsidRPr="00285684">
        <w:rPr>
          <w:lang w:val="uk-UA"/>
        </w:rPr>
        <w:t xml:space="preserve">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Додатку 4 до тендерної документації. </w:t>
      </w:r>
    </w:p>
    <w:p w:rsidR="00285684" w:rsidRPr="00285684" w:rsidRDefault="00285684" w:rsidP="00285684">
      <w:pPr>
        <w:spacing w:after="0"/>
        <w:jc w:val="both"/>
        <w:rPr>
          <w:lang w:val="uk-UA"/>
        </w:rPr>
      </w:pPr>
      <w:r>
        <w:rPr>
          <w:lang w:val="uk-UA"/>
        </w:rPr>
        <w:t xml:space="preserve">   </w:t>
      </w:r>
      <w:r w:rsidRPr="00285684">
        <w:rPr>
          <w:lang w:val="uk-UA"/>
        </w:rPr>
        <w:t xml:space="preserve">Копії сертифікатів та/або ветеринарних </w:t>
      </w:r>
      <w:proofErr w:type="spellStart"/>
      <w:r w:rsidRPr="00285684">
        <w:rPr>
          <w:lang w:val="uk-UA"/>
        </w:rPr>
        <w:t>свідоцтв</w:t>
      </w:r>
      <w:proofErr w:type="spellEnd"/>
      <w:r w:rsidRPr="00285684">
        <w:rPr>
          <w:lang w:val="uk-UA"/>
        </w:rPr>
        <w:t xml:space="preserve"> (довідок) та/або декларації виробника та/або інших документів, що підтверджують якість на предмет торгу,  надаються у складі тендерної пропозиції. </w:t>
      </w:r>
    </w:p>
    <w:p w:rsidR="00285684" w:rsidRPr="00285684" w:rsidRDefault="00285684" w:rsidP="00285684">
      <w:pPr>
        <w:spacing w:after="0"/>
        <w:jc w:val="both"/>
        <w:rPr>
          <w:lang w:val="uk-UA"/>
        </w:rPr>
      </w:pPr>
      <w:r>
        <w:rPr>
          <w:lang w:val="uk-UA"/>
        </w:rPr>
        <w:t xml:space="preserve">   </w:t>
      </w:r>
      <w:r w:rsidRPr="00285684">
        <w:rPr>
          <w:lang w:val="uk-UA"/>
        </w:rPr>
        <w:t xml:space="preserve">В процесі постачання, якість кожної партії предмету закупівлі буде підтверджуватись сертифікатами та/або ветеринарними </w:t>
      </w:r>
      <w:proofErr w:type="spellStart"/>
      <w:r w:rsidRPr="00285684">
        <w:rPr>
          <w:lang w:val="uk-UA"/>
        </w:rPr>
        <w:t>свідоцтвами</w:t>
      </w:r>
      <w:proofErr w:type="spellEnd"/>
      <w:r w:rsidRPr="00285684">
        <w:rPr>
          <w:lang w:val="uk-UA"/>
        </w:rPr>
        <w:t xml:space="preserve"> (довідками) та/або деклараціями виробника та/або іншими документами. </w:t>
      </w:r>
    </w:p>
    <w:p w:rsidR="00285684" w:rsidRDefault="00285684" w:rsidP="00285684">
      <w:pPr>
        <w:spacing w:after="0"/>
        <w:jc w:val="both"/>
        <w:rPr>
          <w:lang w:val="uk-UA"/>
        </w:rPr>
      </w:pPr>
      <w:r w:rsidRPr="00285684">
        <w:rPr>
          <w:lang w:val="uk-UA"/>
        </w:rPr>
        <w:t>Гарантуємо забезпечення належної якості товару та дотримання належних умов зберігання та транспортування при доставці товару замовнику.</w:t>
      </w:r>
    </w:p>
    <w:p w:rsidR="00285684" w:rsidRPr="001F5A77" w:rsidRDefault="00285684" w:rsidP="00B10CF3">
      <w:pPr>
        <w:spacing w:after="0"/>
        <w:jc w:val="both"/>
        <w:rPr>
          <w:lang w:val="uk-UA"/>
        </w:rPr>
      </w:pPr>
    </w:p>
    <w:sectPr w:rsidR="00285684" w:rsidRPr="001F5A77" w:rsidSect="00E04B02">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AD" w:rsidRDefault="00D92CAD" w:rsidP="006F564D">
      <w:pPr>
        <w:spacing w:after="0" w:line="240" w:lineRule="auto"/>
      </w:pPr>
      <w:r>
        <w:separator/>
      </w:r>
    </w:p>
  </w:endnote>
  <w:endnote w:type="continuationSeparator" w:id="0">
    <w:p w:rsidR="00D92CAD" w:rsidRDefault="00D92CAD" w:rsidP="006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AD" w:rsidRDefault="00D92CAD" w:rsidP="006F564D">
      <w:pPr>
        <w:spacing w:after="0" w:line="240" w:lineRule="auto"/>
      </w:pPr>
      <w:r>
        <w:separator/>
      </w:r>
    </w:p>
  </w:footnote>
  <w:footnote w:type="continuationSeparator" w:id="0">
    <w:p w:rsidR="00D92CAD" w:rsidRDefault="00D92CAD" w:rsidP="006F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03"/>
      <w:gridCol w:w="3402"/>
      <w:gridCol w:w="3400"/>
    </w:tblGrid>
    <w:tr w:rsidR="00E04B02">
      <w:trPr>
        <w:trHeight w:val="720"/>
      </w:trPr>
      <w:tc>
        <w:tcPr>
          <w:tcW w:w="1667" w:type="pct"/>
        </w:tcPr>
        <w:p w:rsidR="00E04B02" w:rsidRDefault="00E04B02">
          <w:pPr>
            <w:pStyle w:val="a3"/>
            <w:tabs>
              <w:tab w:val="clear" w:pos="4677"/>
              <w:tab w:val="clear" w:pos="9355"/>
            </w:tabs>
            <w:rPr>
              <w:color w:val="4472C4" w:themeColor="accent1"/>
            </w:rPr>
          </w:pPr>
        </w:p>
      </w:tc>
      <w:tc>
        <w:tcPr>
          <w:tcW w:w="1667" w:type="pct"/>
        </w:tcPr>
        <w:p w:rsidR="00E04B02" w:rsidRDefault="00E04B02">
          <w:pPr>
            <w:pStyle w:val="a3"/>
            <w:tabs>
              <w:tab w:val="clear" w:pos="4677"/>
              <w:tab w:val="clear" w:pos="9355"/>
            </w:tabs>
            <w:jc w:val="center"/>
            <w:rPr>
              <w:color w:val="4472C4" w:themeColor="accent1"/>
            </w:rPr>
          </w:pPr>
        </w:p>
      </w:tc>
      <w:tc>
        <w:tcPr>
          <w:tcW w:w="1666" w:type="pct"/>
        </w:tcPr>
        <w:p w:rsidR="00E04B02" w:rsidRDefault="00E04B02">
          <w:pPr>
            <w:pStyle w:val="a3"/>
            <w:tabs>
              <w:tab w:val="clear" w:pos="4677"/>
              <w:tab w:val="clear" w:pos="9355"/>
            </w:tabs>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color w:val="4472C4" w:themeColor="accent1"/>
              <w:lang w:val="ru-RU"/>
            </w:rPr>
            <w:t>0</w:t>
          </w:r>
          <w:r>
            <w:rPr>
              <w:color w:val="4472C4" w:themeColor="accent1"/>
            </w:rPr>
            <w:fldChar w:fldCharType="end"/>
          </w:r>
        </w:p>
      </w:tc>
    </w:tr>
  </w:tbl>
  <w:p w:rsidR="00E04B02" w:rsidRPr="00E04B02" w:rsidRDefault="00E04B02">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17E"/>
    <w:multiLevelType w:val="hybridMultilevel"/>
    <w:tmpl w:val="09DE05AA"/>
    <w:lvl w:ilvl="0" w:tplc="4CA26714">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E07A46"/>
    <w:multiLevelType w:val="hybridMultilevel"/>
    <w:tmpl w:val="95602530"/>
    <w:lvl w:ilvl="0" w:tplc="280832A0">
      <w:numFmt w:val="bullet"/>
      <w:lvlText w:val=""/>
      <w:lvlJc w:val="left"/>
      <w:pPr>
        <w:ind w:left="1080" w:hanging="360"/>
      </w:pPr>
      <w:rPr>
        <w:rFonts w:ascii="Symbol" w:eastAsiaTheme="minorHAnsi" w:hAnsi="Symbol"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D"/>
    <w:rsid w:val="00032835"/>
    <w:rsid w:val="00041EB9"/>
    <w:rsid w:val="001171A9"/>
    <w:rsid w:val="001269D0"/>
    <w:rsid w:val="00140251"/>
    <w:rsid w:val="00152DBE"/>
    <w:rsid w:val="001603A6"/>
    <w:rsid w:val="001A7A90"/>
    <w:rsid w:val="001B093A"/>
    <w:rsid w:val="001F5A77"/>
    <w:rsid w:val="00230272"/>
    <w:rsid w:val="00285684"/>
    <w:rsid w:val="002A1878"/>
    <w:rsid w:val="002D05A0"/>
    <w:rsid w:val="003730A6"/>
    <w:rsid w:val="003A085A"/>
    <w:rsid w:val="003E0F34"/>
    <w:rsid w:val="0042151A"/>
    <w:rsid w:val="004439AE"/>
    <w:rsid w:val="00451B85"/>
    <w:rsid w:val="004D5758"/>
    <w:rsid w:val="00512299"/>
    <w:rsid w:val="005464B5"/>
    <w:rsid w:val="005A64BD"/>
    <w:rsid w:val="005D1CDD"/>
    <w:rsid w:val="005F6C20"/>
    <w:rsid w:val="00601F24"/>
    <w:rsid w:val="00656B65"/>
    <w:rsid w:val="00657C72"/>
    <w:rsid w:val="00696789"/>
    <w:rsid w:val="006E0F8E"/>
    <w:rsid w:val="006F564D"/>
    <w:rsid w:val="00734212"/>
    <w:rsid w:val="00754833"/>
    <w:rsid w:val="007F5F5E"/>
    <w:rsid w:val="00802BD1"/>
    <w:rsid w:val="0083044B"/>
    <w:rsid w:val="00832FE0"/>
    <w:rsid w:val="00854639"/>
    <w:rsid w:val="00897585"/>
    <w:rsid w:val="008A465B"/>
    <w:rsid w:val="008C0E10"/>
    <w:rsid w:val="008D2243"/>
    <w:rsid w:val="008E5DC8"/>
    <w:rsid w:val="008F5859"/>
    <w:rsid w:val="00910561"/>
    <w:rsid w:val="00932ED0"/>
    <w:rsid w:val="009D3529"/>
    <w:rsid w:val="00A53852"/>
    <w:rsid w:val="00B10CF3"/>
    <w:rsid w:val="00B179C9"/>
    <w:rsid w:val="00B26793"/>
    <w:rsid w:val="00BA58FC"/>
    <w:rsid w:val="00BB10DA"/>
    <w:rsid w:val="00BB75B2"/>
    <w:rsid w:val="00BC3FF6"/>
    <w:rsid w:val="00BD1CDC"/>
    <w:rsid w:val="00C114FD"/>
    <w:rsid w:val="00C42B5D"/>
    <w:rsid w:val="00C6245A"/>
    <w:rsid w:val="00CA2B9B"/>
    <w:rsid w:val="00CE3121"/>
    <w:rsid w:val="00D3091F"/>
    <w:rsid w:val="00D92CAD"/>
    <w:rsid w:val="00D96142"/>
    <w:rsid w:val="00E04B02"/>
    <w:rsid w:val="00E10227"/>
    <w:rsid w:val="00E16866"/>
    <w:rsid w:val="00E27035"/>
    <w:rsid w:val="00E70EA1"/>
    <w:rsid w:val="00EA0D7E"/>
    <w:rsid w:val="00F12F92"/>
    <w:rsid w:val="00F214F6"/>
    <w:rsid w:val="00F80C11"/>
    <w:rsid w:val="00F80EE8"/>
    <w:rsid w:val="00FA22E3"/>
    <w:rsid w:val="00FC0046"/>
    <w:rsid w:val="00FC2C0A"/>
    <w:rsid w:val="00FF4A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AEA7-0B02-411F-92DD-69328C52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4D"/>
  </w:style>
  <w:style w:type="paragraph" w:styleId="a5">
    <w:name w:val="footer"/>
    <w:basedOn w:val="a"/>
    <w:link w:val="a6"/>
    <w:uiPriority w:val="99"/>
    <w:unhideWhenUsed/>
    <w:rsid w:val="006F56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4D"/>
  </w:style>
  <w:style w:type="paragraph" w:styleId="a7">
    <w:name w:val="List Paragraph"/>
    <w:basedOn w:val="a"/>
    <w:uiPriority w:val="34"/>
    <w:qFormat/>
    <w:rsid w:val="0016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5794">
      <w:bodyDiv w:val="1"/>
      <w:marLeft w:val="0"/>
      <w:marRight w:val="0"/>
      <w:marTop w:val="0"/>
      <w:marBottom w:val="0"/>
      <w:divBdr>
        <w:top w:val="none" w:sz="0" w:space="0" w:color="auto"/>
        <w:left w:val="none" w:sz="0" w:space="0" w:color="auto"/>
        <w:bottom w:val="none" w:sz="0" w:space="0" w:color="auto"/>
        <w:right w:val="none" w:sz="0" w:space="0" w:color="auto"/>
      </w:divBdr>
    </w:div>
    <w:div w:id="19007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EE7F-9B31-47A0-B532-879A7299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12</cp:revision>
  <cp:lastPrinted>2023-06-22T12:11:00Z</cp:lastPrinted>
  <dcterms:created xsi:type="dcterms:W3CDTF">2023-10-16T05:19:00Z</dcterms:created>
  <dcterms:modified xsi:type="dcterms:W3CDTF">2023-10-23T12:43:00Z</dcterms:modified>
</cp:coreProperties>
</file>