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D6207" w14:textId="77777777" w:rsidR="0022430B" w:rsidRPr="0097244A" w:rsidRDefault="00A96B26" w:rsidP="0022430B">
      <w:pPr>
        <w:jc w:val="center"/>
        <w:textAlignment w:val="top"/>
        <w:rPr>
          <w:rFonts w:eastAsia="Times New Roman"/>
          <w:b/>
        </w:rPr>
      </w:pPr>
      <w:r w:rsidRPr="0097244A">
        <w:rPr>
          <w:rFonts w:eastAsia="Times New Roman"/>
          <w:b/>
        </w:rPr>
        <w:t xml:space="preserve">Оголошення про проведення відкритих торгів </w:t>
      </w:r>
    </w:p>
    <w:p w14:paraId="73766F38" w14:textId="77777777" w:rsidR="00BE6648" w:rsidRPr="0097244A"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14"/>
        <w:gridCol w:w="6222"/>
      </w:tblGrid>
      <w:tr w:rsidR="000436FE" w:rsidRPr="0097244A" w14:paraId="214F6EF4" w14:textId="77777777" w:rsidTr="0067051C">
        <w:tc>
          <w:tcPr>
            <w:tcW w:w="3714" w:type="dxa"/>
            <w:vAlign w:val="center"/>
            <w:hideMark/>
          </w:tcPr>
          <w:p w14:paraId="2195BEE4" w14:textId="77777777" w:rsidR="000436FE" w:rsidRPr="0097244A" w:rsidRDefault="000436FE" w:rsidP="00124305">
            <w:pPr>
              <w:spacing w:after="120"/>
              <w:textAlignment w:val="top"/>
              <w:rPr>
                <w:rFonts w:eastAsia="Times New Roman"/>
                <w:bCs/>
              </w:rPr>
            </w:pPr>
            <w:r w:rsidRPr="0097244A">
              <w:rPr>
                <w:rFonts w:eastAsia="Times New Roman"/>
                <w:bCs/>
              </w:rPr>
              <w:t>1. Найменування замовника:</w:t>
            </w:r>
          </w:p>
        </w:tc>
        <w:tc>
          <w:tcPr>
            <w:tcW w:w="6222" w:type="dxa"/>
            <w:vAlign w:val="center"/>
          </w:tcPr>
          <w:p w14:paraId="08C8FAF0" w14:textId="77777777" w:rsidR="000436FE" w:rsidRDefault="000436FE">
            <w:pPr>
              <w:jc w:val="both"/>
            </w:pPr>
            <w:r>
              <w:rPr>
                <w:b/>
              </w:rPr>
              <w:t>Комунальне некомерційне підприємство «Вінницька обласна клінічна психоневрологічна лікарня ім. акад. О.І. Ющенка Вінницької обласної Ради»</w:t>
            </w:r>
          </w:p>
        </w:tc>
      </w:tr>
      <w:tr w:rsidR="000436FE" w:rsidRPr="0097244A" w14:paraId="72B025F6" w14:textId="77777777" w:rsidTr="00453B2A">
        <w:tc>
          <w:tcPr>
            <w:tcW w:w="3714" w:type="dxa"/>
            <w:vAlign w:val="center"/>
            <w:hideMark/>
          </w:tcPr>
          <w:p w14:paraId="7F604F18" w14:textId="77777777" w:rsidR="000436FE" w:rsidRPr="0097244A" w:rsidRDefault="000436FE" w:rsidP="00124305">
            <w:pPr>
              <w:spacing w:after="120"/>
              <w:textAlignment w:val="top"/>
              <w:rPr>
                <w:rFonts w:eastAsia="Times New Roman"/>
                <w:bCs/>
              </w:rPr>
            </w:pPr>
            <w:r w:rsidRPr="0097244A">
              <w:rPr>
                <w:rFonts w:eastAsia="Times New Roman"/>
                <w:bCs/>
              </w:rPr>
              <w:t>1</w:t>
            </w:r>
            <w:r w:rsidRPr="0097244A">
              <w:rPr>
                <w:rFonts w:eastAsia="Times New Roman"/>
                <w:bCs/>
                <w:vertAlign w:val="superscript"/>
              </w:rPr>
              <w:t>1</w:t>
            </w:r>
            <w:r w:rsidRPr="0097244A">
              <w:rPr>
                <w:rFonts w:eastAsia="Times New Roman"/>
                <w:bCs/>
              </w:rPr>
              <w:t>. Місцезнаходження замовника:</w:t>
            </w:r>
          </w:p>
        </w:tc>
        <w:tc>
          <w:tcPr>
            <w:tcW w:w="6222" w:type="dxa"/>
            <w:vAlign w:val="center"/>
          </w:tcPr>
          <w:p w14:paraId="2CC73E5C" w14:textId="77777777" w:rsidR="000436FE" w:rsidRDefault="000436FE">
            <w:pPr>
              <w:rPr>
                <w:rFonts w:eastAsia="Times New Roman"/>
                <w:lang w:eastAsia="ru-RU"/>
              </w:rPr>
            </w:pPr>
            <w:r>
              <w:rPr>
                <w:b/>
              </w:rPr>
              <w:t>Україна, 21037, м. Вінниця, вул. Пирогова, 109</w:t>
            </w:r>
          </w:p>
        </w:tc>
      </w:tr>
      <w:tr w:rsidR="000436FE" w:rsidRPr="0097244A" w14:paraId="48FB58BA" w14:textId="77777777" w:rsidTr="00453B2A">
        <w:tc>
          <w:tcPr>
            <w:tcW w:w="3714" w:type="dxa"/>
            <w:vAlign w:val="center"/>
            <w:hideMark/>
          </w:tcPr>
          <w:p w14:paraId="6AAD46B3" w14:textId="77777777" w:rsidR="000436FE" w:rsidRPr="0097244A" w:rsidRDefault="000436FE" w:rsidP="00A96B26">
            <w:pPr>
              <w:spacing w:after="120"/>
              <w:textAlignment w:val="top"/>
              <w:rPr>
                <w:rFonts w:eastAsia="Times New Roman"/>
                <w:bCs/>
              </w:rPr>
            </w:pPr>
            <w:r w:rsidRPr="0097244A">
              <w:rPr>
                <w:rFonts w:eastAsia="Times New Roman"/>
                <w:bCs/>
              </w:rPr>
              <w:t>1</w:t>
            </w:r>
            <w:r w:rsidRPr="0097244A">
              <w:rPr>
                <w:rFonts w:eastAsia="Times New Roman"/>
                <w:bCs/>
                <w:vertAlign w:val="superscript"/>
              </w:rPr>
              <w:t>2</w:t>
            </w:r>
            <w:r w:rsidRPr="0097244A">
              <w:rPr>
                <w:rFonts w:eastAsia="Times New Roman"/>
                <w:bCs/>
              </w:rPr>
              <w:t>. Код згідно з ЄДРПОУ замовника:</w:t>
            </w:r>
          </w:p>
        </w:tc>
        <w:tc>
          <w:tcPr>
            <w:tcW w:w="6222" w:type="dxa"/>
            <w:vAlign w:val="center"/>
          </w:tcPr>
          <w:p w14:paraId="147E3671" w14:textId="77777777" w:rsidR="000436FE" w:rsidRDefault="000436FE">
            <w:pPr>
              <w:rPr>
                <w:rFonts w:eastAsia="Times New Roman"/>
                <w:lang w:eastAsia="ru-RU"/>
              </w:rPr>
            </w:pPr>
            <w:r>
              <w:rPr>
                <w:b/>
              </w:rPr>
              <w:t>01982264</w:t>
            </w:r>
          </w:p>
        </w:tc>
      </w:tr>
      <w:tr w:rsidR="0097244A" w:rsidRPr="0097244A" w14:paraId="3A0D27BB" w14:textId="77777777" w:rsidTr="00453B2A">
        <w:tc>
          <w:tcPr>
            <w:tcW w:w="3714" w:type="dxa"/>
            <w:vAlign w:val="center"/>
            <w:hideMark/>
          </w:tcPr>
          <w:p w14:paraId="6D87C2F1" w14:textId="77777777" w:rsidR="008C5DEB" w:rsidRPr="0097244A" w:rsidRDefault="008C5DEB" w:rsidP="00A96B26">
            <w:pPr>
              <w:spacing w:after="120"/>
              <w:textAlignment w:val="top"/>
              <w:rPr>
                <w:rFonts w:eastAsia="Times New Roman"/>
                <w:bCs/>
              </w:rPr>
            </w:pPr>
            <w:r w:rsidRPr="0097244A">
              <w:rPr>
                <w:rFonts w:eastAsia="Times New Roman"/>
                <w:bCs/>
              </w:rPr>
              <w:t>1</w:t>
            </w:r>
            <w:r w:rsidRPr="0097244A">
              <w:rPr>
                <w:rFonts w:eastAsia="Times New Roman"/>
                <w:bCs/>
                <w:vertAlign w:val="superscript"/>
              </w:rPr>
              <w:t>3</w:t>
            </w:r>
            <w:r w:rsidRPr="0097244A">
              <w:rPr>
                <w:rFonts w:eastAsia="Times New Roman"/>
                <w:bCs/>
              </w:rPr>
              <w:t>. Категорія замовника:</w:t>
            </w:r>
          </w:p>
        </w:tc>
        <w:tc>
          <w:tcPr>
            <w:tcW w:w="6222" w:type="dxa"/>
            <w:vAlign w:val="center"/>
          </w:tcPr>
          <w:p w14:paraId="0C4E7C8F" w14:textId="77777777" w:rsidR="008C5DEB" w:rsidRPr="0097244A" w:rsidRDefault="008C5DEB" w:rsidP="008C5DEB">
            <w:pPr>
              <w:jc w:val="both"/>
              <w:rPr>
                <w:rFonts w:eastAsia="Times New Roman"/>
                <w:lang w:eastAsia="ru-RU"/>
              </w:rPr>
            </w:pPr>
            <w:r w:rsidRPr="0097244A">
              <w:rPr>
                <w:b/>
              </w:rPr>
              <w:t>Підприємства, установи, організації, зазначені у пункті 3 частини першої статті 2 Закону України «Про публічні закупівлі»</w:t>
            </w:r>
          </w:p>
        </w:tc>
      </w:tr>
      <w:tr w:rsidR="0097244A" w:rsidRPr="0097244A" w14:paraId="561B7751" w14:textId="77777777" w:rsidTr="00453B2A">
        <w:tc>
          <w:tcPr>
            <w:tcW w:w="3714" w:type="dxa"/>
            <w:vAlign w:val="center"/>
            <w:hideMark/>
          </w:tcPr>
          <w:p w14:paraId="25BA0A1A" w14:textId="77777777" w:rsidR="00C270BE" w:rsidRPr="0097244A" w:rsidRDefault="00C270BE" w:rsidP="00EC1376">
            <w:pPr>
              <w:spacing w:after="120"/>
              <w:textAlignment w:val="top"/>
              <w:rPr>
                <w:rFonts w:eastAsia="Times New Roman"/>
                <w:bCs/>
              </w:rPr>
            </w:pPr>
            <w:r w:rsidRPr="0097244A">
              <w:rPr>
                <w:rFonts w:eastAsia="Times New Roman"/>
                <w:bCs/>
              </w:rPr>
              <w:t>2. Назва предмету закупівлі :</w:t>
            </w:r>
          </w:p>
        </w:tc>
        <w:tc>
          <w:tcPr>
            <w:tcW w:w="6222" w:type="dxa"/>
            <w:vAlign w:val="center"/>
          </w:tcPr>
          <w:p w14:paraId="6D2240C3" w14:textId="77777777" w:rsidR="00C270BE" w:rsidRPr="0097244A" w:rsidRDefault="003452FB" w:rsidP="008C5DEB">
            <w:pPr>
              <w:jc w:val="both"/>
              <w:rPr>
                <w:rFonts w:eastAsia="Times New Roman"/>
                <w:b/>
                <w:bCs/>
                <w:lang w:eastAsia="ru-RU"/>
              </w:rPr>
            </w:pPr>
            <w:r w:rsidRPr="00BB5312">
              <w:rPr>
                <w:b/>
                <w:bCs/>
              </w:rPr>
              <w:t>«код ДК 021:2015: 09310000-5 — «Електрична енергія»</w:t>
            </w:r>
            <w:r>
              <w:rPr>
                <w:b/>
                <w:bCs/>
              </w:rPr>
              <w:t xml:space="preserve"> </w:t>
            </w:r>
            <w:r w:rsidRPr="00BB5312">
              <w:rPr>
                <w:b/>
                <w:bCs/>
              </w:rPr>
              <w:t>(</w:t>
            </w:r>
            <w:r w:rsidRPr="00BB5312">
              <w:rPr>
                <w:bCs/>
              </w:rPr>
              <w:t>Електрична енергія</w:t>
            </w:r>
            <w:r w:rsidRPr="00BB5312">
              <w:rPr>
                <w:b/>
                <w:bCs/>
              </w:rPr>
              <w:t>)»</w:t>
            </w:r>
          </w:p>
        </w:tc>
      </w:tr>
      <w:tr w:rsidR="0097244A" w:rsidRPr="0097244A" w14:paraId="10E7F3F0" w14:textId="77777777" w:rsidTr="00453B2A">
        <w:tc>
          <w:tcPr>
            <w:tcW w:w="3714" w:type="dxa"/>
            <w:vAlign w:val="center"/>
            <w:hideMark/>
          </w:tcPr>
          <w:p w14:paraId="76BD4FA4" w14:textId="77777777" w:rsidR="008C5DEB" w:rsidRPr="0097244A" w:rsidRDefault="008C5DEB" w:rsidP="00EC1376">
            <w:pPr>
              <w:spacing w:after="120"/>
              <w:jc w:val="both"/>
              <w:textAlignment w:val="top"/>
              <w:rPr>
                <w:rFonts w:eastAsia="Times New Roman"/>
                <w:bCs/>
              </w:rPr>
            </w:pPr>
            <w:r w:rsidRPr="0097244A">
              <w:rPr>
                <w:rFonts w:eastAsia="Times New Roman"/>
                <w:bCs/>
              </w:rPr>
              <w:t>3. Кількість товарів або обсяг виконання робіт чи надання послуг:</w:t>
            </w:r>
          </w:p>
        </w:tc>
        <w:tc>
          <w:tcPr>
            <w:tcW w:w="6222" w:type="dxa"/>
            <w:vAlign w:val="center"/>
          </w:tcPr>
          <w:p w14:paraId="57A53206" w14:textId="563347D2" w:rsidR="003452FB" w:rsidRPr="00477930" w:rsidRDefault="003452FB" w:rsidP="003452FB">
            <w:pPr>
              <w:pStyle w:val="ab"/>
              <w:snapToGrid w:val="0"/>
              <w:spacing w:before="0" w:after="0"/>
              <w:rPr>
                <w:b/>
              </w:rPr>
            </w:pPr>
            <w:r w:rsidRPr="00477930">
              <w:rPr>
                <w:b/>
              </w:rPr>
              <w:t xml:space="preserve">Кількість –  </w:t>
            </w:r>
            <w:r w:rsidR="007D1F1E">
              <w:rPr>
                <w:b/>
              </w:rPr>
              <w:t>752762.5</w:t>
            </w:r>
            <w:r w:rsidRPr="00477930">
              <w:rPr>
                <w:b/>
              </w:rPr>
              <w:t xml:space="preserve"> кВт./год.</w:t>
            </w:r>
          </w:p>
          <w:p w14:paraId="777CFC4C" w14:textId="77777777" w:rsidR="008C5DEB" w:rsidRPr="00A656D4" w:rsidRDefault="008C5DEB" w:rsidP="00EA4E5F">
            <w:pPr>
              <w:jc w:val="both"/>
              <w:rPr>
                <w:b/>
              </w:rPr>
            </w:pPr>
          </w:p>
        </w:tc>
      </w:tr>
      <w:tr w:rsidR="0097244A" w:rsidRPr="0097244A" w14:paraId="58717998" w14:textId="77777777" w:rsidTr="00453B2A">
        <w:tc>
          <w:tcPr>
            <w:tcW w:w="3714" w:type="dxa"/>
            <w:vAlign w:val="center"/>
            <w:hideMark/>
          </w:tcPr>
          <w:p w14:paraId="2D85E946" w14:textId="77777777" w:rsidR="008C5DEB" w:rsidRPr="0097244A" w:rsidRDefault="008C5DEB" w:rsidP="00EC1376">
            <w:pPr>
              <w:spacing w:after="120"/>
              <w:jc w:val="both"/>
              <w:textAlignment w:val="top"/>
              <w:rPr>
                <w:rFonts w:eastAsia="Times New Roman"/>
                <w:bCs/>
              </w:rPr>
            </w:pPr>
            <w:r w:rsidRPr="0097244A">
              <w:rPr>
                <w:rFonts w:eastAsia="Times New Roman"/>
                <w:bCs/>
              </w:rPr>
              <w:t>3</w:t>
            </w:r>
            <w:r w:rsidRPr="0097244A">
              <w:rPr>
                <w:rFonts w:eastAsia="Times New Roman"/>
                <w:bCs/>
                <w:vertAlign w:val="superscript"/>
              </w:rPr>
              <w:t>1</w:t>
            </w:r>
            <w:r w:rsidRPr="0097244A">
              <w:rPr>
                <w:rFonts w:eastAsia="Times New Roman"/>
                <w:bCs/>
              </w:rPr>
              <w:t>. Місце поставки товарів або місце виконання робіт чи надання послуг:</w:t>
            </w:r>
          </w:p>
        </w:tc>
        <w:tc>
          <w:tcPr>
            <w:tcW w:w="6222" w:type="dxa"/>
            <w:vAlign w:val="center"/>
          </w:tcPr>
          <w:p w14:paraId="0552E6EB" w14:textId="1F7DF20A" w:rsidR="008C5DEB" w:rsidRPr="0097244A" w:rsidRDefault="003452FB" w:rsidP="00C65C1F">
            <w:pPr>
              <w:jc w:val="both"/>
              <w:rPr>
                <w:rFonts w:eastAsia="Times New Roman"/>
                <w:b/>
              </w:rPr>
            </w:pPr>
            <w:r w:rsidRPr="00837DF0">
              <w:rPr>
                <w:b/>
              </w:rPr>
              <w:t>210</w:t>
            </w:r>
            <w:r w:rsidR="00C51AEE">
              <w:rPr>
                <w:b/>
              </w:rPr>
              <w:t>37</w:t>
            </w:r>
            <w:r w:rsidRPr="00B47CAC">
              <w:rPr>
                <w:b/>
              </w:rPr>
              <w:t xml:space="preserve">, </w:t>
            </w:r>
            <w:r>
              <w:rPr>
                <w:b/>
              </w:rPr>
              <w:t xml:space="preserve">Вінницька </w:t>
            </w:r>
            <w:r w:rsidRPr="00B47CAC">
              <w:rPr>
                <w:b/>
              </w:rPr>
              <w:t xml:space="preserve">обл., </w:t>
            </w:r>
            <w:r w:rsidR="00C65C1F">
              <w:rPr>
                <w:b/>
              </w:rPr>
              <w:t>м. Вінниця</w:t>
            </w:r>
            <w:r w:rsidRPr="001C0B30">
              <w:rPr>
                <w:b/>
              </w:rPr>
              <w:t>, точки комерційного обліку об’єктів споживача</w:t>
            </w:r>
            <w:r w:rsidRPr="0097244A">
              <w:rPr>
                <w:rFonts w:eastAsia="Times New Roman"/>
                <w:b/>
              </w:rPr>
              <w:t xml:space="preserve"> </w:t>
            </w:r>
          </w:p>
        </w:tc>
      </w:tr>
      <w:tr w:rsidR="0097244A" w:rsidRPr="0097244A" w14:paraId="1EA441DE" w14:textId="77777777" w:rsidTr="00453B2A">
        <w:tc>
          <w:tcPr>
            <w:tcW w:w="3714" w:type="dxa"/>
            <w:vAlign w:val="center"/>
            <w:hideMark/>
          </w:tcPr>
          <w:p w14:paraId="1452AD37" w14:textId="77777777" w:rsidR="008C5DEB" w:rsidRPr="0097244A" w:rsidRDefault="008C5DEB" w:rsidP="00EC1376">
            <w:pPr>
              <w:spacing w:after="120"/>
              <w:jc w:val="both"/>
              <w:textAlignment w:val="top"/>
              <w:rPr>
                <w:rFonts w:eastAsia="Times New Roman"/>
                <w:bCs/>
              </w:rPr>
            </w:pPr>
            <w:r w:rsidRPr="0097244A">
              <w:rPr>
                <w:rFonts w:eastAsia="Times New Roman"/>
                <w:bCs/>
              </w:rPr>
              <w:t>4. Очікувана вартість закупівлі:</w:t>
            </w:r>
          </w:p>
        </w:tc>
        <w:tc>
          <w:tcPr>
            <w:tcW w:w="6222" w:type="dxa"/>
            <w:vAlign w:val="center"/>
          </w:tcPr>
          <w:p w14:paraId="42CBC729" w14:textId="07D19FCB" w:rsidR="008C5DEB" w:rsidRPr="007D1F1E" w:rsidRDefault="007D1F1E" w:rsidP="007D1F1E">
            <w:pPr>
              <w:pStyle w:val="ab"/>
              <w:spacing w:before="0" w:after="0"/>
              <w:jc w:val="both"/>
              <w:rPr>
                <w:color w:val="000000"/>
              </w:rPr>
            </w:pPr>
            <w:r>
              <w:rPr>
                <w:b/>
                <w:bCs/>
                <w:color w:val="000000"/>
              </w:rPr>
              <w:t>6022100</w:t>
            </w:r>
            <w:r w:rsidRPr="00874193">
              <w:rPr>
                <w:b/>
                <w:bCs/>
                <w:color w:val="000000"/>
              </w:rPr>
              <w:t>,00 грн. (</w:t>
            </w:r>
            <w:r>
              <w:rPr>
                <w:b/>
                <w:bCs/>
                <w:color w:val="000000"/>
              </w:rPr>
              <w:t>шість мільйонів двадцять дві  тисячі сто гривень</w:t>
            </w:r>
            <w:r w:rsidRPr="00874193">
              <w:rPr>
                <w:b/>
                <w:bCs/>
                <w:color w:val="000000"/>
              </w:rPr>
              <w:t xml:space="preserve">, 00 копійок </w:t>
            </w:r>
            <w:r w:rsidR="007C1649" w:rsidRPr="00C51AEE">
              <w:rPr>
                <w:rStyle w:val="a3"/>
              </w:rPr>
              <w:t>)  з ПДВ.</w:t>
            </w:r>
          </w:p>
        </w:tc>
      </w:tr>
      <w:tr w:rsidR="0097244A" w:rsidRPr="0097244A" w14:paraId="04A4A6FC" w14:textId="77777777" w:rsidTr="00453B2A">
        <w:tc>
          <w:tcPr>
            <w:tcW w:w="3714" w:type="dxa"/>
            <w:vAlign w:val="center"/>
            <w:hideMark/>
          </w:tcPr>
          <w:p w14:paraId="1E7FB08D" w14:textId="77777777" w:rsidR="008C5DEB" w:rsidRPr="0097244A" w:rsidRDefault="008C5DEB" w:rsidP="00EC1376">
            <w:pPr>
              <w:spacing w:after="120"/>
              <w:jc w:val="both"/>
              <w:textAlignment w:val="top"/>
              <w:rPr>
                <w:rFonts w:eastAsia="Times New Roman"/>
                <w:bCs/>
              </w:rPr>
            </w:pPr>
            <w:r w:rsidRPr="0097244A">
              <w:rPr>
                <w:rFonts w:eastAsia="Times New Roman"/>
                <w:bCs/>
              </w:rPr>
              <w:t>5. Строк поставки товарів, виконання робіт чи надання послуг:</w:t>
            </w:r>
          </w:p>
        </w:tc>
        <w:tc>
          <w:tcPr>
            <w:tcW w:w="6222" w:type="dxa"/>
            <w:vAlign w:val="center"/>
          </w:tcPr>
          <w:p w14:paraId="23A4CEF7" w14:textId="65868B12" w:rsidR="008C5DEB" w:rsidRPr="00C51AEE" w:rsidRDefault="008C5DEB" w:rsidP="007C1649">
            <w:pPr>
              <w:jc w:val="both"/>
              <w:rPr>
                <w:rStyle w:val="a3"/>
                <w:rFonts w:eastAsia="Times New Roman"/>
              </w:rPr>
            </w:pPr>
            <w:r w:rsidRPr="00C51AEE">
              <w:rPr>
                <w:rFonts w:eastAsia="Times New Roman"/>
                <w:b/>
                <w:lang w:eastAsia="ru-RU"/>
              </w:rPr>
              <w:t>до 31.12.202</w:t>
            </w:r>
            <w:r w:rsidR="007D1F1E">
              <w:rPr>
                <w:rFonts w:eastAsia="Times New Roman"/>
                <w:b/>
                <w:lang w:eastAsia="ru-RU"/>
              </w:rPr>
              <w:t>3</w:t>
            </w:r>
            <w:r w:rsidRPr="00C51AEE">
              <w:rPr>
                <w:rFonts w:eastAsia="Times New Roman"/>
                <w:b/>
                <w:lang w:eastAsia="ru-RU"/>
              </w:rPr>
              <w:t xml:space="preserve"> року</w:t>
            </w:r>
          </w:p>
        </w:tc>
      </w:tr>
      <w:tr w:rsidR="0097244A" w:rsidRPr="0097244A" w14:paraId="48F02B63" w14:textId="77777777" w:rsidTr="00453B2A">
        <w:tc>
          <w:tcPr>
            <w:tcW w:w="3714" w:type="dxa"/>
            <w:vAlign w:val="center"/>
            <w:hideMark/>
          </w:tcPr>
          <w:p w14:paraId="3BA6CF70" w14:textId="77777777" w:rsidR="008C5DEB" w:rsidRPr="0097244A" w:rsidRDefault="008C5DEB" w:rsidP="00AA3DAF">
            <w:pPr>
              <w:textAlignment w:val="top"/>
              <w:rPr>
                <w:rFonts w:eastAsia="Times New Roman"/>
                <w:bCs/>
              </w:rPr>
            </w:pPr>
            <w:r w:rsidRPr="0097244A">
              <w:rPr>
                <w:rFonts w:eastAsia="Times New Roman"/>
                <w:bCs/>
              </w:rPr>
              <w:t>6. Кінцевий строк подання тендерних пропозицій:</w:t>
            </w:r>
          </w:p>
        </w:tc>
        <w:tc>
          <w:tcPr>
            <w:tcW w:w="6222" w:type="dxa"/>
            <w:vAlign w:val="center"/>
          </w:tcPr>
          <w:p w14:paraId="0970D6E1" w14:textId="7D47BB26" w:rsidR="008C5DEB" w:rsidRPr="00C51AEE" w:rsidRDefault="00C51AEE" w:rsidP="000E570E">
            <w:pPr>
              <w:pStyle w:val="ab"/>
              <w:spacing w:before="0" w:after="0"/>
              <w:jc w:val="both"/>
              <w:rPr>
                <w:b/>
              </w:rPr>
            </w:pPr>
            <w:r w:rsidRPr="00C51AEE">
              <w:rPr>
                <w:b/>
              </w:rPr>
              <w:t>«</w:t>
            </w:r>
            <w:r w:rsidR="007D1F1E">
              <w:rPr>
                <w:b/>
              </w:rPr>
              <w:t>1</w:t>
            </w:r>
            <w:r w:rsidR="00B70770">
              <w:rPr>
                <w:b/>
              </w:rPr>
              <w:t>5</w:t>
            </w:r>
            <w:bookmarkStart w:id="0" w:name="_GoBack"/>
            <w:bookmarkEnd w:id="0"/>
            <w:r w:rsidRPr="00C51AEE">
              <w:rPr>
                <w:b/>
              </w:rPr>
              <w:t>»</w:t>
            </w:r>
            <w:r w:rsidR="008C5DEB" w:rsidRPr="00C51AEE">
              <w:rPr>
                <w:b/>
              </w:rPr>
              <w:t xml:space="preserve"> </w:t>
            </w:r>
            <w:r w:rsidR="007D1F1E">
              <w:rPr>
                <w:b/>
              </w:rPr>
              <w:t>грудня</w:t>
            </w:r>
            <w:r w:rsidR="008C5DEB" w:rsidRPr="00C51AEE">
              <w:rPr>
                <w:b/>
              </w:rPr>
              <w:t xml:space="preserve"> 202</w:t>
            </w:r>
            <w:r w:rsidRPr="00C51AEE">
              <w:rPr>
                <w:b/>
              </w:rPr>
              <w:t>2</w:t>
            </w:r>
            <w:r w:rsidR="008C5DEB" w:rsidRPr="00C51AEE">
              <w:rPr>
                <w:b/>
              </w:rPr>
              <w:t xml:space="preserve"> року до </w:t>
            </w:r>
            <w:r w:rsidR="007D1F1E">
              <w:rPr>
                <w:b/>
              </w:rPr>
              <w:t>11</w:t>
            </w:r>
            <w:r w:rsidR="008C5DEB" w:rsidRPr="00C51AEE">
              <w:rPr>
                <w:b/>
              </w:rPr>
              <w:t>:00 год.</w:t>
            </w:r>
          </w:p>
        </w:tc>
      </w:tr>
      <w:tr w:rsidR="0097244A" w:rsidRPr="0097244A" w14:paraId="5DA4FEA2" w14:textId="77777777" w:rsidTr="00453B2A">
        <w:tc>
          <w:tcPr>
            <w:tcW w:w="3714" w:type="dxa"/>
            <w:vAlign w:val="center"/>
            <w:hideMark/>
          </w:tcPr>
          <w:p w14:paraId="40BD50E7" w14:textId="77777777" w:rsidR="008C5DEB" w:rsidRPr="0097244A" w:rsidRDefault="008C5DEB" w:rsidP="00AA3DAF">
            <w:pPr>
              <w:textAlignment w:val="top"/>
              <w:rPr>
                <w:rFonts w:eastAsia="Times New Roman"/>
                <w:bCs/>
              </w:rPr>
            </w:pPr>
            <w:r w:rsidRPr="0097244A">
              <w:rPr>
                <w:rFonts w:eastAsia="Times New Roman"/>
                <w:bCs/>
              </w:rPr>
              <w:t>7. Умови оплати:</w:t>
            </w:r>
          </w:p>
        </w:tc>
        <w:tc>
          <w:tcPr>
            <w:tcW w:w="6222" w:type="dxa"/>
            <w:vAlign w:val="center"/>
          </w:tcPr>
          <w:p w14:paraId="39D582E3" w14:textId="77777777" w:rsidR="008C5DEB" w:rsidRPr="006D61FE" w:rsidRDefault="008C5DEB" w:rsidP="008C5DEB">
            <w:pPr>
              <w:jc w:val="both"/>
              <w:textAlignment w:val="top"/>
              <w:rPr>
                <w:rFonts w:eastAsia="Times New Roman"/>
                <w:b/>
                <w:bCs/>
              </w:rPr>
            </w:pPr>
            <w:r w:rsidRPr="006D61FE">
              <w:rPr>
                <w:rFonts w:eastAsia="Times New Roman"/>
                <w:b/>
                <w:bCs/>
              </w:rPr>
              <w:t xml:space="preserve">Тип: післяоплата; </w:t>
            </w:r>
          </w:p>
          <w:p w14:paraId="4F0B178E" w14:textId="77777777" w:rsidR="008C5DEB" w:rsidRPr="006D61FE" w:rsidRDefault="008C5DEB" w:rsidP="008C5DEB">
            <w:pPr>
              <w:jc w:val="both"/>
              <w:textAlignment w:val="top"/>
              <w:rPr>
                <w:rFonts w:eastAsia="Times New Roman"/>
                <w:b/>
                <w:bCs/>
              </w:rPr>
            </w:pPr>
            <w:r w:rsidRPr="006D61FE">
              <w:rPr>
                <w:rFonts w:eastAsia="Times New Roman"/>
                <w:b/>
                <w:bCs/>
              </w:rPr>
              <w:t xml:space="preserve">Період та тип днів: </w:t>
            </w:r>
            <w:r w:rsidR="003452FB">
              <w:rPr>
                <w:rFonts w:eastAsia="Times New Roman"/>
                <w:b/>
                <w:bCs/>
              </w:rPr>
              <w:t>5</w:t>
            </w:r>
            <w:r w:rsidR="00E87444">
              <w:rPr>
                <w:rFonts w:eastAsia="Times New Roman"/>
                <w:b/>
                <w:bCs/>
              </w:rPr>
              <w:t xml:space="preserve"> </w:t>
            </w:r>
            <w:r w:rsidR="003452FB">
              <w:rPr>
                <w:rFonts w:eastAsia="Times New Roman"/>
                <w:b/>
                <w:bCs/>
              </w:rPr>
              <w:t>робочих</w:t>
            </w:r>
            <w:r w:rsidRPr="006D61FE">
              <w:rPr>
                <w:rFonts w:eastAsia="Times New Roman"/>
                <w:b/>
                <w:bCs/>
              </w:rPr>
              <w:t xml:space="preserve"> днів; </w:t>
            </w:r>
          </w:p>
          <w:p w14:paraId="77937B4C" w14:textId="77777777" w:rsidR="008C5DEB" w:rsidRPr="006D61FE" w:rsidRDefault="008C5DEB" w:rsidP="008C5DEB">
            <w:pPr>
              <w:jc w:val="both"/>
              <w:textAlignment w:val="top"/>
              <w:rPr>
                <w:rFonts w:eastAsia="Times New Roman"/>
                <w:b/>
                <w:bCs/>
              </w:rPr>
            </w:pPr>
            <w:r w:rsidRPr="006D61FE">
              <w:rPr>
                <w:rFonts w:eastAsia="Times New Roman"/>
                <w:b/>
                <w:bCs/>
              </w:rPr>
              <w:t xml:space="preserve">Розмір оплати: 100%; </w:t>
            </w:r>
          </w:p>
          <w:p w14:paraId="6FEE1535" w14:textId="77777777" w:rsidR="003452FB" w:rsidRPr="003452FB" w:rsidRDefault="008C5DEB" w:rsidP="003452FB">
            <w:pPr>
              <w:jc w:val="both"/>
              <w:textAlignment w:val="top"/>
              <w:rPr>
                <w:rFonts w:eastAsia="Times New Roman"/>
                <w:b/>
                <w:bCs/>
              </w:rPr>
            </w:pPr>
            <w:r w:rsidRPr="006D61FE">
              <w:rPr>
                <w:rFonts w:eastAsia="Times New Roman"/>
                <w:b/>
                <w:bCs/>
              </w:rPr>
              <w:t xml:space="preserve">Примітка: </w:t>
            </w:r>
            <w:r w:rsidR="003452FB" w:rsidRPr="003452FB">
              <w:rPr>
                <w:rFonts w:eastAsia="Times New Roman"/>
                <w:b/>
                <w:bCs/>
              </w:rPr>
              <w:t>Оплата за електричну енергію здійснюється, за умови подання Споживачем Заявки/Заявок на відповідний розрахунковий період, в наступному порядку:</w:t>
            </w:r>
          </w:p>
          <w:p w14:paraId="1BB0832C" w14:textId="77777777" w:rsidR="008C5DEB" w:rsidRPr="0097244A" w:rsidRDefault="003452FB" w:rsidP="003452FB">
            <w:pPr>
              <w:jc w:val="both"/>
              <w:textAlignment w:val="top"/>
              <w:rPr>
                <w:rStyle w:val="a3"/>
                <w:rFonts w:eastAsia="Times New Roman"/>
              </w:rPr>
            </w:pPr>
            <w:r w:rsidRPr="003452FB">
              <w:rPr>
                <w:rFonts w:eastAsia="Times New Roman"/>
                <w:b/>
                <w:bCs/>
              </w:rPr>
              <w:t xml:space="preserve">-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 повної вартості спожитої електричної енергії. </w:t>
            </w:r>
          </w:p>
        </w:tc>
      </w:tr>
      <w:tr w:rsidR="0097244A" w:rsidRPr="0097244A" w14:paraId="02A9A426" w14:textId="77777777" w:rsidTr="00453B2A">
        <w:tc>
          <w:tcPr>
            <w:tcW w:w="3714" w:type="dxa"/>
            <w:vAlign w:val="center"/>
            <w:hideMark/>
          </w:tcPr>
          <w:p w14:paraId="1DC969EA" w14:textId="77777777" w:rsidR="008C5DEB" w:rsidRPr="0097244A" w:rsidRDefault="008C5DEB" w:rsidP="00AA3DAF">
            <w:pPr>
              <w:textAlignment w:val="top"/>
              <w:rPr>
                <w:rFonts w:eastAsia="Times New Roman"/>
                <w:bCs/>
              </w:rPr>
            </w:pPr>
            <w:r w:rsidRPr="0097244A">
              <w:rPr>
                <w:rFonts w:eastAsia="Times New Roman"/>
                <w:bCs/>
              </w:rPr>
              <w:t>8. Мова (мови), якою (якими) повинні готуватися тендерні пропозиції</w:t>
            </w:r>
          </w:p>
        </w:tc>
        <w:tc>
          <w:tcPr>
            <w:tcW w:w="6222" w:type="dxa"/>
            <w:vAlign w:val="center"/>
          </w:tcPr>
          <w:p w14:paraId="52F10069" w14:textId="77777777" w:rsidR="008C5DEB" w:rsidRPr="0097244A" w:rsidRDefault="008C5DEB" w:rsidP="008C5DEB">
            <w:pPr>
              <w:jc w:val="both"/>
              <w:textAlignment w:val="top"/>
              <w:rPr>
                <w:rStyle w:val="a3"/>
              </w:rPr>
            </w:pPr>
            <w:r w:rsidRPr="0097244A">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мовою</w:t>
            </w:r>
          </w:p>
        </w:tc>
      </w:tr>
      <w:tr w:rsidR="0097244A" w:rsidRPr="0097244A" w14:paraId="3EB556D9" w14:textId="77777777" w:rsidTr="00453B2A">
        <w:tc>
          <w:tcPr>
            <w:tcW w:w="3714" w:type="dxa"/>
            <w:vAlign w:val="center"/>
            <w:hideMark/>
          </w:tcPr>
          <w:p w14:paraId="410AFDC7" w14:textId="77777777" w:rsidR="008C5DEB" w:rsidRPr="0097244A" w:rsidRDefault="008C5DEB" w:rsidP="00B84BA3">
            <w:pPr>
              <w:jc w:val="both"/>
              <w:textAlignment w:val="top"/>
              <w:rPr>
                <w:rFonts w:eastAsia="Times New Roman"/>
                <w:bCs/>
              </w:rPr>
            </w:pPr>
            <w:r w:rsidRPr="0097244A">
              <w:rPr>
                <w:rFonts w:eastAsia="Times New Roman"/>
                <w:bCs/>
              </w:rPr>
              <w:t xml:space="preserve">9. </w:t>
            </w:r>
            <w:bookmarkStart w:id="1" w:name="_Hlk47623864"/>
            <w:r w:rsidRPr="0097244A">
              <w:rPr>
                <w:rFonts w:eastAsia="Times New Roman"/>
                <w:bCs/>
              </w:rPr>
              <w:t>Розмір, вид та умови надання забезпечення тендерних пропозицій (якщо замовник вимагає його надати):</w:t>
            </w:r>
            <w:bookmarkEnd w:id="1"/>
          </w:p>
        </w:tc>
        <w:tc>
          <w:tcPr>
            <w:tcW w:w="6222" w:type="dxa"/>
            <w:vAlign w:val="center"/>
          </w:tcPr>
          <w:p w14:paraId="5DB68912" w14:textId="77777777" w:rsidR="008C5DEB" w:rsidRPr="0097244A" w:rsidRDefault="008C5DEB" w:rsidP="00B84BA3">
            <w:pPr>
              <w:jc w:val="both"/>
              <w:textAlignment w:val="top"/>
              <w:rPr>
                <w:rStyle w:val="a3"/>
              </w:rPr>
            </w:pPr>
            <w:bookmarkStart w:id="2" w:name="_Hlk47623869"/>
            <w:r w:rsidRPr="0097244A">
              <w:rPr>
                <w:rStyle w:val="a3"/>
              </w:rPr>
              <w:t>Забезпечення тендерної пропозиції не вимагається</w:t>
            </w:r>
            <w:bookmarkEnd w:id="2"/>
          </w:p>
        </w:tc>
      </w:tr>
      <w:tr w:rsidR="0097244A" w:rsidRPr="0097244A" w14:paraId="4701794C" w14:textId="77777777" w:rsidTr="00453B2A">
        <w:tc>
          <w:tcPr>
            <w:tcW w:w="3714" w:type="dxa"/>
            <w:vAlign w:val="center"/>
            <w:hideMark/>
          </w:tcPr>
          <w:p w14:paraId="4DD19E78" w14:textId="77777777" w:rsidR="008C5DEB" w:rsidRPr="0097244A" w:rsidRDefault="008C5DEB" w:rsidP="00B84BA3">
            <w:pPr>
              <w:jc w:val="both"/>
              <w:textAlignment w:val="top"/>
              <w:rPr>
                <w:rFonts w:eastAsia="Times New Roman"/>
                <w:bCs/>
              </w:rPr>
            </w:pPr>
            <w:r w:rsidRPr="0097244A">
              <w:rPr>
                <w:rFonts w:eastAsia="Times New Roman"/>
                <w:bCs/>
              </w:rPr>
              <w:t>10.</w:t>
            </w:r>
            <w:r w:rsidRPr="0097244A">
              <w:t xml:space="preserve"> Д</w:t>
            </w:r>
            <w:r w:rsidRPr="0097244A">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222" w:type="dxa"/>
            <w:vAlign w:val="center"/>
          </w:tcPr>
          <w:p w14:paraId="7DB9410D" w14:textId="77777777" w:rsidR="008C5DEB" w:rsidRPr="0097244A" w:rsidRDefault="008C5DEB" w:rsidP="000436FE">
            <w:pPr>
              <w:jc w:val="both"/>
              <w:textAlignment w:val="top"/>
              <w:rPr>
                <w:rStyle w:val="a3"/>
              </w:rPr>
            </w:pPr>
            <w:r w:rsidRPr="0097244A">
              <w:rPr>
                <w:rStyle w:val="a3"/>
              </w:rPr>
              <w:t xml:space="preserve">Не зазначається, адже оголошення про проведення відкритих торгів оприлюднюється не відповідно до частини </w:t>
            </w:r>
            <w:r w:rsidR="000436FE">
              <w:rPr>
                <w:rStyle w:val="a3"/>
              </w:rPr>
              <w:t>третьої</w:t>
            </w:r>
            <w:r w:rsidRPr="0097244A">
              <w:rPr>
                <w:rStyle w:val="a3"/>
              </w:rPr>
              <w:t xml:space="preserve"> статті 10 Закону</w:t>
            </w:r>
          </w:p>
        </w:tc>
      </w:tr>
      <w:tr w:rsidR="0097244A" w:rsidRPr="0097244A" w14:paraId="173168F4" w14:textId="77777777" w:rsidTr="00453B2A">
        <w:tc>
          <w:tcPr>
            <w:tcW w:w="3714" w:type="dxa"/>
            <w:vAlign w:val="center"/>
            <w:hideMark/>
          </w:tcPr>
          <w:p w14:paraId="1E972FE7" w14:textId="77777777" w:rsidR="008C5DEB" w:rsidRPr="0097244A" w:rsidRDefault="008C5DEB" w:rsidP="00B84BA3">
            <w:pPr>
              <w:jc w:val="both"/>
              <w:textAlignment w:val="top"/>
              <w:rPr>
                <w:rFonts w:eastAsia="Times New Roman"/>
                <w:bCs/>
              </w:rPr>
            </w:pPr>
            <w:r w:rsidRPr="0097244A">
              <w:rPr>
                <w:rFonts w:eastAsia="Times New Roman"/>
                <w:bCs/>
              </w:rPr>
              <w:lastRenderedPageBreak/>
              <w:t>11.</w:t>
            </w:r>
            <w:r w:rsidRPr="0097244A">
              <w:t xml:space="preserve"> Р</w:t>
            </w:r>
            <w:r w:rsidRPr="0097244A">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222" w:type="dxa"/>
            <w:vAlign w:val="center"/>
          </w:tcPr>
          <w:p w14:paraId="29157BD9" w14:textId="77777777" w:rsidR="008C5DEB" w:rsidRPr="0097244A" w:rsidRDefault="008C5DEB" w:rsidP="00B84BA3">
            <w:pPr>
              <w:jc w:val="both"/>
              <w:textAlignment w:val="top"/>
              <w:rPr>
                <w:rStyle w:val="a3"/>
              </w:rPr>
            </w:pPr>
            <w:r w:rsidRPr="0097244A">
              <w:rPr>
                <w:rStyle w:val="a3"/>
              </w:rPr>
              <w:t xml:space="preserve"> 0,5 %</w:t>
            </w:r>
          </w:p>
          <w:p w14:paraId="383CFFE3" w14:textId="77777777" w:rsidR="008C5DEB" w:rsidRPr="0097244A" w:rsidRDefault="008C5DEB" w:rsidP="00CC2367">
            <w:pPr>
              <w:jc w:val="both"/>
              <w:textAlignment w:val="top"/>
              <w:rPr>
                <w:rStyle w:val="a3"/>
              </w:rPr>
            </w:pPr>
          </w:p>
        </w:tc>
      </w:tr>
      <w:tr w:rsidR="008C5DEB" w:rsidRPr="0097244A" w14:paraId="0291E03B" w14:textId="77777777" w:rsidTr="00453B2A">
        <w:tc>
          <w:tcPr>
            <w:tcW w:w="3714" w:type="dxa"/>
            <w:vAlign w:val="center"/>
            <w:hideMark/>
          </w:tcPr>
          <w:p w14:paraId="5D94290A" w14:textId="77777777" w:rsidR="008C5DEB" w:rsidRPr="0097244A" w:rsidRDefault="008C5DEB" w:rsidP="00B84BA3">
            <w:pPr>
              <w:jc w:val="both"/>
              <w:textAlignment w:val="top"/>
              <w:rPr>
                <w:rFonts w:eastAsia="Times New Roman"/>
                <w:bCs/>
              </w:rPr>
            </w:pPr>
            <w:r w:rsidRPr="0097244A">
              <w:rPr>
                <w:rFonts w:eastAsia="Times New Roman"/>
                <w:bCs/>
              </w:rPr>
              <w:t>12. Математична формула для розрахунку приведеної ціни (у разі її застосування)</w:t>
            </w:r>
          </w:p>
        </w:tc>
        <w:tc>
          <w:tcPr>
            <w:tcW w:w="6222" w:type="dxa"/>
            <w:vAlign w:val="center"/>
          </w:tcPr>
          <w:p w14:paraId="17F73AA7" w14:textId="77777777" w:rsidR="008C5DEB" w:rsidRPr="0097244A" w:rsidRDefault="008C5DEB" w:rsidP="00B84BA3">
            <w:pPr>
              <w:jc w:val="both"/>
              <w:textAlignment w:val="top"/>
              <w:rPr>
                <w:rStyle w:val="a3"/>
              </w:rPr>
            </w:pPr>
            <w:r w:rsidRPr="0097244A">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3153D675" w14:textId="77777777" w:rsidR="002B049C" w:rsidRPr="0097244A" w:rsidRDefault="002B049C">
      <w:pPr>
        <w:textAlignment w:val="top"/>
        <w:rPr>
          <w:rFonts w:eastAsia="Times New Roman"/>
          <w:sz w:val="10"/>
          <w:szCs w:val="10"/>
        </w:rPr>
      </w:pPr>
    </w:p>
    <w:p w14:paraId="7857019F" w14:textId="77777777" w:rsidR="00A027FD" w:rsidRPr="0097244A" w:rsidRDefault="00A027FD">
      <w:pPr>
        <w:textAlignment w:val="top"/>
        <w:rPr>
          <w:rFonts w:eastAsia="Times New Roman"/>
          <w:sz w:val="10"/>
          <w:szCs w:val="10"/>
        </w:rPr>
      </w:pPr>
    </w:p>
    <w:p w14:paraId="3CE62DAB" w14:textId="77777777" w:rsidR="002B049C" w:rsidRPr="0097244A" w:rsidRDefault="002B049C">
      <w:pPr>
        <w:textAlignment w:val="top"/>
        <w:rPr>
          <w:rFonts w:eastAsia="Times New Roman"/>
          <w:bCs/>
          <w:sz w:val="10"/>
          <w:szCs w:val="10"/>
        </w:rPr>
      </w:pPr>
    </w:p>
    <w:p w14:paraId="6572CB2A" w14:textId="77777777" w:rsidR="00FF2126" w:rsidRPr="0097244A" w:rsidRDefault="00FF2126">
      <w:pPr>
        <w:rPr>
          <w:rFonts w:eastAsia="Times New Roman"/>
          <w:bCs/>
        </w:rPr>
      </w:pPr>
    </w:p>
    <w:p w14:paraId="7FE9067C" w14:textId="77777777" w:rsidR="00EF218C" w:rsidRPr="0097244A" w:rsidRDefault="00EF218C">
      <w:pPr>
        <w:rPr>
          <w:rFonts w:eastAsia="Times New Roman"/>
          <w:bCs/>
        </w:rPr>
      </w:pPr>
    </w:p>
    <w:sectPr w:rsidR="00EF218C" w:rsidRPr="0097244A" w:rsidSect="00EF7A4C">
      <w:headerReference w:type="even" r:id="rId8"/>
      <w:headerReference w:type="default" r:id="rId9"/>
      <w:footerReference w:type="even" r:id="rId10"/>
      <w:footerReference w:type="default" r:id="rId11"/>
      <w:headerReference w:type="first" r:id="rId12"/>
      <w:footerReference w:type="first" r:id="rId13"/>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96B4B" w14:textId="77777777" w:rsidR="00E3639D" w:rsidRDefault="00E3639D" w:rsidP="003E1630">
      <w:r>
        <w:separator/>
      </w:r>
    </w:p>
  </w:endnote>
  <w:endnote w:type="continuationSeparator" w:id="0">
    <w:p w14:paraId="0787D3B9" w14:textId="77777777" w:rsidR="00E3639D" w:rsidRDefault="00E3639D"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77D60" w14:textId="77777777" w:rsidR="003E1630" w:rsidRDefault="003E16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7292" w14:textId="77777777" w:rsidR="003E1630" w:rsidRDefault="003E163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B5987"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E0F6F" w14:textId="77777777" w:rsidR="00E3639D" w:rsidRDefault="00E3639D" w:rsidP="003E1630">
      <w:r>
        <w:separator/>
      </w:r>
    </w:p>
  </w:footnote>
  <w:footnote w:type="continuationSeparator" w:id="0">
    <w:p w14:paraId="42D7A342" w14:textId="77777777" w:rsidR="00E3639D" w:rsidRDefault="00E3639D" w:rsidP="003E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54D7E" w14:textId="77777777" w:rsidR="003E1630" w:rsidRDefault="003E16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722A" w14:textId="77777777" w:rsidR="003E1630" w:rsidRDefault="003E163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AD23"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ru-RU" w:vendorID="64" w:dllVersion="6"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20"/>
    <w:rsid w:val="0002248E"/>
    <w:rsid w:val="0002442D"/>
    <w:rsid w:val="000327DD"/>
    <w:rsid w:val="0004223F"/>
    <w:rsid w:val="000436FE"/>
    <w:rsid w:val="00063BEF"/>
    <w:rsid w:val="00075656"/>
    <w:rsid w:val="00083DA0"/>
    <w:rsid w:val="00093870"/>
    <w:rsid w:val="000A270B"/>
    <w:rsid w:val="000B58AF"/>
    <w:rsid w:val="000E570E"/>
    <w:rsid w:val="000F1459"/>
    <w:rsid w:val="000F2936"/>
    <w:rsid w:val="000F546C"/>
    <w:rsid w:val="00101E0B"/>
    <w:rsid w:val="00110BB8"/>
    <w:rsid w:val="00124305"/>
    <w:rsid w:val="00126161"/>
    <w:rsid w:val="00143C99"/>
    <w:rsid w:val="0015045A"/>
    <w:rsid w:val="0015535E"/>
    <w:rsid w:val="00160B6C"/>
    <w:rsid w:val="00160DAA"/>
    <w:rsid w:val="0016651A"/>
    <w:rsid w:val="00171CD0"/>
    <w:rsid w:val="001750A1"/>
    <w:rsid w:val="00182219"/>
    <w:rsid w:val="0019006C"/>
    <w:rsid w:val="00191D20"/>
    <w:rsid w:val="001B3881"/>
    <w:rsid w:val="001C363C"/>
    <w:rsid w:val="0020778B"/>
    <w:rsid w:val="00217F78"/>
    <w:rsid w:val="00221433"/>
    <w:rsid w:val="0022430B"/>
    <w:rsid w:val="00245B4C"/>
    <w:rsid w:val="0024658C"/>
    <w:rsid w:val="002676A7"/>
    <w:rsid w:val="0029242D"/>
    <w:rsid w:val="0029390A"/>
    <w:rsid w:val="002A7FEE"/>
    <w:rsid w:val="002B049C"/>
    <w:rsid w:val="002E0447"/>
    <w:rsid w:val="002E559C"/>
    <w:rsid w:val="002F0520"/>
    <w:rsid w:val="00313FAB"/>
    <w:rsid w:val="00325490"/>
    <w:rsid w:val="003452FB"/>
    <w:rsid w:val="00362815"/>
    <w:rsid w:val="0036494F"/>
    <w:rsid w:val="00370DC0"/>
    <w:rsid w:val="003A3C0C"/>
    <w:rsid w:val="003C6B98"/>
    <w:rsid w:val="003D247A"/>
    <w:rsid w:val="003E1630"/>
    <w:rsid w:val="003E5BD2"/>
    <w:rsid w:val="003F09C9"/>
    <w:rsid w:val="003F4B0E"/>
    <w:rsid w:val="00404DA0"/>
    <w:rsid w:val="004154F7"/>
    <w:rsid w:val="00437CEF"/>
    <w:rsid w:val="0045020F"/>
    <w:rsid w:val="00450F73"/>
    <w:rsid w:val="00453B2A"/>
    <w:rsid w:val="004860D1"/>
    <w:rsid w:val="004A6178"/>
    <w:rsid w:val="004A7A55"/>
    <w:rsid w:val="004A7D12"/>
    <w:rsid w:val="004C70EE"/>
    <w:rsid w:val="004D1816"/>
    <w:rsid w:val="004D3D5E"/>
    <w:rsid w:val="004F1685"/>
    <w:rsid w:val="00525C76"/>
    <w:rsid w:val="005309AC"/>
    <w:rsid w:val="00572CA1"/>
    <w:rsid w:val="005A081E"/>
    <w:rsid w:val="005B1F53"/>
    <w:rsid w:val="005D44A4"/>
    <w:rsid w:val="005D6553"/>
    <w:rsid w:val="005E2C70"/>
    <w:rsid w:val="006041E3"/>
    <w:rsid w:val="00644760"/>
    <w:rsid w:val="0067297A"/>
    <w:rsid w:val="0067577D"/>
    <w:rsid w:val="00675DF1"/>
    <w:rsid w:val="00694272"/>
    <w:rsid w:val="006A2141"/>
    <w:rsid w:val="006A2FBC"/>
    <w:rsid w:val="006A63C7"/>
    <w:rsid w:val="006B4089"/>
    <w:rsid w:val="006D61FE"/>
    <w:rsid w:val="006F0E52"/>
    <w:rsid w:val="006F6DEB"/>
    <w:rsid w:val="00702812"/>
    <w:rsid w:val="00704B3D"/>
    <w:rsid w:val="00712F9B"/>
    <w:rsid w:val="007220D5"/>
    <w:rsid w:val="0072576A"/>
    <w:rsid w:val="00737E26"/>
    <w:rsid w:val="00754919"/>
    <w:rsid w:val="00776BB2"/>
    <w:rsid w:val="007773B3"/>
    <w:rsid w:val="007A274E"/>
    <w:rsid w:val="007A6C39"/>
    <w:rsid w:val="007C1649"/>
    <w:rsid w:val="007D1F1E"/>
    <w:rsid w:val="007F4540"/>
    <w:rsid w:val="00804312"/>
    <w:rsid w:val="00805A6C"/>
    <w:rsid w:val="00806B52"/>
    <w:rsid w:val="0081000C"/>
    <w:rsid w:val="008208F9"/>
    <w:rsid w:val="0082124D"/>
    <w:rsid w:val="00831AD0"/>
    <w:rsid w:val="00843071"/>
    <w:rsid w:val="0084691D"/>
    <w:rsid w:val="00855062"/>
    <w:rsid w:val="00863FC8"/>
    <w:rsid w:val="008739E0"/>
    <w:rsid w:val="008A46FA"/>
    <w:rsid w:val="008A6814"/>
    <w:rsid w:val="008B0006"/>
    <w:rsid w:val="008C5DEB"/>
    <w:rsid w:val="008D7546"/>
    <w:rsid w:val="008E2B7F"/>
    <w:rsid w:val="009404CF"/>
    <w:rsid w:val="0094519B"/>
    <w:rsid w:val="009466B3"/>
    <w:rsid w:val="0097244A"/>
    <w:rsid w:val="00980C1A"/>
    <w:rsid w:val="0098127B"/>
    <w:rsid w:val="009829B2"/>
    <w:rsid w:val="009914A2"/>
    <w:rsid w:val="0099273F"/>
    <w:rsid w:val="00992EA5"/>
    <w:rsid w:val="0099526B"/>
    <w:rsid w:val="009A4507"/>
    <w:rsid w:val="009B0CFB"/>
    <w:rsid w:val="009B7602"/>
    <w:rsid w:val="009E2608"/>
    <w:rsid w:val="00A027FD"/>
    <w:rsid w:val="00A05A11"/>
    <w:rsid w:val="00A156BC"/>
    <w:rsid w:val="00A173D3"/>
    <w:rsid w:val="00A429C6"/>
    <w:rsid w:val="00A47D35"/>
    <w:rsid w:val="00A656D4"/>
    <w:rsid w:val="00A96B26"/>
    <w:rsid w:val="00AD51E5"/>
    <w:rsid w:val="00AE38E3"/>
    <w:rsid w:val="00B14E48"/>
    <w:rsid w:val="00B21C41"/>
    <w:rsid w:val="00B40DEC"/>
    <w:rsid w:val="00B473BF"/>
    <w:rsid w:val="00B51DF5"/>
    <w:rsid w:val="00B549FB"/>
    <w:rsid w:val="00B70770"/>
    <w:rsid w:val="00B7233D"/>
    <w:rsid w:val="00B72A89"/>
    <w:rsid w:val="00B84BA3"/>
    <w:rsid w:val="00B92E25"/>
    <w:rsid w:val="00BA7CDF"/>
    <w:rsid w:val="00BE6648"/>
    <w:rsid w:val="00C01ECF"/>
    <w:rsid w:val="00C15740"/>
    <w:rsid w:val="00C1627C"/>
    <w:rsid w:val="00C25637"/>
    <w:rsid w:val="00C270BE"/>
    <w:rsid w:val="00C42B11"/>
    <w:rsid w:val="00C51275"/>
    <w:rsid w:val="00C51AEE"/>
    <w:rsid w:val="00C6238A"/>
    <w:rsid w:val="00C65C1F"/>
    <w:rsid w:val="00C67E50"/>
    <w:rsid w:val="00C901C4"/>
    <w:rsid w:val="00C91E53"/>
    <w:rsid w:val="00CA1A24"/>
    <w:rsid w:val="00CA2FF3"/>
    <w:rsid w:val="00CB667B"/>
    <w:rsid w:val="00CB6A14"/>
    <w:rsid w:val="00CB73B3"/>
    <w:rsid w:val="00CC2367"/>
    <w:rsid w:val="00CC68E3"/>
    <w:rsid w:val="00CD34A5"/>
    <w:rsid w:val="00CF2194"/>
    <w:rsid w:val="00CF3911"/>
    <w:rsid w:val="00D1388F"/>
    <w:rsid w:val="00D20208"/>
    <w:rsid w:val="00D2619D"/>
    <w:rsid w:val="00D44B55"/>
    <w:rsid w:val="00D65685"/>
    <w:rsid w:val="00D871FA"/>
    <w:rsid w:val="00D934C9"/>
    <w:rsid w:val="00D96634"/>
    <w:rsid w:val="00DA2D71"/>
    <w:rsid w:val="00DB50D7"/>
    <w:rsid w:val="00DC4C29"/>
    <w:rsid w:val="00DD3DCC"/>
    <w:rsid w:val="00DD54A4"/>
    <w:rsid w:val="00DE615C"/>
    <w:rsid w:val="00DF4C83"/>
    <w:rsid w:val="00E028F2"/>
    <w:rsid w:val="00E06F47"/>
    <w:rsid w:val="00E35169"/>
    <w:rsid w:val="00E36022"/>
    <w:rsid w:val="00E3639D"/>
    <w:rsid w:val="00E37DAA"/>
    <w:rsid w:val="00E4624C"/>
    <w:rsid w:val="00E869EB"/>
    <w:rsid w:val="00E86E39"/>
    <w:rsid w:val="00E87444"/>
    <w:rsid w:val="00E87870"/>
    <w:rsid w:val="00EA11B9"/>
    <w:rsid w:val="00EA4E5F"/>
    <w:rsid w:val="00EC1376"/>
    <w:rsid w:val="00EF218C"/>
    <w:rsid w:val="00EF7A4C"/>
    <w:rsid w:val="00F15CEC"/>
    <w:rsid w:val="00F22B04"/>
    <w:rsid w:val="00F26CF5"/>
    <w:rsid w:val="00F31F87"/>
    <w:rsid w:val="00F5688C"/>
    <w:rsid w:val="00F768B8"/>
    <w:rsid w:val="00F949E8"/>
    <w:rsid w:val="00FA3EF1"/>
    <w:rsid w:val="00FB4820"/>
    <w:rsid w:val="00FB5E1B"/>
    <w:rsid w:val="00FE1F74"/>
    <w:rsid w:val="00FE76C9"/>
    <w:rsid w:val="00FF2126"/>
    <w:rsid w:val="00FF31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9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1C363C"/>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058641">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297219728">
      <w:bodyDiv w:val="1"/>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20716585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F8E5-E53B-46BB-B182-754BF0E1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2022-12-06T08:42:00Z</dcterms:created>
  <dcterms:modified xsi:type="dcterms:W3CDTF">2022-12-07T08:40:00Z</dcterms:modified>
</cp:coreProperties>
</file>