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1E" w:rsidRPr="005F4A61" w:rsidRDefault="0023601E" w:rsidP="0023601E">
      <w:pPr>
        <w:suppressAutoHyphens/>
        <w:spacing w:after="0" w:line="240" w:lineRule="auto"/>
        <w:jc w:val="right"/>
        <w:rPr>
          <w:rFonts w:ascii="Times New Roman" w:eastAsia="Calibri" w:hAnsi="Times New Roman" w:cs="Times New Roman"/>
          <w:b/>
          <w:i/>
          <w:lang w:eastAsia="ar-SA"/>
        </w:rPr>
      </w:pPr>
      <w:r w:rsidRPr="005F4A61">
        <w:rPr>
          <w:rFonts w:ascii="Times New Roman" w:eastAsia="Calibri" w:hAnsi="Times New Roman" w:cs="Times New Roman"/>
          <w:b/>
          <w:i/>
          <w:lang w:eastAsia="ar-SA"/>
        </w:rPr>
        <w:t>Додаток № 2</w:t>
      </w:r>
    </w:p>
    <w:p w:rsidR="0023601E" w:rsidRPr="005F4A61" w:rsidRDefault="0023601E" w:rsidP="0023601E">
      <w:pPr>
        <w:tabs>
          <w:tab w:val="left" w:pos="1170"/>
          <w:tab w:val="center" w:pos="5102"/>
        </w:tabs>
        <w:spacing w:after="0" w:line="240" w:lineRule="auto"/>
        <w:jc w:val="right"/>
        <w:rPr>
          <w:rFonts w:ascii="Times New Roman" w:hAnsi="Times New Roman" w:cs="Times New Roman"/>
          <w:bCs/>
          <w:i/>
        </w:rPr>
      </w:pPr>
      <w:r w:rsidRPr="005F4A61">
        <w:rPr>
          <w:rFonts w:ascii="Times New Roman" w:hAnsi="Times New Roman" w:cs="Times New Roman"/>
          <w:bCs/>
          <w:i/>
        </w:rPr>
        <w:tab/>
        <w:t>до тендерної документації</w:t>
      </w:r>
    </w:p>
    <w:p w:rsidR="0023601E" w:rsidRPr="005F4A61" w:rsidRDefault="0023601E" w:rsidP="0023601E">
      <w:pPr>
        <w:suppressAutoHyphens/>
        <w:spacing w:after="0" w:line="240" w:lineRule="auto"/>
        <w:jc w:val="right"/>
        <w:rPr>
          <w:rFonts w:ascii="Times New Roman" w:eastAsia="Calibri" w:hAnsi="Times New Roman" w:cs="Times New Roman"/>
          <w:b/>
          <w:lang w:eastAsia="ar-SA"/>
        </w:rPr>
      </w:pPr>
    </w:p>
    <w:p w:rsidR="0023601E" w:rsidRPr="005F4A61" w:rsidRDefault="0023601E" w:rsidP="0023601E">
      <w:pPr>
        <w:suppressAutoHyphens/>
        <w:spacing w:after="0" w:line="240" w:lineRule="auto"/>
        <w:jc w:val="center"/>
        <w:rPr>
          <w:rFonts w:ascii="Times New Roman" w:eastAsia="Calibri" w:hAnsi="Times New Roman" w:cs="Times New Roman"/>
          <w:b/>
          <w:lang w:eastAsia="ar-SA"/>
        </w:rPr>
      </w:pPr>
      <w:r w:rsidRPr="005F4A61">
        <w:rPr>
          <w:rFonts w:ascii="Times New Roman" w:eastAsia="Calibri" w:hAnsi="Times New Roman" w:cs="Times New Roman"/>
          <w:b/>
          <w:lang w:eastAsia="ar-SA"/>
        </w:rPr>
        <w:t>Інформація про необхідні технічні, якісні та кількісні характеристики предмета закупівлі.</w:t>
      </w:r>
    </w:p>
    <w:p w:rsidR="0023601E" w:rsidRPr="005F4A61" w:rsidRDefault="0023601E" w:rsidP="0023601E">
      <w:pPr>
        <w:spacing w:after="0" w:line="240" w:lineRule="auto"/>
        <w:ind w:firstLine="567"/>
        <w:jc w:val="center"/>
        <w:rPr>
          <w:rFonts w:ascii="Times New Roman" w:hAnsi="Times New Roman" w:cs="Times New Roman"/>
          <w:b/>
        </w:rPr>
      </w:pPr>
      <w:r w:rsidRPr="005F4A61">
        <w:rPr>
          <w:rFonts w:ascii="Times New Roman" w:eastAsia="Calibri" w:hAnsi="Times New Roman" w:cs="Times New Roman"/>
          <w:b/>
          <w:lang w:eastAsia="ar-SA"/>
        </w:rPr>
        <w:t>Загальні вимоги:</w:t>
      </w:r>
    </w:p>
    <w:p w:rsidR="0023601E" w:rsidRPr="005F4A61" w:rsidRDefault="0023601E" w:rsidP="0023601E">
      <w:pPr>
        <w:numPr>
          <w:ilvl w:val="0"/>
          <w:numId w:val="1"/>
        </w:numPr>
        <w:tabs>
          <w:tab w:val="left" w:pos="0"/>
          <w:tab w:val="left" w:pos="851"/>
        </w:tabs>
        <w:spacing w:after="0" w:line="240" w:lineRule="auto"/>
        <w:ind w:left="0" w:firstLine="567"/>
        <w:contextualSpacing/>
        <w:jc w:val="both"/>
        <w:rPr>
          <w:rFonts w:ascii="Times New Roman" w:hAnsi="Times New Roman" w:cs="Times New Roman"/>
        </w:rPr>
      </w:pPr>
      <w:r w:rsidRPr="005F4A61">
        <w:rPr>
          <w:rFonts w:ascii="Times New Roman" w:hAnsi="Times New Roman" w:cs="Times New Roman"/>
        </w:rPr>
        <w:t>Запропонований товар повинен бути зареєстрованим в Україні у встановленому законодавством порядку.</w:t>
      </w:r>
    </w:p>
    <w:p w:rsidR="0023601E" w:rsidRPr="005F4A61" w:rsidRDefault="0023601E" w:rsidP="0023601E">
      <w:pPr>
        <w:numPr>
          <w:ilvl w:val="0"/>
          <w:numId w:val="1"/>
        </w:numPr>
        <w:tabs>
          <w:tab w:val="left" w:pos="0"/>
          <w:tab w:val="left" w:pos="851"/>
        </w:tabs>
        <w:spacing w:after="0" w:line="240" w:lineRule="auto"/>
        <w:ind w:left="0" w:firstLine="567"/>
        <w:contextualSpacing/>
        <w:jc w:val="both"/>
        <w:rPr>
          <w:rFonts w:ascii="Times New Roman" w:hAnsi="Times New Roman" w:cs="Times New Roman"/>
        </w:rPr>
      </w:pPr>
      <w:r w:rsidRPr="005F4A61">
        <w:rPr>
          <w:rFonts w:ascii="Times New Roman" w:hAnsi="Times New Roman" w:cs="Times New Roman"/>
        </w:rPr>
        <w:t>Залишковий термін придатності товару на момент постачання замовнику повинен бути не менше 85% від терміну придатності, визначеного виробником.</w:t>
      </w:r>
    </w:p>
    <w:p w:rsidR="0023601E" w:rsidRPr="005F4A61" w:rsidRDefault="0023601E" w:rsidP="0023601E">
      <w:pPr>
        <w:numPr>
          <w:ilvl w:val="0"/>
          <w:numId w:val="1"/>
        </w:numPr>
        <w:tabs>
          <w:tab w:val="left" w:pos="0"/>
          <w:tab w:val="left" w:pos="851"/>
        </w:tabs>
        <w:spacing w:after="0" w:line="240" w:lineRule="auto"/>
        <w:ind w:left="0" w:firstLine="567"/>
        <w:contextualSpacing/>
        <w:jc w:val="both"/>
        <w:rPr>
          <w:rFonts w:ascii="Times New Roman" w:hAnsi="Times New Roman" w:cs="Times New Roman"/>
        </w:rPr>
      </w:pPr>
      <w:r w:rsidRPr="005F4A61">
        <w:rPr>
          <w:rFonts w:ascii="Times New Roman" w:hAnsi="Times New Roman" w:cs="Times New Roman"/>
        </w:rPr>
        <w:t>Строк поставки протягом 7(семи) робочих днів з дня направлення замовником постачальнику заявки на поставку товару.</w:t>
      </w:r>
    </w:p>
    <w:p w:rsidR="0023601E" w:rsidRPr="005F4A61" w:rsidRDefault="0023601E" w:rsidP="0023601E">
      <w:pPr>
        <w:numPr>
          <w:ilvl w:val="0"/>
          <w:numId w:val="1"/>
        </w:numPr>
        <w:tabs>
          <w:tab w:val="left" w:pos="0"/>
          <w:tab w:val="left" w:pos="567"/>
          <w:tab w:val="left" w:pos="851"/>
        </w:tabs>
        <w:spacing w:after="0" w:line="240" w:lineRule="auto"/>
        <w:ind w:left="0" w:firstLine="567"/>
        <w:contextualSpacing/>
        <w:jc w:val="both"/>
        <w:rPr>
          <w:rFonts w:ascii="Times New Roman" w:hAnsi="Times New Roman" w:cs="Times New Roman"/>
        </w:rPr>
      </w:pPr>
      <w:r w:rsidRPr="005F4A61">
        <w:rPr>
          <w:rFonts w:ascii="Times New Roman" w:hAnsi="Times New Roman" w:cs="Times New Roman"/>
        </w:rPr>
        <w:t>Якість товару має відповідати вимогам національних та міжнародних стандартів, що має бути підтверджене на момент поставки сертифікатами якості (відповідності) виробника.</w:t>
      </w:r>
    </w:p>
    <w:p w:rsidR="0023601E" w:rsidRPr="005F4A61" w:rsidRDefault="0023601E" w:rsidP="0023601E">
      <w:pPr>
        <w:numPr>
          <w:ilvl w:val="0"/>
          <w:numId w:val="1"/>
        </w:numPr>
        <w:tabs>
          <w:tab w:val="left" w:pos="0"/>
          <w:tab w:val="left" w:pos="851"/>
        </w:tabs>
        <w:spacing w:after="0" w:line="240" w:lineRule="auto"/>
        <w:ind w:left="0" w:firstLine="567"/>
        <w:contextualSpacing/>
        <w:jc w:val="both"/>
        <w:rPr>
          <w:rFonts w:ascii="Times New Roman" w:hAnsi="Times New Roman" w:cs="Times New Roman"/>
          <w:b/>
          <w:bCs/>
        </w:rPr>
      </w:pPr>
      <w:r w:rsidRPr="005F4A61">
        <w:rPr>
          <w:rFonts w:ascii="Times New Roman" w:hAnsi="Times New Roman" w:cs="Times New Roman"/>
        </w:rPr>
        <w:t xml:space="preserve">Товар, запропонований учасником, повинен відповідати медико-технічним вимогам згідно додатку №2. </w:t>
      </w:r>
    </w:p>
    <w:p w:rsidR="0023601E" w:rsidRPr="005F4A61" w:rsidRDefault="0023601E" w:rsidP="0023601E">
      <w:pPr>
        <w:tabs>
          <w:tab w:val="left" w:pos="0"/>
          <w:tab w:val="left" w:pos="851"/>
        </w:tabs>
        <w:spacing w:after="0" w:line="240" w:lineRule="auto"/>
        <w:ind w:left="567"/>
        <w:contextualSpacing/>
        <w:jc w:val="both"/>
        <w:rPr>
          <w:rFonts w:ascii="Times New Roman" w:hAnsi="Times New Roman" w:cs="Times New Roman"/>
          <w:b/>
          <w:bCs/>
        </w:rPr>
      </w:pPr>
    </w:p>
    <w:p w:rsidR="0023601E" w:rsidRPr="005F4A61" w:rsidRDefault="0023601E" w:rsidP="0023601E">
      <w:pPr>
        <w:pStyle w:val="a3"/>
        <w:spacing w:after="0" w:line="240" w:lineRule="auto"/>
        <w:ind w:left="927"/>
        <w:jc w:val="center"/>
        <w:rPr>
          <w:rFonts w:ascii="Times New Roman" w:eastAsia="Calibri" w:hAnsi="Times New Roman" w:cs="Times New Roman"/>
          <w:b/>
        </w:rPr>
      </w:pPr>
      <w:bookmarkStart w:id="0" w:name="_Hlk126839522"/>
      <w:r w:rsidRPr="005F4A61">
        <w:rPr>
          <w:rFonts w:ascii="Times New Roman" w:eastAsia="Calibri" w:hAnsi="Times New Roman" w:cs="Times New Roman"/>
          <w:b/>
        </w:rPr>
        <w:t xml:space="preserve">МЕДИКО-ТЕХНІЧНІ ВИМОГИ </w:t>
      </w:r>
    </w:p>
    <w:p w:rsidR="0023601E" w:rsidRPr="005F4A61" w:rsidRDefault="0023601E" w:rsidP="0023601E">
      <w:pPr>
        <w:pStyle w:val="a3"/>
        <w:spacing w:after="0" w:line="240" w:lineRule="auto"/>
        <w:ind w:left="927"/>
        <w:jc w:val="center"/>
        <w:rPr>
          <w:rFonts w:ascii="Times New Roman" w:eastAsia="Calibri" w:hAnsi="Times New Roman" w:cs="Times New Roman"/>
          <w:b/>
        </w:rPr>
      </w:pPr>
      <w:r w:rsidRPr="005F4A61">
        <w:rPr>
          <w:rFonts w:ascii="Times New Roman" w:eastAsia="Calibri" w:hAnsi="Times New Roman" w:cs="Times New Roman"/>
          <w:b/>
          <w:bCs/>
        </w:rPr>
        <w:t>до предмета закупівлі:</w:t>
      </w:r>
    </w:p>
    <w:p w:rsidR="0023601E" w:rsidRDefault="0023601E" w:rsidP="000743B2">
      <w:pPr>
        <w:spacing w:after="0" w:line="240" w:lineRule="auto"/>
        <w:ind w:left="567"/>
        <w:rPr>
          <w:rFonts w:ascii="Times New Roman" w:eastAsia="Calibri" w:hAnsi="Times New Roman" w:cs="Times New Roman"/>
          <w:b/>
        </w:rPr>
      </w:pPr>
      <w:r w:rsidRPr="005F4A61">
        <w:rPr>
          <w:rFonts w:ascii="Times New Roman" w:eastAsia="Calibri" w:hAnsi="Times New Roman" w:cs="Times New Roman"/>
          <w:b/>
        </w:rPr>
        <w:t xml:space="preserve">Код ЄЗС </w:t>
      </w:r>
      <w:proofErr w:type="spellStart"/>
      <w:r w:rsidRPr="005F4A61">
        <w:rPr>
          <w:rFonts w:ascii="Times New Roman" w:eastAsia="Calibri" w:hAnsi="Times New Roman" w:cs="Times New Roman"/>
          <w:b/>
        </w:rPr>
        <w:t>ДК</w:t>
      </w:r>
      <w:proofErr w:type="spellEnd"/>
      <w:r w:rsidRPr="005F4A61">
        <w:rPr>
          <w:rFonts w:ascii="Times New Roman" w:eastAsia="Calibri" w:hAnsi="Times New Roman" w:cs="Times New Roman"/>
          <w:b/>
        </w:rPr>
        <w:t xml:space="preserve"> 021:2015 - 33690000-3 Лікарські засоби різні (Лабораторні реактиви</w:t>
      </w:r>
      <w:r w:rsidR="00665FE9" w:rsidRPr="00665FE9">
        <w:rPr>
          <w:rFonts w:ascii="Times New Roman" w:eastAsia="Calibri" w:hAnsi="Times New Roman" w:cs="Times New Roman"/>
          <w:b/>
        </w:rPr>
        <w:t xml:space="preserve"> 22 найменування</w:t>
      </w:r>
      <w:r w:rsidRPr="005F4A61">
        <w:rPr>
          <w:rFonts w:ascii="Times New Roman" w:eastAsia="Calibri" w:hAnsi="Times New Roman" w:cs="Times New Roman"/>
          <w:b/>
        </w:rPr>
        <w:t>)</w:t>
      </w:r>
    </w:p>
    <w:p w:rsidR="000743B2" w:rsidRPr="005F4A61" w:rsidRDefault="000743B2" w:rsidP="000743B2">
      <w:pPr>
        <w:spacing w:after="0" w:line="240" w:lineRule="auto"/>
        <w:ind w:left="567"/>
        <w:rPr>
          <w:rFonts w:ascii="Times New Roman" w:eastAsia="Calibri" w:hAnsi="Times New Roman" w:cs="Times New Roman"/>
          <w:b/>
        </w:rPr>
      </w:pPr>
    </w:p>
    <w:tbl>
      <w:tblPr>
        <w:tblW w:w="1074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1"/>
        <w:gridCol w:w="4245"/>
        <w:gridCol w:w="3678"/>
        <w:gridCol w:w="551"/>
        <w:gridCol w:w="707"/>
        <w:gridCol w:w="1119"/>
      </w:tblGrid>
      <w:tr w:rsidR="00A4077C" w:rsidRPr="005F4A61" w:rsidTr="00665FE9">
        <w:trPr>
          <w:trHeight w:val="525"/>
        </w:trPr>
        <w:tc>
          <w:tcPr>
            <w:tcW w:w="441" w:type="dxa"/>
            <w:shd w:val="clear" w:color="auto" w:fill="auto"/>
            <w:vAlign w:val="center"/>
            <w:hideMark/>
          </w:tcPr>
          <w:p w:rsidR="00A4077C" w:rsidRPr="005F4A61" w:rsidRDefault="00A4077C" w:rsidP="00BD3FB7">
            <w:pPr>
              <w:spacing w:after="0" w:line="240" w:lineRule="auto"/>
              <w:jc w:val="center"/>
              <w:rPr>
                <w:rFonts w:ascii="Times New Roman" w:eastAsia="Times New Roman" w:hAnsi="Times New Roman" w:cs="Times New Roman"/>
                <w:color w:val="000000"/>
                <w:lang w:eastAsia="uk-UA"/>
              </w:rPr>
            </w:pPr>
            <w:r w:rsidRPr="005F4A61">
              <w:rPr>
                <w:rFonts w:ascii="Times New Roman" w:eastAsia="Times New Roman" w:hAnsi="Times New Roman" w:cs="Times New Roman"/>
                <w:b/>
                <w:bCs/>
                <w:color w:val="000000"/>
                <w:lang w:eastAsia="uk-UA"/>
              </w:rPr>
              <w:t>№ п/п</w:t>
            </w:r>
          </w:p>
        </w:tc>
        <w:tc>
          <w:tcPr>
            <w:tcW w:w="4245" w:type="dxa"/>
            <w:shd w:val="clear" w:color="auto" w:fill="auto"/>
            <w:vAlign w:val="center"/>
            <w:hideMark/>
          </w:tcPr>
          <w:p w:rsidR="00A4077C" w:rsidRPr="005F4A61" w:rsidRDefault="00A4077C" w:rsidP="00BD3FB7">
            <w:pPr>
              <w:spacing w:after="0" w:line="240" w:lineRule="auto"/>
              <w:jc w:val="center"/>
              <w:rPr>
                <w:rFonts w:ascii="Times New Roman" w:eastAsia="Times New Roman" w:hAnsi="Times New Roman" w:cs="Times New Roman"/>
                <w:color w:val="000000"/>
                <w:lang w:eastAsia="uk-UA"/>
              </w:rPr>
            </w:pPr>
            <w:r w:rsidRPr="005F4A61">
              <w:rPr>
                <w:rFonts w:ascii="Times New Roman" w:eastAsia="Times New Roman" w:hAnsi="Times New Roman" w:cs="Times New Roman"/>
                <w:b/>
                <w:bCs/>
                <w:color w:val="000000"/>
                <w:lang w:eastAsia="uk-UA"/>
              </w:rPr>
              <w:t>Назва запропонованого товару</w:t>
            </w:r>
          </w:p>
        </w:tc>
        <w:tc>
          <w:tcPr>
            <w:tcW w:w="3678" w:type="dxa"/>
            <w:shd w:val="clear" w:color="auto" w:fill="auto"/>
            <w:vAlign w:val="center"/>
            <w:hideMark/>
          </w:tcPr>
          <w:p w:rsidR="00A4077C" w:rsidRPr="005F4A61" w:rsidRDefault="00A4077C" w:rsidP="00BD3FB7">
            <w:pPr>
              <w:spacing w:after="0" w:line="240" w:lineRule="auto"/>
              <w:jc w:val="center"/>
              <w:rPr>
                <w:rFonts w:ascii="Times New Roman" w:eastAsia="Times New Roman" w:hAnsi="Times New Roman" w:cs="Times New Roman"/>
                <w:color w:val="000000"/>
                <w:lang w:eastAsia="uk-UA"/>
              </w:rPr>
            </w:pPr>
            <w:r w:rsidRPr="005F4A61">
              <w:rPr>
                <w:rFonts w:ascii="Times New Roman" w:eastAsia="Times New Roman" w:hAnsi="Times New Roman" w:cs="Times New Roman"/>
                <w:b/>
                <w:bCs/>
                <w:color w:val="000000"/>
                <w:lang w:eastAsia="uk-UA"/>
              </w:rPr>
              <w:t>Назва та код відповідно до НК 024:2023</w:t>
            </w:r>
          </w:p>
        </w:tc>
        <w:tc>
          <w:tcPr>
            <w:tcW w:w="551" w:type="dxa"/>
            <w:shd w:val="clear" w:color="auto" w:fill="auto"/>
            <w:vAlign w:val="center"/>
            <w:hideMark/>
          </w:tcPr>
          <w:p w:rsidR="00A4077C" w:rsidRPr="005F4A61" w:rsidRDefault="00A4077C" w:rsidP="00BD3FB7">
            <w:pPr>
              <w:spacing w:after="0" w:line="240" w:lineRule="auto"/>
              <w:jc w:val="center"/>
              <w:rPr>
                <w:rFonts w:ascii="Times New Roman" w:eastAsia="Times New Roman" w:hAnsi="Times New Roman" w:cs="Times New Roman"/>
                <w:color w:val="000000"/>
                <w:lang w:eastAsia="uk-UA"/>
              </w:rPr>
            </w:pPr>
            <w:r w:rsidRPr="005F4A61">
              <w:rPr>
                <w:rFonts w:ascii="Times New Roman" w:eastAsia="Times New Roman" w:hAnsi="Times New Roman" w:cs="Times New Roman"/>
                <w:b/>
                <w:bCs/>
                <w:color w:val="000000"/>
                <w:lang w:eastAsia="uk-UA"/>
              </w:rPr>
              <w:t>Одиниця виміру</w:t>
            </w:r>
          </w:p>
        </w:tc>
        <w:tc>
          <w:tcPr>
            <w:tcW w:w="707" w:type="dxa"/>
            <w:shd w:val="clear" w:color="auto" w:fill="auto"/>
            <w:vAlign w:val="center"/>
            <w:hideMark/>
          </w:tcPr>
          <w:p w:rsidR="00A4077C" w:rsidRPr="005F4A61" w:rsidRDefault="00A4077C" w:rsidP="00BD3FB7">
            <w:pPr>
              <w:spacing w:after="0" w:line="240" w:lineRule="auto"/>
              <w:jc w:val="center"/>
              <w:rPr>
                <w:rFonts w:ascii="Times New Roman" w:eastAsia="Times New Roman" w:hAnsi="Times New Roman" w:cs="Times New Roman"/>
                <w:color w:val="000000"/>
                <w:lang w:eastAsia="uk-UA"/>
              </w:rPr>
            </w:pPr>
            <w:r w:rsidRPr="005F4A61">
              <w:rPr>
                <w:rFonts w:ascii="Times New Roman" w:eastAsia="Times New Roman" w:hAnsi="Times New Roman" w:cs="Times New Roman"/>
                <w:b/>
                <w:bCs/>
                <w:color w:val="000000"/>
                <w:lang w:eastAsia="uk-UA"/>
              </w:rPr>
              <w:t>Кількість</w:t>
            </w:r>
          </w:p>
        </w:tc>
        <w:tc>
          <w:tcPr>
            <w:tcW w:w="1119" w:type="dxa"/>
            <w:shd w:val="clear" w:color="auto" w:fill="auto"/>
            <w:vAlign w:val="center"/>
          </w:tcPr>
          <w:p w:rsidR="00A4077C" w:rsidRPr="005F4A61" w:rsidRDefault="00A4077C" w:rsidP="00A4077C">
            <w:pPr>
              <w:spacing w:after="0" w:line="240" w:lineRule="auto"/>
              <w:jc w:val="center"/>
              <w:rPr>
                <w:rFonts w:ascii="Times New Roman" w:eastAsia="Times New Roman" w:hAnsi="Times New Roman" w:cs="Times New Roman"/>
                <w:b/>
                <w:bCs/>
                <w:lang w:eastAsia="uk-UA"/>
              </w:rPr>
            </w:pPr>
            <w:proofErr w:type="spellStart"/>
            <w:r w:rsidRPr="005F4A61">
              <w:rPr>
                <w:rFonts w:ascii="Times New Roman" w:eastAsia="Times New Roman" w:hAnsi="Times New Roman" w:cs="Times New Roman"/>
                <w:b/>
                <w:bCs/>
                <w:lang w:eastAsia="uk-UA"/>
              </w:rPr>
              <w:t>Відповід</w:t>
            </w:r>
            <w:proofErr w:type="spellEnd"/>
          </w:p>
          <w:p w:rsidR="00A4077C" w:rsidRPr="005F4A61" w:rsidRDefault="00A4077C" w:rsidP="00A4077C">
            <w:pPr>
              <w:spacing w:after="0" w:line="240" w:lineRule="auto"/>
              <w:jc w:val="center"/>
              <w:rPr>
                <w:rFonts w:ascii="Times New Roman" w:eastAsia="Times New Roman" w:hAnsi="Times New Roman" w:cs="Times New Roman"/>
                <w:color w:val="000000"/>
                <w:lang w:eastAsia="uk-UA"/>
              </w:rPr>
            </w:pPr>
            <w:proofErr w:type="spellStart"/>
            <w:r w:rsidRPr="005F4A61">
              <w:rPr>
                <w:rFonts w:ascii="Times New Roman" w:eastAsia="Times New Roman" w:hAnsi="Times New Roman" w:cs="Times New Roman"/>
                <w:b/>
                <w:bCs/>
                <w:lang w:eastAsia="uk-UA"/>
              </w:rPr>
              <w:t>ність</w:t>
            </w:r>
            <w:proofErr w:type="spellEnd"/>
            <w:r w:rsidRPr="005F4A61">
              <w:rPr>
                <w:rFonts w:ascii="Times New Roman" w:eastAsia="Times New Roman" w:hAnsi="Times New Roman" w:cs="Times New Roman"/>
                <w:b/>
                <w:bCs/>
                <w:lang w:eastAsia="uk-UA"/>
              </w:rPr>
              <w:t xml:space="preserve"> ТАК/НІ</w:t>
            </w:r>
          </w:p>
        </w:tc>
      </w:tr>
      <w:tr w:rsidR="00034B3B" w:rsidRPr="005F4A61" w:rsidTr="00665FE9">
        <w:trPr>
          <w:trHeight w:val="525"/>
        </w:trPr>
        <w:tc>
          <w:tcPr>
            <w:tcW w:w="441" w:type="dxa"/>
            <w:shd w:val="clear" w:color="auto" w:fill="auto"/>
            <w:vAlign w:val="center"/>
          </w:tcPr>
          <w:p w:rsidR="00034B3B" w:rsidRPr="005F4A61" w:rsidRDefault="00034B3B" w:rsidP="00034B3B">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1</w:t>
            </w:r>
          </w:p>
        </w:tc>
        <w:tc>
          <w:tcPr>
            <w:tcW w:w="4245" w:type="dxa"/>
            <w:shd w:val="clear" w:color="auto" w:fill="auto"/>
          </w:tcPr>
          <w:p w:rsidR="00034B3B" w:rsidRPr="005F4A61" w:rsidRDefault="00034B3B" w:rsidP="00034B3B">
            <w:pPr>
              <w:spacing w:after="0" w:line="240" w:lineRule="auto"/>
              <w:jc w:val="both"/>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ГЛІКОЗИЛЬОВАНИЙ ГЕМОГЛОБІН  ACCENT-200</w:t>
            </w:r>
          </w:p>
        </w:tc>
        <w:tc>
          <w:tcPr>
            <w:tcW w:w="3678" w:type="dxa"/>
            <w:shd w:val="clear" w:color="auto" w:fill="auto"/>
            <w:vAlign w:val="bottom"/>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53316</w:t>
            </w:r>
          </w:p>
          <w:p w:rsidR="00034B3B" w:rsidRPr="005F4A61" w:rsidRDefault="00FD3396" w:rsidP="00FD3396">
            <w:pPr>
              <w:spacing w:after="0" w:line="240" w:lineRule="auto"/>
              <w:jc w:val="center"/>
              <w:rPr>
                <w:rFonts w:ascii="Times New Roman" w:eastAsia="Times New Roman" w:hAnsi="Times New Roman" w:cs="Times New Roman"/>
                <w:bCs/>
                <w:color w:val="000000"/>
                <w:lang w:eastAsia="uk-UA"/>
              </w:rPr>
            </w:pPr>
            <w:proofErr w:type="spellStart"/>
            <w:r w:rsidRPr="005F4A61">
              <w:rPr>
                <w:rFonts w:ascii="Times New Roman" w:eastAsia="Times New Roman" w:hAnsi="Times New Roman" w:cs="Times New Roman"/>
                <w:bCs/>
                <w:color w:val="000000"/>
                <w:lang w:eastAsia="uk-UA"/>
              </w:rPr>
              <w:t>Глікований</w:t>
            </w:r>
            <w:proofErr w:type="spellEnd"/>
            <w:r w:rsidRPr="005F4A61">
              <w:rPr>
                <w:rFonts w:ascii="Times New Roman" w:eastAsia="Times New Roman" w:hAnsi="Times New Roman" w:cs="Times New Roman"/>
                <w:bCs/>
                <w:color w:val="000000"/>
                <w:lang w:eastAsia="uk-UA"/>
              </w:rPr>
              <w:t xml:space="preserve"> гемоглобін (HbA1c) IVD (діагностика </w:t>
            </w:r>
            <w:proofErr w:type="spellStart"/>
            <w:r w:rsidRPr="005F4A61">
              <w:rPr>
                <w:rFonts w:ascii="Times New Roman" w:eastAsia="Times New Roman" w:hAnsi="Times New Roman" w:cs="Times New Roman"/>
                <w:bCs/>
                <w:color w:val="000000"/>
                <w:lang w:eastAsia="uk-UA"/>
              </w:rPr>
              <w:t>invitro</w:t>
            </w:r>
            <w:proofErr w:type="spellEnd"/>
            <w:r w:rsidRPr="005F4A61">
              <w:rPr>
                <w:rFonts w:ascii="Times New Roman" w:eastAsia="Times New Roman" w:hAnsi="Times New Roman" w:cs="Times New Roman"/>
                <w:bCs/>
                <w:color w:val="000000"/>
                <w:lang w:eastAsia="uk-UA"/>
              </w:rPr>
              <w:t xml:space="preserve"> ), реагент</w:t>
            </w:r>
          </w:p>
        </w:tc>
        <w:tc>
          <w:tcPr>
            <w:tcW w:w="551" w:type="dxa"/>
            <w:shd w:val="clear" w:color="auto" w:fill="auto"/>
          </w:tcPr>
          <w:p w:rsidR="00034B3B" w:rsidRPr="005F4A61" w:rsidRDefault="00034B3B" w:rsidP="00034B3B">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2</w:t>
            </w:r>
          </w:p>
        </w:tc>
        <w:tc>
          <w:tcPr>
            <w:tcW w:w="707" w:type="dxa"/>
            <w:shd w:val="clear" w:color="auto" w:fill="auto"/>
          </w:tcPr>
          <w:p w:rsidR="00034B3B" w:rsidRPr="005F4A61" w:rsidRDefault="00034B3B" w:rsidP="00034B3B">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набір</w:t>
            </w:r>
          </w:p>
        </w:tc>
        <w:tc>
          <w:tcPr>
            <w:tcW w:w="1119" w:type="dxa"/>
            <w:shd w:val="clear" w:color="auto" w:fill="auto"/>
            <w:vAlign w:val="center"/>
          </w:tcPr>
          <w:p w:rsidR="00034B3B" w:rsidRPr="005F4A61" w:rsidRDefault="00034B3B" w:rsidP="00034B3B">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2</w:t>
            </w:r>
          </w:p>
        </w:tc>
        <w:tc>
          <w:tcPr>
            <w:tcW w:w="4245" w:type="dxa"/>
            <w:shd w:val="clear" w:color="auto" w:fill="auto"/>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БІЛІРУБІН ЗАГАЛЬНИЙ 60</w:t>
            </w:r>
          </w:p>
        </w:tc>
        <w:tc>
          <w:tcPr>
            <w:tcW w:w="3678" w:type="dxa"/>
            <w:vAlign w:val="center"/>
          </w:tcPr>
          <w:p w:rsidR="00FD3396" w:rsidRPr="005F4A61" w:rsidRDefault="00FD3396" w:rsidP="00FD3396">
            <w:pPr>
              <w:jc w:val="center"/>
              <w:rPr>
                <w:rFonts w:ascii="Times New Roman" w:hAnsi="Times New Roman" w:cs="Times New Roman"/>
              </w:rPr>
            </w:pPr>
            <w:r w:rsidRPr="005F4A61">
              <w:rPr>
                <w:rFonts w:ascii="Times New Roman" w:hAnsi="Times New Roman" w:cs="Times New Roman"/>
              </w:rPr>
              <w:t>53229</w:t>
            </w:r>
          </w:p>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rPr>
              <w:t>Загальний білірубін IVD, набір, спектрофотометричний аналіз</w:t>
            </w:r>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3</w:t>
            </w:r>
          </w:p>
        </w:tc>
        <w:tc>
          <w:tcPr>
            <w:tcW w:w="707"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набір</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3</w:t>
            </w:r>
          </w:p>
        </w:tc>
        <w:tc>
          <w:tcPr>
            <w:tcW w:w="4245" w:type="dxa"/>
            <w:shd w:val="clear" w:color="auto" w:fill="auto"/>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АЛАНІНАМІНОТРАНСФЕРАЗА 120</w:t>
            </w:r>
          </w:p>
        </w:tc>
        <w:tc>
          <w:tcPr>
            <w:tcW w:w="3678" w:type="dxa"/>
            <w:vAlign w:val="center"/>
          </w:tcPr>
          <w:p w:rsidR="00FD3396" w:rsidRPr="005F4A61" w:rsidRDefault="00FD3396" w:rsidP="00FD3396">
            <w:pPr>
              <w:jc w:val="center"/>
              <w:rPr>
                <w:rFonts w:ascii="Times New Roman" w:hAnsi="Times New Roman" w:cs="Times New Roman"/>
              </w:rPr>
            </w:pPr>
            <w:r w:rsidRPr="005F4A61">
              <w:rPr>
                <w:rFonts w:ascii="Times New Roman" w:hAnsi="Times New Roman" w:cs="Times New Roman"/>
              </w:rPr>
              <w:t>52923</w:t>
            </w:r>
          </w:p>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proofErr w:type="spellStart"/>
            <w:r w:rsidRPr="005F4A61">
              <w:rPr>
                <w:rFonts w:ascii="Times New Roman" w:hAnsi="Times New Roman" w:cs="Times New Roman"/>
              </w:rPr>
              <w:t>Аланінамінотрансфераза</w:t>
            </w:r>
            <w:proofErr w:type="spellEnd"/>
            <w:r w:rsidRPr="005F4A61">
              <w:rPr>
                <w:rFonts w:ascii="Times New Roman" w:hAnsi="Times New Roman" w:cs="Times New Roman"/>
              </w:rPr>
              <w:t xml:space="preserve"> (ALT) IVD, набір, ферментний спектрофотометричний аналіз</w:t>
            </w:r>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3</w:t>
            </w:r>
          </w:p>
        </w:tc>
        <w:tc>
          <w:tcPr>
            <w:tcW w:w="707"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набір</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4</w:t>
            </w:r>
          </w:p>
        </w:tc>
        <w:tc>
          <w:tcPr>
            <w:tcW w:w="4245" w:type="dxa"/>
            <w:shd w:val="clear" w:color="auto" w:fill="auto"/>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АСПАРТАТАМІНОТРАНСФЕРАЗА 120</w:t>
            </w:r>
          </w:p>
        </w:tc>
        <w:tc>
          <w:tcPr>
            <w:tcW w:w="3678" w:type="dxa"/>
            <w:vAlign w:val="center"/>
          </w:tcPr>
          <w:p w:rsidR="00FD3396" w:rsidRPr="005F4A61" w:rsidRDefault="00FD3396" w:rsidP="00FD3396">
            <w:pPr>
              <w:jc w:val="center"/>
              <w:rPr>
                <w:rFonts w:ascii="Times New Roman" w:hAnsi="Times New Roman" w:cs="Times New Roman"/>
              </w:rPr>
            </w:pPr>
            <w:r w:rsidRPr="005F4A61">
              <w:rPr>
                <w:rFonts w:ascii="Times New Roman" w:hAnsi="Times New Roman" w:cs="Times New Roman"/>
              </w:rPr>
              <w:t>52954</w:t>
            </w:r>
          </w:p>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rPr>
              <w:t xml:space="preserve">Загальна </w:t>
            </w:r>
            <w:proofErr w:type="spellStart"/>
            <w:r w:rsidRPr="005F4A61">
              <w:rPr>
                <w:rFonts w:ascii="Times New Roman" w:hAnsi="Times New Roman" w:cs="Times New Roman"/>
              </w:rPr>
              <w:t>аспартатамінотрансфераза</w:t>
            </w:r>
            <w:proofErr w:type="spellEnd"/>
            <w:r w:rsidRPr="005F4A61">
              <w:rPr>
                <w:rFonts w:ascii="Times New Roman" w:hAnsi="Times New Roman" w:cs="Times New Roman"/>
              </w:rPr>
              <w:t xml:space="preserve"> (AST) IVD, набір, ферментний спектрофотометричний аналіз</w:t>
            </w:r>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3</w:t>
            </w:r>
          </w:p>
        </w:tc>
        <w:tc>
          <w:tcPr>
            <w:tcW w:w="707"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набір</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5</w:t>
            </w:r>
          </w:p>
        </w:tc>
        <w:tc>
          <w:tcPr>
            <w:tcW w:w="4245" w:type="dxa"/>
            <w:shd w:val="clear" w:color="auto" w:fill="auto"/>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СЕЧОВИНА 120</w:t>
            </w:r>
          </w:p>
        </w:tc>
        <w:tc>
          <w:tcPr>
            <w:tcW w:w="3678" w:type="dxa"/>
            <w:vAlign w:val="center"/>
          </w:tcPr>
          <w:p w:rsidR="00FD3396" w:rsidRPr="005F4A61" w:rsidRDefault="00FD3396" w:rsidP="00FD3396">
            <w:pPr>
              <w:jc w:val="center"/>
              <w:rPr>
                <w:rFonts w:ascii="Times New Roman" w:hAnsi="Times New Roman" w:cs="Times New Roman"/>
              </w:rPr>
            </w:pPr>
            <w:r w:rsidRPr="005F4A61">
              <w:rPr>
                <w:rFonts w:ascii="Times New Roman" w:hAnsi="Times New Roman" w:cs="Times New Roman"/>
              </w:rPr>
              <w:t>53587</w:t>
            </w:r>
          </w:p>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rPr>
              <w:t>Сечовина (</w:t>
            </w:r>
            <w:proofErr w:type="spellStart"/>
            <w:r w:rsidRPr="005F4A61">
              <w:rPr>
                <w:rFonts w:ascii="Times New Roman" w:hAnsi="Times New Roman" w:cs="Times New Roman"/>
              </w:rPr>
              <w:t>Urea</w:t>
            </w:r>
            <w:proofErr w:type="spellEnd"/>
            <w:r w:rsidRPr="005F4A61">
              <w:rPr>
                <w:rFonts w:ascii="Times New Roman" w:hAnsi="Times New Roman" w:cs="Times New Roman"/>
              </w:rPr>
              <w:t>) IVD, набір, ферментний спектрофотометричний аналіз</w:t>
            </w:r>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2</w:t>
            </w:r>
          </w:p>
        </w:tc>
        <w:tc>
          <w:tcPr>
            <w:tcW w:w="707"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набір</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6</w:t>
            </w:r>
          </w:p>
        </w:tc>
        <w:tc>
          <w:tcPr>
            <w:tcW w:w="4245" w:type="dxa"/>
            <w:shd w:val="clear" w:color="auto" w:fill="auto"/>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БІЛОК ЗАГАЛЬНИЙ 60</w:t>
            </w:r>
          </w:p>
        </w:tc>
        <w:tc>
          <w:tcPr>
            <w:tcW w:w="3678" w:type="dxa"/>
            <w:vAlign w:val="center"/>
          </w:tcPr>
          <w:p w:rsidR="00FD3396" w:rsidRPr="005F4A61" w:rsidRDefault="00FD3396" w:rsidP="00FD3396">
            <w:pPr>
              <w:jc w:val="center"/>
              <w:rPr>
                <w:rFonts w:ascii="Times New Roman" w:hAnsi="Times New Roman" w:cs="Times New Roman"/>
              </w:rPr>
            </w:pPr>
            <w:r w:rsidRPr="005F4A61">
              <w:rPr>
                <w:rFonts w:ascii="Times New Roman" w:hAnsi="Times New Roman" w:cs="Times New Roman"/>
              </w:rPr>
              <w:t>61900</w:t>
            </w:r>
          </w:p>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rPr>
              <w:t>Загальний білок ІВД, набір, спектрофотометричний аналіз</w:t>
            </w:r>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2</w:t>
            </w:r>
          </w:p>
        </w:tc>
        <w:tc>
          <w:tcPr>
            <w:tcW w:w="707"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набір</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7</w:t>
            </w:r>
          </w:p>
        </w:tc>
        <w:tc>
          <w:tcPr>
            <w:tcW w:w="4245" w:type="dxa"/>
            <w:shd w:val="clear" w:color="auto" w:fill="auto"/>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КРЕАТИНІН 60</w:t>
            </w:r>
          </w:p>
        </w:tc>
        <w:tc>
          <w:tcPr>
            <w:tcW w:w="3678" w:type="dxa"/>
            <w:vAlign w:val="center"/>
          </w:tcPr>
          <w:p w:rsidR="00FD3396" w:rsidRPr="005F4A61" w:rsidRDefault="00FD3396" w:rsidP="00FD3396">
            <w:pPr>
              <w:jc w:val="center"/>
              <w:rPr>
                <w:rFonts w:ascii="Times New Roman" w:hAnsi="Times New Roman" w:cs="Times New Roman"/>
              </w:rPr>
            </w:pPr>
            <w:r w:rsidRPr="005F4A61">
              <w:rPr>
                <w:rFonts w:ascii="Times New Roman" w:hAnsi="Times New Roman" w:cs="Times New Roman"/>
              </w:rPr>
              <w:t>53251</w:t>
            </w:r>
          </w:p>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proofErr w:type="spellStart"/>
            <w:r w:rsidRPr="005F4A61">
              <w:rPr>
                <w:rFonts w:ascii="Times New Roman" w:hAnsi="Times New Roman" w:cs="Times New Roman"/>
              </w:rPr>
              <w:t>Креатинін</w:t>
            </w:r>
            <w:proofErr w:type="spellEnd"/>
            <w:r w:rsidRPr="005F4A61">
              <w:rPr>
                <w:rFonts w:ascii="Times New Roman" w:hAnsi="Times New Roman" w:cs="Times New Roman"/>
              </w:rPr>
              <w:t xml:space="preserve"> IVD (діагностика </w:t>
            </w:r>
            <w:proofErr w:type="spellStart"/>
            <w:r w:rsidRPr="005F4A61">
              <w:rPr>
                <w:rFonts w:ascii="Times New Roman" w:hAnsi="Times New Roman" w:cs="Times New Roman"/>
              </w:rPr>
              <w:t>invitro</w:t>
            </w:r>
            <w:proofErr w:type="spellEnd"/>
            <w:r w:rsidRPr="005F4A61">
              <w:rPr>
                <w:rFonts w:ascii="Times New Roman" w:hAnsi="Times New Roman" w:cs="Times New Roman"/>
              </w:rPr>
              <w:t xml:space="preserve"> ), набір, спектрофотометричний аналіз</w:t>
            </w:r>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2</w:t>
            </w:r>
          </w:p>
        </w:tc>
        <w:tc>
          <w:tcPr>
            <w:tcW w:w="707"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набір</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8</w:t>
            </w:r>
          </w:p>
        </w:tc>
        <w:tc>
          <w:tcPr>
            <w:tcW w:w="4245" w:type="dxa"/>
            <w:shd w:val="clear" w:color="auto" w:fill="auto"/>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АЛЬФА-АМІЛАЗА 30</w:t>
            </w:r>
          </w:p>
        </w:tc>
        <w:tc>
          <w:tcPr>
            <w:tcW w:w="3678" w:type="dxa"/>
            <w:vAlign w:val="center"/>
          </w:tcPr>
          <w:p w:rsidR="00FD3396" w:rsidRPr="005F4A61" w:rsidRDefault="00FD3396" w:rsidP="00FD3396">
            <w:pPr>
              <w:jc w:val="center"/>
              <w:rPr>
                <w:rFonts w:ascii="Times New Roman" w:hAnsi="Times New Roman" w:cs="Times New Roman"/>
              </w:rPr>
            </w:pPr>
            <w:r w:rsidRPr="005F4A61">
              <w:rPr>
                <w:rFonts w:ascii="Times New Roman" w:hAnsi="Times New Roman" w:cs="Times New Roman"/>
              </w:rPr>
              <w:t>52940</w:t>
            </w:r>
          </w:p>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rPr>
              <w:t>Загальна амілаза IVD, набір, ферментний спектрофотометричний аналіз</w:t>
            </w:r>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2</w:t>
            </w:r>
          </w:p>
        </w:tc>
        <w:tc>
          <w:tcPr>
            <w:tcW w:w="707"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набір</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lastRenderedPageBreak/>
              <w:t>9</w:t>
            </w:r>
          </w:p>
        </w:tc>
        <w:tc>
          <w:tcPr>
            <w:tcW w:w="4245" w:type="dxa"/>
            <w:shd w:val="clear" w:color="auto" w:fill="auto"/>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С-РЕАКТИВНИЙ БІЛОК УЛЬТРА ACCENT-200</w:t>
            </w:r>
          </w:p>
        </w:tc>
        <w:tc>
          <w:tcPr>
            <w:tcW w:w="3678" w:type="dxa"/>
            <w:vAlign w:val="center"/>
          </w:tcPr>
          <w:p w:rsidR="00FD3396" w:rsidRPr="005F4A61" w:rsidRDefault="00FD3396" w:rsidP="00FD3396">
            <w:pPr>
              <w:jc w:val="center"/>
              <w:rPr>
                <w:rFonts w:ascii="Times New Roman" w:hAnsi="Times New Roman" w:cs="Times New Roman"/>
              </w:rPr>
            </w:pPr>
            <w:r w:rsidRPr="005F4A61">
              <w:rPr>
                <w:rFonts w:ascii="Times New Roman" w:hAnsi="Times New Roman" w:cs="Times New Roman"/>
              </w:rPr>
              <w:t>53706</w:t>
            </w:r>
          </w:p>
          <w:p w:rsidR="00FD3396" w:rsidRPr="005F4A61" w:rsidRDefault="00FD3396" w:rsidP="00FD3396">
            <w:pPr>
              <w:jc w:val="center"/>
              <w:rPr>
                <w:rFonts w:ascii="Times New Roman" w:hAnsi="Times New Roman" w:cs="Times New Roman"/>
              </w:rPr>
            </w:pPr>
            <w:r w:rsidRPr="005F4A61">
              <w:rPr>
                <w:rFonts w:ascii="Times New Roman" w:hAnsi="Times New Roman" w:cs="Times New Roman"/>
              </w:rPr>
              <w:t xml:space="preserve">C-реактивний білок (СРБ) IVD (діагностика </w:t>
            </w:r>
            <w:proofErr w:type="spellStart"/>
            <w:r w:rsidRPr="005F4A61">
              <w:rPr>
                <w:rFonts w:ascii="Times New Roman" w:hAnsi="Times New Roman" w:cs="Times New Roman"/>
              </w:rPr>
              <w:t>invitro</w:t>
            </w:r>
            <w:proofErr w:type="spellEnd"/>
            <w:r w:rsidRPr="005F4A61">
              <w:rPr>
                <w:rFonts w:ascii="Times New Roman" w:hAnsi="Times New Roman" w:cs="Times New Roman"/>
              </w:rPr>
              <w:t xml:space="preserve"> ), набір, ферментний</w:t>
            </w:r>
          </w:p>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rPr>
              <w:t>спектрофотометричний аналіз</w:t>
            </w:r>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2</w:t>
            </w:r>
          </w:p>
        </w:tc>
        <w:tc>
          <w:tcPr>
            <w:tcW w:w="707"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набір</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10</w:t>
            </w:r>
          </w:p>
        </w:tc>
        <w:tc>
          <w:tcPr>
            <w:tcW w:w="4245" w:type="dxa"/>
            <w:shd w:val="clear" w:color="auto" w:fill="auto"/>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proofErr w:type="spellStart"/>
            <w:r w:rsidRPr="005F4A61">
              <w:rPr>
                <w:rFonts w:ascii="Times New Roman" w:hAnsi="Times New Roman" w:cs="Times New Roman"/>
                <w:b/>
                <w:bCs/>
                <w:color w:val="000000"/>
              </w:rPr>
              <w:t>Протромбіновий</w:t>
            </w:r>
            <w:proofErr w:type="spellEnd"/>
            <w:r w:rsidRPr="005F4A61">
              <w:rPr>
                <w:rFonts w:ascii="Times New Roman" w:hAnsi="Times New Roman" w:cs="Times New Roman"/>
                <w:b/>
                <w:bCs/>
                <w:color w:val="000000"/>
              </w:rPr>
              <w:t xml:space="preserve"> час, сухий Dia-PT 10</w:t>
            </w:r>
          </w:p>
        </w:tc>
        <w:tc>
          <w:tcPr>
            <w:tcW w:w="3678" w:type="dxa"/>
            <w:vAlign w:val="center"/>
          </w:tcPr>
          <w:p w:rsidR="00FD3396" w:rsidRPr="005F4A61" w:rsidRDefault="00FD3396" w:rsidP="00FD3396">
            <w:pPr>
              <w:jc w:val="center"/>
              <w:rPr>
                <w:rFonts w:ascii="Times New Roman" w:hAnsi="Times New Roman" w:cs="Times New Roman"/>
              </w:rPr>
            </w:pPr>
            <w:r w:rsidRPr="005F4A61">
              <w:rPr>
                <w:rFonts w:ascii="Times New Roman" w:hAnsi="Times New Roman" w:cs="Times New Roman"/>
              </w:rPr>
              <w:t>30591</w:t>
            </w:r>
          </w:p>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rPr>
              <w:t xml:space="preserve">Набір реагентів для вимірювання </w:t>
            </w:r>
            <w:proofErr w:type="spellStart"/>
            <w:r w:rsidRPr="005F4A61">
              <w:rPr>
                <w:rFonts w:ascii="Times New Roman" w:hAnsi="Times New Roman" w:cs="Times New Roman"/>
              </w:rPr>
              <w:t>протромбінового</w:t>
            </w:r>
            <w:proofErr w:type="spellEnd"/>
            <w:r w:rsidRPr="005F4A61">
              <w:rPr>
                <w:rFonts w:ascii="Times New Roman" w:hAnsi="Times New Roman" w:cs="Times New Roman"/>
              </w:rPr>
              <w:t xml:space="preserve"> часу (</w:t>
            </w:r>
            <w:proofErr w:type="spellStart"/>
            <w:r w:rsidRPr="005F4A61">
              <w:rPr>
                <w:rFonts w:ascii="Times New Roman" w:hAnsi="Times New Roman" w:cs="Times New Roman"/>
              </w:rPr>
              <w:t>ПЧ</w:t>
            </w:r>
            <w:proofErr w:type="spellEnd"/>
            <w:r w:rsidRPr="005F4A61">
              <w:rPr>
                <w:rFonts w:ascii="Times New Roman" w:hAnsi="Times New Roman" w:cs="Times New Roman"/>
              </w:rPr>
              <w:t>) IVD</w:t>
            </w:r>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2</w:t>
            </w:r>
          </w:p>
        </w:tc>
        <w:tc>
          <w:tcPr>
            <w:tcW w:w="707"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набір</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11</w:t>
            </w:r>
          </w:p>
        </w:tc>
        <w:tc>
          <w:tcPr>
            <w:tcW w:w="4245" w:type="dxa"/>
            <w:shd w:val="clear" w:color="auto" w:fill="auto"/>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proofErr w:type="spellStart"/>
            <w:r w:rsidRPr="005F4A61">
              <w:rPr>
                <w:rFonts w:ascii="Times New Roman" w:hAnsi="Times New Roman" w:cs="Times New Roman"/>
                <w:b/>
                <w:bCs/>
                <w:color w:val="000000"/>
              </w:rPr>
              <w:t>Феритин</w:t>
            </w:r>
            <w:proofErr w:type="spellEnd"/>
            <w:r w:rsidRPr="005F4A61">
              <w:rPr>
                <w:rFonts w:ascii="Times New Roman" w:hAnsi="Times New Roman" w:cs="Times New Roman"/>
                <w:b/>
                <w:bCs/>
                <w:color w:val="000000"/>
              </w:rPr>
              <w:t>, тестовий набір (</w:t>
            </w:r>
            <w:proofErr w:type="spellStart"/>
            <w:r w:rsidRPr="005F4A61">
              <w:rPr>
                <w:rFonts w:ascii="Times New Roman" w:hAnsi="Times New Roman" w:cs="Times New Roman"/>
                <w:b/>
                <w:bCs/>
                <w:color w:val="000000"/>
              </w:rPr>
              <w:t>імунофлуоресценція</w:t>
            </w:r>
            <w:proofErr w:type="spellEnd"/>
            <w:r w:rsidRPr="005F4A61">
              <w:rPr>
                <w:rFonts w:ascii="Times New Roman" w:hAnsi="Times New Roman" w:cs="Times New Roman"/>
                <w:b/>
                <w:bCs/>
                <w:color w:val="000000"/>
              </w:rPr>
              <w:t>)</w:t>
            </w:r>
          </w:p>
        </w:tc>
        <w:tc>
          <w:tcPr>
            <w:tcW w:w="3678" w:type="dxa"/>
            <w:vAlign w:val="center"/>
          </w:tcPr>
          <w:p w:rsidR="00FD3396" w:rsidRPr="005F4A61" w:rsidRDefault="00FD3396" w:rsidP="00FD3396">
            <w:pPr>
              <w:jc w:val="center"/>
              <w:rPr>
                <w:rFonts w:ascii="Times New Roman" w:hAnsi="Times New Roman" w:cs="Times New Roman"/>
              </w:rPr>
            </w:pPr>
            <w:r w:rsidRPr="005F4A61">
              <w:rPr>
                <w:rFonts w:ascii="Times New Roman" w:hAnsi="Times New Roman" w:cs="Times New Roman"/>
              </w:rPr>
              <w:t>58769</w:t>
            </w:r>
          </w:p>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proofErr w:type="spellStart"/>
            <w:r w:rsidRPr="005F4A61">
              <w:rPr>
                <w:rFonts w:ascii="Times New Roman" w:hAnsi="Times New Roman" w:cs="Times New Roman"/>
              </w:rPr>
              <w:t>Ферритин</w:t>
            </w:r>
            <w:proofErr w:type="spellEnd"/>
            <w:r w:rsidRPr="005F4A61">
              <w:rPr>
                <w:rFonts w:ascii="Times New Roman" w:hAnsi="Times New Roman" w:cs="Times New Roman"/>
              </w:rPr>
              <w:t xml:space="preserve"> ІВД, набір, </w:t>
            </w:r>
            <w:proofErr w:type="spellStart"/>
            <w:r w:rsidRPr="005F4A61">
              <w:rPr>
                <w:rFonts w:ascii="Times New Roman" w:hAnsi="Times New Roman" w:cs="Times New Roman"/>
              </w:rPr>
              <w:t>імунофлюоресцентний</w:t>
            </w:r>
            <w:proofErr w:type="spellEnd"/>
            <w:r w:rsidRPr="005F4A61">
              <w:rPr>
                <w:rFonts w:ascii="Times New Roman" w:hAnsi="Times New Roman" w:cs="Times New Roman"/>
              </w:rPr>
              <w:t xml:space="preserve"> аналіз</w:t>
            </w:r>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1</w:t>
            </w:r>
          </w:p>
        </w:tc>
        <w:tc>
          <w:tcPr>
            <w:tcW w:w="707"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набір</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12</w:t>
            </w:r>
          </w:p>
        </w:tc>
        <w:tc>
          <w:tcPr>
            <w:tcW w:w="4245" w:type="dxa"/>
            <w:shd w:val="clear" w:color="auto" w:fill="auto"/>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proofErr w:type="spellStart"/>
            <w:r w:rsidRPr="005F4A61">
              <w:rPr>
                <w:rFonts w:ascii="Times New Roman" w:hAnsi="Times New Roman" w:cs="Times New Roman"/>
                <w:b/>
                <w:bCs/>
                <w:color w:val="000000"/>
              </w:rPr>
              <w:t>Феритин</w:t>
            </w:r>
            <w:proofErr w:type="spellEnd"/>
            <w:r w:rsidRPr="005F4A61">
              <w:rPr>
                <w:rFonts w:ascii="Times New Roman" w:hAnsi="Times New Roman" w:cs="Times New Roman"/>
                <w:b/>
                <w:bCs/>
                <w:color w:val="000000"/>
              </w:rPr>
              <w:t>, контроль якості</w:t>
            </w:r>
          </w:p>
        </w:tc>
        <w:tc>
          <w:tcPr>
            <w:tcW w:w="3678" w:type="dxa"/>
            <w:vAlign w:val="center"/>
          </w:tcPr>
          <w:p w:rsidR="00FD3396" w:rsidRPr="005F4A61" w:rsidRDefault="00FD3396" w:rsidP="00FD3396">
            <w:pPr>
              <w:jc w:val="center"/>
              <w:rPr>
                <w:rFonts w:ascii="Times New Roman" w:hAnsi="Times New Roman" w:cs="Times New Roman"/>
              </w:rPr>
            </w:pPr>
            <w:r w:rsidRPr="005F4A61">
              <w:rPr>
                <w:rFonts w:ascii="Times New Roman" w:hAnsi="Times New Roman" w:cs="Times New Roman"/>
              </w:rPr>
              <w:t>41928</w:t>
            </w:r>
          </w:p>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proofErr w:type="spellStart"/>
            <w:r w:rsidRPr="005F4A61">
              <w:rPr>
                <w:rFonts w:ascii="Times New Roman" w:hAnsi="Times New Roman" w:cs="Times New Roman"/>
              </w:rPr>
              <w:t>Феритин</w:t>
            </w:r>
            <w:proofErr w:type="spellEnd"/>
            <w:r w:rsidRPr="005F4A61">
              <w:rPr>
                <w:rFonts w:ascii="Times New Roman" w:hAnsi="Times New Roman" w:cs="Times New Roman"/>
              </w:rPr>
              <w:t xml:space="preserve"> IVD, контроль</w:t>
            </w:r>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1</w:t>
            </w:r>
          </w:p>
        </w:tc>
        <w:tc>
          <w:tcPr>
            <w:tcW w:w="707"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набір</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13</w:t>
            </w:r>
          </w:p>
        </w:tc>
        <w:tc>
          <w:tcPr>
            <w:tcW w:w="4245" w:type="dxa"/>
            <w:shd w:val="clear" w:color="auto" w:fill="auto"/>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proofErr w:type="spellStart"/>
            <w:r w:rsidRPr="005F4A61">
              <w:rPr>
                <w:rFonts w:ascii="Times New Roman" w:hAnsi="Times New Roman" w:cs="Times New Roman"/>
                <w:b/>
                <w:bCs/>
                <w:color w:val="000000"/>
              </w:rPr>
              <w:t>Тиреотропний</w:t>
            </w:r>
            <w:proofErr w:type="spellEnd"/>
            <w:r w:rsidRPr="005F4A61">
              <w:rPr>
                <w:rFonts w:ascii="Times New Roman" w:hAnsi="Times New Roman" w:cs="Times New Roman"/>
                <w:b/>
                <w:bCs/>
                <w:color w:val="000000"/>
              </w:rPr>
              <w:t xml:space="preserve"> гормон (ТТГ), тестовий набір (</w:t>
            </w:r>
            <w:proofErr w:type="spellStart"/>
            <w:r w:rsidRPr="005F4A61">
              <w:rPr>
                <w:rFonts w:ascii="Times New Roman" w:hAnsi="Times New Roman" w:cs="Times New Roman"/>
                <w:b/>
                <w:bCs/>
                <w:color w:val="000000"/>
              </w:rPr>
              <w:t>імунофлуоресценція</w:t>
            </w:r>
            <w:proofErr w:type="spellEnd"/>
            <w:r w:rsidRPr="005F4A61">
              <w:rPr>
                <w:rFonts w:ascii="Times New Roman" w:hAnsi="Times New Roman" w:cs="Times New Roman"/>
                <w:b/>
                <w:bCs/>
                <w:color w:val="000000"/>
              </w:rPr>
              <w:t>)</w:t>
            </w:r>
          </w:p>
        </w:tc>
        <w:tc>
          <w:tcPr>
            <w:tcW w:w="3678" w:type="dxa"/>
            <w:vAlign w:val="center"/>
          </w:tcPr>
          <w:p w:rsidR="00FD3396" w:rsidRPr="005F4A61" w:rsidRDefault="00FD3396" w:rsidP="00FD3396">
            <w:pPr>
              <w:jc w:val="center"/>
              <w:rPr>
                <w:rFonts w:ascii="Times New Roman" w:hAnsi="Times New Roman" w:cs="Times New Roman"/>
              </w:rPr>
            </w:pPr>
            <w:r w:rsidRPr="005F4A61">
              <w:rPr>
                <w:rFonts w:ascii="Times New Roman" w:hAnsi="Times New Roman" w:cs="Times New Roman"/>
              </w:rPr>
              <w:t>54384</w:t>
            </w:r>
          </w:p>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proofErr w:type="spellStart"/>
            <w:r w:rsidRPr="005F4A61">
              <w:rPr>
                <w:rFonts w:ascii="Times New Roman" w:hAnsi="Times New Roman" w:cs="Times New Roman"/>
              </w:rPr>
              <w:t>Тиреоїдний</w:t>
            </w:r>
            <w:proofErr w:type="spellEnd"/>
            <w:r w:rsidRPr="005F4A61">
              <w:rPr>
                <w:rFonts w:ascii="Times New Roman" w:hAnsi="Times New Roman" w:cs="Times New Roman"/>
              </w:rPr>
              <w:t xml:space="preserve"> гормон (ТТГ) IVD, набір, </w:t>
            </w:r>
            <w:proofErr w:type="spellStart"/>
            <w:r w:rsidRPr="005F4A61">
              <w:rPr>
                <w:rFonts w:ascii="Times New Roman" w:hAnsi="Times New Roman" w:cs="Times New Roman"/>
              </w:rPr>
              <w:t>імунофлюоресцентний</w:t>
            </w:r>
            <w:proofErr w:type="spellEnd"/>
            <w:r w:rsidRPr="005F4A61">
              <w:rPr>
                <w:rFonts w:ascii="Times New Roman" w:hAnsi="Times New Roman" w:cs="Times New Roman"/>
              </w:rPr>
              <w:t xml:space="preserve"> аналіз</w:t>
            </w:r>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1</w:t>
            </w:r>
          </w:p>
        </w:tc>
        <w:tc>
          <w:tcPr>
            <w:tcW w:w="707"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набір</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14</w:t>
            </w:r>
          </w:p>
        </w:tc>
        <w:tc>
          <w:tcPr>
            <w:tcW w:w="4245" w:type="dxa"/>
            <w:shd w:val="clear" w:color="auto" w:fill="auto"/>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proofErr w:type="spellStart"/>
            <w:r w:rsidRPr="005F4A61">
              <w:rPr>
                <w:rFonts w:ascii="Times New Roman" w:hAnsi="Times New Roman" w:cs="Times New Roman"/>
                <w:b/>
                <w:bCs/>
                <w:color w:val="000000"/>
              </w:rPr>
              <w:t>Тиреотропний</w:t>
            </w:r>
            <w:proofErr w:type="spellEnd"/>
            <w:r w:rsidRPr="005F4A61">
              <w:rPr>
                <w:rFonts w:ascii="Times New Roman" w:hAnsi="Times New Roman" w:cs="Times New Roman"/>
                <w:b/>
                <w:bCs/>
                <w:color w:val="000000"/>
              </w:rPr>
              <w:t xml:space="preserve"> гормон (ТТГ), контроль якості</w:t>
            </w:r>
          </w:p>
        </w:tc>
        <w:tc>
          <w:tcPr>
            <w:tcW w:w="3678" w:type="dxa"/>
            <w:vAlign w:val="center"/>
          </w:tcPr>
          <w:p w:rsidR="00FD3396" w:rsidRPr="005F4A61" w:rsidRDefault="00FD3396" w:rsidP="00FD3396">
            <w:pPr>
              <w:jc w:val="center"/>
              <w:rPr>
                <w:rFonts w:ascii="Times New Roman" w:hAnsi="Times New Roman" w:cs="Times New Roman"/>
              </w:rPr>
            </w:pPr>
            <w:r w:rsidRPr="005F4A61">
              <w:rPr>
                <w:rFonts w:ascii="Times New Roman" w:hAnsi="Times New Roman" w:cs="Times New Roman"/>
              </w:rPr>
              <w:t>38271</w:t>
            </w:r>
          </w:p>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proofErr w:type="spellStart"/>
            <w:r w:rsidRPr="005F4A61">
              <w:rPr>
                <w:rFonts w:ascii="Times New Roman" w:hAnsi="Times New Roman" w:cs="Times New Roman"/>
              </w:rPr>
              <w:t>Тиреотропний</w:t>
            </w:r>
            <w:proofErr w:type="spellEnd"/>
            <w:r w:rsidRPr="005F4A61">
              <w:rPr>
                <w:rFonts w:ascii="Times New Roman" w:hAnsi="Times New Roman" w:cs="Times New Roman"/>
              </w:rPr>
              <w:t xml:space="preserve"> гормон (ТТГ) IVD, контрольний матеріал</w:t>
            </w:r>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1</w:t>
            </w:r>
          </w:p>
        </w:tc>
        <w:tc>
          <w:tcPr>
            <w:tcW w:w="707"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набір</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15</w:t>
            </w:r>
          </w:p>
        </w:tc>
        <w:tc>
          <w:tcPr>
            <w:tcW w:w="4245" w:type="dxa"/>
            <w:shd w:val="clear" w:color="auto" w:fill="auto"/>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ГЛЮКОЗА 120</w:t>
            </w:r>
          </w:p>
        </w:tc>
        <w:tc>
          <w:tcPr>
            <w:tcW w:w="3678" w:type="dxa"/>
            <w:vAlign w:val="center"/>
          </w:tcPr>
          <w:p w:rsidR="00FD3396" w:rsidRPr="005F4A61" w:rsidRDefault="00FD3396" w:rsidP="00FD3396">
            <w:pPr>
              <w:jc w:val="center"/>
              <w:rPr>
                <w:rFonts w:ascii="Times New Roman" w:hAnsi="Times New Roman" w:cs="Times New Roman"/>
              </w:rPr>
            </w:pPr>
            <w:r w:rsidRPr="005F4A61">
              <w:rPr>
                <w:rFonts w:ascii="Times New Roman" w:hAnsi="Times New Roman" w:cs="Times New Roman"/>
              </w:rPr>
              <w:t>53301</w:t>
            </w:r>
          </w:p>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rPr>
              <w:t>Глюкоза IVD, набір, ферментний спектрофотометричний аналіз</w:t>
            </w:r>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2</w:t>
            </w:r>
          </w:p>
        </w:tc>
        <w:tc>
          <w:tcPr>
            <w:tcW w:w="707"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набір</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16</w:t>
            </w:r>
          </w:p>
        </w:tc>
        <w:tc>
          <w:tcPr>
            <w:tcW w:w="4245" w:type="dxa"/>
            <w:shd w:val="clear" w:color="auto" w:fill="auto"/>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r w:rsidRPr="005F4A61">
              <w:rPr>
                <w:rFonts w:ascii="Times New Roman" w:hAnsi="Times New Roman" w:cs="Times New Roman"/>
                <w:b/>
                <w:bCs/>
              </w:rPr>
              <w:t>25-OH Вітамін D, тестовий набір (</w:t>
            </w:r>
            <w:proofErr w:type="spellStart"/>
            <w:r w:rsidRPr="005F4A61">
              <w:rPr>
                <w:rFonts w:ascii="Times New Roman" w:hAnsi="Times New Roman" w:cs="Times New Roman"/>
                <w:b/>
                <w:bCs/>
              </w:rPr>
              <w:t>імунофлуоресценція</w:t>
            </w:r>
            <w:proofErr w:type="spellEnd"/>
            <w:r w:rsidRPr="005F4A61">
              <w:rPr>
                <w:rFonts w:ascii="Times New Roman" w:hAnsi="Times New Roman" w:cs="Times New Roman"/>
                <w:b/>
                <w:bCs/>
              </w:rPr>
              <w:t>)</w:t>
            </w:r>
          </w:p>
        </w:tc>
        <w:tc>
          <w:tcPr>
            <w:tcW w:w="3678" w:type="dxa"/>
            <w:shd w:val="clear" w:color="auto" w:fill="auto"/>
            <w:vAlign w:val="center"/>
          </w:tcPr>
          <w:p w:rsidR="007A59DE" w:rsidRPr="005F4A61" w:rsidRDefault="007A59DE" w:rsidP="007A59DE">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54476</w:t>
            </w:r>
          </w:p>
          <w:p w:rsidR="007A59DE" w:rsidRPr="005F4A61" w:rsidRDefault="007A59DE" w:rsidP="007A59DE">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Множинна форма 25-</w:t>
            </w:r>
          </w:p>
          <w:p w:rsidR="007A59DE" w:rsidRPr="005F4A61" w:rsidRDefault="007A59DE" w:rsidP="007A59DE">
            <w:pPr>
              <w:spacing w:after="0" w:line="240" w:lineRule="auto"/>
              <w:jc w:val="center"/>
              <w:rPr>
                <w:rFonts w:ascii="Times New Roman" w:eastAsia="Times New Roman" w:hAnsi="Times New Roman" w:cs="Times New Roman"/>
                <w:bCs/>
                <w:color w:val="000000"/>
                <w:lang w:eastAsia="uk-UA"/>
              </w:rPr>
            </w:pPr>
            <w:proofErr w:type="spellStart"/>
            <w:r w:rsidRPr="005F4A61">
              <w:rPr>
                <w:rFonts w:ascii="Times New Roman" w:eastAsia="Times New Roman" w:hAnsi="Times New Roman" w:cs="Times New Roman"/>
                <w:bCs/>
                <w:color w:val="000000"/>
                <w:lang w:eastAsia="uk-UA"/>
              </w:rPr>
              <w:t>гідроксивітаміну</w:t>
            </w:r>
            <w:proofErr w:type="spellEnd"/>
            <w:r w:rsidRPr="005F4A61">
              <w:rPr>
                <w:rFonts w:ascii="Times New Roman" w:eastAsia="Times New Roman" w:hAnsi="Times New Roman" w:cs="Times New Roman"/>
                <w:bCs/>
                <w:color w:val="000000"/>
                <w:lang w:eastAsia="uk-UA"/>
              </w:rPr>
              <w:t xml:space="preserve"> D</w:t>
            </w:r>
          </w:p>
          <w:p w:rsidR="007A59DE" w:rsidRPr="005F4A61" w:rsidRDefault="007A59DE" w:rsidP="007A59DE">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 xml:space="preserve">IVD (діагностика </w:t>
            </w:r>
            <w:proofErr w:type="spellStart"/>
            <w:r w:rsidRPr="005F4A61">
              <w:rPr>
                <w:rFonts w:ascii="Times New Roman" w:eastAsia="Times New Roman" w:hAnsi="Times New Roman" w:cs="Times New Roman"/>
                <w:bCs/>
                <w:color w:val="000000"/>
                <w:lang w:eastAsia="uk-UA"/>
              </w:rPr>
              <w:t>in</w:t>
            </w:r>
            <w:proofErr w:type="spellEnd"/>
          </w:p>
          <w:p w:rsidR="00FD3396" w:rsidRPr="005F4A61" w:rsidRDefault="007A59DE" w:rsidP="007A59DE">
            <w:pPr>
              <w:spacing w:after="0" w:line="240" w:lineRule="auto"/>
              <w:jc w:val="center"/>
              <w:rPr>
                <w:rFonts w:ascii="Times New Roman" w:eastAsia="Times New Roman" w:hAnsi="Times New Roman" w:cs="Times New Roman"/>
                <w:bCs/>
                <w:color w:val="000000"/>
                <w:lang w:eastAsia="uk-UA"/>
              </w:rPr>
            </w:pPr>
            <w:proofErr w:type="spellStart"/>
            <w:r w:rsidRPr="005F4A61">
              <w:rPr>
                <w:rFonts w:ascii="Times New Roman" w:eastAsia="Times New Roman" w:hAnsi="Times New Roman" w:cs="Times New Roman"/>
                <w:bCs/>
                <w:color w:val="000000"/>
                <w:lang w:eastAsia="uk-UA"/>
              </w:rPr>
              <w:t>vitro</w:t>
            </w:r>
            <w:proofErr w:type="spellEnd"/>
            <w:r w:rsidRPr="005F4A61">
              <w:rPr>
                <w:rFonts w:ascii="Times New Roman" w:eastAsia="Times New Roman" w:hAnsi="Times New Roman" w:cs="Times New Roman"/>
                <w:bCs/>
                <w:color w:val="000000"/>
                <w:lang w:eastAsia="uk-UA"/>
              </w:rPr>
              <w:t>), реагент</w:t>
            </w:r>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rPr>
              <w:t>1</w:t>
            </w:r>
          </w:p>
        </w:tc>
        <w:tc>
          <w:tcPr>
            <w:tcW w:w="707"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rPr>
              <w:t>набір</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17</w:t>
            </w:r>
          </w:p>
        </w:tc>
        <w:tc>
          <w:tcPr>
            <w:tcW w:w="4245" w:type="dxa"/>
            <w:shd w:val="clear" w:color="auto" w:fill="auto"/>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r w:rsidRPr="005F4A61">
              <w:rPr>
                <w:rFonts w:ascii="Times New Roman" w:hAnsi="Times New Roman" w:cs="Times New Roman"/>
                <w:b/>
                <w:bCs/>
              </w:rPr>
              <w:t>25-OH Вітамін D, контроль якості</w:t>
            </w:r>
          </w:p>
        </w:tc>
        <w:tc>
          <w:tcPr>
            <w:tcW w:w="3678" w:type="dxa"/>
            <w:shd w:val="clear" w:color="auto" w:fill="auto"/>
            <w:vAlign w:val="center"/>
          </w:tcPr>
          <w:p w:rsidR="00FD3396" w:rsidRPr="005F4A61" w:rsidRDefault="00282713" w:rsidP="00FD3396">
            <w:pPr>
              <w:spacing w:after="0" w:line="240" w:lineRule="auto"/>
              <w:jc w:val="center"/>
              <w:rPr>
                <w:rFonts w:ascii="Times New Roman" w:eastAsia="Times New Roman" w:hAnsi="Times New Roman" w:cs="Times New Roman"/>
                <w:bCs/>
                <w:color w:val="000000"/>
                <w:lang w:eastAsia="uk-UA"/>
              </w:rPr>
            </w:pPr>
            <w:bookmarkStart w:id="1" w:name="_GoBack"/>
            <w:r w:rsidRPr="005F4A61">
              <w:rPr>
                <w:rFonts w:ascii="Times New Roman" w:eastAsia="Times New Roman" w:hAnsi="Times New Roman" w:cs="Times New Roman"/>
                <w:bCs/>
                <w:color w:val="000000"/>
                <w:lang w:eastAsia="uk-UA"/>
              </w:rPr>
              <w:t xml:space="preserve">54475 Множинна форма 25-гідроксивітаміну D IVD (діагностика </w:t>
            </w:r>
            <w:proofErr w:type="spellStart"/>
            <w:r w:rsidRPr="005F4A61">
              <w:rPr>
                <w:rFonts w:ascii="Times New Roman" w:eastAsia="Times New Roman" w:hAnsi="Times New Roman" w:cs="Times New Roman"/>
                <w:bCs/>
                <w:color w:val="000000"/>
                <w:lang w:eastAsia="uk-UA"/>
              </w:rPr>
              <w:t>invitro</w:t>
            </w:r>
            <w:proofErr w:type="spellEnd"/>
            <w:r w:rsidRPr="005F4A61">
              <w:rPr>
                <w:rFonts w:ascii="Times New Roman" w:eastAsia="Times New Roman" w:hAnsi="Times New Roman" w:cs="Times New Roman"/>
                <w:bCs/>
                <w:color w:val="000000"/>
                <w:lang w:eastAsia="uk-UA"/>
              </w:rPr>
              <w:t>), контрольний матеріал</w:t>
            </w:r>
            <w:bookmarkEnd w:id="1"/>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rPr>
              <w:t>1</w:t>
            </w:r>
          </w:p>
        </w:tc>
        <w:tc>
          <w:tcPr>
            <w:tcW w:w="707"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rPr>
              <w:t>набір</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18</w:t>
            </w:r>
          </w:p>
        </w:tc>
        <w:tc>
          <w:tcPr>
            <w:tcW w:w="4245" w:type="dxa"/>
            <w:shd w:val="clear" w:color="auto" w:fill="auto"/>
            <w:vAlign w:val="center"/>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r w:rsidRPr="005F4A61">
              <w:rPr>
                <w:rFonts w:ascii="Times New Roman" w:hAnsi="Times New Roman" w:cs="Times New Roman"/>
                <w:b/>
                <w:bCs/>
              </w:rPr>
              <w:t>Розріджувач для КТО6 (20л)</w:t>
            </w:r>
          </w:p>
        </w:tc>
        <w:tc>
          <w:tcPr>
            <w:tcW w:w="3678" w:type="dxa"/>
            <w:shd w:val="clear" w:color="auto" w:fill="auto"/>
            <w:vAlign w:val="center"/>
          </w:tcPr>
          <w:p w:rsidR="00FD3396" w:rsidRPr="005F4A61" w:rsidRDefault="00C736D8"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 xml:space="preserve">58237 Буферний розчинник зразків IVD (діагностика </w:t>
            </w:r>
            <w:proofErr w:type="spellStart"/>
            <w:r w:rsidRPr="005F4A61">
              <w:rPr>
                <w:rFonts w:ascii="Times New Roman" w:eastAsia="Times New Roman" w:hAnsi="Times New Roman" w:cs="Times New Roman"/>
                <w:bCs/>
                <w:color w:val="000000"/>
                <w:lang w:eastAsia="uk-UA"/>
              </w:rPr>
              <w:t>invitro</w:t>
            </w:r>
            <w:proofErr w:type="spellEnd"/>
            <w:r w:rsidRPr="005F4A61">
              <w:rPr>
                <w:rFonts w:ascii="Times New Roman" w:eastAsia="Times New Roman" w:hAnsi="Times New Roman" w:cs="Times New Roman"/>
                <w:bCs/>
                <w:color w:val="000000"/>
                <w:lang w:eastAsia="uk-UA"/>
              </w:rPr>
              <w:t>), автоматичні/ напівавтоматичні системи</w:t>
            </w:r>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2</w:t>
            </w:r>
          </w:p>
        </w:tc>
        <w:tc>
          <w:tcPr>
            <w:tcW w:w="707"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набір</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FD3396" w:rsidRPr="005F4A61" w:rsidTr="00665FE9">
        <w:trPr>
          <w:trHeight w:val="525"/>
        </w:trPr>
        <w:tc>
          <w:tcPr>
            <w:tcW w:w="441"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19</w:t>
            </w:r>
          </w:p>
        </w:tc>
        <w:tc>
          <w:tcPr>
            <w:tcW w:w="4245" w:type="dxa"/>
            <w:shd w:val="clear" w:color="auto" w:fill="auto"/>
            <w:vAlign w:val="bottom"/>
          </w:tcPr>
          <w:p w:rsidR="00FD3396" w:rsidRPr="005F4A61" w:rsidRDefault="00FD3396" w:rsidP="00FD3396">
            <w:pPr>
              <w:spacing w:after="0" w:line="240" w:lineRule="auto"/>
              <w:jc w:val="both"/>
              <w:rPr>
                <w:rFonts w:ascii="Times New Roman" w:eastAsia="Times New Roman" w:hAnsi="Times New Roman" w:cs="Times New Roman"/>
                <w:bCs/>
                <w:color w:val="000000"/>
                <w:lang w:eastAsia="uk-UA"/>
              </w:rPr>
            </w:pPr>
            <w:r w:rsidRPr="005F4A61">
              <w:rPr>
                <w:rFonts w:ascii="Times New Roman" w:hAnsi="Times New Roman" w:cs="Times New Roman"/>
                <w:b/>
                <w:bCs/>
              </w:rPr>
              <w:t xml:space="preserve"> Смужки паперові діагностичні </w:t>
            </w:r>
            <w:proofErr w:type="spellStart"/>
            <w:r w:rsidRPr="005F4A61">
              <w:rPr>
                <w:rFonts w:ascii="Times New Roman" w:hAnsi="Times New Roman" w:cs="Times New Roman"/>
                <w:b/>
                <w:bCs/>
              </w:rPr>
              <w:t>UrineRS</w:t>
            </w:r>
            <w:proofErr w:type="spellEnd"/>
            <w:r w:rsidRPr="005F4A61">
              <w:rPr>
                <w:rFonts w:ascii="Times New Roman" w:hAnsi="Times New Roman" w:cs="Times New Roman"/>
                <w:b/>
                <w:bCs/>
              </w:rPr>
              <w:t xml:space="preserve"> H10 UR  7000</w:t>
            </w:r>
          </w:p>
        </w:tc>
        <w:tc>
          <w:tcPr>
            <w:tcW w:w="3678" w:type="dxa"/>
            <w:shd w:val="clear" w:color="auto" w:fill="auto"/>
            <w:vAlign w:val="center"/>
          </w:tcPr>
          <w:p w:rsidR="00FD3396" w:rsidRPr="005F4A61" w:rsidRDefault="00C736D8" w:rsidP="00C736D8">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 xml:space="preserve">54514 Численні </w:t>
            </w:r>
            <w:proofErr w:type="spellStart"/>
            <w:r w:rsidRPr="005F4A61">
              <w:rPr>
                <w:rFonts w:ascii="Times New Roman" w:eastAsia="Times New Roman" w:hAnsi="Times New Roman" w:cs="Times New Roman"/>
                <w:bCs/>
                <w:color w:val="000000"/>
                <w:lang w:eastAsia="uk-UA"/>
              </w:rPr>
              <w:t>аналіти</w:t>
            </w:r>
            <w:proofErr w:type="spellEnd"/>
            <w:r w:rsidRPr="005F4A61">
              <w:rPr>
                <w:rFonts w:ascii="Times New Roman" w:eastAsia="Times New Roman" w:hAnsi="Times New Roman" w:cs="Times New Roman"/>
                <w:bCs/>
                <w:color w:val="000000"/>
                <w:lang w:eastAsia="uk-UA"/>
              </w:rPr>
              <w:t xml:space="preserve"> сечі IVD (діагностика </w:t>
            </w:r>
            <w:proofErr w:type="spellStart"/>
            <w:r w:rsidRPr="005F4A61">
              <w:rPr>
                <w:rFonts w:ascii="Times New Roman" w:eastAsia="Times New Roman" w:hAnsi="Times New Roman" w:cs="Times New Roman"/>
                <w:bCs/>
                <w:color w:val="000000"/>
                <w:lang w:eastAsia="uk-UA"/>
              </w:rPr>
              <w:t>invitro</w:t>
            </w:r>
            <w:proofErr w:type="spellEnd"/>
          </w:p>
        </w:tc>
        <w:tc>
          <w:tcPr>
            <w:tcW w:w="551" w:type="dxa"/>
            <w:shd w:val="clear" w:color="auto" w:fill="auto"/>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color w:val="000000"/>
              </w:rPr>
              <w:t>20</w:t>
            </w:r>
          </w:p>
        </w:tc>
        <w:tc>
          <w:tcPr>
            <w:tcW w:w="707"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Cs/>
                <w:color w:val="000000"/>
                <w:lang w:eastAsia="uk-UA"/>
              </w:rPr>
            </w:pPr>
            <w:proofErr w:type="spellStart"/>
            <w:r w:rsidRPr="005F4A61">
              <w:rPr>
                <w:rFonts w:ascii="Times New Roman" w:hAnsi="Times New Roman" w:cs="Times New Roman"/>
                <w:b/>
                <w:bCs/>
              </w:rPr>
              <w:t>уп</w:t>
            </w:r>
            <w:proofErr w:type="spellEnd"/>
            <w:r w:rsidRPr="005F4A61">
              <w:rPr>
                <w:rFonts w:ascii="Times New Roman" w:hAnsi="Times New Roman" w:cs="Times New Roman"/>
                <w:b/>
                <w:bCs/>
              </w:rPr>
              <w:t>.</w:t>
            </w:r>
          </w:p>
        </w:tc>
        <w:tc>
          <w:tcPr>
            <w:tcW w:w="1119" w:type="dxa"/>
            <w:shd w:val="clear" w:color="auto" w:fill="auto"/>
            <w:vAlign w:val="center"/>
          </w:tcPr>
          <w:p w:rsidR="00FD3396" w:rsidRPr="005F4A61" w:rsidRDefault="00FD3396" w:rsidP="00FD3396">
            <w:pPr>
              <w:spacing w:after="0" w:line="240" w:lineRule="auto"/>
              <w:jc w:val="center"/>
              <w:rPr>
                <w:rFonts w:ascii="Times New Roman" w:eastAsia="Times New Roman" w:hAnsi="Times New Roman" w:cs="Times New Roman"/>
                <w:b/>
                <w:bCs/>
                <w:lang w:eastAsia="uk-UA"/>
              </w:rPr>
            </w:pPr>
          </w:p>
        </w:tc>
      </w:tr>
      <w:tr w:rsidR="00695881" w:rsidRPr="005F4A61" w:rsidTr="00665FE9">
        <w:trPr>
          <w:trHeight w:val="525"/>
        </w:trPr>
        <w:tc>
          <w:tcPr>
            <w:tcW w:w="441" w:type="dxa"/>
            <w:shd w:val="clear" w:color="auto" w:fill="auto"/>
            <w:vAlign w:val="center"/>
          </w:tcPr>
          <w:p w:rsidR="00695881" w:rsidRPr="005F4A61" w:rsidRDefault="00695881" w:rsidP="00695881">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20</w:t>
            </w:r>
          </w:p>
        </w:tc>
        <w:tc>
          <w:tcPr>
            <w:tcW w:w="4245" w:type="dxa"/>
            <w:shd w:val="clear" w:color="auto" w:fill="auto"/>
            <w:vAlign w:val="bottom"/>
          </w:tcPr>
          <w:p w:rsidR="00695881" w:rsidRPr="005F4A61" w:rsidRDefault="00695881" w:rsidP="00695881">
            <w:pPr>
              <w:spacing w:after="0" w:line="240" w:lineRule="auto"/>
              <w:jc w:val="both"/>
              <w:rPr>
                <w:rFonts w:ascii="Times New Roman" w:eastAsia="Times New Roman" w:hAnsi="Times New Roman" w:cs="Times New Roman"/>
                <w:bCs/>
                <w:color w:val="000000"/>
                <w:lang w:eastAsia="uk-UA"/>
              </w:rPr>
            </w:pPr>
            <w:proofErr w:type="spellStart"/>
            <w:r w:rsidRPr="005F4A61">
              <w:rPr>
                <w:rFonts w:ascii="Times New Roman" w:hAnsi="Times New Roman" w:cs="Times New Roman"/>
                <w:b/>
                <w:bCs/>
              </w:rPr>
              <w:t>Моноклональний</w:t>
            </w:r>
            <w:proofErr w:type="spellEnd"/>
            <w:r w:rsidRPr="005F4A61">
              <w:rPr>
                <w:rFonts w:ascii="Times New Roman" w:hAnsi="Times New Roman" w:cs="Times New Roman"/>
                <w:b/>
                <w:bCs/>
              </w:rPr>
              <w:t xml:space="preserve"> реагент анти-А</w:t>
            </w:r>
            <w:r w:rsidRPr="005F4A61">
              <w:rPr>
                <w:rFonts w:ascii="Times New Roman" w:hAnsi="Times New Roman" w:cs="Times New Roman"/>
                <w:b/>
                <w:bCs/>
              </w:rPr>
              <w:br/>
              <w:t xml:space="preserve"> для визначення груп крові людини 1*10</w:t>
            </w:r>
          </w:p>
        </w:tc>
        <w:tc>
          <w:tcPr>
            <w:tcW w:w="3678" w:type="dxa"/>
            <w:shd w:val="clear" w:color="auto" w:fill="auto"/>
            <w:vAlign w:val="center"/>
          </w:tcPr>
          <w:p w:rsidR="00695881" w:rsidRPr="005F4A61" w:rsidRDefault="00695881" w:rsidP="00695881">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
                <w:bCs/>
              </w:rPr>
              <w:t xml:space="preserve">52532-Анти-A групове </w:t>
            </w:r>
            <w:proofErr w:type="spellStart"/>
            <w:r w:rsidRPr="005F4A61">
              <w:rPr>
                <w:rFonts w:ascii="Times New Roman" w:eastAsia="Times New Roman" w:hAnsi="Times New Roman" w:cs="Times New Roman"/>
                <w:b/>
                <w:bCs/>
              </w:rPr>
              <w:t>типування</w:t>
            </w:r>
            <w:proofErr w:type="spellEnd"/>
            <w:r w:rsidRPr="005F4A61">
              <w:rPr>
                <w:rFonts w:ascii="Times New Roman" w:eastAsia="Times New Roman" w:hAnsi="Times New Roman" w:cs="Times New Roman"/>
                <w:b/>
                <w:bCs/>
              </w:rPr>
              <w:br/>
              <w:t>еритроцитів IVD</w:t>
            </w:r>
            <w:r w:rsidRPr="005F4A61">
              <w:rPr>
                <w:rFonts w:ascii="Times New Roman" w:eastAsia="Times New Roman" w:hAnsi="Times New Roman" w:cs="Times New Roman"/>
                <w:b/>
                <w:bCs/>
              </w:rPr>
              <w:br/>
              <w:t xml:space="preserve">(діагностика </w:t>
            </w:r>
            <w:proofErr w:type="spellStart"/>
            <w:r w:rsidRPr="005F4A61">
              <w:rPr>
                <w:rFonts w:ascii="Times New Roman" w:eastAsia="Times New Roman" w:hAnsi="Times New Roman" w:cs="Times New Roman"/>
                <w:b/>
                <w:bCs/>
              </w:rPr>
              <w:t>invitro</w:t>
            </w:r>
            <w:proofErr w:type="spellEnd"/>
            <w:r w:rsidRPr="005F4A61">
              <w:rPr>
                <w:rFonts w:ascii="Times New Roman" w:eastAsia="Times New Roman" w:hAnsi="Times New Roman" w:cs="Times New Roman"/>
                <w:b/>
                <w:bCs/>
              </w:rPr>
              <w:t xml:space="preserve"> ),</w:t>
            </w:r>
            <w:r w:rsidRPr="005F4A61">
              <w:rPr>
                <w:rFonts w:ascii="Times New Roman" w:eastAsia="Times New Roman" w:hAnsi="Times New Roman" w:cs="Times New Roman"/>
                <w:b/>
                <w:bCs/>
              </w:rPr>
              <w:br/>
              <w:t>антитіла. Одне або кілька антитіл, здатних зв'язуватися зі</w:t>
            </w:r>
            <w:r w:rsidRPr="005F4A61">
              <w:rPr>
                <w:rFonts w:ascii="Times New Roman" w:eastAsia="Times New Roman" w:hAnsi="Times New Roman" w:cs="Times New Roman"/>
                <w:b/>
                <w:bCs/>
              </w:rPr>
              <w:br/>
              <w:t>специфічними антигенними детермінантами для</w:t>
            </w:r>
            <w:r w:rsidRPr="005F4A61">
              <w:rPr>
                <w:rFonts w:ascii="Times New Roman" w:eastAsia="Times New Roman" w:hAnsi="Times New Roman" w:cs="Times New Roman"/>
                <w:b/>
                <w:bCs/>
              </w:rPr>
              <w:br/>
              <w:t xml:space="preserve">аналізування клінічного зразка, щоб виявити </w:t>
            </w:r>
            <w:proofErr w:type="spellStart"/>
            <w:r w:rsidRPr="005F4A61">
              <w:rPr>
                <w:rFonts w:ascii="Times New Roman" w:eastAsia="Times New Roman" w:hAnsi="Times New Roman" w:cs="Times New Roman"/>
                <w:b/>
                <w:bCs/>
              </w:rPr>
              <w:t>еритроцитарні</w:t>
            </w:r>
            <w:proofErr w:type="spellEnd"/>
            <w:r w:rsidRPr="005F4A61">
              <w:rPr>
                <w:rFonts w:ascii="Times New Roman" w:eastAsia="Times New Roman" w:hAnsi="Times New Roman" w:cs="Times New Roman"/>
                <w:b/>
                <w:bCs/>
              </w:rPr>
              <w:br/>
              <w:t>антигени групи А [ABO001] методом аглютинації.</w:t>
            </w:r>
          </w:p>
        </w:tc>
        <w:tc>
          <w:tcPr>
            <w:tcW w:w="551" w:type="dxa"/>
            <w:shd w:val="clear" w:color="auto" w:fill="auto"/>
            <w:vAlign w:val="bottom"/>
          </w:tcPr>
          <w:p w:rsidR="00695881" w:rsidRPr="005F4A61" w:rsidRDefault="00695881" w:rsidP="00695881">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rPr>
              <w:t>30</w:t>
            </w:r>
          </w:p>
        </w:tc>
        <w:tc>
          <w:tcPr>
            <w:tcW w:w="707" w:type="dxa"/>
            <w:shd w:val="clear" w:color="auto" w:fill="auto"/>
            <w:vAlign w:val="bottom"/>
          </w:tcPr>
          <w:p w:rsidR="00695881" w:rsidRPr="005F4A61" w:rsidRDefault="00695881" w:rsidP="00695881">
            <w:pPr>
              <w:spacing w:after="0" w:line="240" w:lineRule="auto"/>
              <w:jc w:val="center"/>
              <w:rPr>
                <w:rFonts w:ascii="Times New Roman" w:eastAsia="Times New Roman" w:hAnsi="Times New Roman" w:cs="Times New Roman"/>
                <w:bCs/>
                <w:color w:val="000000"/>
                <w:lang w:eastAsia="uk-UA"/>
              </w:rPr>
            </w:pPr>
            <w:proofErr w:type="spellStart"/>
            <w:r w:rsidRPr="005F4A61">
              <w:rPr>
                <w:rFonts w:ascii="Times New Roman" w:hAnsi="Times New Roman" w:cs="Times New Roman"/>
                <w:b/>
                <w:bCs/>
              </w:rPr>
              <w:t>фл</w:t>
            </w:r>
            <w:proofErr w:type="spellEnd"/>
            <w:r w:rsidRPr="005F4A61">
              <w:rPr>
                <w:rFonts w:ascii="Times New Roman" w:hAnsi="Times New Roman" w:cs="Times New Roman"/>
                <w:b/>
                <w:bCs/>
              </w:rPr>
              <w:t>.</w:t>
            </w:r>
          </w:p>
        </w:tc>
        <w:tc>
          <w:tcPr>
            <w:tcW w:w="1119" w:type="dxa"/>
            <w:shd w:val="clear" w:color="auto" w:fill="auto"/>
            <w:vAlign w:val="center"/>
          </w:tcPr>
          <w:p w:rsidR="00695881" w:rsidRPr="005F4A61" w:rsidRDefault="00695881" w:rsidP="00695881">
            <w:pPr>
              <w:spacing w:after="0" w:line="240" w:lineRule="auto"/>
              <w:jc w:val="center"/>
              <w:rPr>
                <w:rFonts w:ascii="Times New Roman" w:eastAsia="Times New Roman" w:hAnsi="Times New Roman" w:cs="Times New Roman"/>
                <w:b/>
                <w:bCs/>
                <w:lang w:eastAsia="uk-UA"/>
              </w:rPr>
            </w:pPr>
          </w:p>
        </w:tc>
      </w:tr>
      <w:tr w:rsidR="00695881" w:rsidRPr="005F4A61" w:rsidTr="00665FE9">
        <w:trPr>
          <w:trHeight w:val="525"/>
        </w:trPr>
        <w:tc>
          <w:tcPr>
            <w:tcW w:w="441" w:type="dxa"/>
            <w:shd w:val="clear" w:color="auto" w:fill="auto"/>
            <w:vAlign w:val="center"/>
          </w:tcPr>
          <w:p w:rsidR="00695881" w:rsidRPr="005F4A61" w:rsidRDefault="00695881" w:rsidP="00695881">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t>21</w:t>
            </w:r>
          </w:p>
        </w:tc>
        <w:tc>
          <w:tcPr>
            <w:tcW w:w="4245" w:type="dxa"/>
            <w:shd w:val="clear" w:color="auto" w:fill="auto"/>
            <w:vAlign w:val="bottom"/>
          </w:tcPr>
          <w:p w:rsidR="00695881" w:rsidRPr="005F4A61" w:rsidRDefault="00695881" w:rsidP="00695881">
            <w:pPr>
              <w:spacing w:after="0" w:line="240" w:lineRule="auto"/>
              <w:jc w:val="both"/>
              <w:rPr>
                <w:rFonts w:ascii="Times New Roman" w:eastAsia="Times New Roman" w:hAnsi="Times New Roman" w:cs="Times New Roman"/>
                <w:bCs/>
                <w:color w:val="000000"/>
                <w:lang w:eastAsia="uk-UA"/>
              </w:rPr>
            </w:pPr>
            <w:proofErr w:type="spellStart"/>
            <w:r w:rsidRPr="005F4A61">
              <w:rPr>
                <w:rFonts w:ascii="Times New Roman" w:hAnsi="Times New Roman" w:cs="Times New Roman"/>
                <w:b/>
                <w:bCs/>
              </w:rPr>
              <w:t>Моноклональний</w:t>
            </w:r>
            <w:proofErr w:type="spellEnd"/>
            <w:r w:rsidRPr="005F4A61">
              <w:rPr>
                <w:rFonts w:ascii="Times New Roman" w:hAnsi="Times New Roman" w:cs="Times New Roman"/>
                <w:b/>
                <w:bCs/>
              </w:rPr>
              <w:t xml:space="preserve"> реагент анти-В</w:t>
            </w:r>
            <w:r w:rsidRPr="005F4A61">
              <w:rPr>
                <w:rFonts w:ascii="Times New Roman" w:hAnsi="Times New Roman" w:cs="Times New Roman"/>
                <w:b/>
                <w:bCs/>
              </w:rPr>
              <w:br/>
              <w:t xml:space="preserve"> для визначення груп крові людини 1*10</w:t>
            </w:r>
          </w:p>
        </w:tc>
        <w:tc>
          <w:tcPr>
            <w:tcW w:w="3678" w:type="dxa"/>
            <w:shd w:val="clear" w:color="auto" w:fill="auto"/>
            <w:vAlign w:val="center"/>
          </w:tcPr>
          <w:p w:rsidR="00695881" w:rsidRPr="005F4A61" w:rsidRDefault="00695881" w:rsidP="00695881">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
                <w:bCs/>
              </w:rPr>
              <w:t xml:space="preserve">52538-Анти-B групове </w:t>
            </w:r>
            <w:proofErr w:type="spellStart"/>
            <w:r w:rsidRPr="005F4A61">
              <w:rPr>
                <w:rFonts w:ascii="Times New Roman" w:eastAsia="Times New Roman" w:hAnsi="Times New Roman" w:cs="Times New Roman"/>
                <w:b/>
                <w:bCs/>
              </w:rPr>
              <w:t>типування</w:t>
            </w:r>
            <w:proofErr w:type="spellEnd"/>
            <w:r w:rsidRPr="005F4A61">
              <w:rPr>
                <w:rFonts w:ascii="Times New Roman" w:eastAsia="Times New Roman" w:hAnsi="Times New Roman" w:cs="Times New Roman"/>
                <w:b/>
                <w:bCs/>
              </w:rPr>
              <w:br/>
              <w:t>еритроцитів IVD</w:t>
            </w:r>
            <w:r w:rsidRPr="005F4A61">
              <w:rPr>
                <w:rFonts w:ascii="Times New Roman" w:eastAsia="Times New Roman" w:hAnsi="Times New Roman" w:cs="Times New Roman"/>
                <w:b/>
                <w:bCs/>
              </w:rPr>
              <w:br/>
              <w:t xml:space="preserve">(діагностика </w:t>
            </w:r>
            <w:proofErr w:type="spellStart"/>
            <w:r w:rsidRPr="005F4A61">
              <w:rPr>
                <w:rFonts w:ascii="Times New Roman" w:eastAsia="Times New Roman" w:hAnsi="Times New Roman" w:cs="Times New Roman"/>
                <w:b/>
                <w:bCs/>
              </w:rPr>
              <w:t>invitro</w:t>
            </w:r>
            <w:proofErr w:type="spellEnd"/>
            <w:r w:rsidRPr="005F4A61">
              <w:rPr>
                <w:rFonts w:ascii="Times New Roman" w:eastAsia="Times New Roman" w:hAnsi="Times New Roman" w:cs="Times New Roman"/>
                <w:b/>
                <w:bCs/>
              </w:rPr>
              <w:t xml:space="preserve"> ),</w:t>
            </w:r>
            <w:r w:rsidRPr="005F4A61">
              <w:rPr>
                <w:rFonts w:ascii="Times New Roman" w:eastAsia="Times New Roman" w:hAnsi="Times New Roman" w:cs="Times New Roman"/>
                <w:b/>
                <w:bCs/>
              </w:rPr>
              <w:br/>
              <w:t>антитіла. Одне або кілька антитіл, здатних зв'язуватися зі</w:t>
            </w:r>
            <w:r w:rsidRPr="005F4A61">
              <w:rPr>
                <w:rFonts w:ascii="Times New Roman" w:eastAsia="Times New Roman" w:hAnsi="Times New Roman" w:cs="Times New Roman"/>
                <w:b/>
                <w:bCs/>
              </w:rPr>
              <w:br/>
              <w:t>специфічними антигенними детермінантами для</w:t>
            </w:r>
            <w:r w:rsidRPr="005F4A61">
              <w:rPr>
                <w:rFonts w:ascii="Times New Roman" w:eastAsia="Times New Roman" w:hAnsi="Times New Roman" w:cs="Times New Roman"/>
                <w:b/>
                <w:bCs/>
              </w:rPr>
              <w:br/>
            </w:r>
            <w:r w:rsidRPr="005F4A61">
              <w:rPr>
                <w:rFonts w:ascii="Times New Roman" w:eastAsia="Times New Roman" w:hAnsi="Times New Roman" w:cs="Times New Roman"/>
                <w:b/>
                <w:bCs/>
              </w:rPr>
              <w:lastRenderedPageBreak/>
              <w:t xml:space="preserve">аналізування клінічного зразка, щоб виявити </w:t>
            </w:r>
            <w:proofErr w:type="spellStart"/>
            <w:r w:rsidRPr="005F4A61">
              <w:rPr>
                <w:rFonts w:ascii="Times New Roman" w:eastAsia="Times New Roman" w:hAnsi="Times New Roman" w:cs="Times New Roman"/>
                <w:b/>
                <w:bCs/>
              </w:rPr>
              <w:t>еритроцитарні</w:t>
            </w:r>
            <w:proofErr w:type="spellEnd"/>
            <w:r w:rsidRPr="005F4A61">
              <w:rPr>
                <w:rFonts w:ascii="Times New Roman" w:eastAsia="Times New Roman" w:hAnsi="Times New Roman" w:cs="Times New Roman"/>
                <w:b/>
                <w:bCs/>
              </w:rPr>
              <w:br/>
              <w:t>антигени групи А [ABO001] методом аглютинації.</w:t>
            </w:r>
          </w:p>
        </w:tc>
        <w:tc>
          <w:tcPr>
            <w:tcW w:w="551" w:type="dxa"/>
            <w:shd w:val="clear" w:color="auto" w:fill="auto"/>
            <w:vAlign w:val="bottom"/>
          </w:tcPr>
          <w:p w:rsidR="00695881" w:rsidRPr="005F4A61" w:rsidRDefault="00695881" w:rsidP="00695881">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rPr>
              <w:lastRenderedPageBreak/>
              <w:t>30</w:t>
            </w:r>
          </w:p>
        </w:tc>
        <w:tc>
          <w:tcPr>
            <w:tcW w:w="707" w:type="dxa"/>
            <w:shd w:val="clear" w:color="auto" w:fill="auto"/>
            <w:vAlign w:val="bottom"/>
          </w:tcPr>
          <w:p w:rsidR="00695881" w:rsidRPr="005F4A61" w:rsidRDefault="00695881" w:rsidP="00695881">
            <w:pPr>
              <w:spacing w:after="0" w:line="240" w:lineRule="auto"/>
              <w:jc w:val="center"/>
              <w:rPr>
                <w:rFonts w:ascii="Times New Roman" w:eastAsia="Times New Roman" w:hAnsi="Times New Roman" w:cs="Times New Roman"/>
                <w:bCs/>
                <w:color w:val="000000"/>
                <w:lang w:eastAsia="uk-UA"/>
              </w:rPr>
            </w:pPr>
            <w:proofErr w:type="spellStart"/>
            <w:r w:rsidRPr="005F4A61">
              <w:rPr>
                <w:rFonts w:ascii="Times New Roman" w:hAnsi="Times New Roman" w:cs="Times New Roman"/>
                <w:b/>
                <w:bCs/>
              </w:rPr>
              <w:t>фл</w:t>
            </w:r>
            <w:proofErr w:type="spellEnd"/>
            <w:r w:rsidRPr="005F4A61">
              <w:rPr>
                <w:rFonts w:ascii="Times New Roman" w:hAnsi="Times New Roman" w:cs="Times New Roman"/>
                <w:b/>
                <w:bCs/>
              </w:rPr>
              <w:t>.</w:t>
            </w:r>
          </w:p>
        </w:tc>
        <w:tc>
          <w:tcPr>
            <w:tcW w:w="1119" w:type="dxa"/>
            <w:shd w:val="clear" w:color="auto" w:fill="auto"/>
            <w:vAlign w:val="center"/>
          </w:tcPr>
          <w:p w:rsidR="00695881" w:rsidRPr="005F4A61" w:rsidRDefault="00695881" w:rsidP="00695881">
            <w:pPr>
              <w:spacing w:after="0" w:line="240" w:lineRule="auto"/>
              <w:jc w:val="center"/>
              <w:rPr>
                <w:rFonts w:ascii="Times New Roman" w:eastAsia="Times New Roman" w:hAnsi="Times New Roman" w:cs="Times New Roman"/>
                <w:b/>
                <w:bCs/>
                <w:lang w:eastAsia="uk-UA"/>
              </w:rPr>
            </w:pPr>
          </w:p>
        </w:tc>
      </w:tr>
      <w:tr w:rsidR="00695881" w:rsidRPr="005F4A61" w:rsidTr="00665FE9">
        <w:trPr>
          <w:trHeight w:val="525"/>
        </w:trPr>
        <w:tc>
          <w:tcPr>
            <w:tcW w:w="441" w:type="dxa"/>
            <w:shd w:val="clear" w:color="auto" w:fill="auto"/>
            <w:vAlign w:val="center"/>
          </w:tcPr>
          <w:p w:rsidR="00695881" w:rsidRPr="005F4A61" w:rsidRDefault="00695881" w:rsidP="00695881">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Cs/>
                <w:color w:val="000000"/>
                <w:lang w:eastAsia="uk-UA"/>
              </w:rPr>
              <w:lastRenderedPageBreak/>
              <w:t>22</w:t>
            </w:r>
          </w:p>
        </w:tc>
        <w:tc>
          <w:tcPr>
            <w:tcW w:w="4245" w:type="dxa"/>
            <w:shd w:val="clear" w:color="auto" w:fill="auto"/>
            <w:vAlign w:val="bottom"/>
          </w:tcPr>
          <w:p w:rsidR="00695881" w:rsidRPr="005F4A61" w:rsidRDefault="00695881" w:rsidP="00695881">
            <w:pPr>
              <w:spacing w:after="0" w:line="240" w:lineRule="auto"/>
              <w:jc w:val="both"/>
              <w:rPr>
                <w:rFonts w:ascii="Times New Roman" w:eastAsia="Times New Roman" w:hAnsi="Times New Roman" w:cs="Times New Roman"/>
                <w:bCs/>
                <w:color w:val="000000"/>
                <w:lang w:eastAsia="uk-UA"/>
              </w:rPr>
            </w:pPr>
            <w:proofErr w:type="spellStart"/>
            <w:r w:rsidRPr="005F4A61">
              <w:rPr>
                <w:rFonts w:ascii="Times New Roman" w:hAnsi="Times New Roman" w:cs="Times New Roman"/>
                <w:b/>
                <w:bCs/>
              </w:rPr>
              <w:t>Моноклональний</w:t>
            </w:r>
            <w:proofErr w:type="spellEnd"/>
            <w:r w:rsidRPr="005F4A61">
              <w:rPr>
                <w:rFonts w:ascii="Times New Roman" w:hAnsi="Times New Roman" w:cs="Times New Roman"/>
                <w:b/>
                <w:bCs/>
              </w:rPr>
              <w:t xml:space="preserve"> реагент анти-D </w:t>
            </w:r>
            <w:proofErr w:type="spellStart"/>
            <w:r w:rsidRPr="005F4A61">
              <w:rPr>
                <w:rFonts w:ascii="Times New Roman" w:hAnsi="Times New Roman" w:cs="Times New Roman"/>
                <w:b/>
                <w:bCs/>
              </w:rPr>
              <w:t>Супер</w:t>
            </w:r>
            <w:proofErr w:type="spellEnd"/>
            <w:r w:rsidRPr="005F4A61">
              <w:rPr>
                <w:rFonts w:ascii="Times New Roman" w:hAnsi="Times New Roman" w:cs="Times New Roman"/>
                <w:b/>
                <w:bCs/>
              </w:rPr>
              <w:t xml:space="preserve"> </w:t>
            </w:r>
            <w:r w:rsidRPr="005F4A61">
              <w:rPr>
                <w:rFonts w:ascii="Times New Roman" w:hAnsi="Times New Roman" w:cs="Times New Roman"/>
                <w:b/>
                <w:bCs/>
              </w:rPr>
              <w:br/>
              <w:t>для визначення груп крові людини 1*10</w:t>
            </w:r>
          </w:p>
        </w:tc>
        <w:tc>
          <w:tcPr>
            <w:tcW w:w="3678" w:type="dxa"/>
            <w:shd w:val="clear" w:color="auto" w:fill="auto"/>
            <w:vAlign w:val="center"/>
          </w:tcPr>
          <w:p w:rsidR="00695881" w:rsidRPr="005F4A61" w:rsidRDefault="00695881" w:rsidP="00695881">
            <w:pPr>
              <w:spacing w:after="0" w:line="240" w:lineRule="auto"/>
              <w:jc w:val="center"/>
              <w:rPr>
                <w:rFonts w:ascii="Times New Roman" w:eastAsia="Times New Roman" w:hAnsi="Times New Roman" w:cs="Times New Roman"/>
                <w:bCs/>
                <w:color w:val="000000"/>
                <w:lang w:eastAsia="uk-UA"/>
              </w:rPr>
            </w:pPr>
            <w:r w:rsidRPr="005F4A61">
              <w:rPr>
                <w:rFonts w:ascii="Times New Roman" w:eastAsia="Times New Roman" w:hAnsi="Times New Roman" w:cs="Times New Roman"/>
                <w:b/>
                <w:bCs/>
              </w:rPr>
              <w:t xml:space="preserve">52647-Анти-Rh(D) групове </w:t>
            </w:r>
            <w:proofErr w:type="spellStart"/>
            <w:r w:rsidRPr="005F4A61">
              <w:rPr>
                <w:rFonts w:ascii="Times New Roman" w:eastAsia="Times New Roman" w:hAnsi="Times New Roman" w:cs="Times New Roman"/>
                <w:b/>
                <w:bCs/>
              </w:rPr>
              <w:t>типування</w:t>
            </w:r>
            <w:proofErr w:type="spellEnd"/>
            <w:r w:rsidRPr="005F4A61">
              <w:rPr>
                <w:rFonts w:ascii="Times New Roman" w:eastAsia="Times New Roman" w:hAnsi="Times New Roman" w:cs="Times New Roman"/>
                <w:b/>
                <w:bCs/>
              </w:rPr>
              <w:t xml:space="preserve"> еритроцитів IVD, (діагностика </w:t>
            </w:r>
            <w:proofErr w:type="spellStart"/>
            <w:r w:rsidRPr="005F4A61">
              <w:rPr>
                <w:rFonts w:ascii="Times New Roman" w:eastAsia="Times New Roman" w:hAnsi="Times New Roman" w:cs="Times New Roman"/>
                <w:b/>
                <w:bCs/>
              </w:rPr>
              <w:t>invitro</w:t>
            </w:r>
            <w:proofErr w:type="spellEnd"/>
            <w:r w:rsidRPr="005F4A61">
              <w:rPr>
                <w:rFonts w:ascii="Times New Roman" w:eastAsia="Times New Roman" w:hAnsi="Times New Roman" w:cs="Times New Roman"/>
                <w:b/>
                <w:bCs/>
              </w:rPr>
              <w:t xml:space="preserve"> ), антитіла(Одне або кілька антитіл, здатних зв'язуватися зі специфічними антигенними детермінантами для аналізування клінічного зразка, щоб виявити </w:t>
            </w:r>
            <w:proofErr w:type="spellStart"/>
            <w:r w:rsidRPr="005F4A61">
              <w:rPr>
                <w:rFonts w:ascii="Times New Roman" w:eastAsia="Times New Roman" w:hAnsi="Times New Roman" w:cs="Times New Roman"/>
                <w:b/>
                <w:bCs/>
              </w:rPr>
              <w:t>Rh</w:t>
            </w:r>
            <w:proofErr w:type="spellEnd"/>
            <w:r w:rsidRPr="005F4A61">
              <w:rPr>
                <w:rFonts w:ascii="Times New Roman" w:eastAsia="Times New Roman" w:hAnsi="Times New Roman" w:cs="Times New Roman"/>
                <w:b/>
                <w:bCs/>
              </w:rPr>
              <w:t xml:space="preserve"> (D) [RH001], </w:t>
            </w:r>
            <w:proofErr w:type="spellStart"/>
            <w:r w:rsidRPr="005F4A61">
              <w:rPr>
                <w:rFonts w:ascii="Times New Roman" w:eastAsia="Times New Roman" w:hAnsi="Times New Roman" w:cs="Times New Roman"/>
                <w:b/>
                <w:bCs/>
              </w:rPr>
              <w:t>еритроцитарних</w:t>
            </w:r>
            <w:proofErr w:type="spellEnd"/>
            <w:r w:rsidRPr="005F4A61">
              <w:rPr>
                <w:rFonts w:ascii="Times New Roman" w:eastAsia="Times New Roman" w:hAnsi="Times New Roman" w:cs="Times New Roman"/>
                <w:b/>
                <w:bCs/>
              </w:rPr>
              <w:t xml:space="preserve"> антигенів з системи груп крові резус-фактор (</w:t>
            </w:r>
            <w:proofErr w:type="spellStart"/>
            <w:r w:rsidRPr="005F4A61">
              <w:rPr>
                <w:rFonts w:ascii="Times New Roman" w:eastAsia="Times New Roman" w:hAnsi="Times New Roman" w:cs="Times New Roman"/>
                <w:b/>
                <w:bCs/>
              </w:rPr>
              <w:t>Rhesus</w:t>
            </w:r>
            <w:proofErr w:type="spellEnd"/>
            <w:r w:rsidRPr="005F4A61">
              <w:rPr>
                <w:rFonts w:ascii="Times New Roman" w:eastAsia="Times New Roman" w:hAnsi="Times New Roman" w:cs="Times New Roman"/>
                <w:b/>
                <w:bCs/>
              </w:rPr>
              <w:t>), методом аглютинації.)</w:t>
            </w:r>
          </w:p>
        </w:tc>
        <w:tc>
          <w:tcPr>
            <w:tcW w:w="551" w:type="dxa"/>
            <w:shd w:val="clear" w:color="auto" w:fill="auto"/>
            <w:vAlign w:val="bottom"/>
          </w:tcPr>
          <w:p w:rsidR="00695881" w:rsidRPr="005F4A61" w:rsidRDefault="00695881" w:rsidP="00695881">
            <w:pPr>
              <w:spacing w:after="0" w:line="240" w:lineRule="auto"/>
              <w:jc w:val="center"/>
              <w:rPr>
                <w:rFonts w:ascii="Times New Roman" w:eastAsia="Times New Roman" w:hAnsi="Times New Roman" w:cs="Times New Roman"/>
                <w:bCs/>
                <w:color w:val="000000"/>
                <w:lang w:eastAsia="uk-UA"/>
              </w:rPr>
            </w:pPr>
            <w:r w:rsidRPr="005F4A61">
              <w:rPr>
                <w:rFonts w:ascii="Times New Roman" w:hAnsi="Times New Roman" w:cs="Times New Roman"/>
                <w:b/>
                <w:bCs/>
              </w:rPr>
              <w:t>30</w:t>
            </w:r>
          </w:p>
        </w:tc>
        <w:tc>
          <w:tcPr>
            <w:tcW w:w="707" w:type="dxa"/>
            <w:shd w:val="clear" w:color="auto" w:fill="auto"/>
            <w:vAlign w:val="bottom"/>
          </w:tcPr>
          <w:p w:rsidR="00695881" w:rsidRPr="005F4A61" w:rsidRDefault="00695881" w:rsidP="00695881">
            <w:pPr>
              <w:spacing w:after="0" w:line="240" w:lineRule="auto"/>
              <w:jc w:val="center"/>
              <w:rPr>
                <w:rFonts w:ascii="Times New Roman" w:eastAsia="Times New Roman" w:hAnsi="Times New Roman" w:cs="Times New Roman"/>
                <w:bCs/>
                <w:color w:val="000000"/>
                <w:lang w:eastAsia="uk-UA"/>
              </w:rPr>
            </w:pPr>
            <w:proofErr w:type="spellStart"/>
            <w:r w:rsidRPr="005F4A61">
              <w:rPr>
                <w:rFonts w:ascii="Times New Roman" w:hAnsi="Times New Roman" w:cs="Times New Roman"/>
                <w:b/>
                <w:bCs/>
              </w:rPr>
              <w:t>фл</w:t>
            </w:r>
            <w:proofErr w:type="spellEnd"/>
            <w:r w:rsidRPr="005F4A61">
              <w:rPr>
                <w:rFonts w:ascii="Times New Roman" w:hAnsi="Times New Roman" w:cs="Times New Roman"/>
                <w:b/>
                <w:bCs/>
              </w:rPr>
              <w:t>.</w:t>
            </w:r>
          </w:p>
        </w:tc>
        <w:tc>
          <w:tcPr>
            <w:tcW w:w="1119" w:type="dxa"/>
            <w:shd w:val="clear" w:color="auto" w:fill="auto"/>
            <w:vAlign w:val="center"/>
          </w:tcPr>
          <w:p w:rsidR="00695881" w:rsidRPr="005F4A61" w:rsidRDefault="00695881" w:rsidP="00695881">
            <w:pPr>
              <w:spacing w:after="0" w:line="240" w:lineRule="auto"/>
              <w:jc w:val="center"/>
              <w:rPr>
                <w:rFonts w:ascii="Times New Roman" w:eastAsia="Times New Roman" w:hAnsi="Times New Roman" w:cs="Times New Roman"/>
                <w:b/>
                <w:bCs/>
                <w:lang w:eastAsia="uk-UA"/>
              </w:rPr>
            </w:pPr>
          </w:p>
        </w:tc>
      </w:tr>
    </w:tbl>
    <w:p w:rsidR="009F357E" w:rsidRPr="005F4A61" w:rsidRDefault="009F357E" w:rsidP="00144B7A">
      <w:pPr>
        <w:spacing w:after="0" w:line="240" w:lineRule="auto"/>
        <w:jc w:val="both"/>
        <w:rPr>
          <w:rFonts w:ascii="Times New Roman" w:hAnsi="Times New Roman" w:cs="Times New Roman"/>
        </w:rPr>
      </w:pPr>
    </w:p>
    <w:p w:rsidR="00471ED1" w:rsidRPr="005F4A61" w:rsidRDefault="00A4077C" w:rsidP="00144B7A">
      <w:pPr>
        <w:shd w:val="clear" w:color="auto" w:fill="FFFFFF"/>
        <w:spacing w:after="0" w:line="240" w:lineRule="auto"/>
        <w:jc w:val="both"/>
        <w:textAlignment w:val="baseline"/>
        <w:rPr>
          <w:rFonts w:ascii="Times New Roman" w:hAnsi="Times New Roman" w:cs="Times New Roman"/>
          <w:lang w:eastAsia="uk-UA"/>
        </w:rPr>
      </w:pPr>
      <w:r w:rsidRPr="005F4A61">
        <w:rPr>
          <w:rFonts w:ascii="Times New Roman" w:hAnsi="Times New Roman" w:cs="Times New Roman"/>
        </w:rPr>
        <w:t xml:space="preserve">Учасник повинен надати оригінал або копію гарантійного листа виробника або заявника (представника, представництва, філії виробника або заявника,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w:t>
      </w:r>
      <w:r w:rsidRPr="005F4A61">
        <w:rPr>
          <w:rFonts w:ascii="Times New Roman" w:eastAsia="Times New Roman" w:hAnsi="Times New Roman" w:cs="Times New Roman"/>
          <w:lang w:eastAsia="uk-UA"/>
        </w:rPr>
        <w:t>у необхідній кількості, якості, зі строками придатності та в необхідні терміни</w:t>
      </w:r>
      <w:r w:rsidRPr="005F4A61">
        <w:rPr>
          <w:rFonts w:ascii="Times New Roman" w:hAnsi="Times New Roman" w:cs="Times New Roman"/>
        </w:rPr>
        <w:t xml:space="preserve">, визначені тендерною документацією та пропозицією Учасника торгів. Гарантійний лист повинен включати </w:t>
      </w:r>
      <w:r w:rsidRPr="005F4A61">
        <w:rPr>
          <w:rFonts w:ascii="Times New Roman" w:eastAsia="Times New Roman" w:hAnsi="Times New Roman" w:cs="Times New Roman"/>
          <w:lang w:eastAsia="uk-UA"/>
        </w:rPr>
        <w:t>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r w:rsidR="00144B7A" w:rsidRPr="005F4A61">
        <w:rPr>
          <w:rFonts w:ascii="Times New Roman" w:hAnsi="Times New Roman" w:cs="Times New Roman"/>
          <w:lang w:eastAsia="uk-UA"/>
        </w:rPr>
        <w:t>, дана вимога стосується пунктів 1-</w:t>
      </w:r>
      <w:r w:rsidR="001A37FF" w:rsidRPr="005F4A61">
        <w:rPr>
          <w:rFonts w:ascii="Times New Roman" w:hAnsi="Times New Roman" w:cs="Times New Roman"/>
          <w:lang w:eastAsia="uk-UA"/>
        </w:rPr>
        <w:t>17</w:t>
      </w:r>
      <w:r w:rsidR="00144B7A" w:rsidRPr="005F4A61">
        <w:rPr>
          <w:rFonts w:ascii="Times New Roman" w:hAnsi="Times New Roman" w:cs="Times New Roman"/>
          <w:lang w:eastAsia="uk-UA"/>
        </w:rPr>
        <w:t xml:space="preserve"> включно.</w:t>
      </w:r>
    </w:p>
    <w:bookmarkEnd w:id="0"/>
    <w:p w:rsidR="00471ED1" w:rsidRDefault="00471ED1" w:rsidP="00471ED1">
      <w:pPr>
        <w:spacing w:after="0" w:line="240" w:lineRule="auto"/>
        <w:jc w:val="center"/>
        <w:rPr>
          <w:rFonts w:ascii="Times New Roman" w:hAnsi="Times New Roman" w:cs="Times New Roman"/>
          <w:i/>
          <w:iCs/>
          <w:lang w:val="en-US"/>
        </w:rPr>
      </w:pPr>
      <w:r w:rsidRPr="005F4A61">
        <w:rPr>
          <w:rFonts w:ascii="Times New Roman" w:hAnsi="Times New Roman" w:cs="Times New Roman"/>
          <w:i/>
          <w:iCs/>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5F4A61" w:rsidRPr="005F4A61" w:rsidRDefault="005F4A61" w:rsidP="005F4A61">
      <w:pPr>
        <w:pStyle w:val="a4"/>
        <w:ind w:firstLine="708"/>
        <w:rPr>
          <w:b/>
          <w:i/>
          <w:lang w:val="uk-UA"/>
        </w:rPr>
      </w:pPr>
      <w:r w:rsidRPr="005F4A61">
        <w:rPr>
          <w:b/>
          <w:i/>
          <w:lang w:val="uk-UA"/>
        </w:rPr>
        <w:t xml:space="preserve">В разі подачі еквіваленту товару, що запропонований Замовником в технічній специфікації, учасник подає порівняльну характеристику запропонованого ним товару та товару, що визначена в ТС з відомостями щодо відповідності вимогам Замовника. </w:t>
      </w:r>
    </w:p>
    <w:p w:rsidR="005F4A61" w:rsidRPr="005F4A61" w:rsidRDefault="005F4A61" w:rsidP="005F4A61">
      <w:pPr>
        <w:spacing w:after="0" w:line="240" w:lineRule="auto"/>
        <w:rPr>
          <w:rFonts w:ascii="Times New Roman" w:hAnsi="Times New Roman" w:cs="Times New Roman"/>
          <w:i/>
          <w:iCs/>
          <w:lang w:val="ru-RU"/>
        </w:rPr>
      </w:pPr>
    </w:p>
    <w:sectPr w:rsidR="005F4A61" w:rsidRPr="005F4A61" w:rsidSect="0088076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D15"/>
    <w:multiLevelType w:val="hybridMultilevel"/>
    <w:tmpl w:val="D1D09DE0"/>
    <w:lvl w:ilvl="0" w:tplc="C43A7550">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A0E6609"/>
    <w:multiLevelType w:val="hybridMultilevel"/>
    <w:tmpl w:val="30DE1540"/>
    <w:lvl w:ilvl="0" w:tplc="4B3A57E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4367666"/>
    <w:multiLevelType w:val="hybridMultilevel"/>
    <w:tmpl w:val="9402AA94"/>
    <w:lvl w:ilvl="0" w:tplc="490CE5F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21C5"/>
    <w:rsid w:val="00034B3B"/>
    <w:rsid w:val="0003631A"/>
    <w:rsid w:val="000743B2"/>
    <w:rsid w:val="000F7770"/>
    <w:rsid w:val="00144B7A"/>
    <w:rsid w:val="0016092E"/>
    <w:rsid w:val="001A37FF"/>
    <w:rsid w:val="00206DAE"/>
    <w:rsid w:val="0023533D"/>
    <w:rsid w:val="0023601E"/>
    <w:rsid w:val="00282713"/>
    <w:rsid w:val="00290AA0"/>
    <w:rsid w:val="003F1D6F"/>
    <w:rsid w:val="00471ED1"/>
    <w:rsid w:val="004E0576"/>
    <w:rsid w:val="0052253F"/>
    <w:rsid w:val="005F4A61"/>
    <w:rsid w:val="00665FE9"/>
    <w:rsid w:val="00695881"/>
    <w:rsid w:val="00735820"/>
    <w:rsid w:val="007A59DE"/>
    <w:rsid w:val="007F17FB"/>
    <w:rsid w:val="0082171A"/>
    <w:rsid w:val="00880769"/>
    <w:rsid w:val="00976A54"/>
    <w:rsid w:val="009A7905"/>
    <w:rsid w:val="009C732E"/>
    <w:rsid w:val="009F357E"/>
    <w:rsid w:val="00A4077C"/>
    <w:rsid w:val="00AD29A0"/>
    <w:rsid w:val="00B768FB"/>
    <w:rsid w:val="00BD3FB7"/>
    <w:rsid w:val="00C52BD7"/>
    <w:rsid w:val="00C736D8"/>
    <w:rsid w:val="00CF21C5"/>
    <w:rsid w:val="00D55F2D"/>
    <w:rsid w:val="00D659CE"/>
    <w:rsid w:val="00DD3D56"/>
    <w:rsid w:val="00E9128D"/>
    <w:rsid w:val="00EB5A9A"/>
    <w:rsid w:val="00FD3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D6F"/>
    <w:pPr>
      <w:ind w:left="720"/>
      <w:contextualSpacing/>
    </w:pPr>
  </w:style>
  <w:style w:type="character" w:customStyle="1" w:styleId="ng-binding">
    <w:name w:val="ng-binding"/>
    <w:basedOn w:val="a0"/>
    <w:rsid w:val="00C736D8"/>
  </w:style>
  <w:style w:type="paragraph" w:styleId="a4">
    <w:name w:val="Normal (Web)"/>
    <w:basedOn w:val="a"/>
    <w:uiPriority w:val="99"/>
    <w:semiHidden/>
    <w:unhideWhenUsed/>
    <w:rsid w:val="005F4A6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978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852</Words>
  <Characters>4863</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provizor</dc:creator>
  <cp:keywords/>
  <dc:description/>
  <cp:lastModifiedBy>YULYA</cp:lastModifiedBy>
  <cp:revision>21</cp:revision>
  <dcterms:created xsi:type="dcterms:W3CDTF">2024-04-23T08:38:00Z</dcterms:created>
  <dcterms:modified xsi:type="dcterms:W3CDTF">2024-04-26T14:55:00Z</dcterms:modified>
</cp:coreProperties>
</file>