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17B3" w14:textId="7B7FBC47" w:rsidR="00FB270A" w:rsidRDefault="00BE4603" w:rsidP="00FB270A">
      <w:pPr>
        <w:pageBreakBefore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t xml:space="preserve">                                                             </w:t>
      </w:r>
    </w:p>
    <w:p w14:paraId="160D02DF" w14:textId="142922F5" w:rsidR="00FB270A" w:rsidRDefault="00FB270A" w:rsidP="00FB270A">
      <w:pPr>
        <w:suppressAutoHyphens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uk-UA" w:eastAsia="ru-RU"/>
        </w:rPr>
      </w:pPr>
    </w:p>
    <w:p w14:paraId="092ECBC0" w14:textId="4EA6DF3F" w:rsidR="00F001D1" w:rsidRDefault="00F001D1" w:rsidP="00FB270A">
      <w:pPr>
        <w:suppressAutoHyphens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uk-UA" w:eastAsia="ru-RU"/>
        </w:rPr>
        <w:t>ДОДАТОК 1</w:t>
      </w:r>
    </w:p>
    <w:p w14:paraId="4BCC0E3E" w14:textId="4CCBD7EE" w:rsidR="00F001D1" w:rsidRDefault="00F001D1" w:rsidP="00F85554">
      <w:pPr>
        <w:suppressAutoHyphens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uk-UA" w:eastAsia="ru-RU"/>
        </w:rPr>
        <w:t>до тендерної документації</w:t>
      </w:r>
    </w:p>
    <w:p w14:paraId="6BFDF25D" w14:textId="2BBB6B28" w:rsidR="00F001D1" w:rsidRDefault="00F001D1" w:rsidP="00FB270A">
      <w:pPr>
        <w:suppressAutoHyphens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uk-UA" w:eastAsia="ru-RU"/>
        </w:rPr>
      </w:pPr>
    </w:p>
    <w:p w14:paraId="500AADC7" w14:textId="44B999BD" w:rsidR="00F85554" w:rsidRDefault="00F85554" w:rsidP="00FB270A">
      <w:pPr>
        <w:suppressAutoHyphens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uk-UA" w:eastAsia="ru-RU"/>
        </w:rPr>
      </w:pPr>
    </w:p>
    <w:p w14:paraId="1F4BB776" w14:textId="646207ED" w:rsidR="00F85554" w:rsidRPr="00F85554" w:rsidRDefault="00F85554" w:rsidP="00FB270A">
      <w:pPr>
        <w:suppressAutoHyphens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uk-UA" w:eastAsia="ru-RU"/>
        </w:rPr>
      </w:pPr>
    </w:p>
    <w:p w14:paraId="6E389EBF" w14:textId="77777777" w:rsidR="00F85554" w:rsidRPr="00F85554" w:rsidRDefault="00F85554" w:rsidP="00F85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54">
        <w:rPr>
          <w:rFonts w:ascii="Times New Roman" w:hAnsi="Times New Roman" w:cs="Times New Roman"/>
          <w:b/>
          <w:sz w:val="24"/>
          <w:szCs w:val="24"/>
        </w:rPr>
        <w:t>Інформація про необхідні якісні та кількісні характеристики предмета закупівлі</w:t>
      </w:r>
    </w:p>
    <w:p w14:paraId="0D2EF88E" w14:textId="77777777" w:rsidR="00F85554" w:rsidRPr="00F85554" w:rsidRDefault="00F85554" w:rsidP="00F85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54">
        <w:rPr>
          <w:rFonts w:ascii="Times New Roman" w:hAnsi="Times New Roman" w:cs="Times New Roman"/>
          <w:b/>
          <w:sz w:val="24"/>
          <w:szCs w:val="24"/>
        </w:rPr>
        <w:t>ДК 021:2015: «85110000-3 Послуги лікувальних закладів та супутні послуги»</w:t>
      </w:r>
    </w:p>
    <w:p w14:paraId="5E021A1A" w14:textId="77777777" w:rsidR="00F85554" w:rsidRPr="00F85554" w:rsidRDefault="00F85554" w:rsidP="00F855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5554">
        <w:rPr>
          <w:rFonts w:ascii="Times New Roman" w:hAnsi="Times New Roman" w:cs="Times New Roman"/>
          <w:i/>
          <w:sz w:val="24"/>
          <w:szCs w:val="24"/>
        </w:rPr>
        <w:t xml:space="preserve">Запропонована учасником пропозиція обов’язково повинна відповідати (або бути не </w:t>
      </w:r>
      <w:proofErr w:type="gramStart"/>
      <w:r w:rsidRPr="00F85554">
        <w:rPr>
          <w:rFonts w:ascii="Times New Roman" w:hAnsi="Times New Roman" w:cs="Times New Roman"/>
          <w:i/>
          <w:sz w:val="24"/>
          <w:szCs w:val="24"/>
        </w:rPr>
        <w:t>гірше)  усім</w:t>
      </w:r>
      <w:proofErr w:type="gramEnd"/>
      <w:r w:rsidRPr="00F85554">
        <w:rPr>
          <w:rFonts w:ascii="Times New Roman" w:hAnsi="Times New Roman" w:cs="Times New Roman"/>
          <w:i/>
          <w:sz w:val="24"/>
          <w:szCs w:val="24"/>
        </w:rPr>
        <w:t xml:space="preserve"> наведеним вимогам</w:t>
      </w:r>
    </w:p>
    <w:p w14:paraId="11B05255" w14:textId="77777777" w:rsidR="00F85554" w:rsidRPr="00F85554" w:rsidRDefault="00F85554" w:rsidP="00F8555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4533629" w14:textId="77777777" w:rsidR="00F85554" w:rsidRPr="00F85554" w:rsidRDefault="00F85554" w:rsidP="00F855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1. Послуга по проведенню патологоанатомічних досліджень повинна виконуватися Учасником, який має ліцензію або документ дозвільного характеру на провадження господарської діяльності з медичної практики.</w:t>
      </w:r>
    </w:p>
    <w:p w14:paraId="77518DF8" w14:textId="77777777" w:rsidR="00F85554" w:rsidRPr="00F85554" w:rsidRDefault="00F85554" w:rsidP="00F855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2. Учасник повинен своїми силами, засобами і матеріалами надати послуги по проведенню патологоанатомічних досліджень.</w:t>
      </w:r>
    </w:p>
    <w:p w14:paraId="0EC06373" w14:textId="77777777" w:rsidR="00F85554" w:rsidRPr="00F85554" w:rsidRDefault="00F85554" w:rsidP="00F8555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3. Учасник повинен забезпечувати зв`язок між лікарем-патологоанатомом та лікуючим лікарем Замовника: забезпечення консультативною допомогою, а саме надання роз`яснювальної консультації щодо інтерпретації Результатів.</w:t>
      </w:r>
    </w:p>
    <w:p w14:paraId="05B3EC1A" w14:textId="77777777" w:rsidR="00F85554" w:rsidRPr="00F85554" w:rsidRDefault="00F85554" w:rsidP="00F8555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 xml:space="preserve">4. Розбір матеріалу, макроскопія, вирізка з протоколюванням проводиться відповідно до чинних в Україні </w:t>
      </w:r>
      <w:proofErr w:type="gramStart"/>
      <w:r w:rsidRPr="00F85554">
        <w:rPr>
          <w:rFonts w:ascii="Times New Roman" w:hAnsi="Times New Roman" w:cs="Times New Roman"/>
          <w:sz w:val="24"/>
          <w:szCs w:val="24"/>
        </w:rPr>
        <w:t>галузевих  наказів</w:t>
      </w:r>
      <w:proofErr w:type="gramEnd"/>
      <w:r w:rsidRPr="00F85554">
        <w:rPr>
          <w:rFonts w:ascii="Times New Roman" w:hAnsi="Times New Roman" w:cs="Times New Roman"/>
          <w:sz w:val="24"/>
          <w:szCs w:val="24"/>
        </w:rPr>
        <w:t xml:space="preserve"> і відповідно  до загальноприйнятої світової практики.</w:t>
      </w:r>
    </w:p>
    <w:p w14:paraId="62755332" w14:textId="77777777" w:rsidR="00F85554" w:rsidRPr="00F85554" w:rsidRDefault="00F85554" w:rsidP="00F8555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5. Фіксація, гістологічна проводка та виготовлення гістологічних блоків із використанням стандартизованих методик, реактивів та у вигляді, що дозволяє проводити відповідну архівацію зразків у формі гістологічних блоків.</w:t>
      </w:r>
    </w:p>
    <w:p w14:paraId="4A059661" w14:textId="77777777" w:rsidR="00F85554" w:rsidRPr="00F85554" w:rsidRDefault="00F85554" w:rsidP="00F8555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6. Проведення гістологічних досліджень із використанням стандартизованих методик фарбування та диференціації гістологічних зрізів з обов’язковим забезпеченням диференційованої архівації дослідженого матеріалу у вигляді вологого фіксованого 10 % формаліном, матеріалу.</w:t>
      </w:r>
    </w:p>
    <w:p w14:paraId="5366F2AF" w14:textId="77777777" w:rsidR="00F85554" w:rsidRPr="00F85554" w:rsidRDefault="00F85554" w:rsidP="00F855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85554">
        <w:rPr>
          <w:rFonts w:ascii="Times New Roman" w:hAnsi="Times New Roman" w:cs="Times New Roman"/>
          <w:sz w:val="24"/>
          <w:szCs w:val="24"/>
        </w:rPr>
        <w:t>Забезпечення Учасником збереження вологого архіву протягом 1 року.</w:t>
      </w:r>
    </w:p>
    <w:p w14:paraId="2F790F8C" w14:textId="77777777" w:rsidR="00F85554" w:rsidRPr="00F85554" w:rsidRDefault="00F85554" w:rsidP="00F855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8. Забезпечення Учасником можливості видачі архівного матеріалу (скельця та блоки) при необхідності.</w:t>
      </w:r>
    </w:p>
    <w:p w14:paraId="52563DE2" w14:textId="77777777" w:rsidR="00F85554" w:rsidRPr="00F85554" w:rsidRDefault="00F85554" w:rsidP="00F8555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9. Забезпечення Учасника проведення розтинів тіл померлих у закладі Замовника від захворювань і патологічних станів, за рахунок Учасника.</w:t>
      </w:r>
    </w:p>
    <w:p w14:paraId="5190E0A4" w14:textId="77777777" w:rsidR="00F85554" w:rsidRPr="00F85554" w:rsidRDefault="00F85554" w:rsidP="00F8555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 xml:space="preserve">10. Тривалість </w:t>
      </w:r>
      <w:proofErr w:type="gramStart"/>
      <w:r w:rsidRPr="00F85554">
        <w:rPr>
          <w:rFonts w:ascii="Times New Roman" w:hAnsi="Times New Roman" w:cs="Times New Roman"/>
          <w:sz w:val="24"/>
          <w:szCs w:val="24"/>
        </w:rPr>
        <w:t>патологогістологічного  дослідження</w:t>
      </w:r>
      <w:proofErr w:type="gramEnd"/>
      <w:r w:rsidRPr="00F85554">
        <w:rPr>
          <w:rFonts w:ascii="Times New Roman" w:hAnsi="Times New Roman" w:cs="Times New Roman"/>
          <w:sz w:val="24"/>
          <w:szCs w:val="24"/>
        </w:rPr>
        <w:t xml:space="preserve"> біопсійного і операційного матеріалу повинна складати:</w:t>
      </w:r>
    </w:p>
    <w:p w14:paraId="3E06CFBE" w14:textId="77777777" w:rsidR="00F85554" w:rsidRPr="00F85554" w:rsidRDefault="00F85554" w:rsidP="00F85554">
      <w:pPr>
        <w:pStyle w:val="a4"/>
        <w:numPr>
          <w:ilvl w:val="0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для термінових інтраопераційних біопсій - не більш, ніж 30 хвилин від моменту отримання матеріалу;</w:t>
      </w:r>
    </w:p>
    <w:p w14:paraId="265C6F89" w14:textId="77777777" w:rsidR="00F85554" w:rsidRPr="00F85554" w:rsidRDefault="00F85554" w:rsidP="00F85554">
      <w:pPr>
        <w:pStyle w:val="a4"/>
        <w:numPr>
          <w:ilvl w:val="0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для діагностичних біопсій - не більш, ніж 5 робочих днів від моменту отримання матеріалу;</w:t>
      </w:r>
    </w:p>
    <w:p w14:paraId="432FA77F" w14:textId="77777777" w:rsidR="00F85554" w:rsidRPr="00F85554" w:rsidRDefault="00F85554" w:rsidP="00F85554">
      <w:pPr>
        <w:pStyle w:val="a4"/>
        <w:numPr>
          <w:ilvl w:val="0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для операційного матеріалу - не більш, ніж 7 робочих днів від моменту отримання матеріалу.</w:t>
      </w:r>
    </w:p>
    <w:p w14:paraId="16398CFB" w14:textId="77777777" w:rsidR="00F85554" w:rsidRPr="00F85554" w:rsidRDefault="00F85554" w:rsidP="00F855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554">
        <w:rPr>
          <w:rFonts w:ascii="Times New Roman" w:hAnsi="Times New Roman" w:cs="Times New Roman"/>
          <w:sz w:val="24"/>
          <w:szCs w:val="24"/>
        </w:rPr>
        <w:t>Термін обробки кісткової тканини та біопсій, що потребують додаткових методів забарвлення чи консультацій, може бути продовжено.</w:t>
      </w:r>
    </w:p>
    <w:p w14:paraId="38E2247E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569ECF29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b/>
          <w:sz w:val="24"/>
          <w:szCs w:val="24"/>
          <w:lang w:eastAsia="uk-UA"/>
        </w:rPr>
        <w:t>Патологоанатомічне (гістологічне) дослідження операційного і біопсійного матеріалів поділяється на наступні 5 категорій складності:</w:t>
      </w:r>
    </w:p>
    <w:p w14:paraId="257E4C7C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1 категорія складності</w:t>
      </w:r>
      <w:r w:rsidRPr="00F85554">
        <w:rPr>
          <w:rFonts w:ascii="Times New Roman" w:hAnsi="Times New Roman" w:cs="Times New Roman"/>
          <w:sz w:val="24"/>
          <w:szCs w:val="24"/>
          <w:lang w:eastAsia="uk-UA"/>
        </w:rPr>
        <w:t xml:space="preserve"> - операційний і біопсійний матеріал, отриманий від пацієнтів із наступною патологією:</w:t>
      </w:r>
    </w:p>
    <w:p w14:paraId="7948FCCC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неускладнені форми неспецифічного гострого або хронічного запалення;</w:t>
      </w:r>
    </w:p>
    <w:p w14:paraId="00171074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неускладнені форми дистрофічних процесів, крім хвороб накопичення (тезаурисмозів);</w:t>
      </w:r>
    </w:p>
    <w:p w14:paraId="0FDEECD0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2 категорія складності</w:t>
      </w:r>
      <w:r w:rsidRPr="00F85554">
        <w:rPr>
          <w:rFonts w:ascii="Times New Roman" w:hAnsi="Times New Roman" w:cs="Times New Roman"/>
          <w:sz w:val="24"/>
          <w:szCs w:val="24"/>
          <w:lang w:eastAsia="uk-UA"/>
        </w:rPr>
        <w:t xml:space="preserve"> - операційний і біопсійний матеріал, отриманий від пацієнтів із патологічними процесами і хворобами:</w:t>
      </w:r>
    </w:p>
    <w:p w14:paraId="762FA3A7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ускладнені форми неспецифічного гострого або хронічного запалення;</w:t>
      </w:r>
    </w:p>
    <w:p w14:paraId="1CA63F17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ускладнені форми дистрофічних процесів, крім хвороб накопичення (тезаурисмозів);</w:t>
      </w:r>
    </w:p>
    <w:p w14:paraId="30CF1BB7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3 категорія складності</w:t>
      </w:r>
      <w:r w:rsidRPr="00F85554">
        <w:rPr>
          <w:rFonts w:ascii="Times New Roman" w:hAnsi="Times New Roman" w:cs="Times New Roman"/>
          <w:sz w:val="24"/>
          <w:szCs w:val="24"/>
          <w:lang w:eastAsia="uk-UA"/>
        </w:rPr>
        <w:t xml:space="preserve"> - операційний і біопсійний матеріал, отриманий від пацієнтів із патологічними процесами і хворобами:</w:t>
      </w:r>
    </w:p>
    <w:p w14:paraId="14670477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інфекційні хвороби;</w:t>
      </w:r>
    </w:p>
    <w:p w14:paraId="4F22F98F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гранулематозне запалення;</w:t>
      </w:r>
    </w:p>
    <w:p w14:paraId="0BCCC2DC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хвороби накопичення (тезаурисмози);</w:t>
      </w:r>
    </w:p>
    <w:p w14:paraId="495C3894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вади розвитку;</w:t>
      </w:r>
    </w:p>
    <w:p w14:paraId="71F36A9E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посліди;</w:t>
      </w:r>
    </w:p>
    <w:p w14:paraId="224E1BF9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доброякісні пухлини різної локалізації зрозумілого гістогенезу;</w:t>
      </w:r>
    </w:p>
    <w:p w14:paraId="2993DA94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пухлиноподібні процеси;</w:t>
      </w:r>
    </w:p>
    <w:p w14:paraId="28351F4E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зішкріби ендометрію;</w:t>
      </w:r>
    </w:p>
    <w:p w14:paraId="18FECE60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4.1 категорія складності</w:t>
      </w:r>
      <w:r w:rsidRPr="00F85554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r w:rsidRPr="00F85554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біопсійний </w:t>
      </w:r>
      <w:r w:rsidRPr="00F85554">
        <w:rPr>
          <w:rFonts w:ascii="Times New Roman" w:hAnsi="Times New Roman" w:cs="Times New Roman"/>
          <w:sz w:val="24"/>
          <w:szCs w:val="24"/>
          <w:lang w:eastAsia="uk-UA"/>
        </w:rPr>
        <w:t>матеріал, отриманий від пацієнтів із патологічними процесами і хворобами:</w:t>
      </w:r>
    </w:p>
    <w:p w14:paraId="024006F4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матеріал, отриманий від хворого з інтраепітеліальними неоплазіями, дисплазіями, інтраепітеліальними карциномами;</w:t>
      </w:r>
    </w:p>
    <w:p w14:paraId="6D577C74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пограничні і злоякісні пухлини;</w:t>
      </w:r>
    </w:p>
    <w:p w14:paraId="504E68BA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термінові інтраопераційні, ендоскопічні і інцизійні біопсії;</w:t>
      </w:r>
    </w:p>
    <w:p w14:paraId="6B14786A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4.2. категорія складності</w:t>
      </w:r>
      <w:r w:rsidRPr="00F85554">
        <w:rPr>
          <w:rFonts w:ascii="Times New Roman" w:hAnsi="Times New Roman" w:cs="Times New Roman"/>
          <w:sz w:val="24"/>
          <w:szCs w:val="24"/>
          <w:lang w:eastAsia="uk-UA"/>
        </w:rPr>
        <w:t xml:space="preserve"> – </w:t>
      </w:r>
      <w:r w:rsidRPr="00F85554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операційний </w:t>
      </w:r>
      <w:r w:rsidRPr="00F85554">
        <w:rPr>
          <w:rFonts w:ascii="Times New Roman" w:hAnsi="Times New Roman" w:cs="Times New Roman"/>
          <w:sz w:val="24"/>
          <w:szCs w:val="24"/>
          <w:lang w:eastAsia="uk-UA"/>
        </w:rPr>
        <w:t>матеріал, отриманий від пацієнтів із патологічними процесами і хворобами:</w:t>
      </w:r>
    </w:p>
    <w:p w14:paraId="0B5C7A57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матеріал, отриманий від хворого з інтраепітеліальними неоплазіями, дисплазіями, інтраепітеліальними карциномами;</w:t>
      </w:r>
    </w:p>
    <w:p w14:paraId="75CE0A95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пограничні і злоякісні пухлини;</w:t>
      </w:r>
    </w:p>
    <w:p w14:paraId="7C78F20F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термінові інтраопераційні, ендоскопічні і інцизійні біопсії;</w:t>
      </w:r>
    </w:p>
    <w:p w14:paraId="46EB1412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5 категорія складності</w:t>
      </w:r>
      <w:r w:rsidRPr="00F85554">
        <w:rPr>
          <w:rFonts w:ascii="Times New Roman" w:hAnsi="Times New Roman" w:cs="Times New Roman"/>
          <w:sz w:val="24"/>
          <w:szCs w:val="24"/>
          <w:lang w:eastAsia="uk-UA"/>
        </w:rPr>
        <w:t xml:space="preserve"> - операційний і біопсійний матеріал, отриманий від пацієнтів із патологічними процесами і хворобами:</w:t>
      </w:r>
    </w:p>
    <w:p w14:paraId="436DE2A9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імунопатологічні процеси, системні хвороби сполучної тканини та васкуліти;</w:t>
      </w:r>
    </w:p>
    <w:p w14:paraId="699D4B5A" w14:textId="77777777" w:rsidR="00F85554" w:rsidRPr="00F85554" w:rsidRDefault="00F85554" w:rsidP="00F85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85554">
        <w:rPr>
          <w:rFonts w:ascii="Times New Roman" w:hAnsi="Times New Roman" w:cs="Times New Roman"/>
          <w:sz w:val="24"/>
          <w:szCs w:val="24"/>
          <w:lang w:eastAsia="uk-UA"/>
        </w:rPr>
        <w:t>діагностичні пункційні біопсії: ендоміокардіальні біопсії, діагностичні біопсії легень, пункційні біопсії печінки та нирок, трепанобіопсії кісткового мозку, біопсії лімфатичних вузлів, підшлункової залози тощо;</w:t>
      </w:r>
    </w:p>
    <w:p w14:paraId="5260B35B" w14:textId="77777777" w:rsidR="00F85554" w:rsidRPr="00F85554" w:rsidRDefault="00F85554" w:rsidP="00F8555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54">
        <w:rPr>
          <w:rFonts w:ascii="Times New Roman" w:hAnsi="Times New Roman" w:cs="Times New Roman"/>
          <w:b/>
          <w:sz w:val="24"/>
          <w:szCs w:val="24"/>
        </w:rPr>
        <w:t>ОБСЯГ ЗАКУПІВЛІ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747"/>
        <w:gridCol w:w="1022"/>
        <w:gridCol w:w="1177"/>
        <w:gridCol w:w="1362"/>
        <w:gridCol w:w="1233"/>
        <w:gridCol w:w="1358"/>
      </w:tblGrid>
      <w:tr w:rsidR="00F85554" w:rsidRPr="00F85554" w14:paraId="2386D95F" w14:textId="77777777" w:rsidTr="00011321">
        <w:tc>
          <w:tcPr>
            <w:tcW w:w="407" w:type="dxa"/>
            <w:shd w:val="clear" w:color="auto" w:fill="auto"/>
          </w:tcPr>
          <w:p w14:paraId="62CD86F8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9" w:type="dxa"/>
            <w:shd w:val="clear" w:color="auto" w:fill="auto"/>
          </w:tcPr>
          <w:p w14:paraId="01BFBAEE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 закупівлі</w:t>
            </w:r>
          </w:p>
        </w:tc>
        <w:tc>
          <w:tcPr>
            <w:tcW w:w="883" w:type="dxa"/>
            <w:shd w:val="clear" w:color="auto" w:fill="auto"/>
          </w:tcPr>
          <w:p w14:paraId="3372DFFA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Один. виміру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59075768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14:paraId="09B11C9B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 ПДВ, грн.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6AA32865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тому числі ПДВ, грн.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14:paraId="10518C7A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Сума з ПДВ, грн</w:t>
            </w:r>
          </w:p>
        </w:tc>
      </w:tr>
      <w:tr w:rsidR="00F85554" w:rsidRPr="00F85554" w14:paraId="33BDDF84" w14:textId="77777777" w:rsidTr="00011321">
        <w:tc>
          <w:tcPr>
            <w:tcW w:w="407" w:type="dxa"/>
            <w:shd w:val="clear" w:color="auto" w:fill="auto"/>
            <w:vAlign w:val="center"/>
          </w:tcPr>
          <w:p w14:paraId="074DDC12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47C0" w14:textId="77777777" w:rsidR="00F85554" w:rsidRPr="00F85554" w:rsidRDefault="00F85554" w:rsidP="0001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патологоанатомічне (гістологічне) дослідження 1 категорії складності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2CD66D8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F3AFE" w14:textId="2D6E3274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09E7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9E7C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E466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554" w:rsidRPr="00F85554" w14:paraId="11CECB7D" w14:textId="77777777" w:rsidTr="00011321">
        <w:tc>
          <w:tcPr>
            <w:tcW w:w="407" w:type="dxa"/>
            <w:shd w:val="clear" w:color="auto" w:fill="auto"/>
            <w:vAlign w:val="center"/>
          </w:tcPr>
          <w:p w14:paraId="1634A937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69C9" w14:textId="77777777" w:rsidR="00F85554" w:rsidRPr="00F85554" w:rsidRDefault="00F85554" w:rsidP="0001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патологоанатомічне (гістологічне) дослідження 2 категорії складності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78336CE" w14:textId="77777777" w:rsidR="00F85554" w:rsidRPr="00F85554" w:rsidRDefault="00F85554" w:rsidP="0001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A8786" w14:textId="702582A4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2845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E45D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A305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554" w:rsidRPr="00F85554" w14:paraId="7287CE07" w14:textId="77777777" w:rsidTr="00836027">
        <w:tc>
          <w:tcPr>
            <w:tcW w:w="407" w:type="dxa"/>
            <w:shd w:val="clear" w:color="auto" w:fill="auto"/>
            <w:vAlign w:val="center"/>
          </w:tcPr>
          <w:p w14:paraId="456137A0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DE53" w14:textId="77777777" w:rsidR="00F85554" w:rsidRPr="00F85554" w:rsidRDefault="00F85554" w:rsidP="0001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патологоанатомічне (гістологічне) дослідження 3 категорії складності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920F0E4" w14:textId="77777777" w:rsidR="00F85554" w:rsidRPr="00F85554" w:rsidRDefault="00F85554" w:rsidP="0001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63365" w14:textId="69954D3C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77FE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1DFF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877F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554" w:rsidRPr="00F85554" w14:paraId="7EEBD33E" w14:textId="77777777" w:rsidTr="00836027">
        <w:tc>
          <w:tcPr>
            <w:tcW w:w="407" w:type="dxa"/>
            <w:shd w:val="clear" w:color="auto" w:fill="auto"/>
            <w:vAlign w:val="center"/>
          </w:tcPr>
          <w:p w14:paraId="5EF7D9E7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F5A64" w14:textId="77777777" w:rsidR="00F85554" w:rsidRPr="00F85554" w:rsidRDefault="00F85554" w:rsidP="0001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патологоанатомічне (гістологічне) </w:t>
            </w:r>
            <w:r w:rsidRPr="00F85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дослідження 4.1 категорії складності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BEBA89C" w14:textId="77777777" w:rsidR="00F85554" w:rsidRPr="00F85554" w:rsidRDefault="00F85554" w:rsidP="0001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послуга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0534C" w14:textId="4B3365D8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505D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41C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779E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554" w:rsidRPr="00F85554" w14:paraId="2BDCE90D" w14:textId="77777777" w:rsidTr="00836027">
        <w:tc>
          <w:tcPr>
            <w:tcW w:w="407" w:type="dxa"/>
            <w:shd w:val="clear" w:color="auto" w:fill="auto"/>
            <w:vAlign w:val="center"/>
          </w:tcPr>
          <w:p w14:paraId="3813F27A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9FD05" w14:textId="77777777" w:rsidR="00F85554" w:rsidRPr="00F85554" w:rsidRDefault="00F85554" w:rsidP="0001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патологоанатомічне (гістологічне) дослідження 4.2 категорії складності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17CACB0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9D028" w14:textId="4EF8A3C9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3771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CAA2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87DC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554" w:rsidRPr="00F85554" w14:paraId="59D0AA1B" w14:textId="77777777" w:rsidTr="00011321">
        <w:tc>
          <w:tcPr>
            <w:tcW w:w="407" w:type="dxa"/>
            <w:shd w:val="clear" w:color="auto" w:fill="auto"/>
            <w:vAlign w:val="center"/>
          </w:tcPr>
          <w:p w14:paraId="54E5614D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AF0B" w14:textId="77777777" w:rsidR="00F85554" w:rsidRPr="00F85554" w:rsidRDefault="00F85554" w:rsidP="0001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патологоанатомічне (гістологічне) дослідження 5 категорії складності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39244A9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0F769" w14:textId="466AC7F0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644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007D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A7AF" w14:textId="77777777" w:rsidR="00F85554" w:rsidRPr="00F85554" w:rsidRDefault="00F85554" w:rsidP="000113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554" w:rsidRPr="00F85554" w14:paraId="5C3A73F1" w14:textId="77777777" w:rsidTr="00011321">
        <w:trPr>
          <w:trHeight w:val="555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ABD3A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A37BB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8DCB9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86C3D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417F" w14:textId="77777777" w:rsidR="00F85554" w:rsidRPr="00F85554" w:rsidRDefault="00F85554" w:rsidP="00011321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0656BE" w14:textId="77777777" w:rsidR="00F85554" w:rsidRPr="00F85554" w:rsidRDefault="00F85554" w:rsidP="00011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1FD70CE8" w14:textId="4841A99E" w:rsidR="00F85554" w:rsidRPr="00F85554" w:rsidRDefault="00F85554" w:rsidP="00F85554">
      <w:p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uk-UA" w:eastAsia="ru-RU"/>
        </w:rPr>
      </w:pPr>
    </w:p>
    <w:p w14:paraId="415DFB3F" w14:textId="4D7C7EAC" w:rsidR="00F85554" w:rsidRPr="00F85554" w:rsidRDefault="00F85554" w:rsidP="00FB270A">
      <w:pPr>
        <w:suppressAutoHyphens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uk-UA" w:eastAsia="ru-RU"/>
        </w:rPr>
      </w:pPr>
    </w:p>
    <w:tbl>
      <w:tblPr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555C18" w:rsidRPr="00F85554" w14:paraId="5154606D" w14:textId="77777777" w:rsidTr="00F85554">
        <w:tc>
          <w:tcPr>
            <w:tcW w:w="10260" w:type="dxa"/>
            <w:shd w:val="clear" w:color="auto" w:fill="auto"/>
          </w:tcPr>
          <w:p w14:paraId="312E1E7D" w14:textId="4327A3DF" w:rsidR="00555C18" w:rsidRPr="00F85554" w:rsidRDefault="00555C18" w:rsidP="00555C1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76BA90B9" w14:textId="77777777" w:rsidR="00FB270A" w:rsidRPr="00F85554" w:rsidRDefault="00FB270A" w:rsidP="00BE4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863D5" w14:textId="77777777" w:rsidR="00FB270A" w:rsidRPr="00F85554" w:rsidRDefault="00FB270A" w:rsidP="00FB270A">
      <w:pPr>
        <w:tabs>
          <w:tab w:val="num" w:pos="0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right="-92" w:firstLine="142"/>
        <w:jc w:val="both"/>
        <w:rPr>
          <w:rFonts w:ascii="Times New Roman" w:hAnsi="Times New Roman" w:cs="Times New Roman"/>
          <w:kern w:val="0"/>
          <w:sz w:val="24"/>
          <w:szCs w:val="24"/>
          <w:lang w:val="uk-UA" w:eastAsia="uk-UA"/>
        </w:rPr>
      </w:pPr>
      <w:proofErr w:type="gramStart"/>
      <w:r w:rsidRPr="00F8555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>Документи  скануються</w:t>
      </w:r>
      <w:proofErr w:type="gramEnd"/>
      <w:r w:rsidRPr="00F85554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ru-RU"/>
        </w:rPr>
        <w:t xml:space="preserve"> в кольоровому або чорно-білому форматі  на сканері з роздільною здатністю не нижче 300ppi окремими PDF-файлами  та завантажуються в електронну систему закупівель безпосередньо Учасником  через електронний майданчик з датою завантаження до завершення періоду прийому пропозицій</w:t>
      </w:r>
    </w:p>
    <w:p w14:paraId="3A0236C7" w14:textId="77777777" w:rsidR="00FB270A" w:rsidRPr="00F85554" w:rsidRDefault="00FB270A" w:rsidP="00BE46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D4368B9" w14:textId="77777777" w:rsidR="00BE4603" w:rsidRPr="00FB270A" w:rsidRDefault="00BE4603" w:rsidP="00BE4603">
      <w:pPr>
        <w:rPr>
          <w:lang w:val="uk-UA"/>
        </w:rPr>
      </w:pPr>
      <w:r w:rsidRPr="00FB270A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14:paraId="1FD2520E" w14:textId="77777777" w:rsidR="00BE4603" w:rsidRDefault="00BE4603" w:rsidP="00BE4603">
      <w:pPr>
        <w:pStyle w:val="NormalWeb1"/>
        <w:spacing w:before="0" w:after="0" w:line="240" w:lineRule="auto"/>
        <w:rPr>
          <w:lang w:val="uk-UA"/>
        </w:rPr>
      </w:pPr>
    </w:p>
    <w:p w14:paraId="26879CA0" w14:textId="77777777" w:rsidR="008F2D08" w:rsidRPr="00A561BB" w:rsidRDefault="008F2D08">
      <w:pPr>
        <w:rPr>
          <w:lang w:val="uk-UA"/>
        </w:rPr>
      </w:pPr>
    </w:p>
    <w:sectPr w:rsidR="008F2D08" w:rsidRPr="00A561BB" w:rsidSect="00FB27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8.%1."/>
      <w:lvlJc w:val="left"/>
      <w:pPr>
        <w:tabs>
          <w:tab w:val="num" w:pos="394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19C31F2"/>
    <w:multiLevelType w:val="hybridMultilevel"/>
    <w:tmpl w:val="7856F67E"/>
    <w:lvl w:ilvl="0" w:tplc="721C0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721A"/>
    <w:multiLevelType w:val="hybridMultilevel"/>
    <w:tmpl w:val="3A6CA628"/>
    <w:lvl w:ilvl="0" w:tplc="0346F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08"/>
    <w:rsid w:val="0002597C"/>
    <w:rsid w:val="000E6866"/>
    <w:rsid w:val="00104C6D"/>
    <w:rsid w:val="002036F5"/>
    <w:rsid w:val="003B3430"/>
    <w:rsid w:val="003C0BE6"/>
    <w:rsid w:val="00542944"/>
    <w:rsid w:val="00555C18"/>
    <w:rsid w:val="005C2CDE"/>
    <w:rsid w:val="005C67F9"/>
    <w:rsid w:val="006C597A"/>
    <w:rsid w:val="00836027"/>
    <w:rsid w:val="008557D5"/>
    <w:rsid w:val="00891F92"/>
    <w:rsid w:val="008D2CF5"/>
    <w:rsid w:val="008F2D08"/>
    <w:rsid w:val="009659E7"/>
    <w:rsid w:val="00A36DBA"/>
    <w:rsid w:val="00A561BB"/>
    <w:rsid w:val="00B16FA8"/>
    <w:rsid w:val="00B272C5"/>
    <w:rsid w:val="00BC04E1"/>
    <w:rsid w:val="00BC53E8"/>
    <w:rsid w:val="00BD2418"/>
    <w:rsid w:val="00BE4603"/>
    <w:rsid w:val="00C14B3F"/>
    <w:rsid w:val="00D067AD"/>
    <w:rsid w:val="00D22762"/>
    <w:rsid w:val="00E71D20"/>
    <w:rsid w:val="00EA5217"/>
    <w:rsid w:val="00F001D1"/>
    <w:rsid w:val="00F85554"/>
    <w:rsid w:val="00FB270A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1BF1"/>
  <w15:chartTrackingRefBased/>
  <w15:docId w15:val="{33BCB6B5-ED7E-47C5-BB81-4EFF1A28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03"/>
    <w:pPr>
      <w:suppressAutoHyphens/>
      <w:spacing w:after="200" w:line="276" w:lineRule="auto"/>
    </w:pPr>
    <w:rPr>
      <w:rFonts w:ascii="Calibri" w:eastAsia="Times New Roman" w:hAnsi="Calibri" w:cs="Calibri"/>
      <w:kern w:val="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1">
    <w:name w:val="Normal (Web)1"/>
    <w:basedOn w:val="a"/>
    <w:rsid w:val="00BE4603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Интернет)1"/>
    <w:basedOn w:val="a"/>
    <w:rsid w:val="00BE4603"/>
    <w:pPr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BE460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1">
    <w:name w:val="Основной текст1"/>
    <w:basedOn w:val="a"/>
    <w:rsid w:val="00BE4603"/>
    <w:pPr>
      <w:widowControl w:val="0"/>
      <w:shd w:val="clear" w:color="auto" w:fill="FFFFFF"/>
      <w:spacing w:line="252" w:lineRule="auto"/>
      <w:ind w:firstLine="160"/>
    </w:pPr>
    <w:rPr>
      <w:rFonts w:ascii="Times New Roman" w:hAnsi="Times New Roman" w:cs="Times New Roman"/>
      <w:i/>
      <w:iCs/>
      <w:lang w:val="x-none"/>
    </w:rPr>
  </w:style>
  <w:style w:type="character" w:styleId="a3">
    <w:name w:val="Hyperlink"/>
    <w:rsid w:val="008D2C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6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E8"/>
    <w:rPr>
      <w:rFonts w:ascii="Segoe UI" w:eastAsia="Times New Roman" w:hAnsi="Segoe UI" w:cs="Segoe UI"/>
      <w:kern w:val="2"/>
      <w:sz w:val="18"/>
      <w:szCs w:val="18"/>
      <w:lang w:val="ru-RU" w:eastAsia="zh-CN"/>
    </w:rPr>
  </w:style>
  <w:style w:type="character" w:customStyle="1" w:styleId="muitypography-root">
    <w:name w:val="muitypography-root"/>
    <w:basedOn w:val="a0"/>
    <w:rsid w:val="00BC53E8"/>
  </w:style>
  <w:style w:type="character" w:styleId="a7">
    <w:name w:val="Strong"/>
    <w:basedOn w:val="a0"/>
    <w:uiPriority w:val="22"/>
    <w:qFormat/>
    <w:rsid w:val="00BC5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3533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Kiritsa</dc:creator>
  <cp:keywords/>
  <dc:description/>
  <cp:lastModifiedBy>CRL_KR_8</cp:lastModifiedBy>
  <cp:revision>3</cp:revision>
  <cp:lastPrinted>2022-12-02T07:57:00Z</cp:lastPrinted>
  <dcterms:created xsi:type="dcterms:W3CDTF">2022-12-02T07:53:00Z</dcterms:created>
  <dcterms:modified xsi:type="dcterms:W3CDTF">2022-12-02T07:57:00Z</dcterms:modified>
</cp:coreProperties>
</file>