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B8" w:rsidRDefault="007B3298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66675</wp:posOffset>
                </wp:positionH>
                <wp:positionV relativeFrom="page">
                  <wp:posOffset>-38100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.25pt;margin-top:-3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" fillcolor="#fefeff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452ED7" w:rsidRPr="00452ED7" w:rsidRDefault="00452ED7" w:rsidP="00452ED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452ED7">
        <w:rPr>
          <w:rFonts w:ascii="Times New Roman" w:eastAsia="Calibri" w:hAnsi="Times New Roman" w:cs="Times New Roman"/>
          <w:b/>
          <w:color w:val="auto"/>
          <w:lang w:eastAsia="ar-SA" w:bidi="ar-SA"/>
        </w:rPr>
        <w:t>Комунальне некомерційне підприємство</w:t>
      </w:r>
    </w:p>
    <w:p w:rsidR="00452ED7" w:rsidRPr="00452ED7" w:rsidRDefault="00452ED7" w:rsidP="00452ED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452ED7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«Криворізька міська лікарня № 7» </w:t>
      </w:r>
    </w:p>
    <w:p w:rsidR="00452ED7" w:rsidRPr="00452ED7" w:rsidRDefault="00452ED7" w:rsidP="00452ED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452ED7">
        <w:rPr>
          <w:rFonts w:ascii="Times New Roman" w:eastAsia="Calibri" w:hAnsi="Times New Roman" w:cs="Times New Roman"/>
          <w:b/>
          <w:color w:val="auto"/>
          <w:lang w:eastAsia="ar-SA" w:bidi="ar-SA"/>
        </w:rPr>
        <w:t>Криворізької міської ради</w:t>
      </w:r>
    </w:p>
    <w:p w:rsidR="00452ED7" w:rsidRPr="00452ED7" w:rsidRDefault="00452ED7" w:rsidP="00452ED7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p w:rsidR="00452ED7" w:rsidRPr="00452ED7" w:rsidRDefault="00452ED7" w:rsidP="00452ED7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452ED7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ПРОТОКОЛ</w:t>
      </w:r>
    </w:p>
    <w:p w:rsidR="00452ED7" w:rsidRPr="00452ED7" w:rsidRDefault="00452ED7" w:rsidP="00452ED7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452ED7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ЩОДО ПРИЙНЯТТЯ </w:t>
      </w:r>
      <w:proofErr w:type="gramStart"/>
      <w:r w:rsidRPr="00452ED7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Р</w:t>
      </w:r>
      <w:proofErr w:type="gramEnd"/>
      <w:r w:rsidRPr="00452ED7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ІШЕННЯ УПОВНОВАЖЕНОЮ ОСОБОЮ</w:t>
      </w:r>
    </w:p>
    <w:p w:rsidR="00452ED7" w:rsidRPr="00452ED7" w:rsidRDefault="00452ED7" w:rsidP="00452ED7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452ED7" w:rsidRPr="00290826" w:rsidRDefault="00290826" w:rsidP="00452ED7">
      <w:pPr>
        <w:widowControl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lang w:val="ru-RU" w:eastAsia="ar-SA" w:bidi="ar-SA"/>
        </w:rPr>
        <w:t xml:space="preserve">              25.12</w:t>
      </w:r>
      <w:r w:rsidR="00FB735C">
        <w:rPr>
          <w:rFonts w:ascii="Times New Roman" w:eastAsia="Calibri" w:hAnsi="Times New Roman" w:cs="Times New Roman"/>
          <w:color w:val="auto"/>
          <w:lang w:eastAsia="ar-SA" w:bidi="ar-SA"/>
        </w:rPr>
        <w:t>.</w:t>
      </w:r>
      <w:r w:rsidR="007A6E3D" w:rsidRPr="00290826">
        <w:rPr>
          <w:rFonts w:ascii="Times New Roman" w:eastAsia="Calibri" w:hAnsi="Times New Roman" w:cs="Times New Roman"/>
          <w:color w:val="auto"/>
          <w:lang w:val="ru-RU" w:eastAsia="ar-SA" w:bidi="ar-SA"/>
        </w:rPr>
        <w:t>2023</w:t>
      </w:r>
      <w:r w:rsidR="007A6E3D">
        <w:rPr>
          <w:rFonts w:ascii="Times New Roman" w:eastAsia="Calibri" w:hAnsi="Times New Roman" w:cs="Times New Roman"/>
          <w:color w:val="auto"/>
          <w:lang w:eastAsia="ar-SA" w:bidi="ar-SA"/>
        </w:rPr>
        <w:t>р</w:t>
      </w:r>
      <w:r w:rsidR="00452ED7" w:rsidRPr="00452ED7">
        <w:rPr>
          <w:rFonts w:ascii="Times New Roman" w:eastAsia="Calibri" w:hAnsi="Times New Roman" w:cs="Times New Roman"/>
          <w:color w:val="auto"/>
          <w:lang w:eastAsia="ar-SA" w:bidi="ar-SA"/>
        </w:rPr>
        <w:t xml:space="preserve">.                                           </w:t>
      </w:r>
      <w:proofErr w:type="spellStart"/>
      <w:r w:rsidR="00452ED7" w:rsidRPr="00452ED7">
        <w:rPr>
          <w:rFonts w:ascii="Times New Roman" w:eastAsia="Calibri" w:hAnsi="Times New Roman" w:cs="Times New Roman"/>
          <w:color w:val="auto"/>
          <w:lang w:eastAsia="ar-SA" w:bidi="ar-SA"/>
        </w:rPr>
        <w:t>м</w:t>
      </w:r>
      <w:proofErr w:type="gramStart"/>
      <w:r w:rsidR="00452ED7" w:rsidRPr="00452ED7">
        <w:rPr>
          <w:rFonts w:ascii="Times New Roman" w:eastAsia="Calibri" w:hAnsi="Times New Roman" w:cs="Times New Roman"/>
          <w:color w:val="auto"/>
          <w:lang w:eastAsia="ar-SA" w:bidi="ar-SA"/>
        </w:rPr>
        <w:t>.К</w:t>
      </w:r>
      <w:proofErr w:type="gramEnd"/>
      <w:r w:rsidR="00452ED7" w:rsidRPr="00452ED7">
        <w:rPr>
          <w:rFonts w:ascii="Times New Roman" w:eastAsia="Calibri" w:hAnsi="Times New Roman" w:cs="Times New Roman"/>
          <w:color w:val="auto"/>
          <w:lang w:eastAsia="ar-SA" w:bidi="ar-SA"/>
        </w:rPr>
        <w:t>ривий</w:t>
      </w:r>
      <w:proofErr w:type="spellEnd"/>
      <w:r w:rsidR="00452ED7" w:rsidRPr="00452ED7">
        <w:rPr>
          <w:rFonts w:ascii="Times New Roman" w:eastAsia="Calibri" w:hAnsi="Times New Roman" w:cs="Times New Roman"/>
          <w:color w:val="auto"/>
          <w:lang w:eastAsia="ar-SA" w:bidi="ar-SA"/>
        </w:rPr>
        <w:t xml:space="preserve"> Ріг                                      №</w:t>
      </w:r>
      <w:r>
        <w:rPr>
          <w:rFonts w:ascii="Times New Roman" w:eastAsia="Calibri" w:hAnsi="Times New Roman" w:cs="Times New Roman"/>
          <w:color w:val="auto"/>
          <w:lang w:eastAsia="ar-SA" w:bidi="ar-SA"/>
        </w:rPr>
        <w:t>426</w:t>
      </w:r>
    </w:p>
    <w:p w:rsidR="00452ED7" w:rsidRPr="00452ED7" w:rsidRDefault="00452ED7" w:rsidP="00452ED7">
      <w:pPr>
        <w:widowControl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7953B8" w:rsidRDefault="007B3298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184150" distB="0" distL="0" distR="0" simplePos="0" relativeHeight="125829378" behindDoc="0" locked="0" layoutInCell="1" allowOverlap="1" wp14:anchorId="0F367983" wp14:editId="37E03D1B">
                <wp:simplePos x="0" y="0"/>
                <wp:positionH relativeFrom="page">
                  <wp:posOffset>683895</wp:posOffset>
                </wp:positionH>
                <wp:positionV relativeFrom="paragraph">
                  <wp:posOffset>184150</wp:posOffset>
                </wp:positionV>
                <wp:extent cx="1517650" cy="17970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2ED7" w:rsidRDefault="00452ED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</w:p>
                          <w:p w:rsidR="007953B8" w:rsidRDefault="007B3298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53.85pt;margin-top:14.5pt;width:119.5pt;height:14.15pt;z-index:125829378;visibility:visible;mso-wrap-style:none;mso-wrap-distance-left:0;mso-wrap-distance-top:14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" filled="f" stroked="f">
                <v:textbox inset="0,0,0,0">
                  <w:txbxContent>
                    <w:p w:rsidR="00452ED7" w:rsidRDefault="00452ED7">
                      <w:pPr>
                        <w:pStyle w:val="1"/>
                        <w:spacing w:line="240" w:lineRule="auto"/>
                        <w:ind w:firstLine="0"/>
                      </w:pPr>
                    </w:p>
                    <w:p w:rsidR="007953B8" w:rsidRDefault="007B3298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177800" distB="6350" distL="0" distR="0" simplePos="0" relativeHeight="125829382" behindDoc="0" locked="0" layoutInCell="1" allowOverlap="1" wp14:anchorId="3094F639" wp14:editId="5DB6B223">
                <wp:simplePos x="0" y="0"/>
                <wp:positionH relativeFrom="page">
                  <wp:posOffset>5289550</wp:posOffset>
                </wp:positionH>
                <wp:positionV relativeFrom="paragraph">
                  <wp:posOffset>177800</wp:posOffset>
                </wp:positionV>
                <wp:extent cx="935990" cy="17970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53B8" w:rsidRDefault="007953B8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</w:p>
                          <w:p w:rsidR="00452ED7" w:rsidRDefault="00452ED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416.5pt;margin-top:14pt;width:73.7pt;height:14.15pt;z-index:125829382;visibility:visible;mso-wrap-style:none;mso-wrap-distance-left:0;mso-wrap-distance-top:14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" filled="f" stroked="f">
                <v:textbox inset="0,0,0,0">
                  <w:txbxContent>
                    <w:p w:rsidR="007953B8" w:rsidRDefault="007953B8">
                      <w:pPr>
                        <w:pStyle w:val="1"/>
                        <w:spacing w:line="240" w:lineRule="auto"/>
                        <w:ind w:firstLine="0"/>
                      </w:pPr>
                    </w:p>
                    <w:p w:rsidR="00452ED7" w:rsidRDefault="00452ED7">
                      <w:pPr>
                        <w:pStyle w:val="1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53B8" w:rsidRDefault="007B3298">
      <w:pPr>
        <w:pStyle w:val="1"/>
        <w:ind w:firstLine="720"/>
        <w:jc w:val="both"/>
      </w:pPr>
      <w:r>
        <w:t xml:space="preserve">Враховуючи статті 4 та 11 Закону України «Про публічні закупівлі» (далі - Закон), Положення про уповноважену особу, що затверджене наказом </w:t>
      </w:r>
      <w:r w:rsidR="00452ED7" w:rsidRPr="0001531A">
        <w:rPr>
          <w:sz w:val="24"/>
          <w:szCs w:val="24"/>
        </w:rPr>
        <w:t xml:space="preserve">КНП «Криворізької міської лікарні № 7» КМР в особі в.о. директора Стародубського П. А. від </w:t>
      </w:r>
      <w:r w:rsidR="00452ED7">
        <w:rPr>
          <w:sz w:val="24"/>
          <w:szCs w:val="24"/>
        </w:rPr>
        <w:t>11.03</w:t>
      </w:r>
      <w:r w:rsidR="00452ED7" w:rsidRPr="0001531A">
        <w:rPr>
          <w:sz w:val="24"/>
          <w:szCs w:val="24"/>
        </w:rPr>
        <w:t>.202</w:t>
      </w:r>
      <w:r w:rsidR="00452ED7">
        <w:rPr>
          <w:sz w:val="24"/>
          <w:szCs w:val="24"/>
        </w:rPr>
        <w:t>2</w:t>
      </w:r>
      <w:r w:rsidR="00452ED7" w:rsidRPr="0001531A">
        <w:rPr>
          <w:sz w:val="24"/>
          <w:szCs w:val="24"/>
        </w:rPr>
        <w:t xml:space="preserve">р. № </w:t>
      </w:r>
      <w:r w:rsidR="00452ED7">
        <w:rPr>
          <w:sz w:val="24"/>
          <w:szCs w:val="24"/>
        </w:rPr>
        <w:t>337</w:t>
      </w:r>
      <w:r>
        <w:t xml:space="preserve"> та відповідно до порядку, визначеного Постановою КМУ від 12.10.2022 № 1178 «Особливості здійснення публічних </w:t>
      </w:r>
      <w:proofErr w:type="spellStart"/>
      <w:r>
        <w:t>закупівель</w:t>
      </w:r>
      <w:proofErr w:type="spellEnd"/>
      <w: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Замовник має право з власної ініціативи або у разі усунення порушень законодавства у сфері публічних </w:t>
      </w:r>
      <w:proofErr w:type="spellStart"/>
      <w:r>
        <w:t>закупівель</w:t>
      </w:r>
      <w:proofErr w:type="spellEnd"/>
      <w:r>
        <w:t xml:space="preserve">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</w:t>
      </w:r>
      <w:proofErr w:type="spellStart"/>
      <w:r>
        <w:t>внести</w:t>
      </w:r>
      <w:proofErr w:type="spellEnd"/>
      <w: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>
        <w:t>закупівель</w:t>
      </w:r>
      <w:proofErr w:type="spellEnd"/>
      <w: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AD5B6E" w:rsidRDefault="007617D3" w:rsidP="00290826">
      <w:pPr>
        <w:pStyle w:val="1"/>
        <w:ind w:firstLine="720"/>
        <w:jc w:val="both"/>
        <w:rPr>
          <w:b/>
          <w:bCs/>
        </w:rPr>
      </w:pPr>
      <w:r w:rsidRPr="007617D3">
        <w:t xml:space="preserve">   </w:t>
      </w:r>
      <w:r w:rsidR="007B3298" w:rsidRPr="00452ED7">
        <w:t>У зв’язку з необхідністю внесення змін до тендерної документації про проведення відкритих торгів з особливостями та вимог до предмета закупівлі згідно з предметом закупівлі, код національного класифікатора України ДК 021:2015 «Єдиний закупівельний словник»</w:t>
      </w:r>
      <w:r w:rsidR="007B3298">
        <w:t xml:space="preserve"> </w:t>
      </w:r>
      <w:r w:rsidR="007B3298">
        <w:rPr>
          <w:b/>
          <w:bCs/>
        </w:rPr>
        <w:t xml:space="preserve">- </w:t>
      </w:r>
      <w:r w:rsidR="00290826" w:rsidRPr="00290826">
        <w:rPr>
          <w:b/>
        </w:rPr>
        <w:t>ТД Електрична енергія за кодом ДК 021:2015 - 09310000-5 – Електрична енергія</w:t>
      </w:r>
    </w:p>
    <w:p w:rsidR="007953B8" w:rsidRDefault="00AD5B6E" w:rsidP="00290826">
      <w:pPr>
        <w:pStyle w:val="1"/>
        <w:ind w:firstLine="720"/>
        <w:jc w:val="both"/>
      </w:pPr>
      <w:r w:rsidRPr="00290826">
        <w:t>ВИРІШИЛА</w:t>
      </w:r>
      <w:r w:rsidR="007B3298" w:rsidRPr="00290826">
        <w:t>:</w:t>
      </w:r>
    </w:p>
    <w:p w:rsidR="007953B8" w:rsidRDefault="007B3298" w:rsidP="00290826">
      <w:pPr>
        <w:pStyle w:val="1"/>
        <w:ind w:firstLine="720"/>
        <w:jc w:val="both"/>
      </w:pPr>
      <w:proofErr w:type="spellStart"/>
      <w:r>
        <w:t>Внес</w:t>
      </w:r>
      <w:r w:rsidR="00AD5B6E">
        <w:t>ти</w:t>
      </w:r>
      <w:proofErr w:type="spellEnd"/>
      <w:r>
        <w:t xml:space="preserve"> зміни до тендерної документації, а саме </w:t>
      </w:r>
      <w:bookmarkStart w:id="0" w:name="_Hlk121247442"/>
      <w:r w:rsidR="00452ED7">
        <w:t xml:space="preserve">в Додаток </w:t>
      </w:r>
      <w:r w:rsidR="00290826">
        <w:t xml:space="preserve">1 п.5 </w:t>
      </w:r>
      <w:r w:rsidR="00452ED7">
        <w:t xml:space="preserve">до тендерної документації </w:t>
      </w:r>
      <w:bookmarkEnd w:id="0"/>
      <w:r w:rsidR="00290826">
        <w:t>«</w:t>
      </w:r>
      <w:r w:rsidR="00290826" w:rsidRPr="00290826">
        <w:t>Інформація та перелік документів для підтвердження відповідності учасника вимогам, визначеним у статті 16 Закону України «Про публічні закупівлі» та пункті 47 Особливостей, та інші вимоги до учасників та переможця</w:t>
      </w:r>
      <w:r w:rsidR="00AD5B6E">
        <w:t>»</w:t>
      </w:r>
      <w:r w:rsidR="00025372">
        <w:t xml:space="preserve">, </w:t>
      </w:r>
      <w:proofErr w:type="spellStart"/>
      <w:r>
        <w:t>внести</w:t>
      </w:r>
      <w:proofErr w:type="spellEnd"/>
      <w:r>
        <w:t xml:space="preserve"> зміни в тендерну документацію і викласти останню в новій редакції з урахуванням внесених змін (додається), а також затвердити перелік змін, що вносяться до документації, у вигляді окремого документа (додається).</w:t>
      </w:r>
    </w:p>
    <w:p w:rsidR="007953B8" w:rsidRDefault="007B3298">
      <w:pPr>
        <w:pStyle w:val="1"/>
        <w:numPr>
          <w:ilvl w:val="0"/>
          <w:numId w:val="1"/>
        </w:numPr>
        <w:tabs>
          <w:tab w:val="left" w:pos="696"/>
        </w:tabs>
        <w:spacing w:line="300" w:lineRule="auto"/>
        <w:ind w:firstLine="360"/>
        <w:jc w:val="both"/>
      </w:pPr>
      <w:r>
        <w:t>Затвердити тендерну документацію зі змінами (додається).</w:t>
      </w:r>
    </w:p>
    <w:p w:rsidR="007953B8" w:rsidRDefault="007B3298">
      <w:pPr>
        <w:pStyle w:val="1"/>
        <w:numPr>
          <w:ilvl w:val="0"/>
          <w:numId w:val="1"/>
        </w:numPr>
        <w:tabs>
          <w:tab w:val="left" w:pos="696"/>
        </w:tabs>
        <w:spacing w:after="620" w:line="300" w:lineRule="auto"/>
        <w:ind w:left="720" w:hanging="360"/>
        <w:jc w:val="both"/>
      </w:pPr>
      <w:r>
        <w:t xml:space="preserve">Зміни, що вносяться замовником, розмістити та відобразити в електронній системі </w:t>
      </w:r>
      <w:proofErr w:type="spellStart"/>
      <w:r>
        <w:t>закупівель</w:t>
      </w:r>
      <w:proofErr w:type="spellEnd"/>
      <w:r>
        <w:t xml:space="preserve"> у вигляді нової редакції документів, </w:t>
      </w:r>
      <w:r w:rsidR="00290826">
        <w:t>та</w:t>
      </w:r>
      <w:r>
        <w:t xml:space="preserve"> переліку змін, що вносяться до документації, у вигляді окремого документу, у порядку, передбаченому в </w:t>
      </w:r>
      <w:bookmarkStart w:id="1" w:name="_GoBack"/>
      <w:bookmarkEnd w:id="1"/>
      <w:r>
        <w:t>ст. 10 Закону.</w:t>
      </w:r>
    </w:p>
    <w:p w:rsidR="00452ED7" w:rsidRDefault="00452ED7" w:rsidP="00452ED7">
      <w:pPr>
        <w:pStyle w:val="1"/>
        <w:tabs>
          <w:tab w:val="left" w:pos="696"/>
        </w:tabs>
        <w:spacing w:after="620" w:line="300" w:lineRule="auto"/>
        <w:ind w:left="720" w:firstLine="0"/>
        <w:jc w:val="both"/>
      </w:pPr>
      <w:r>
        <w:t xml:space="preserve">Уповноважена особа                                                       </w:t>
      </w:r>
      <w:proofErr w:type="spellStart"/>
      <w:r>
        <w:t>Т.Зарічнюк</w:t>
      </w:r>
      <w:proofErr w:type="spellEnd"/>
    </w:p>
    <w:sectPr w:rsidR="00452ED7">
      <w:pgSz w:w="11900" w:h="16840"/>
      <w:pgMar w:top="798" w:right="416" w:bottom="2196" w:left="967" w:header="370" w:footer="17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62" w:rsidRDefault="006D7362">
      <w:r>
        <w:separator/>
      </w:r>
    </w:p>
  </w:endnote>
  <w:endnote w:type="continuationSeparator" w:id="0">
    <w:p w:rsidR="006D7362" w:rsidRDefault="006D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62" w:rsidRDefault="006D7362"/>
  </w:footnote>
  <w:footnote w:type="continuationSeparator" w:id="0">
    <w:p w:rsidR="006D7362" w:rsidRDefault="006D73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79B"/>
    <w:multiLevelType w:val="multilevel"/>
    <w:tmpl w:val="E22AE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436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953B8"/>
    <w:rsid w:val="00025372"/>
    <w:rsid w:val="00290826"/>
    <w:rsid w:val="00452ED7"/>
    <w:rsid w:val="00595455"/>
    <w:rsid w:val="006D7362"/>
    <w:rsid w:val="007617D3"/>
    <w:rsid w:val="007953B8"/>
    <w:rsid w:val="007A6E3D"/>
    <w:rsid w:val="007B3298"/>
    <w:rsid w:val="00824628"/>
    <w:rsid w:val="008D04CA"/>
    <w:rsid w:val="00A66116"/>
    <w:rsid w:val="00AD5B6E"/>
    <w:rsid w:val="00B07B01"/>
    <w:rsid w:val="00DE7CCE"/>
    <w:rsid w:val="00F71077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436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95" w:lineRule="auto"/>
      <w:ind w:firstLine="400"/>
    </w:pPr>
    <w:rPr>
      <w:rFonts w:ascii="Times New Roman" w:eastAsia="Times New Roman" w:hAnsi="Times New Roman" w:cs="Times New Roman"/>
      <w:color w:val="36343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436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95" w:lineRule="auto"/>
      <w:ind w:firstLine="400"/>
    </w:pPr>
    <w:rPr>
      <w:rFonts w:ascii="Times New Roman" w:eastAsia="Times New Roman" w:hAnsi="Times New Roman" w:cs="Times New Roman"/>
      <w:color w:val="36343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2022-12-26T13:15:00Z</cp:lastPrinted>
  <dcterms:created xsi:type="dcterms:W3CDTF">2023-12-22T12:35:00Z</dcterms:created>
  <dcterms:modified xsi:type="dcterms:W3CDTF">2023-12-25T06:04:00Z</dcterms:modified>
</cp:coreProperties>
</file>