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4FCD5" w14:textId="77777777" w:rsidR="00FC779B" w:rsidRDefault="00FC779B" w:rsidP="00FC77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542023" w14:textId="77777777" w:rsidR="00FC779B" w:rsidRDefault="00FC779B" w:rsidP="00FC779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№ 4</w:t>
      </w:r>
    </w:p>
    <w:p w14:paraId="2161D7BA" w14:textId="77777777" w:rsidR="00FC779B" w:rsidRDefault="00FC779B" w:rsidP="00FC779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14:paraId="419DBB75" w14:textId="77777777" w:rsidR="00FC779B" w:rsidRPr="0064182F" w:rsidRDefault="00FC779B" w:rsidP="00FC7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64182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Інформація про необхідні технічні, якісні та кількісні характеристики предмета закупівлі, у тому числі відповідна технічна специфікація та інші вимоги до предмету закупівлі </w:t>
      </w:r>
    </w:p>
    <w:p w14:paraId="5B2D5CE1" w14:textId="77777777" w:rsidR="00FC779B" w:rsidRPr="00DC6914" w:rsidRDefault="00FC779B" w:rsidP="00FC779B">
      <w:pPr>
        <w:spacing w:after="0"/>
        <w:ind w:left="540" w:right="567"/>
        <w:jc w:val="both"/>
        <w:rPr>
          <w:rFonts w:ascii="Times New Roman" w:hAnsi="Times New Roman"/>
          <w:sz w:val="24"/>
          <w:szCs w:val="24"/>
        </w:rPr>
      </w:pPr>
    </w:p>
    <w:p w14:paraId="76511AB9" w14:textId="77777777" w:rsidR="00FC779B" w:rsidRPr="0069212A" w:rsidRDefault="00FC779B" w:rsidP="00FC7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«</w:t>
      </w:r>
      <w:r w:rsidRPr="0069212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Електрична енергія активна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»</w:t>
      </w:r>
    </w:p>
    <w:p w14:paraId="207B1622" w14:textId="77777777" w:rsidR="00FC779B" w:rsidRPr="00FA1BF2" w:rsidRDefault="00FC779B" w:rsidP="00FC779B">
      <w:pPr>
        <w:ind w:left="540" w:right="567"/>
        <w:jc w:val="center"/>
        <w:rPr>
          <w:rFonts w:ascii="Times New Roman" w:hAnsi="Times New Roman"/>
          <w:sz w:val="24"/>
          <w:szCs w:val="24"/>
        </w:rPr>
      </w:pPr>
      <w:r w:rsidRPr="00FA1BF2">
        <w:rPr>
          <w:rFonts w:ascii="Times New Roman" w:hAnsi="Times New Roman"/>
          <w:sz w:val="24"/>
          <w:szCs w:val="24"/>
        </w:rPr>
        <w:t>за кодом ДК 021:2015 09310000-5 – Електрична енергія</w:t>
      </w:r>
    </w:p>
    <w:p w14:paraId="2D0CD19F" w14:textId="1BB15435" w:rsidR="00FC779B" w:rsidRPr="00773B25" w:rsidRDefault="00FC779B" w:rsidP="00FC77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73B25">
        <w:rPr>
          <w:rFonts w:ascii="Times New Roman" w:hAnsi="Times New Roman" w:cs="Times New Roman"/>
          <w:sz w:val="24"/>
          <w:szCs w:val="24"/>
        </w:rPr>
        <w:t xml:space="preserve">Активна електрична енергія, клас 2 – </w:t>
      </w:r>
      <w:r w:rsidR="008D000A">
        <w:rPr>
          <w:rFonts w:ascii="Times New Roman" w:hAnsi="Times New Roman" w:cs="Times New Roman"/>
          <w:sz w:val="24"/>
          <w:szCs w:val="24"/>
        </w:rPr>
        <w:t>297 000</w:t>
      </w:r>
      <w:r w:rsidRPr="00773B25">
        <w:rPr>
          <w:rFonts w:ascii="Times New Roman" w:hAnsi="Times New Roman" w:cs="Times New Roman"/>
          <w:sz w:val="24"/>
          <w:szCs w:val="24"/>
        </w:rPr>
        <w:t xml:space="preserve"> кВт/год.:</w:t>
      </w:r>
    </w:p>
    <w:p w14:paraId="42D0DF27" w14:textId="77777777" w:rsidR="00FC779B" w:rsidRPr="00773B25" w:rsidRDefault="00FC779B" w:rsidP="00FC779B">
      <w:pPr>
        <w:spacing w:after="0"/>
        <w:ind w:firstLine="567"/>
        <w:rPr>
          <w:rFonts w:ascii="Times New Roman" w:hAnsi="Times New Roman" w:cs="Times New Roman"/>
          <w:spacing w:val="7"/>
          <w:sz w:val="24"/>
          <w:szCs w:val="24"/>
          <w:lang w:eastAsia="ru-RU"/>
        </w:rPr>
      </w:pPr>
      <w:r w:rsidRPr="00773B25">
        <w:rPr>
          <w:rFonts w:ascii="Times New Roman" w:hAnsi="Times New Roman" w:cs="Times New Roman"/>
          <w:spacing w:val="7"/>
          <w:sz w:val="24"/>
          <w:szCs w:val="24"/>
          <w:lang w:eastAsia="ru-RU"/>
        </w:rPr>
        <w:t>Вартість пропозиції повинна включати тариф на послуги з передачі електричної енергії оператору системи передачі ПрАТ ''НЕК ''Укренерго'', відповідно до укладеного між Постачальником та ОСП Договором.</w:t>
      </w:r>
    </w:p>
    <w:p w14:paraId="620DAC8A" w14:textId="77777777" w:rsidR="00FC779B" w:rsidRPr="00773B25" w:rsidRDefault="00FC779B" w:rsidP="00FC779B">
      <w:pPr>
        <w:spacing w:after="0"/>
        <w:ind w:firstLine="567"/>
        <w:rPr>
          <w:rFonts w:ascii="Times New Roman" w:hAnsi="Times New Roman" w:cs="Times New Roman"/>
          <w:spacing w:val="7"/>
          <w:sz w:val="24"/>
          <w:szCs w:val="24"/>
          <w:lang w:eastAsia="ru-RU"/>
        </w:rPr>
      </w:pPr>
    </w:p>
    <w:p w14:paraId="41A10E03" w14:textId="1ED67FEA" w:rsidR="00FC779B" w:rsidRPr="00773B25" w:rsidRDefault="00FC779B" w:rsidP="00FC779B">
      <w:pPr>
        <w:spacing w:after="0"/>
        <w:ind w:firstLine="567"/>
        <w:rPr>
          <w:rFonts w:ascii="Times New Roman" w:hAnsi="Times New Roman" w:cs="Times New Roman"/>
          <w:spacing w:val="7"/>
          <w:sz w:val="24"/>
          <w:szCs w:val="24"/>
          <w:lang w:eastAsia="ru-RU"/>
        </w:rPr>
      </w:pPr>
      <w:r w:rsidRPr="00773B25"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Вартість пропозиції не включає тариф на послуги з розподілу електричної енергії оператором систем розподілу АТ «ДТЕК </w:t>
      </w:r>
      <w:r w:rsidR="008D000A">
        <w:rPr>
          <w:rFonts w:ascii="Times New Roman" w:hAnsi="Times New Roman" w:cs="Times New Roman"/>
          <w:spacing w:val="7"/>
          <w:sz w:val="24"/>
          <w:szCs w:val="24"/>
          <w:lang w:eastAsia="ru-RU"/>
        </w:rPr>
        <w:t>ДОНЕЦЬКІ</w:t>
      </w:r>
      <w:r w:rsidRPr="00773B25"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 ЕЛЕКТРОМЕРЕЖІ»</w:t>
      </w:r>
      <w:r w:rsidR="008D000A">
        <w:rPr>
          <w:rFonts w:ascii="Times New Roman" w:hAnsi="Times New Roman" w:cs="Times New Roman"/>
          <w:spacing w:val="7"/>
          <w:sz w:val="24"/>
          <w:szCs w:val="24"/>
          <w:lang w:eastAsia="ru-RU"/>
        </w:rPr>
        <w:t>.</w:t>
      </w:r>
    </w:p>
    <w:p w14:paraId="5AA367CC" w14:textId="77777777" w:rsidR="00FC779B" w:rsidRPr="00773B25" w:rsidRDefault="00FC779B" w:rsidP="00FC779B">
      <w:pPr>
        <w:spacing w:after="0"/>
        <w:ind w:firstLine="567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14:paraId="49D1EDBA" w14:textId="77777777" w:rsidR="00FC779B" w:rsidRPr="00BA15F8" w:rsidRDefault="00FC779B" w:rsidP="00FC7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</w:p>
    <w:p w14:paraId="1599D2A3" w14:textId="77777777" w:rsidR="00FC779B" w:rsidRPr="00BA15F8" w:rsidRDefault="00FC779B" w:rsidP="00FC7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об’єктів та точок комерційного обліку </w:t>
      </w:r>
    </w:p>
    <w:p w14:paraId="51005042" w14:textId="10C886CC" w:rsidR="00FC779B" w:rsidRPr="00BA15F8" w:rsidRDefault="008D000A" w:rsidP="00FC7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Державний навчальний заклад  «Краматорське вище професійне торгово–кулінарне училище»</w:t>
      </w:r>
    </w:p>
    <w:tbl>
      <w:tblPr>
        <w:tblW w:w="9915" w:type="dxa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65"/>
        <w:gridCol w:w="1810"/>
        <w:gridCol w:w="3973"/>
      </w:tblGrid>
      <w:tr w:rsidR="008D000A" w:rsidRPr="008D000A" w14:paraId="583CEECC" w14:textId="77777777" w:rsidTr="008D000A">
        <w:trPr>
          <w:jc w:val="center"/>
        </w:trPr>
        <w:tc>
          <w:tcPr>
            <w:tcW w:w="567" w:type="dxa"/>
            <w:shd w:val="clear" w:color="auto" w:fill="auto"/>
          </w:tcPr>
          <w:p w14:paraId="56E186DB" w14:textId="77777777" w:rsidR="008D000A" w:rsidRPr="008D000A" w:rsidRDefault="008D000A" w:rsidP="008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0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8D0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8D0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3565" w:type="dxa"/>
            <w:shd w:val="clear" w:color="auto" w:fill="auto"/>
          </w:tcPr>
          <w:p w14:paraId="24FF7293" w14:textId="77777777" w:rsidR="008D000A" w:rsidRPr="008D000A" w:rsidRDefault="008D000A" w:rsidP="008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000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Адреса </w:t>
            </w:r>
            <w:proofErr w:type="spellStart"/>
            <w:r w:rsidRPr="008D000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суб’єкту</w:t>
            </w:r>
            <w:proofErr w:type="spellEnd"/>
          </w:p>
        </w:tc>
        <w:tc>
          <w:tcPr>
            <w:tcW w:w="1810" w:type="dxa"/>
            <w:shd w:val="clear" w:color="auto" w:fill="auto"/>
          </w:tcPr>
          <w:p w14:paraId="76DB4445" w14:textId="77777777" w:rsidR="008D000A" w:rsidRPr="008D000A" w:rsidRDefault="008D000A" w:rsidP="008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 приєднання</w:t>
            </w:r>
          </w:p>
        </w:tc>
        <w:tc>
          <w:tcPr>
            <w:tcW w:w="3973" w:type="dxa"/>
            <w:shd w:val="clear" w:color="auto" w:fill="auto"/>
          </w:tcPr>
          <w:p w14:paraId="54D70739" w14:textId="77777777" w:rsidR="008D000A" w:rsidRPr="008D000A" w:rsidRDefault="008D000A" w:rsidP="008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000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ЕІС-код точки </w:t>
            </w:r>
            <w:proofErr w:type="spellStart"/>
            <w:r w:rsidRPr="008D000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комерційного</w:t>
            </w:r>
            <w:proofErr w:type="spellEnd"/>
            <w:r w:rsidRPr="008D000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 w:rsidRPr="008D000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обл</w:t>
            </w:r>
            <w:proofErr w:type="gramEnd"/>
            <w:r w:rsidRPr="008D000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іку</w:t>
            </w:r>
            <w:proofErr w:type="spellEnd"/>
            <w:r w:rsidRPr="008D000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</w:t>
            </w:r>
            <w:proofErr w:type="spellStart"/>
            <w:r w:rsidRPr="008D000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об’єктом</w:t>
            </w:r>
            <w:proofErr w:type="spellEnd"/>
            <w:r w:rsidRPr="008D000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D000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споживача</w:t>
            </w:r>
            <w:proofErr w:type="spellEnd"/>
          </w:p>
        </w:tc>
      </w:tr>
      <w:tr w:rsidR="008D000A" w:rsidRPr="008D000A" w14:paraId="56D9EC8C" w14:textId="77777777" w:rsidTr="008D000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4A1E0D3" w14:textId="77777777" w:rsidR="008D000A" w:rsidRPr="008D000A" w:rsidRDefault="008D000A" w:rsidP="008D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8D00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3565" w:type="dxa"/>
            <w:shd w:val="clear" w:color="auto" w:fill="auto"/>
          </w:tcPr>
          <w:p w14:paraId="413ADAE4" w14:textId="77777777" w:rsidR="008D000A" w:rsidRPr="008D000A" w:rsidRDefault="008D000A" w:rsidP="008D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84301, Донецька область, м. Краматорськ, вул. Ювілейна, 6, 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09EC274F" w14:textId="77777777" w:rsidR="008D000A" w:rsidRPr="008D000A" w:rsidRDefault="008D000A" w:rsidP="008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учбовий корпус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43ACCA4E" w14:textId="77777777" w:rsidR="008D000A" w:rsidRPr="008D000A" w:rsidRDefault="008D000A" w:rsidP="008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62Z3630483571214</w:t>
            </w:r>
          </w:p>
        </w:tc>
      </w:tr>
      <w:tr w:rsidR="008D000A" w:rsidRPr="008D000A" w14:paraId="2DDB3159" w14:textId="77777777" w:rsidTr="008D000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154AB61" w14:textId="77777777" w:rsidR="008D000A" w:rsidRPr="008D000A" w:rsidRDefault="008D000A" w:rsidP="008D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D00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65" w:type="dxa"/>
            <w:shd w:val="clear" w:color="auto" w:fill="auto"/>
          </w:tcPr>
          <w:p w14:paraId="283F46A9" w14:textId="77777777" w:rsidR="008D000A" w:rsidRPr="008D000A" w:rsidRDefault="008D000A" w:rsidP="008D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84301, Донецька область, м. Краматорськ, вул. Дружби, 35 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1E86917F" w14:textId="77777777" w:rsidR="008D000A" w:rsidRPr="008D000A" w:rsidRDefault="008D000A" w:rsidP="008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профілакторій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2B887AC9" w14:textId="77777777" w:rsidR="008D000A" w:rsidRPr="008D000A" w:rsidRDefault="008D000A" w:rsidP="008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62Z8578640783814</w:t>
            </w:r>
          </w:p>
        </w:tc>
      </w:tr>
      <w:tr w:rsidR="008D000A" w:rsidRPr="008D000A" w14:paraId="05010A0F" w14:textId="77777777" w:rsidTr="008D000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D00E7A1" w14:textId="77777777" w:rsidR="008D000A" w:rsidRPr="008D000A" w:rsidRDefault="008D000A" w:rsidP="008D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8D00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3565" w:type="dxa"/>
            <w:shd w:val="clear" w:color="auto" w:fill="auto"/>
          </w:tcPr>
          <w:p w14:paraId="36C2E7D7" w14:textId="77777777" w:rsidR="008D000A" w:rsidRPr="008D000A" w:rsidRDefault="008D000A" w:rsidP="008D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84301, Донецька область, м. Краматорськ, вул. Дружби, 35 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6E44E4E4" w14:textId="77777777" w:rsidR="008D000A" w:rsidRPr="008D000A" w:rsidRDefault="008D000A" w:rsidP="008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їдальня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640DEB19" w14:textId="77777777" w:rsidR="008D000A" w:rsidRPr="008D000A" w:rsidRDefault="008D000A" w:rsidP="008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62Z7762403442312</w:t>
            </w:r>
          </w:p>
        </w:tc>
      </w:tr>
      <w:tr w:rsidR="008D000A" w:rsidRPr="008D000A" w14:paraId="146609DA" w14:textId="77777777" w:rsidTr="008D000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3EB8B1D" w14:textId="77777777" w:rsidR="008D000A" w:rsidRPr="008D000A" w:rsidRDefault="008D000A" w:rsidP="008D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D00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65" w:type="dxa"/>
            <w:shd w:val="clear" w:color="auto" w:fill="auto"/>
          </w:tcPr>
          <w:p w14:paraId="4E448AB6" w14:textId="77777777" w:rsidR="008D000A" w:rsidRPr="008D000A" w:rsidRDefault="008D000A" w:rsidP="008D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84301, Донецька область, м. Краматорськ, вул. Паркова, 62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368A4448" w14:textId="77777777" w:rsidR="008D000A" w:rsidRPr="008D000A" w:rsidRDefault="008D000A" w:rsidP="008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учбовий корпус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716A41AA" w14:textId="77777777" w:rsidR="008D000A" w:rsidRPr="008D000A" w:rsidRDefault="008D000A" w:rsidP="008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62Z2446523645107</w:t>
            </w:r>
          </w:p>
        </w:tc>
      </w:tr>
    </w:tbl>
    <w:p w14:paraId="2994A3AC" w14:textId="77777777" w:rsidR="008D000A" w:rsidRDefault="008D000A" w:rsidP="00FC779B">
      <w:pPr>
        <w:suppressAutoHyphens/>
        <w:autoSpaceDE w:val="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A259328" w14:textId="77777777" w:rsidR="00FC779B" w:rsidRPr="00FA1BF2" w:rsidRDefault="00FC779B" w:rsidP="00FC779B">
      <w:pPr>
        <w:suppressAutoHyphens/>
        <w:autoSpaceDE w:val="0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  <w:r w:rsidRPr="00FA1BF2">
        <w:rPr>
          <w:rFonts w:ascii="Times New Roman" w:hAnsi="Times New Roman"/>
          <w:sz w:val="24"/>
          <w:szCs w:val="24"/>
          <w:lang w:eastAsia="ar-SA"/>
        </w:rPr>
        <w:t>Інші вимоги:</w:t>
      </w:r>
    </w:p>
    <w:p w14:paraId="2E8B3568" w14:textId="77777777" w:rsidR="00FC779B" w:rsidRPr="005D3F52" w:rsidRDefault="00FC779B" w:rsidP="00FC779B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3F52">
        <w:rPr>
          <w:rFonts w:ascii="Times New Roman" w:hAnsi="Times New Roman"/>
          <w:sz w:val="24"/>
          <w:szCs w:val="24"/>
        </w:rPr>
        <w:t>Строк поставки Товару: з 01.01.2024 по 31.12.202</w:t>
      </w:r>
      <w:r>
        <w:rPr>
          <w:rFonts w:ascii="Times New Roman" w:hAnsi="Times New Roman"/>
          <w:sz w:val="24"/>
          <w:szCs w:val="24"/>
        </w:rPr>
        <w:t>4</w:t>
      </w:r>
      <w:r w:rsidRPr="005D3F52">
        <w:rPr>
          <w:rFonts w:ascii="Times New Roman" w:hAnsi="Times New Roman"/>
          <w:sz w:val="24"/>
          <w:szCs w:val="24"/>
        </w:rPr>
        <w:t xml:space="preserve"> року.</w:t>
      </w:r>
    </w:p>
    <w:p w14:paraId="2D8CA263" w14:textId="77777777" w:rsidR="00FC779B" w:rsidRPr="00FA1BF2" w:rsidRDefault="00FC779B" w:rsidP="00FC779B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1BF2">
        <w:rPr>
          <w:rFonts w:ascii="Times New Roman" w:hAnsi="Times New Roman"/>
          <w:sz w:val="24"/>
          <w:szCs w:val="24"/>
        </w:rPr>
        <w:t xml:space="preserve">Порядок оплати та розрахунків: згідно </w:t>
      </w:r>
      <w:proofErr w:type="spellStart"/>
      <w:r w:rsidRPr="00FA1BF2">
        <w:rPr>
          <w:rFonts w:ascii="Times New Roman" w:hAnsi="Times New Roman"/>
          <w:sz w:val="24"/>
          <w:szCs w:val="24"/>
        </w:rPr>
        <w:t>проєкту</w:t>
      </w:r>
      <w:proofErr w:type="spellEnd"/>
      <w:r w:rsidRPr="00FA1BF2">
        <w:rPr>
          <w:rFonts w:ascii="Times New Roman" w:hAnsi="Times New Roman"/>
          <w:sz w:val="24"/>
          <w:szCs w:val="24"/>
        </w:rPr>
        <w:t xml:space="preserve"> Договору.</w:t>
      </w:r>
    </w:p>
    <w:p w14:paraId="073E6E02" w14:textId="77777777" w:rsidR="00FC779B" w:rsidRPr="00FA1BF2" w:rsidRDefault="00FC779B" w:rsidP="00FC779B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1BF2">
        <w:rPr>
          <w:rFonts w:ascii="Times New Roman" w:hAnsi="Times New Roman"/>
          <w:sz w:val="24"/>
          <w:szCs w:val="24"/>
        </w:rPr>
        <w:t>Якість Товару повинна відповідати вимогам відповідних діючих нормативних документів.</w:t>
      </w:r>
    </w:p>
    <w:p w14:paraId="010F057E" w14:textId="77777777" w:rsidR="00FC779B" w:rsidRPr="00FA1BF2" w:rsidRDefault="00FC779B" w:rsidP="00FC779B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1BF2">
        <w:rPr>
          <w:rFonts w:ascii="Times New Roman" w:hAnsi="Times New Roman"/>
          <w:sz w:val="24"/>
          <w:szCs w:val="24"/>
        </w:rPr>
        <w:t xml:space="preserve">При виробленні та транспортуванні (передачі) електричної енергії, застосовуються заходи із захисту довкілля у випадках і у порядку, передбаченому чинним законодавством. </w:t>
      </w:r>
    </w:p>
    <w:p w14:paraId="3852602E" w14:textId="77777777" w:rsidR="00FC779B" w:rsidRPr="00FA1BF2" w:rsidRDefault="00FC779B" w:rsidP="00FC779B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1BF2">
        <w:rPr>
          <w:rFonts w:ascii="Times New Roman" w:hAnsi="Times New Roman"/>
          <w:sz w:val="24"/>
          <w:szCs w:val="24"/>
        </w:rPr>
        <w:t>Учасник повинен мати ліцензію на здійснення підприємницької діяльності з постачання електричної енергії.</w:t>
      </w:r>
    </w:p>
    <w:p w14:paraId="4B40A166" w14:textId="77777777" w:rsidR="00FC779B" w:rsidRPr="00FA1BF2" w:rsidRDefault="00FC779B" w:rsidP="00FC779B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1BF2">
        <w:rPr>
          <w:rFonts w:ascii="Times New Roman" w:hAnsi="Times New Roman"/>
          <w:sz w:val="24"/>
          <w:szCs w:val="24"/>
        </w:rPr>
        <w:t>Учасник має виконувати наступні процеси в автоматизованому режимі з застосуванням програмного забезпечення/продукту:</w:t>
      </w:r>
    </w:p>
    <w:p w14:paraId="097C9F73" w14:textId="77777777" w:rsidR="00FC779B" w:rsidRPr="00FA1BF2" w:rsidRDefault="00FC779B" w:rsidP="00FC779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1BF2">
        <w:rPr>
          <w:rFonts w:ascii="Times New Roman" w:hAnsi="Times New Roman"/>
          <w:sz w:val="24"/>
          <w:szCs w:val="24"/>
          <w:lang w:eastAsia="ar-SA"/>
        </w:rPr>
        <w:t>обробки даних (в т.ч. погодинних) щодо показів обліку спожитої електричної енергії;</w:t>
      </w:r>
    </w:p>
    <w:p w14:paraId="0CFDA6A5" w14:textId="77777777" w:rsidR="00FC779B" w:rsidRPr="00FA1BF2" w:rsidRDefault="00FC779B" w:rsidP="00FC779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1BF2">
        <w:rPr>
          <w:rFonts w:ascii="Times New Roman" w:hAnsi="Times New Roman"/>
          <w:sz w:val="24"/>
          <w:szCs w:val="24"/>
          <w:lang w:eastAsia="ar-SA"/>
        </w:rPr>
        <w:t>проведення нарахувань за спожиту електричну енергію;</w:t>
      </w:r>
    </w:p>
    <w:p w14:paraId="79EEAD54" w14:textId="77777777" w:rsidR="00FC779B" w:rsidRPr="00FA1BF2" w:rsidRDefault="00FC779B" w:rsidP="00FC779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1BF2">
        <w:rPr>
          <w:rFonts w:ascii="Times New Roman" w:hAnsi="Times New Roman"/>
          <w:sz w:val="24"/>
          <w:szCs w:val="24"/>
          <w:lang w:eastAsia="ar-SA"/>
        </w:rPr>
        <w:t>ведення обліку грошових коштів та проведення звіряння розрахунків.</w:t>
      </w:r>
    </w:p>
    <w:p w14:paraId="547C61DB" w14:textId="77777777" w:rsidR="00FC779B" w:rsidRPr="00FA1BF2" w:rsidRDefault="00FC779B" w:rsidP="00FC779B">
      <w:pPr>
        <w:pStyle w:val="Standard"/>
        <w:ind w:firstLine="709"/>
        <w:jc w:val="both"/>
      </w:pPr>
    </w:p>
    <w:p w14:paraId="42C2EF97" w14:textId="77777777" w:rsidR="00FC779B" w:rsidRPr="00FA1BF2" w:rsidRDefault="00FC779B" w:rsidP="00FC779B">
      <w:pPr>
        <w:pStyle w:val="Standard"/>
        <w:ind w:firstLine="709"/>
        <w:jc w:val="both"/>
      </w:pPr>
      <w:r w:rsidRPr="00FA1BF2">
        <w:t>Відносини, що виникають між учасниками ринку під час здійснення купівлі-продажу електричної енергії та/або допоміжних послуг,</w:t>
      </w:r>
      <w:r>
        <w:t xml:space="preserve"> </w:t>
      </w:r>
      <w:r w:rsidRPr="00FA1BF2">
        <w:t>постачання електричної енергії споживачам виконуються з урахуванням положень наступних законодавчих актів:</w:t>
      </w:r>
    </w:p>
    <w:p w14:paraId="4B6E5650" w14:textId="77777777" w:rsidR="00FC779B" w:rsidRPr="00FA1BF2" w:rsidRDefault="00FC779B" w:rsidP="00FC779B">
      <w:pPr>
        <w:pStyle w:val="Standard"/>
        <w:numPr>
          <w:ilvl w:val="0"/>
          <w:numId w:val="2"/>
        </w:numPr>
        <w:ind w:hanging="294"/>
        <w:jc w:val="both"/>
      </w:pPr>
      <w:r w:rsidRPr="00FA1BF2">
        <w:t>Закон  України  «Про ринок електричної енергії» від 13.04.2017 № 2019-VIII;</w:t>
      </w:r>
    </w:p>
    <w:p w14:paraId="62F20876" w14:textId="77777777" w:rsidR="00FC779B" w:rsidRPr="00FA1BF2" w:rsidRDefault="00FC779B" w:rsidP="00FC779B">
      <w:pPr>
        <w:pStyle w:val="Standard"/>
        <w:numPr>
          <w:ilvl w:val="0"/>
          <w:numId w:val="2"/>
        </w:numPr>
        <w:ind w:hanging="294"/>
        <w:jc w:val="both"/>
      </w:pPr>
      <w:r w:rsidRPr="00FA1BF2">
        <w:lastRenderedPageBreak/>
        <w:t>«Правила роздрібного ринку електричної енергії», затверджених постановою Національної комісії регулювання електроенергетики та комунальних послуг України від 14.03.2018 № 312;</w:t>
      </w:r>
    </w:p>
    <w:p w14:paraId="7A3B890E" w14:textId="77777777" w:rsidR="00FC779B" w:rsidRPr="00FA1BF2" w:rsidRDefault="00FC779B" w:rsidP="00FC779B">
      <w:pPr>
        <w:pStyle w:val="Standard"/>
        <w:numPr>
          <w:ilvl w:val="0"/>
          <w:numId w:val="2"/>
        </w:numPr>
        <w:ind w:hanging="294"/>
        <w:jc w:val="both"/>
      </w:pPr>
      <w:r w:rsidRPr="00FA1BF2">
        <w:t>Кодекс систем розподілу, затверджений постановою Національної комісії регулювання електроенергетики та комунальних послуг України від 14.03.2018 р. №310;</w:t>
      </w:r>
    </w:p>
    <w:p w14:paraId="5905D765" w14:textId="77777777" w:rsidR="00FC779B" w:rsidRPr="00FA1BF2" w:rsidRDefault="00FC779B" w:rsidP="00FC779B">
      <w:pPr>
        <w:pStyle w:val="Standard"/>
        <w:numPr>
          <w:ilvl w:val="0"/>
          <w:numId w:val="2"/>
        </w:numPr>
        <w:ind w:hanging="294"/>
        <w:jc w:val="both"/>
      </w:pPr>
      <w:r w:rsidRPr="00FA1BF2">
        <w:t>Кодекс системи передачі, затверджений постановою Національної комісії регулювання електроенергетики та комунальних послуг України від 14.03.2018 р. №309;</w:t>
      </w:r>
    </w:p>
    <w:p w14:paraId="50251A87" w14:textId="77777777" w:rsidR="00FC779B" w:rsidRPr="00FA1BF2" w:rsidRDefault="00FC779B" w:rsidP="00FC779B">
      <w:pPr>
        <w:pStyle w:val="Standard"/>
        <w:numPr>
          <w:ilvl w:val="0"/>
          <w:numId w:val="2"/>
        </w:numPr>
        <w:ind w:hanging="294"/>
        <w:jc w:val="both"/>
      </w:pPr>
      <w:r w:rsidRPr="00FA1BF2">
        <w:t>Інші нормативно-правові акти, прийняті на виконання Закону України «Про ринок електричної енергії».</w:t>
      </w:r>
    </w:p>
    <w:p w14:paraId="3A7788E8" w14:textId="77777777" w:rsidR="00FC779B" w:rsidRPr="000124A9" w:rsidRDefault="00FC779B" w:rsidP="00FC779B">
      <w:pPr>
        <w:rPr>
          <w:rFonts w:ascii="Times New Roman" w:hAnsi="Times New Roman"/>
          <w:color w:val="FF0000"/>
          <w:sz w:val="24"/>
          <w:szCs w:val="24"/>
        </w:rPr>
      </w:pPr>
    </w:p>
    <w:p w14:paraId="16CBFA49" w14:textId="77777777" w:rsidR="00FC779B" w:rsidRPr="00E35227" w:rsidRDefault="00FC779B" w:rsidP="00FC779B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5227">
        <w:rPr>
          <w:rFonts w:ascii="Times New Roman" w:hAnsi="Times New Roman"/>
          <w:b/>
          <w:color w:val="000000" w:themeColor="text1"/>
          <w:sz w:val="24"/>
          <w:szCs w:val="24"/>
        </w:rPr>
        <w:t>Вимоги до учасника:</w:t>
      </w:r>
    </w:p>
    <w:p w14:paraId="2A4D795E" w14:textId="77777777" w:rsidR="00FC779B" w:rsidRPr="000124A9" w:rsidRDefault="00FC779B" w:rsidP="00FC77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24A9">
        <w:rPr>
          <w:rFonts w:ascii="Times New Roman" w:hAnsi="Times New Roman"/>
          <w:color w:val="000000" w:themeColor="text1"/>
          <w:sz w:val="24"/>
          <w:szCs w:val="24"/>
        </w:rPr>
        <w:t>Учасник повинен надати копію документу, що посвідчує видання ліцензії з постачання електричної енергії споживачу (зокрема постанова або наказ про її видання), або надати відповідну інформацію з посиланням на сайт органу ліцензування.</w:t>
      </w:r>
    </w:p>
    <w:p w14:paraId="7935E37C" w14:textId="77777777" w:rsidR="00FC779B" w:rsidRPr="000124A9" w:rsidRDefault="00FC779B" w:rsidP="00FC77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365122C" w14:textId="77777777" w:rsidR="00FC779B" w:rsidRPr="000124A9" w:rsidRDefault="00FC779B" w:rsidP="00FC77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776DADA" w14:textId="77777777" w:rsidR="00FC779B" w:rsidRDefault="00FC779B" w:rsidP="00FC77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B6D83B" w14:textId="77777777" w:rsidR="00FC779B" w:rsidRDefault="00FC779B" w:rsidP="00FC77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920CCC" w14:textId="77777777" w:rsidR="00FC779B" w:rsidRDefault="00FC779B" w:rsidP="00FC77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01E53E" w14:textId="77777777" w:rsidR="00FC779B" w:rsidRDefault="00FC779B" w:rsidP="00FC77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C47489" w14:textId="77777777" w:rsidR="00FC779B" w:rsidRDefault="00FC779B" w:rsidP="00FC77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B76CA9" w14:textId="77777777" w:rsidR="00FC779B" w:rsidRDefault="00FC779B" w:rsidP="00FC77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D04E68" w14:textId="77777777" w:rsidR="00FC779B" w:rsidRPr="009155C3" w:rsidRDefault="00FC779B" w:rsidP="00FC77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 ПІБ (Учасника)</w:t>
      </w:r>
    </w:p>
    <w:p w14:paraId="275CE2C5" w14:textId="77777777" w:rsidR="00FC779B" w:rsidRDefault="00FC779B" w:rsidP="00FC77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3362348" w14:textId="77777777" w:rsidR="00831AA8" w:rsidRDefault="00831AA8"/>
    <w:sectPr w:rsidR="00831A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4F1A"/>
    <w:multiLevelType w:val="hybridMultilevel"/>
    <w:tmpl w:val="EE5A859C"/>
    <w:lvl w:ilvl="0" w:tplc="BF3292A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4E26EF9"/>
    <w:multiLevelType w:val="hybridMultilevel"/>
    <w:tmpl w:val="3766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93768"/>
    <w:multiLevelType w:val="hybridMultilevel"/>
    <w:tmpl w:val="6E0A0B7E"/>
    <w:lvl w:ilvl="0" w:tplc="7E0E774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8B"/>
    <w:rsid w:val="000124A9"/>
    <w:rsid w:val="00831AA8"/>
    <w:rsid w:val="008D000A"/>
    <w:rsid w:val="00E35227"/>
    <w:rsid w:val="00F3088B"/>
    <w:rsid w:val="00FC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A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9B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FC779B"/>
    <w:pPr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9B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FC779B"/>
    <w:pPr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Savitska</dc:creator>
  <cp:keywords/>
  <dc:description/>
  <cp:lastModifiedBy>user</cp:lastModifiedBy>
  <cp:revision>5</cp:revision>
  <cp:lastPrinted>2023-12-25T11:26:00Z</cp:lastPrinted>
  <dcterms:created xsi:type="dcterms:W3CDTF">2023-11-30T13:54:00Z</dcterms:created>
  <dcterms:modified xsi:type="dcterms:W3CDTF">2023-12-25T11:26:00Z</dcterms:modified>
</cp:coreProperties>
</file>