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F1" w:rsidRPr="003311F1" w:rsidRDefault="003311F1" w:rsidP="003311F1">
      <w:pPr>
        <w:widowControl w:val="0"/>
        <w:spacing w:after="0" w:line="240" w:lineRule="auto"/>
        <w:ind w:left="320"/>
        <w:jc w:val="center"/>
        <w:rPr>
          <w:rFonts w:ascii="Times New Roman" w:eastAsia="Times New Roman" w:hAnsi="Times New Roman" w:cs="Times New Roman"/>
          <w:b/>
          <w:snapToGrid w:val="0"/>
          <w:sz w:val="24"/>
          <w:szCs w:val="24"/>
          <w:lang w:val="x-none" w:eastAsia="en-US"/>
        </w:rPr>
      </w:pPr>
    </w:p>
    <w:p w:rsidR="003311F1" w:rsidRPr="003311F1" w:rsidRDefault="003311F1" w:rsidP="003311F1">
      <w:pPr>
        <w:widowControl w:val="0"/>
        <w:suppressAutoHyphens/>
        <w:spacing w:after="0" w:line="276" w:lineRule="auto"/>
        <w:jc w:val="center"/>
        <w:rPr>
          <w:rFonts w:ascii="Times New Roman" w:eastAsia="Times New Roman" w:hAnsi="Times New Roman" w:cs="Times New Roman"/>
          <w:b/>
          <w:sz w:val="24"/>
          <w:szCs w:val="24"/>
          <w:lang w:val="ru-RU" w:eastAsia="ar-SA"/>
        </w:rPr>
      </w:pPr>
      <w:r w:rsidRPr="003311F1">
        <w:rPr>
          <w:rFonts w:ascii="Times New Roman" w:eastAsia="Times New Roman" w:hAnsi="Times New Roman" w:cs="Times New Roman"/>
          <w:b/>
          <w:sz w:val="24"/>
          <w:szCs w:val="24"/>
          <w:lang w:val="ru-RU" w:eastAsia="ar-SA"/>
        </w:rPr>
        <w:t>ДЕРЖАВНИЙ НАВЧАЛЬНИЙ ЗАКЛАД</w:t>
      </w:r>
    </w:p>
    <w:p w:rsidR="003311F1" w:rsidRPr="003311F1" w:rsidRDefault="003311F1" w:rsidP="003311F1">
      <w:pPr>
        <w:widowControl w:val="0"/>
        <w:suppressAutoHyphens/>
        <w:spacing w:after="0" w:line="276" w:lineRule="auto"/>
        <w:jc w:val="center"/>
        <w:rPr>
          <w:rFonts w:ascii="Times New Roman" w:eastAsia="Times New Roman" w:hAnsi="Times New Roman" w:cs="Times New Roman"/>
          <w:b/>
          <w:sz w:val="24"/>
          <w:szCs w:val="24"/>
          <w:lang w:val="ru-RU" w:eastAsia="ar-SA"/>
        </w:rPr>
      </w:pPr>
      <w:r w:rsidRPr="003311F1">
        <w:rPr>
          <w:rFonts w:ascii="Times New Roman" w:eastAsia="Times New Roman" w:hAnsi="Times New Roman" w:cs="Times New Roman"/>
          <w:b/>
          <w:sz w:val="24"/>
          <w:szCs w:val="24"/>
          <w:lang w:val="ru-RU" w:eastAsia="ar-SA"/>
        </w:rPr>
        <w:t>«КРАМАТОРСЬКЕ ВИЩЕ ПРОФЕСІЙНЕ ТОРГОВО-КУЛІНАРНЕ УЧИЛЕЩЕ»</w:t>
      </w:r>
    </w:p>
    <w:p w:rsidR="003311F1" w:rsidRPr="003311F1" w:rsidRDefault="003311F1" w:rsidP="003311F1">
      <w:pPr>
        <w:widowControl w:val="0"/>
        <w:autoSpaceDE w:val="0"/>
        <w:autoSpaceDN w:val="0"/>
        <w:adjustRightInd w:val="0"/>
        <w:spacing w:after="0" w:line="240" w:lineRule="auto"/>
        <w:ind w:left="4140"/>
        <w:rPr>
          <w:rFonts w:ascii="Times New Roman" w:eastAsia="Times New Roman" w:hAnsi="Times New Roman" w:cs="Times New Roman"/>
          <w:bCs/>
          <w:sz w:val="24"/>
          <w:szCs w:val="24"/>
          <w:lang w:eastAsia="ru-RU"/>
        </w:rPr>
      </w:pPr>
    </w:p>
    <w:p w:rsidR="003311F1" w:rsidRPr="003311F1" w:rsidRDefault="003311F1" w:rsidP="003311F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3311F1" w:rsidRPr="003311F1" w:rsidRDefault="003311F1" w:rsidP="003311F1">
      <w:pPr>
        <w:tabs>
          <w:tab w:val="left" w:pos="3000"/>
        </w:tabs>
        <w:spacing w:after="0" w:line="240" w:lineRule="auto"/>
        <w:ind w:left="4500"/>
        <w:rPr>
          <w:rFonts w:ascii="Times New Roman" w:hAnsi="Times New Roman" w:cs="Times New Roman"/>
          <w:b/>
          <w:sz w:val="28"/>
          <w:szCs w:val="28"/>
          <w:lang w:eastAsia="ru-RU"/>
        </w:rPr>
      </w:pPr>
      <w:r w:rsidRPr="003311F1">
        <w:rPr>
          <w:rFonts w:ascii="Times New Roman" w:hAnsi="Times New Roman" w:cs="Times New Roman"/>
          <w:b/>
          <w:sz w:val="28"/>
          <w:szCs w:val="28"/>
          <w:lang w:eastAsia="ru-RU"/>
        </w:rPr>
        <w:t>«ЗАТВЕРДЖЕНО»</w:t>
      </w:r>
    </w:p>
    <w:p w:rsidR="003311F1" w:rsidRPr="003311F1" w:rsidRDefault="003311F1" w:rsidP="003311F1">
      <w:pPr>
        <w:tabs>
          <w:tab w:val="left" w:pos="3000"/>
        </w:tabs>
        <w:spacing w:after="0" w:line="240" w:lineRule="auto"/>
        <w:ind w:left="4500"/>
        <w:rPr>
          <w:rFonts w:ascii="Times New Roman" w:hAnsi="Times New Roman" w:cs="Times New Roman"/>
          <w:sz w:val="28"/>
          <w:szCs w:val="28"/>
          <w:lang w:eastAsia="ru-RU"/>
        </w:rPr>
      </w:pPr>
      <w:r w:rsidRPr="003311F1">
        <w:rPr>
          <w:rFonts w:ascii="Times New Roman" w:hAnsi="Times New Roman" w:cs="Times New Roman"/>
          <w:sz w:val="28"/>
          <w:szCs w:val="28"/>
          <w:lang w:eastAsia="ru-RU"/>
        </w:rPr>
        <w:t>Рішенням уповноваженої особи</w:t>
      </w:r>
    </w:p>
    <w:p w:rsidR="003311F1" w:rsidRPr="003311F1" w:rsidRDefault="003311F1" w:rsidP="003311F1">
      <w:pPr>
        <w:tabs>
          <w:tab w:val="left" w:pos="3000"/>
        </w:tabs>
        <w:spacing w:after="0" w:line="240" w:lineRule="auto"/>
        <w:ind w:left="4500"/>
        <w:rPr>
          <w:rFonts w:ascii="Times New Roman" w:hAnsi="Times New Roman" w:cs="Times New Roman"/>
          <w:sz w:val="28"/>
          <w:szCs w:val="28"/>
          <w:lang w:eastAsia="ru-RU"/>
        </w:rPr>
      </w:pPr>
      <w:r w:rsidRPr="003311F1">
        <w:rPr>
          <w:rFonts w:ascii="Times New Roman" w:hAnsi="Times New Roman" w:cs="Times New Roman"/>
          <w:sz w:val="28"/>
          <w:szCs w:val="28"/>
          <w:lang w:eastAsia="ru-RU"/>
        </w:rPr>
        <w:t>ДНЗ «КВПТКУ»</w:t>
      </w:r>
    </w:p>
    <w:p w:rsidR="003311F1" w:rsidRPr="003311F1" w:rsidRDefault="003311F1" w:rsidP="003311F1">
      <w:pPr>
        <w:tabs>
          <w:tab w:val="left" w:pos="3000"/>
        </w:tabs>
        <w:spacing w:after="0" w:line="240" w:lineRule="auto"/>
        <w:ind w:left="4500"/>
        <w:rPr>
          <w:rFonts w:ascii="Times New Roman" w:hAnsi="Times New Roman" w:cs="Times New Roman"/>
          <w:sz w:val="28"/>
          <w:szCs w:val="28"/>
          <w:lang w:eastAsia="ru-RU"/>
        </w:rPr>
      </w:pPr>
      <w:r w:rsidRPr="003311F1">
        <w:rPr>
          <w:rFonts w:ascii="Times New Roman" w:hAnsi="Times New Roman" w:cs="Times New Roman"/>
          <w:sz w:val="28"/>
          <w:szCs w:val="28"/>
          <w:lang w:eastAsia="ru-RU"/>
        </w:rPr>
        <w:t>Протокол №</w:t>
      </w:r>
      <w:r w:rsidRPr="003311F1">
        <w:rPr>
          <w:rFonts w:ascii="Times New Roman" w:hAnsi="Times New Roman" w:cs="Times New Roman"/>
          <w:sz w:val="28"/>
          <w:szCs w:val="28"/>
          <w:u w:val="single"/>
          <w:lang w:eastAsia="ru-RU"/>
        </w:rPr>
        <w:t xml:space="preserve"> 1</w:t>
      </w:r>
      <w:r w:rsidR="00845385">
        <w:rPr>
          <w:rFonts w:ascii="Times New Roman" w:hAnsi="Times New Roman" w:cs="Times New Roman"/>
          <w:sz w:val="28"/>
          <w:szCs w:val="28"/>
          <w:u w:val="single"/>
          <w:lang w:eastAsia="ru-RU"/>
        </w:rPr>
        <w:t>7</w:t>
      </w:r>
    </w:p>
    <w:p w:rsidR="003311F1" w:rsidRPr="003311F1" w:rsidRDefault="003311F1" w:rsidP="003311F1">
      <w:pPr>
        <w:tabs>
          <w:tab w:val="left" w:pos="3000"/>
        </w:tabs>
        <w:spacing w:after="0" w:line="240" w:lineRule="auto"/>
        <w:ind w:left="4500"/>
        <w:rPr>
          <w:rFonts w:ascii="Times New Roman" w:hAnsi="Times New Roman" w:cs="Times New Roman"/>
          <w:sz w:val="28"/>
          <w:szCs w:val="28"/>
          <w:lang w:eastAsia="ru-RU"/>
        </w:rPr>
      </w:pPr>
      <w:r w:rsidRPr="003311F1">
        <w:rPr>
          <w:rFonts w:ascii="Times New Roman" w:hAnsi="Times New Roman" w:cs="Times New Roman"/>
          <w:sz w:val="28"/>
          <w:szCs w:val="28"/>
          <w:lang w:eastAsia="ru-RU"/>
        </w:rPr>
        <w:t>від «</w:t>
      </w:r>
      <w:r w:rsidRPr="003311F1">
        <w:rPr>
          <w:rFonts w:ascii="Times New Roman" w:hAnsi="Times New Roman" w:cs="Times New Roman"/>
          <w:sz w:val="28"/>
          <w:szCs w:val="28"/>
          <w:u w:val="single"/>
          <w:lang w:eastAsia="ru-RU"/>
        </w:rPr>
        <w:t>2</w:t>
      </w:r>
      <w:r w:rsidR="00845385">
        <w:rPr>
          <w:rFonts w:ascii="Times New Roman" w:hAnsi="Times New Roman" w:cs="Times New Roman"/>
          <w:sz w:val="28"/>
          <w:szCs w:val="28"/>
          <w:u w:val="single"/>
          <w:lang w:eastAsia="ru-RU"/>
        </w:rPr>
        <w:t>7</w:t>
      </w:r>
      <w:r w:rsidRPr="003311F1">
        <w:rPr>
          <w:rFonts w:ascii="Times New Roman" w:hAnsi="Times New Roman" w:cs="Times New Roman"/>
          <w:sz w:val="28"/>
          <w:szCs w:val="28"/>
          <w:lang w:eastAsia="ru-RU"/>
        </w:rPr>
        <w:t xml:space="preserve">» </w:t>
      </w:r>
      <w:r w:rsidRPr="003311F1">
        <w:rPr>
          <w:rFonts w:ascii="Times New Roman" w:hAnsi="Times New Roman" w:cs="Times New Roman"/>
          <w:sz w:val="28"/>
          <w:szCs w:val="28"/>
          <w:u w:val="single"/>
          <w:lang w:eastAsia="ru-RU"/>
        </w:rPr>
        <w:t>г</w:t>
      </w:r>
      <w:r>
        <w:rPr>
          <w:rFonts w:ascii="Times New Roman" w:hAnsi="Times New Roman" w:cs="Times New Roman"/>
          <w:sz w:val="28"/>
          <w:szCs w:val="28"/>
          <w:u w:val="single"/>
          <w:lang w:eastAsia="ru-RU"/>
        </w:rPr>
        <w:t>рудня</w:t>
      </w:r>
      <w:r w:rsidRPr="003311F1">
        <w:rPr>
          <w:rFonts w:ascii="Times New Roman" w:hAnsi="Times New Roman" w:cs="Times New Roman"/>
          <w:sz w:val="28"/>
          <w:szCs w:val="28"/>
          <w:lang w:eastAsia="ru-RU"/>
        </w:rPr>
        <w:t xml:space="preserve"> 2023 року</w:t>
      </w:r>
    </w:p>
    <w:p w:rsidR="003311F1" w:rsidRPr="003311F1" w:rsidRDefault="003311F1" w:rsidP="003311F1">
      <w:pPr>
        <w:tabs>
          <w:tab w:val="left" w:pos="3000"/>
        </w:tabs>
        <w:spacing w:after="0" w:line="240" w:lineRule="auto"/>
        <w:ind w:left="4500"/>
        <w:rPr>
          <w:rFonts w:ascii="Times New Roman" w:hAnsi="Times New Roman" w:cs="Times New Roman"/>
          <w:sz w:val="28"/>
          <w:szCs w:val="28"/>
          <w:lang w:eastAsia="ru-RU"/>
        </w:rPr>
      </w:pPr>
      <w:r w:rsidRPr="003311F1">
        <w:rPr>
          <w:rFonts w:ascii="Times New Roman" w:hAnsi="Times New Roman" w:cs="Times New Roman"/>
          <w:sz w:val="28"/>
          <w:szCs w:val="28"/>
          <w:lang w:eastAsia="ru-RU"/>
        </w:rPr>
        <w:t>__________________</w:t>
      </w:r>
      <w:r w:rsidRPr="003311F1">
        <w:rPr>
          <w:rFonts w:ascii="Times New Roman" w:hAnsi="Times New Roman" w:cs="Times New Roman"/>
          <w:sz w:val="28"/>
          <w:szCs w:val="28"/>
          <w:lang w:val="ru-RU" w:eastAsia="ru-RU"/>
        </w:rPr>
        <w:t xml:space="preserve"> </w:t>
      </w:r>
      <w:r w:rsidRPr="003311F1">
        <w:rPr>
          <w:rFonts w:ascii="Times New Roman" w:hAnsi="Times New Roman" w:cs="Times New Roman"/>
          <w:sz w:val="28"/>
          <w:szCs w:val="28"/>
          <w:lang w:eastAsia="ru-RU"/>
        </w:rPr>
        <w:t>Оксана МОМОТ</w:t>
      </w:r>
    </w:p>
    <w:p w:rsidR="003311F1" w:rsidRPr="003311F1" w:rsidRDefault="003311F1" w:rsidP="003311F1">
      <w:pPr>
        <w:spacing w:after="0" w:line="240" w:lineRule="auto"/>
        <w:rPr>
          <w:rFonts w:ascii="Times New Roman" w:eastAsia="Times New Roman" w:hAnsi="Times New Roman" w:cs="Times New Roman"/>
          <w:b/>
          <w:bCs/>
          <w:sz w:val="24"/>
          <w:szCs w:val="24"/>
          <w:lang w:eastAsia="ru-RU"/>
        </w:rPr>
      </w:pPr>
    </w:p>
    <w:p w:rsidR="003311F1" w:rsidRPr="003311F1" w:rsidRDefault="003311F1" w:rsidP="003311F1">
      <w:pPr>
        <w:spacing w:after="0" w:line="240" w:lineRule="auto"/>
        <w:jc w:val="center"/>
        <w:rPr>
          <w:rFonts w:ascii="Times New Roman" w:eastAsia="Times New Roman" w:hAnsi="Times New Roman" w:cs="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3311F1" w:rsidRPr="003311F1" w:rsidTr="003311F1">
        <w:trPr>
          <w:trHeight w:val="1257"/>
        </w:trPr>
        <w:tc>
          <w:tcPr>
            <w:tcW w:w="9559" w:type="dxa"/>
          </w:tcPr>
          <w:p w:rsidR="003311F1" w:rsidRPr="00863DA8" w:rsidRDefault="00863DA8" w:rsidP="003311F1">
            <w:pPr>
              <w:snapToGrid w:val="0"/>
              <w:spacing w:after="0" w:line="240" w:lineRule="auto"/>
              <w:jc w:val="center"/>
              <w:rPr>
                <w:rFonts w:ascii="Times New Roman" w:eastAsia="Times New Roman" w:hAnsi="Times New Roman" w:cs="Times New Roman"/>
                <w:b/>
                <w:i/>
                <w:sz w:val="28"/>
                <w:szCs w:val="28"/>
                <w:lang w:eastAsia="ru-RU"/>
              </w:rPr>
            </w:pPr>
            <w:r w:rsidRPr="00863DA8">
              <w:rPr>
                <w:rFonts w:ascii="Times New Roman" w:eastAsia="Times New Roman" w:hAnsi="Times New Roman" w:cs="Times New Roman"/>
                <w:b/>
                <w:i/>
                <w:sz w:val="28"/>
                <w:szCs w:val="28"/>
                <w:lang w:eastAsia="ru-RU"/>
              </w:rPr>
              <w:t>Нова редакція</w:t>
            </w:r>
            <w:bookmarkStart w:id="0" w:name="_GoBack"/>
            <w:bookmarkEnd w:id="0"/>
          </w:p>
          <w:p w:rsidR="003311F1" w:rsidRPr="003311F1" w:rsidRDefault="003311F1" w:rsidP="003311F1">
            <w:pPr>
              <w:snapToGrid w:val="0"/>
              <w:spacing w:after="0" w:line="240" w:lineRule="auto"/>
              <w:jc w:val="center"/>
              <w:rPr>
                <w:rFonts w:ascii="Times New Roman" w:eastAsia="Times New Roman" w:hAnsi="Times New Roman" w:cs="Times New Roman"/>
                <w:b/>
                <w:sz w:val="24"/>
                <w:szCs w:val="24"/>
                <w:lang w:eastAsia="ru-RU"/>
              </w:rPr>
            </w:pPr>
          </w:p>
          <w:p w:rsidR="003311F1" w:rsidRPr="003311F1" w:rsidRDefault="003311F1" w:rsidP="003311F1">
            <w:pPr>
              <w:spacing w:after="0" w:line="240" w:lineRule="auto"/>
              <w:jc w:val="center"/>
              <w:rPr>
                <w:rFonts w:ascii="Times New Roman" w:eastAsia="Times New Roman" w:hAnsi="Times New Roman" w:cs="Times New Roman"/>
                <w:b/>
                <w:sz w:val="40"/>
                <w:szCs w:val="40"/>
                <w:lang w:eastAsia="ru-RU"/>
              </w:rPr>
            </w:pPr>
            <w:r w:rsidRPr="003311F1">
              <w:rPr>
                <w:rFonts w:ascii="Times New Roman" w:eastAsia="Times New Roman" w:hAnsi="Times New Roman" w:cs="Times New Roman"/>
                <w:b/>
                <w:sz w:val="40"/>
                <w:szCs w:val="40"/>
                <w:lang w:eastAsia="ru-RU"/>
              </w:rPr>
              <w:t xml:space="preserve">ТЕНДЕРНА ДОКУМЕНТАЦІЯ  </w:t>
            </w:r>
          </w:p>
          <w:p w:rsidR="003311F1" w:rsidRPr="00A86F19" w:rsidRDefault="003311F1" w:rsidP="00A86F19">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A86F19">
              <w:rPr>
                <w:rFonts w:ascii="Times New Roman" w:eastAsia="Times New Roman" w:hAnsi="Times New Roman" w:cs="Times New Roman"/>
                <w:b/>
                <w:bCs/>
                <w:color w:val="000000"/>
                <w:sz w:val="28"/>
                <w:szCs w:val="28"/>
                <w:lang w:eastAsia="ru-RU"/>
              </w:rPr>
              <w:t>на проведення відкритих торгів з урахуванням особливостей здійснення закупівель товарів, робіт і послуг для замовників, передбачених Законом України</w:t>
            </w:r>
            <w:r w:rsidR="00A86F19">
              <w:rPr>
                <w:rFonts w:ascii="Times New Roman" w:eastAsia="Times New Roman" w:hAnsi="Times New Roman" w:cs="Times New Roman"/>
                <w:b/>
                <w:bCs/>
                <w:color w:val="000000"/>
                <w:sz w:val="28"/>
                <w:szCs w:val="28"/>
                <w:lang w:eastAsia="ru-RU"/>
              </w:rPr>
              <w:t xml:space="preserve"> </w:t>
            </w:r>
            <w:r w:rsidRPr="00A86F19">
              <w:rPr>
                <w:rFonts w:ascii="Times New Roman" w:eastAsia="Times New Roman" w:hAnsi="Times New Roman" w:cs="Times New Roman"/>
                <w:b/>
                <w:bCs/>
                <w:color w:val="000000"/>
                <w:sz w:val="28"/>
                <w:szCs w:val="28"/>
                <w:lang w:eastAsia="ru-RU"/>
              </w:rPr>
              <w:t>«Про публічні закупівлі», на період дії правового режиму воєнного стану в Україні та протягом 90 днів з дня його припинення або скасування</w:t>
            </w:r>
          </w:p>
          <w:p w:rsidR="003311F1" w:rsidRDefault="003311F1" w:rsidP="003311F1">
            <w:pPr>
              <w:spacing w:after="0" w:line="240" w:lineRule="auto"/>
              <w:jc w:val="center"/>
              <w:rPr>
                <w:rFonts w:ascii="Times New Roman" w:eastAsia="Times New Roman" w:hAnsi="Times New Roman" w:cs="Times New Roman"/>
                <w:b/>
                <w:sz w:val="24"/>
                <w:szCs w:val="24"/>
                <w:lang w:val="ru-RU" w:eastAsia="ru-RU"/>
              </w:rPr>
            </w:pPr>
            <w:proofErr w:type="gramStart"/>
            <w:r w:rsidRPr="003311F1">
              <w:rPr>
                <w:rFonts w:ascii="Times New Roman" w:eastAsia="Times New Roman" w:hAnsi="Times New Roman" w:cs="Times New Roman"/>
                <w:b/>
                <w:sz w:val="24"/>
                <w:szCs w:val="24"/>
                <w:lang w:val="ru-RU" w:eastAsia="ru-RU"/>
              </w:rPr>
              <w:t>на</w:t>
            </w:r>
            <w:proofErr w:type="gramEnd"/>
            <w:r w:rsidRPr="003311F1">
              <w:rPr>
                <w:rFonts w:ascii="Times New Roman" w:eastAsia="Times New Roman" w:hAnsi="Times New Roman" w:cs="Times New Roman"/>
                <w:b/>
                <w:sz w:val="24"/>
                <w:szCs w:val="24"/>
                <w:lang w:val="ru-RU" w:eastAsia="ru-RU"/>
              </w:rPr>
              <w:t xml:space="preserve"> </w:t>
            </w:r>
            <w:proofErr w:type="spellStart"/>
            <w:r w:rsidRPr="003311F1">
              <w:rPr>
                <w:rFonts w:ascii="Times New Roman" w:eastAsia="Times New Roman" w:hAnsi="Times New Roman" w:cs="Times New Roman"/>
                <w:b/>
                <w:sz w:val="24"/>
                <w:szCs w:val="24"/>
                <w:lang w:val="ru-RU" w:eastAsia="ru-RU"/>
              </w:rPr>
              <w:t>закупівлю</w:t>
            </w:r>
            <w:proofErr w:type="spellEnd"/>
            <w:r w:rsidRPr="003311F1">
              <w:rPr>
                <w:rFonts w:ascii="Times New Roman" w:eastAsia="Times New Roman" w:hAnsi="Times New Roman" w:cs="Times New Roman"/>
                <w:b/>
                <w:sz w:val="24"/>
                <w:szCs w:val="24"/>
                <w:lang w:val="ru-RU" w:eastAsia="ru-RU"/>
              </w:rPr>
              <w:t xml:space="preserve"> товару</w:t>
            </w:r>
          </w:p>
          <w:p w:rsidR="003311F1" w:rsidRPr="003311F1" w:rsidRDefault="003311F1" w:rsidP="003311F1">
            <w:pPr>
              <w:spacing w:after="0" w:line="240" w:lineRule="auto"/>
              <w:jc w:val="center"/>
              <w:rPr>
                <w:rFonts w:ascii="Times New Roman" w:eastAsia="Times New Roman" w:hAnsi="Times New Roman" w:cs="Times New Roman"/>
                <w:b/>
                <w:sz w:val="24"/>
                <w:szCs w:val="24"/>
                <w:lang w:val="ru-RU" w:eastAsia="ru-RU"/>
              </w:rPr>
            </w:pPr>
          </w:p>
          <w:p w:rsidR="003311F1" w:rsidRDefault="003311F1" w:rsidP="003311F1">
            <w:pPr>
              <w:spacing w:after="0" w:line="240" w:lineRule="auto"/>
              <w:jc w:val="center"/>
              <w:rPr>
                <w:rFonts w:ascii="Times New Roman" w:eastAsia="Times New Roman" w:hAnsi="Times New Roman" w:cs="Times New Roman"/>
                <w:b/>
                <w:sz w:val="36"/>
                <w:szCs w:val="36"/>
                <w:lang w:eastAsia="ru-RU"/>
              </w:rPr>
            </w:pPr>
            <w:r w:rsidRPr="003311F1">
              <w:rPr>
                <w:rFonts w:ascii="Times New Roman" w:eastAsia="Times New Roman" w:hAnsi="Times New Roman" w:cs="Times New Roman"/>
                <w:b/>
                <w:sz w:val="36"/>
                <w:szCs w:val="36"/>
                <w:lang w:eastAsia="ru-RU"/>
              </w:rPr>
              <w:t>Предмет закупівлі :</w:t>
            </w:r>
          </w:p>
          <w:p w:rsidR="003311F1" w:rsidRPr="003311F1" w:rsidRDefault="003311F1" w:rsidP="003311F1">
            <w:pPr>
              <w:spacing w:after="0" w:line="240" w:lineRule="auto"/>
              <w:jc w:val="center"/>
              <w:rPr>
                <w:rFonts w:ascii="Times New Roman" w:eastAsia="Times New Roman" w:hAnsi="Times New Roman" w:cs="Times New Roman"/>
                <w:b/>
                <w:sz w:val="36"/>
                <w:szCs w:val="36"/>
                <w:lang w:eastAsia="ru-RU"/>
              </w:rPr>
            </w:pPr>
          </w:p>
          <w:p w:rsidR="003311F1" w:rsidRPr="003311F1" w:rsidRDefault="003311F1" w:rsidP="003311F1">
            <w:pPr>
              <w:spacing w:after="0" w:line="240" w:lineRule="auto"/>
              <w:jc w:val="center"/>
              <w:rPr>
                <w:rFonts w:ascii="Times New Roman" w:eastAsia="Times New Roman" w:hAnsi="Times New Roman" w:cs="Times New Roman"/>
                <w:b/>
                <w:sz w:val="36"/>
                <w:szCs w:val="36"/>
                <w:lang w:val="ru-RU" w:eastAsia="ru-RU"/>
              </w:rPr>
            </w:pPr>
            <w:r w:rsidRPr="003311F1">
              <w:rPr>
                <w:rFonts w:ascii="Times New Roman" w:eastAsia="Times New Roman" w:hAnsi="Times New Roman" w:cs="Times New Roman"/>
                <w:b/>
                <w:sz w:val="36"/>
                <w:szCs w:val="36"/>
                <w:lang w:eastAsia="ru-RU"/>
              </w:rPr>
              <w:t>Е</w:t>
            </w:r>
            <w:r w:rsidR="00527779">
              <w:rPr>
                <w:rFonts w:ascii="Times New Roman" w:eastAsia="Times New Roman" w:hAnsi="Times New Roman" w:cs="Times New Roman"/>
                <w:b/>
                <w:sz w:val="36"/>
                <w:szCs w:val="36"/>
                <w:lang w:eastAsia="ru-RU"/>
              </w:rPr>
              <w:t>лектрична</w:t>
            </w:r>
            <w:r w:rsidRPr="003311F1">
              <w:rPr>
                <w:rFonts w:ascii="Times New Roman" w:eastAsia="Times New Roman" w:hAnsi="Times New Roman" w:cs="Times New Roman"/>
                <w:b/>
                <w:sz w:val="36"/>
                <w:szCs w:val="36"/>
                <w:lang w:eastAsia="ru-RU"/>
              </w:rPr>
              <w:t xml:space="preserve"> </w:t>
            </w:r>
            <w:r w:rsidR="00527779">
              <w:rPr>
                <w:rFonts w:ascii="Times New Roman" w:eastAsia="Times New Roman" w:hAnsi="Times New Roman" w:cs="Times New Roman"/>
                <w:b/>
                <w:sz w:val="36"/>
                <w:szCs w:val="36"/>
                <w:lang w:eastAsia="ru-RU"/>
              </w:rPr>
              <w:t>енергія</w:t>
            </w:r>
            <w:r w:rsidRPr="003311F1">
              <w:rPr>
                <w:rFonts w:ascii="Times New Roman" w:eastAsia="Times New Roman" w:hAnsi="Times New Roman" w:cs="Times New Roman"/>
                <w:b/>
                <w:sz w:val="36"/>
                <w:szCs w:val="36"/>
                <w:lang w:val="ru-RU" w:eastAsia="ru-RU"/>
              </w:rPr>
              <w:t xml:space="preserve"> </w:t>
            </w:r>
            <w:r w:rsidR="00527779">
              <w:rPr>
                <w:rFonts w:ascii="Times New Roman" w:eastAsia="Times New Roman" w:hAnsi="Times New Roman" w:cs="Times New Roman"/>
                <w:b/>
                <w:sz w:val="36"/>
                <w:szCs w:val="36"/>
                <w:lang w:val="ru-RU" w:eastAsia="ru-RU"/>
              </w:rPr>
              <w:t xml:space="preserve">(без </w:t>
            </w:r>
            <w:proofErr w:type="spellStart"/>
            <w:r w:rsidR="00527779">
              <w:rPr>
                <w:rFonts w:ascii="Times New Roman" w:eastAsia="Times New Roman" w:hAnsi="Times New Roman" w:cs="Times New Roman"/>
                <w:b/>
                <w:sz w:val="36"/>
                <w:szCs w:val="36"/>
                <w:lang w:val="ru-RU" w:eastAsia="ru-RU"/>
              </w:rPr>
              <w:t>розподілу</w:t>
            </w:r>
            <w:proofErr w:type="spellEnd"/>
            <w:r w:rsidR="00527779">
              <w:rPr>
                <w:rFonts w:ascii="Times New Roman" w:eastAsia="Times New Roman" w:hAnsi="Times New Roman" w:cs="Times New Roman"/>
                <w:b/>
                <w:sz w:val="36"/>
                <w:szCs w:val="36"/>
                <w:lang w:val="ru-RU" w:eastAsia="ru-RU"/>
              </w:rPr>
              <w:t xml:space="preserve">) на 2024 </w:t>
            </w:r>
            <w:proofErr w:type="spellStart"/>
            <w:r w:rsidR="00527779">
              <w:rPr>
                <w:rFonts w:ascii="Times New Roman" w:eastAsia="Times New Roman" w:hAnsi="Times New Roman" w:cs="Times New Roman"/>
                <w:b/>
                <w:sz w:val="36"/>
                <w:szCs w:val="36"/>
                <w:lang w:val="ru-RU" w:eastAsia="ru-RU"/>
              </w:rPr>
              <w:t>рік</w:t>
            </w:r>
            <w:proofErr w:type="spellEnd"/>
          </w:p>
          <w:p w:rsidR="003311F1" w:rsidRDefault="003311F1" w:rsidP="003311F1">
            <w:pPr>
              <w:spacing w:after="0" w:line="240" w:lineRule="auto"/>
              <w:jc w:val="center"/>
              <w:rPr>
                <w:rFonts w:ascii="Times New Roman" w:eastAsia="Times New Roman" w:hAnsi="Times New Roman" w:cs="Times New Roman"/>
                <w:b/>
                <w:sz w:val="24"/>
                <w:szCs w:val="24"/>
                <w:lang w:val="ru-RU" w:eastAsia="ru-RU"/>
              </w:rPr>
            </w:pPr>
          </w:p>
          <w:p w:rsidR="003311F1" w:rsidRDefault="003311F1" w:rsidP="003311F1">
            <w:pPr>
              <w:spacing w:after="0" w:line="240" w:lineRule="auto"/>
              <w:jc w:val="center"/>
              <w:rPr>
                <w:rFonts w:ascii="Times New Roman" w:eastAsia="Times New Roman" w:hAnsi="Times New Roman" w:cs="Times New Roman"/>
                <w:b/>
                <w:sz w:val="32"/>
                <w:szCs w:val="32"/>
                <w:lang w:val="ru-RU" w:eastAsia="ru-RU"/>
              </w:rPr>
            </w:pPr>
            <w:r w:rsidRPr="003311F1">
              <w:rPr>
                <w:rFonts w:ascii="Times New Roman" w:eastAsia="Times New Roman" w:hAnsi="Times New Roman" w:cs="Times New Roman"/>
                <w:b/>
                <w:sz w:val="32"/>
                <w:szCs w:val="32"/>
                <w:lang w:val="ru-RU" w:eastAsia="ru-RU"/>
              </w:rPr>
              <w:t>(Код ДК 021:2015: 09310000-5 - «</w:t>
            </w:r>
            <w:proofErr w:type="spellStart"/>
            <w:r w:rsidRPr="003311F1">
              <w:rPr>
                <w:rFonts w:ascii="Times New Roman" w:eastAsia="Times New Roman" w:hAnsi="Times New Roman" w:cs="Times New Roman"/>
                <w:b/>
                <w:sz w:val="32"/>
                <w:szCs w:val="32"/>
                <w:lang w:val="ru-RU" w:eastAsia="ru-RU"/>
              </w:rPr>
              <w:t>Електрична</w:t>
            </w:r>
            <w:proofErr w:type="spellEnd"/>
            <w:r w:rsidRPr="003311F1">
              <w:rPr>
                <w:rFonts w:ascii="Times New Roman" w:eastAsia="Times New Roman" w:hAnsi="Times New Roman" w:cs="Times New Roman"/>
                <w:b/>
                <w:sz w:val="32"/>
                <w:szCs w:val="32"/>
                <w:lang w:val="ru-RU" w:eastAsia="ru-RU"/>
              </w:rPr>
              <w:t xml:space="preserve"> </w:t>
            </w:r>
            <w:proofErr w:type="spellStart"/>
            <w:r w:rsidRPr="003311F1">
              <w:rPr>
                <w:rFonts w:ascii="Times New Roman" w:eastAsia="Times New Roman" w:hAnsi="Times New Roman" w:cs="Times New Roman"/>
                <w:b/>
                <w:sz w:val="32"/>
                <w:szCs w:val="32"/>
                <w:lang w:val="ru-RU" w:eastAsia="ru-RU"/>
              </w:rPr>
              <w:t>енергія</w:t>
            </w:r>
            <w:proofErr w:type="spellEnd"/>
            <w:r w:rsidRPr="003311F1">
              <w:rPr>
                <w:rFonts w:ascii="Times New Roman" w:eastAsia="Times New Roman" w:hAnsi="Times New Roman" w:cs="Times New Roman"/>
                <w:b/>
                <w:sz w:val="32"/>
                <w:szCs w:val="32"/>
                <w:lang w:val="ru-RU" w:eastAsia="ru-RU"/>
              </w:rPr>
              <w:t>»)</w:t>
            </w:r>
          </w:p>
          <w:p w:rsidR="003311F1" w:rsidRPr="003311F1" w:rsidRDefault="003311F1" w:rsidP="003311F1">
            <w:pPr>
              <w:spacing w:after="0" w:line="240" w:lineRule="auto"/>
              <w:jc w:val="center"/>
              <w:rPr>
                <w:rFonts w:ascii="Times New Roman" w:eastAsia="Times New Roman" w:hAnsi="Times New Roman" w:cs="Times New Roman"/>
                <w:b/>
                <w:bCs/>
                <w:sz w:val="24"/>
                <w:szCs w:val="24"/>
                <w:lang w:eastAsia="ru-RU"/>
              </w:rPr>
            </w:pPr>
          </w:p>
        </w:tc>
      </w:tr>
    </w:tbl>
    <w:p w:rsidR="003311F1" w:rsidRPr="003311F1" w:rsidRDefault="003311F1" w:rsidP="003311F1">
      <w:pPr>
        <w:spacing w:after="0" w:line="240" w:lineRule="auto"/>
        <w:rPr>
          <w:rFonts w:ascii="Times New Roman" w:eastAsia="Times New Roman" w:hAnsi="Times New Roman" w:cs="Times New Roman"/>
          <w:b/>
          <w:i/>
          <w:sz w:val="32"/>
          <w:szCs w:val="32"/>
          <w:lang w:eastAsia="ru-RU"/>
        </w:rPr>
      </w:pPr>
      <w:r w:rsidRPr="003311F1">
        <w:rPr>
          <w:rFonts w:ascii="Times New Roman" w:eastAsia="Times New Roman" w:hAnsi="Times New Roman" w:cs="Times New Roman"/>
          <w:b/>
          <w:i/>
          <w:sz w:val="32"/>
          <w:szCs w:val="32"/>
          <w:lang w:eastAsia="ru-RU"/>
        </w:rPr>
        <w:t xml:space="preserve">                                               </w:t>
      </w:r>
    </w:p>
    <w:p w:rsidR="003311F1" w:rsidRPr="003311F1" w:rsidRDefault="003311F1" w:rsidP="003311F1">
      <w:pPr>
        <w:spacing w:after="0" w:line="240" w:lineRule="auto"/>
        <w:jc w:val="center"/>
        <w:rPr>
          <w:rFonts w:ascii="Times New Roman" w:eastAsia="Times New Roman" w:hAnsi="Times New Roman" w:cs="Times New Roman"/>
          <w:b/>
          <w:i/>
          <w:sz w:val="32"/>
          <w:szCs w:val="32"/>
          <w:lang w:val="ru-RU" w:eastAsia="ru-RU"/>
        </w:rPr>
      </w:pPr>
    </w:p>
    <w:p w:rsidR="003311F1" w:rsidRPr="003311F1" w:rsidRDefault="003311F1" w:rsidP="003311F1">
      <w:pPr>
        <w:spacing w:after="0" w:line="240" w:lineRule="auto"/>
        <w:jc w:val="center"/>
        <w:rPr>
          <w:rFonts w:ascii="Times New Roman" w:eastAsia="Times New Roman" w:hAnsi="Times New Roman" w:cs="Times New Roman"/>
          <w:b/>
          <w:i/>
          <w:sz w:val="32"/>
          <w:szCs w:val="32"/>
          <w:lang w:val="ru-RU" w:eastAsia="ru-RU"/>
        </w:rPr>
      </w:pPr>
    </w:p>
    <w:p w:rsidR="003311F1" w:rsidRPr="003311F1" w:rsidRDefault="003311F1" w:rsidP="003311F1">
      <w:pPr>
        <w:spacing w:after="0" w:line="240" w:lineRule="auto"/>
        <w:jc w:val="center"/>
        <w:rPr>
          <w:rFonts w:ascii="Times New Roman" w:eastAsia="Times New Roman" w:hAnsi="Times New Roman" w:cs="Times New Roman"/>
          <w:b/>
          <w:i/>
          <w:sz w:val="32"/>
          <w:szCs w:val="32"/>
          <w:lang w:val="ru-RU" w:eastAsia="ru-RU"/>
        </w:rPr>
      </w:pPr>
    </w:p>
    <w:p w:rsidR="003311F1" w:rsidRPr="003311F1" w:rsidRDefault="003311F1" w:rsidP="003311F1">
      <w:pPr>
        <w:spacing w:after="0" w:line="240" w:lineRule="auto"/>
        <w:jc w:val="center"/>
        <w:rPr>
          <w:rFonts w:ascii="Times New Roman" w:eastAsia="Times New Roman" w:hAnsi="Times New Roman" w:cs="Times New Roman"/>
          <w:b/>
          <w:i/>
          <w:sz w:val="32"/>
          <w:szCs w:val="32"/>
          <w:lang w:eastAsia="ru-RU"/>
        </w:rPr>
      </w:pPr>
      <w:r w:rsidRPr="003311F1">
        <w:rPr>
          <w:rFonts w:ascii="Times New Roman" w:eastAsia="Times New Roman" w:hAnsi="Times New Roman" w:cs="Times New Roman"/>
          <w:b/>
          <w:i/>
          <w:sz w:val="32"/>
          <w:szCs w:val="32"/>
          <w:lang w:eastAsia="ru-RU"/>
        </w:rPr>
        <w:t>Процедура закупівлі:</w:t>
      </w:r>
    </w:p>
    <w:p w:rsidR="003311F1" w:rsidRPr="003311F1" w:rsidRDefault="003311F1" w:rsidP="003311F1">
      <w:pPr>
        <w:spacing w:after="0" w:line="240" w:lineRule="auto"/>
        <w:jc w:val="center"/>
        <w:rPr>
          <w:rFonts w:ascii="Times New Roman" w:eastAsia="Times New Roman" w:hAnsi="Times New Roman" w:cs="Times New Roman"/>
          <w:b/>
          <w:sz w:val="24"/>
          <w:szCs w:val="24"/>
          <w:lang w:eastAsia="ru-RU"/>
        </w:rPr>
      </w:pPr>
      <w:r w:rsidRPr="003311F1">
        <w:rPr>
          <w:rFonts w:ascii="Times New Roman" w:eastAsia="Times New Roman" w:hAnsi="Times New Roman" w:cs="Times New Roman"/>
          <w:b/>
          <w:i/>
          <w:sz w:val="32"/>
          <w:szCs w:val="32"/>
          <w:lang w:eastAsia="ru-RU"/>
        </w:rPr>
        <w:t>відкриті торги з особливостями</w:t>
      </w:r>
    </w:p>
    <w:p w:rsidR="003311F1" w:rsidRPr="003311F1" w:rsidRDefault="003311F1" w:rsidP="003311F1">
      <w:pPr>
        <w:spacing w:after="0" w:line="240" w:lineRule="auto"/>
        <w:jc w:val="center"/>
        <w:rPr>
          <w:rFonts w:ascii="Times New Roman" w:eastAsia="Times New Roman" w:hAnsi="Times New Roman" w:cs="Times New Roman"/>
          <w:b/>
          <w:sz w:val="24"/>
          <w:szCs w:val="24"/>
          <w:lang w:eastAsia="ru-RU"/>
        </w:rPr>
      </w:pPr>
    </w:p>
    <w:p w:rsidR="003311F1" w:rsidRPr="003311F1" w:rsidRDefault="003311F1" w:rsidP="003311F1">
      <w:pPr>
        <w:spacing w:after="0" w:line="240" w:lineRule="auto"/>
        <w:rPr>
          <w:rFonts w:ascii="Times New Roman" w:eastAsia="Times New Roman" w:hAnsi="Times New Roman" w:cs="Times New Roman"/>
          <w:sz w:val="24"/>
          <w:szCs w:val="24"/>
          <w:lang w:eastAsia="ru-RU"/>
        </w:rPr>
      </w:pPr>
    </w:p>
    <w:p w:rsidR="003311F1" w:rsidRPr="003311F1" w:rsidRDefault="003311F1" w:rsidP="003311F1">
      <w:pPr>
        <w:spacing w:after="0" w:line="240" w:lineRule="auto"/>
        <w:rPr>
          <w:rFonts w:ascii="Times New Roman" w:eastAsia="Times New Roman" w:hAnsi="Times New Roman" w:cs="Times New Roman"/>
          <w:b/>
          <w:bCs/>
          <w:sz w:val="24"/>
          <w:szCs w:val="24"/>
          <w:lang w:eastAsia="ru-RU"/>
        </w:rPr>
      </w:pPr>
    </w:p>
    <w:p w:rsidR="003311F1" w:rsidRPr="003311F1" w:rsidRDefault="003311F1" w:rsidP="003311F1">
      <w:pPr>
        <w:spacing w:after="0" w:line="240" w:lineRule="auto"/>
        <w:rPr>
          <w:rFonts w:ascii="Times New Roman" w:eastAsia="Times New Roman" w:hAnsi="Times New Roman" w:cs="Times New Roman"/>
          <w:b/>
          <w:bCs/>
          <w:sz w:val="24"/>
          <w:szCs w:val="24"/>
          <w:lang w:eastAsia="ru-RU"/>
        </w:rPr>
      </w:pPr>
    </w:p>
    <w:p w:rsidR="003311F1" w:rsidRPr="003311F1" w:rsidRDefault="003311F1" w:rsidP="003311F1">
      <w:pPr>
        <w:spacing w:after="0" w:line="240" w:lineRule="auto"/>
        <w:rPr>
          <w:rFonts w:ascii="Times New Roman" w:eastAsia="Times New Roman" w:hAnsi="Times New Roman" w:cs="Times New Roman"/>
          <w:b/>
          <w:bCs/>
          <w:sz w:val="24"/>
          <w:szCs w:val="24"/>
          <w:lang w:eastAsia="ru-RU"/>
        </w:rPr>
      </w:pPr>
    </w:p>
    <w:p w:rsidR="003311F1" w:rsidRPr="003311F1" w:rsidRDefault="003311F1" w:rsidP="003311F1">
      <w:pPr>
        <w:spacing w:after="0" w:line="240" w:lineRule="auto"/>
        <w:jc w:val="center"/>
        <w:rPr>
          <w:rFonts w:ascii="Times New Roman" w:eastAsia="Times New Roman" w:hAnsi="Times New Roman" w:cs="Times New Roman"/>
          <w:b/>
          <w:bCs/>
          <w:sz w:val="24"/>
          <w:szCs w:val="24"/>
          <w:lang w:eastAsia="ru-RU"/>
        </w:rPr>
      </w:pPr>
    </w:p>
    <w:p w:rsidR="003311F1" w:rsidRPr="003311F1" w:rsidRDefault="003311F1" w:rsidP="003311F1">
      <w:pPr>
        <w:spacing w:after="0" w:line="240" w:lineRule="auto"/>
        <w:jc w:val="center"/>
        <w:rPr>
          <w:rFonts w:ascii="Times New Roman" w:eastAsia="Times New Roman" w:hAnsi="Times New Roman" w:cs="Times New Roman"/>
          <w:b/>
          <w:bCs/>
          <w:sz w:val="24"/>
          <w:szCs w:val="24"/>
          <w:lang w:eastAsia="ru-RU"/>
        </w:rPr>
      </w:pPr>
    </w:p>
    <w:p w:rsidR="003311F1" w:rsidRPr="003311F1" w:rsidRDefault="003311F1" w:rsidP="003311F1">
      <w:pPr>
        <w:spacing w:after="0" w:line="240" w:lineRule="auto"/>
        <w:jc w:val="center"/>
        <w:rPr>
          <w:rFonts w:ascii="Times New Roman" w:eastAsia="Times New Roman" w:hAnsi="Times New Roman" w:cs="Times New Roman"/>
          <w:b/>
          <w:sz w:val="24"/>
          <w:szCs w:val="24"/>
          <w:lang w:eastAsia="ru-RU"/>
        </w:rPr>
      </w:pPr>
    </w:p>
    <w:p w:rsidR="003311F1" w:rsidRPr="003311F1" w:rsidRDefault="003311F1" w:rsidP="003311F1">
      <w:pPr>
        <w:spacing w:after="0" w:line="240" w:lineRule="auto"/>
        <w:jc w:val="center"/>
        <w:rPr>
          <w:rFonts w:ascii="Times New Roman" w:eastAsia="Times New Roman" w:hAnsi="Times New Roman" w:cs="Times New Roman"/>
          <w:b/>
          <w:bCs/>
          <w:sz w:val="24"/>
          <w:szCs w:val="24"/>
          <w:lang w:eastAsia="ru-RU"/>
        </w:rPr>
      </w:pPr>
      <w:r w:rsidRPr="003311F1">
        <w:rPr>
          <w:rFonts w:ascii="Times New Roman" w:eastAsia="Times New Roman" w:hAnsi="Times New Roman" w:cs="Times New Roman"/>
          <w:b/>
          <w:bCs/>
          <w:sz w:val="24"/>
          <w:szCs w:val="24"/>
          <w:lang w:eastAsia="ru-RU"/>
        </w:rPr>
        <w:t>м. Краматорськ – 2023</w:t>
      </w:r>
    </w:p>
    <w:p w:rsidR="003311F1" w:rsidRPr="003311F1" w:rsidRDefault="003311F1" w:rsidP="003311F1">
      <w:pPr>
        <w:spacing w:after="0" w:line="240" w:lineRule="auto"/>
        <w:rPr>
          <w:rFonts w:ascii="Times New Roman" w:eastAsia="Times New Roman" w:hAnsi="Times New Roman" w:cs="Times New Roman"/>
          <w:b/>
          <w:bCs/>
          <w:sz w:val="24"/>
          <w:szCs w:val="24"/>
          <w:lang w:eastAsia="ru-RU"/>
        </w:rPr>
      </w:pPr>
    </w:p>
    <w:p w:rsidR="00E34CE6" w:rsidRDefault="00E34CE6">
      <w:pPr>
        <w:spacing w:after="0" w:line="240" w:lineRule="auto"/>
        <w:rPr>
          <w:rFonts w:ascii="Times New Roman" w:eastAsia="Times New Roman" w:hAnsi="Times New Roman" w:cs="Times New Roman"/>
          <w:sz w:val="24"/>
          <w:szCs w:val="24"/>
        </w:rPr>
      </w:pPr>
    </w:p>
    <w:p w:rsidR="00E34CE6" w:rsidRDefault="00E34CE6">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34CE6">
        <w:trPr>
          <w:trHeight w:val="416"/>
          <w:jc w:val="center"/>
        </w:trPr>
        <w:tc>
          <w:tcPr>
            <w:tcW w:w="705" w:type="dxa"/>
            <w:vAlign w:val="center"/>
          </w:tcPr>
          <w:p w:rsidR="00E34CE6" w:rsidRDefault="00FB54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34CE6" w:rsidRDefault="00FB54F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4CE6">
        <w:trPr>
          <w:trHeight w:val="411"/>
          <w:jc w:val="center"/>
        </w:trPr>
        <w:tc>
          <w:tcPr>
            <w:tcW w:w="705" w:type="dxa"/>
            <w:vAlign w:val="center"/>
          </w:tcPr>
          <w:p w:rsidR="00E34CE6" w:rsidRDefault="00FB54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34CE6" w:rsidRDefault="00FB54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34CE6" w:rsidRDefault="00FB54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4CE6">
        <w:trPr>
          <w:trHeight w:val="1119"/>
          <w:jc w:val="center"/>
        </w:trPr>
        <w:tc>
          <w:tcPr>
            <w:tcW w:w="705" w:type="dxa"/>
          </w:tcPr>
          <w:p w:rsidR="00E34CE6" w:rsidRDefault="00FB54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4CE6" w:rsidRDefault="00FB54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34CE6" w:rsidRPr="00320922" w:rsidRDefault="00FB54F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sidRPr="00320922">
              <w:rPr>
                <w:rFonts w:ascii="Times New Roman" w:eastAsia="Times New Roman" w:hAnsi="Times New Roman" w:cs="Times New Roman"/>
                <w:color w:val="000000"/>
                <w:sz w:val="24"/>
                <w:szCs w:val="24"/>
              </w:rPr>
              <w:t>)</w:t>
            </w:r>
            <w:r w:rsidRPr="00320922">
              <w:rPr>
                <w:rFonts w:ascii="Times New Roman" w:eastAsia="Times New Roman" w:hAnsi="Times New Roman" w:cs="Times New Roman"/>
                <w:sz w:val="24"/>
                <w:szCs w:val="24"/>
              </w:rPr>
              <w:t>,</w:t>
            </w:r>
            <w:r w:rsidRPr="00320922">
              <w:rPr>
                <w:rFonts w:ascii="Times New Roman" w:eastAsia="Times New Roman" w:hAnsi="Times New Roman" w:cs="Times New Roman"/>
                <w:color w:val="000000"/>
                <w:sz w:val="24"/>
                <w:szCs w:val="24"/>
              </w:rPr>
              <w:t xml:space="preserve"> Закону України «Про ринок електричної енергії», </w:t>
            </w:r>
            <w:r w:rsidRPr="00320922">
              <w:rPr>
                <w:rFonts w:ascii="Times New Roman" w:eastAsia="Times New Roman" w:hAnsi="Times New Roman" w:cs="Times New Roman"/>
                <w:sz w:val="24"/>
                <w:szCs w:val="24"/>
              </w:rPr>
              <w:t>п</w:t>
            </w:r>
            <w:r w:rsidRPr="00320922">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320922">
              <w:rPr>
                <w:rFonts w:ascii="Times New Roman" w:eastAsia="Times New Roman" w:hAnsi="Times New Roman" w:cs="Times New Roman"/>
                <w:sz w:val="24"/>
                <w:szCs w:val="24"/>
              </w:rPr>
              <w:t xml:space="preserve"> </w:t>
            </w:r>
            <w:r w:rsidRPr="00320922">
              <w:rPr>
                <w:rFonts w:ascii="Times New Roman" w:eastAsia="Times New Roman" w:hAnsi="Times New Roman" w:cs="Times New Roman"/>
                <w:color w:val="000000"/>
                <w:sz w:val="24"/>
                <w:szCs w:val="24"/>
              </w:rPr>
              <w:t xml:space="preserve">електричної енергії», </w:t>
            </w:r>
            <w:r w:rsidRPr="00320922">
              <w:rPr>
                <w:rFonts w:ascii="Times New Roman" w:eastAsia="Times New Roman" w:hAnsi="Times New Roman" w:cs="Times New Roman"/>
                <w:sz w:val="24"/>
                <w:szCs w:val="24"/>
              </w:rPr>
              <w:t>п</w:t>
            </w:r>
            <w:r w:rsidRPr="00320922">
              <w:rPr>
                <w:rFonts w:ascii="Times New Roman" w:eastAsia="Times New Roman" w:hAnsi="Times New Roman" w:cs="Times New Roman"/>
                <w:color w:val="000000"/>
                <w:sz w:val="24"/>
                <w:szCs w:val="24"/>
              </w:rPr>
              <w:t>останови</w:t>
            </w:r>
            <w:r w:rsidRPr="00320922">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320922">
              <w:rPr>
                <w:rFonts w:ascii="Times New Roman" w:eastAsia="Times New Roman" w:hAnsi="Times New Roman" w:cs="Times New Roman"/>
                <w:sz w:val="24"/>
                <w:szCs w:val="24"/>
              </w:rPr>
              <w:t>п</w:t>
            </w:r>
            <w:r w:rsidRPr="00320922">
              <w:rPr>
                <w:rFonts w:ascii="Times New Roman" w:eastAsia="Times New Roman" w:hAnsi="Times New Roman" w:cs="Times New Roman"/>
                <w:color w:val="000000"/>
                <w:sz w:val="24"/>
                <w:szCs w:val="24"/>
              </w:rPr>
              <w:t>останови НКРЕКП від 14.03.2018 № 307 «Про затвердження Правил ринку»,</w:t>
            </w:r>
            <w:r w:rsidRPr="00320922">
              <w:rPr>
                <w:rFonts w:ascii="Times New Roman" w:eastAsia="Times New Roman" w:hAnsi="Times New Roman" w:cs="Times New Roman"/>
                <w:color w:val="FF0000"/>
                <w:sz w:val="24"/>
                <w:szCs w:val="24"/>
              </w:rPr>
              <w:t xml:space="preserve"> </w:t>
            </w:r>
            <w:r w:rsidRPr="00320922">
              <w:rPr>
                <w:rFonts w:ascii="Times New Roman" w:eastAsia="Times New Roman" w:hAnsi="Times New Roman" w:cs="Times New Roman"/>
                <w:sz w:val="24"/>
                <w:szCs w:val="24"/>
              </w:rPr>
              <w:t>п</w:t>
            </w:r>
            <w:r w:rsidRPr="00320922">
              <w:rPr>
                <w:rFonts w:ascii="Times New Roman" w:eastAsia="Times New Roman" w:hAnsi="Times New Roman" w:cs="Times New Roman"/>
                <w:color w:val="000000"/>
                <w:sz w:val="24"/>
                <w:szCs w:val="24"/>
              </w:rPr>
              <w:t>останов</w:t>
            </w:r>
            <w:r w:rsidRPr="00320922">
              <w:rPr>
                <w:rFonts w:ascii="Times New Roman" w:eastAsia="Times New Roman" w:hAnsi="Times New Roman" w:cs="Times New Roman"/>
                <w:sz w:val="24"/>
                <w:szCs w:val="24"/>
              </w:rPr>
              <w:t>и</w:t>
            </w:r>
            <w:r w:rsidRPr="00320922">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320922">
              <w:rPr>
                <w:rFonts w:ascii="Times New Roman" w:eastAsia="Times New Roman" w:hAnsi="Times New Roman" w:cs="Times New Roman"/>
                <w:sz w:val="24"/>
                <w:szCs w:val="24"/>
              </w:rPr>
              <w:t>п</w:t>
            </w:r>
            <w:r w:rsidRPr="00320922">
              <w:rPr>
                <w:rFonts w:ascii="Times New Roman" w:eastAsia="Times New Roman" w:hAnsi="Times New Roman" w:cs="Times New Roman"/>
                <w:color w:val="000000"/>
                <w:sz w:val="24"/>
                <w:szCs w:val="24"/>
              </w:rPr>
              <w:t>останови</w:t>
            </w:r>
            <w:r w:rsidRPr="00320922">
              <w:rPr>
                <w:rFonts w:ascii="Times New Roman" w:eastAsia="Times New Roman" w:hAnsi="Times New Roman" w:cs="Times New Roman"/>
                <w:color w:val="000000"/>
                <w:sz w:val="24"/>
                <w:szCs w:val="24"/>
              </w:rPr>
              <w:tab/>
              <w:t>НКРЕКП</w:t>
            </w:r>
            <w:r w:rsidRPr="00320922">
              <w:rPr>
                <w:rFonts w:ascii="Times New Roman" w:eastAsia="Times New Roman" w:hAnsi="Times New Roman" w:cs="Times New Roman"/>
                <w:sz w:val="24"/>
                <w:szCs w:val="24"/>
              </w:rPr>
              <w:t xml:space="preserve"> </w:t>
            </w:r>
            <w:r w:rsidRPr="00320922">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E34CE6" w:rsidRDefault="00FB54F7">
            <w:pPr>
              <w:pBdr>
                <w:top w:val="nil"/>
                <w:left w:val="nil"/>
                <w:bottom w:val="nil"/>
                <w:right w:val="nil"/>
                <w:between w:val="nil"/>
              </w:pBdr>
              <w:jc w:val="both"/>
              <w:rPr>
                <w:rFonts w:ascii="Times New Roman" w:eastAsia="Times New Roman" w:hAnsi="Times New Roman" w:cs="Times New Roman"/>
                <w:color w:val="000000"/>
                <w:sz w:val="24"/>
                <w:szCs w:val="24"/>
              </w:rPr>
            </w:pPr>
            <w:r w:rsidRPr="00320922">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E34CE6" w:rsidTr="00FB4DC8">
        <w:trPr>
          <w:trHeight w:val="615"/>
          <w:jc w:val="center"/>
        </w:trPr>
        <w:tc>
          <w:tcPr>
            <w:tcW w:w="70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vAlign w:val="center"/>
          </w:tcPr>
          <w:p w:rsidR="00E34CE6" w:rsidRDefault="00E34CE6" w:rsidP="00FB4DC8">
            <w:pPr>
              <w:rPr>
                <w:rFonts w:ascii="Times New Roman" w:eastAsia="Times New Roman" w:hAnsi="Times New Roman" w:cs="Times New Roman"/>
                <w:sz w:val="24"/>
                <w:szCs w:val="24"/>
              </w:rPr>
            </w:pPr>
          </w:p>
        </w:tc>
      </w:tr>
      <w:tr w:rsidR="00E34CE6" w:rsidTr="00FB4DC8">
        <w:trPr>
          <w:trHeight w:val="285"/>
          <w:jc w:val="center"/>
        </w:trPr>
        <w:tc>
          <w:tcPr>
            <w:tcW w:w="70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FB4DC8" w:rsidRPr="00FB4DC8" w:rsidRDefault="00FB4DC8" w:rsidP="00FB4DC8">
            <w:pPr>
              <w:rPr>
                <w:rFonts w:ascii="Times New Roman" w:eastAsia="Arial Unicode MS" w:hAnsi="Times New Roman" w:cs="Times New Roman"/>
                <w:bCs/>
                <w:sz w:val="24"/>
                <w:szCs w:val="24"/>
                <w:lang w:val="ru-RU" w:eastAsia="ar-SA"/>
              </w:rPr>
            </w:pPr>
            <w:proofErr w:type="spellStart"/>
            <w:r w:rsidRPr="00FB4DC8">
              <w:rPr>
                <w:rFonts w:ascii="Times New Roman" w:eastAsia="Arial Unicode MS" w:hAnsi="Times New Roman" w:cs="Times New Roman"/>
                <w:bCs/>
                <w:sz w:val="24"/>
                <w:szCs w:val="24"/>
                <w:lang w:val="ru-RU" w:eastAsia="ar-SA"/>
              </w:rPr>
              <w:t>Державний</w:t>
            </w:r>
            <w:proofErr w:type="spellEnd"/>
            <w:r w:rsidRPr="00FB4DC8">
              <w:rPr>
                <w:rFonts w:ascii="Times New Roman" w:eastAsia="Arial Unicode MS" w:hAnsi="Times New Roman" w:cs="Times New Roman"/>
                <w:bCs/>
                <w:sz w:val="24"/>
                <w:szCs w:val="24"/>
                <w:lang w:val="ru-RU" w:eastAsia="ar-SA"/>
              </w:rPr>
              <w:t xml:space="preserve"> </w:t>
            </w:r>
            <w:proofErr w:type="spellStart"/>
            <w:r w:rsidRPr="00FB4DC8">
              <w:rPr>
                <w:rFonts w:ascii="Times New Roman" w:eastAsia="Arial Unicode MS" w:hAnsi="Times New Roman" w:cs="Times New Roman"/>
                <w:bCs/>
                <w:sz w:val="24"/>
                <w:szCs w:val="24"/>
                <w:lang w:val="ru-RU" w:eastAsia="ar-SA"/>
              </w:rPr>
              <w:t>навчальний</w:t>
            </w:r>
            <w:proofErr w:type="spellEnd"/>
            <w:r w:rsidRPr="00FB4DC8">
              <w:rPr>
                <w:rFonts w:ascii="Times New Roman" w:eastAsia="Arial Unicode MS" w:hAnsi="Times New Roman" w:cs="Times New Roman"/>
                <w:bCs/>
                <w:sz w:val="24"/>
                <w:szCs w:val="24"/>
                <w:lang w:val="ru-RU" w:eastAsia="ar-SA"/>
              </w:rPr>
              <w:t xml:space="preserve"> заклад  «</w:t>
            </w:r>
            <w:proofErr w:type="spellStart"/>
            <w:r w:rsidRPr="00FB4DC8">
              <w:rPr>
                <w:rFonts w:ascii="Times New Roman" w:eastAsia="Arial Unicode MS" w:hAnsi="Times New Roman" w:cs="Times New Roman"/>
                <w:bCs/>
                <w:sz w:val="24"/>
                <w:szCs w:val="24"/>
                <w:lang w:val="ru-RU" w:eastAsia="ar-SA"/>
              </w:rPr>
              <w:t>Краматорське</w:t>
            </w:r>
            <w:proofErr w:type="spellEnd"/>
            <w:r w:rsidRPr="00FB4DC8">
              <w:rPr>
                <w:rFonts w:ascii="Times New Roman" w:eastAsia="Arial Unicode MS" w:hAnsi="Times New Roman" w:cs="Times New Roman"/>
                <w:bCs/>
                <w:sz w:val="24"/>
                <w:szCs w:val="24"/>
                <w:lang w:val="ru-RU" w:eastAsia="ar-SA"/>
              </w:rPr>
              <w:t xml:space="preserve"> </w:t>
            </w:r>
            <w:proofErr w:type="spellStart"/>
            <w:r w:rsidRPr="00FB4DC8">
              <w:rPr>
                <w:rFonts w:ascii="Times New Roman" w:eastAsia="Arial Unicode MS" w:hAnsi="Times New Roman" w:cs="Times New Roman"/>
                <w:bCs/>
                <w:sz w:val="24"/>
                <w:szCs w:val="24"/>
                <w:lang w:val="ru-RU" w:eastAsia="ar-SA"/>
              </w:rPr>
              <w:t>вище</w:t>
            </w:r>
            <w:proofErr w:type="spellEnd"/>
            <w:r w:rsidRPr="00FB4DC8">
              <w:rPr>
                <w:rFonts w:ascii="Times New Roman" w:eastAsia="Arial Unicode MS" w:hAnsi="Times New Roman" w:cs="Times New Roman"/>
                <w:bCs/>
                <w:sz w:val="24"/>
                <w:szCs w:val="24"/>
                <w:lang w:val="ru-RU" w:eastAsia="ar-SA"/>
              </w:rPr>
              <w:t xml:space="preserve"> </w:t>
            </w:r>
            <w:proofErr w:type="spellStart"/>
            <w:r w:rsidRPr="00FB4DC8">
              <w:rPr>
                <w:rFonts w:ascii="Times New Roman" w:eastAsia="Arial Unicode MS" w:hAnsi="Times New Roman" w:cs="Times New Roman"/>
                <w:bCs/>
                <w:sz w:val="24"/>
                <w:szCs w:val="24"/>
                <w:lang w:val="ru-RU" w:eastAsia="ar-SA"/>
              </w:rPr>
              <w:t>професійне</w:t>
            </w:r>
            <w:proofErr w:type="spellEnd"/>
            <w:r w:rsidRPr="00FB4DC8">
              <w:rPr>
                <w:rFonts w:ascii="Times New Roman" w:eastAsia="Arial Unicode MS" w:hAnsi="Times New Roman" w:cs="Times New Roman"/>
                <w:bCs/>
                <w:sz w:val="24"/>
                <w:szCs w:val="24"/>
                <w:lang w:val="ru-RU" w:eastAsia="ar-SA"/>
              </w:rPr>
              <w:t xml:space="preserve"> торгово–</w:t>
            </w:r>
            <w:proofErr w:type="spellStart"/>
            <w:r w:rsidRPr="00FB4DC8">
              <w:rPr>
                <w:rFonts w:ascii="Times New Roman" w:eastAsia="Arial Unicode MS" w:hAnsi="Times New Roman" w:cs="Times New Roman"/>
                <w:bCs/>
                <w:sz w:val="24"/>
                <w:szCs w:val="24"/>
                <w:lang w:val="ru-RU" w:eastAsia="ar-SA"/>
              </w:rPr>
              <w:t>кулінарне</w:t>
            </w:r>
            <w:proofErr w:type="spellEnd"/>
            <w:r w:rsidRPr="00FB4DC8">
              <w:rPr>
                <w:rFonts w:ascii="Times New Roman" w:eastAsia="Arial Unicode MS" w:hAnsi="Times New Roman" w:cs="Times New Roman"/>
                <w:bCs/>
                <w:sz w:val="24"/>
                <w:szCs w:val="24"/>
                <w:lang w:val="ru-RU" w:eastAsia="ar-SA"/>
              </w:rPr>
              <w:t xml:space="preserve"> училище»</w:t>
            </w:r>
          </w:p>
          <w:p w:rsidR="00E34CE6" w:rsidRDefault="00320922" w:rsidP="00FB4DC8">
            <w:pPr>
              <w:rPr>
                <w:rFonts w:ascii="Times New Roman" w:eastAsia="Times New Roman" w:hAnsi="Times New Roman" w:cs="Times New Roman"/>
                <w:i/>
                <w:sz w:val="24"/>
                <w:szCs w:val="24"/>
              </w:rPr>
            </w:pPr>
            <w:r w:rsidRPr="00FB4DC8">
              <w:rPr>
                <w:rFonts w:ascii="Times New Roman" w:eastAsia="Times New Roman" w:hAnsi="Times New Roman" w:cs="Times New Roman"/>
                <w:szCs w:val="24"/>
              </w:rPr>
              <w:t xml:space="preserve">Код ЄДРПОУ </w:t>
            </w:r>
            <w:r w:rsidR="00FB4DC8">
              <w:rPr>
                <w:rFonts w:ascii="Times New Roman" w:eastAsia="Times New Roman" w:hAnsi="Times New Roman" w:cs="Times New Roman"/>
                <w:szCs w:val="24"/>
              </w:rPr>
              <w:t>02542194</w:t>
            </w:r>
          </w:p>
        </w:tc>
      </w:tr>
      <w:tr w:rsidR="00E34CE6" w:rsidTr="00FB4DC8">
        <w:trPr>
          <w:trHeight w:val="510"/>
          <w:jc w:val="center"/>
        </w:trPr>
        <w:tc>
          <w:tcPr>
            <w:tcW w:w="70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E34CE6" w:rsidRDefault="00FB4DC8" w:rsidP="00FB4DC8">
            <w:pPr>
              <w:rPr>
                <w:rFonts w:ascii="Times New Roman" w:eastAsia="Times New Roman" w:hAnsi="Times New Roman" w:cs="Times New Roman"/>
                <w:sz w:val="24"/>
                <w:szCs w:val="24"/>
                <w:highlight w:val="cyan"/>
              </w:rPr>
            </w:pPr>
            <w:r w:rsidRPr="00FB4DC8">
              <w:rPr>
                <w:rFonts w:ascii="Times New Roman" w:eastAsia="Times New Roman" w:hAnsi="Times New Roman" w:cs="Times New Roman"/>
                <w:b/>
                <w:spacing w:val="-4"/>
                <w:sz w:val="24"/>
                <w:szCs w:val="24"/>
                <w:lang w:val="ru-RU" w:eastAsia="ar-SA"/>
              </w:rPr>
              <w:t xml:space="preserve">84301,  </w:t>
            </w:r>
            <w:proofErr w:type="spellStart"/>
            <w:r w:rsidRPr="00FB4DC8">
              <w:rPr>
                <w:rFonts w:ascii="Times New Roman" w:eastAsia="Times New Roman" w:hAnsi="Times New Roman" w:cs="Times New Roman"/>
                <w:b/>
                <w:spacing w:val="-4"/>
                <w:sz w:val="24"/>
                <w:szCs w:val="24"/>
                <w:lang w:val="ru-RU" w:eastAsia="ar-SA"/>
              </w:rPr>
              <w:t>Донецька</w:t>
            </w:r>
            <w:proofErr w:type="spellEnd"/>
            <w:r w:rsidRPr="00FB4DC8">
              <w:rPr>
                <w:rFonts w:ascii="Times New Roman" w:eastAsia="Times New Roman" w:hAnsi="Times New Roman" w:cs="Times New Roman"/>
                <w:b/>
                <w:spacing w:val="-4"/>
                <w:sz w:val="24"/>
                <w:szCs w:val="24"/>
                <w:lang w:val="ru-RU" w:eastAsia="ar-SA"/>
              </w:rPr>
              <w:t xml:space="preserve"> обл., м. Краматорськ</w:t>
            </w:r>
            <w:r w:rsidRPr="00FB4DC8">
              <w:rPr>
                <w:rFonts w:ascii="Times New Roman" w:eastAsia="Times New Roman" w:hAnsi="Times New Roman" w:cs="Times New Roman"/>
                <w:b/>
                <w:sz w:val="24"/>
                <w:szCs w:val="24"/>
                <w:lang w:val="ru-RU" w:eastAsia="ar-SA"/>
              </w:rPr>
              <w:t xml:space="preserve">, </w:t>
            </w:r>
            <w:proofErr w:type="spellStart"/>
            <w:r w:rsidRPr="00FB4DC8">
              <w:rPr>
                <w:rFonts w:ascii="Times New Roman" w:eastAsia="Times New Roman" w:hAnsi="Times New Roman" w:cs="Times New Roman"/>
                <w:b/>
                <w:sz w:val="24"/>
                <w:szCs w:val="24"/>
                <w:lang w:val="ru-RU" w:eastAsia="ar-SA"/>
              </w:rPr>
              <w:t>вул</w:t>
            </w:r>
            <w:proofErr w:type="spellEnd"/>
            <w:r w:rsidRPr="00FB4DC8">
              <w:rPr>
                <w:rFonts w:ascii="Times New Roman" w:eastAsia="Times New Roman" w:hAnsi="Times New Roman" w:cs="Times New Roman"/>
                <w:b/>
                <w:sz w:val="24"/>
                <w:szCs w:val="24"/>
                <w:lang w:val="ru-RU" w:eastAsia="ar-SA"/>
              </w:rPr>
              <w:t xml:space="preserve">. </w:t>
            </w:r>
            <w:proofErr w:type="spellStart"/>
            <w:r w:rsidRPr="00FB4DC8">
              <w:rPr>
                <w:rFonts w:ascii="Times New Roman" w:eastAsia="Times New Roman" w:hAnsi="Times New Roman" w:cs="Times New Roman"/>
                <w:b/>
                <w:sz w:val="24"/>
                <w:szCs w:val="24"/>
                <w:lang w:val="ru-RU" w:eastAsia="ar-SA"/>
              </w:rPr>
              <w:t>Ювілейна</w:t>
            </w:r>
            <w:proofErr w:type="spellEnd"/>
            <w:r w:rsidRPr="00FB4DC8">
              <w:rPr>
                <w:rFonts w:ascii="Times New Roman" w:eastAsia="Times New Roman" w:hAnsi="Times New Roman" w:cs="Times New Roman"/>
                <w:b/>
                <w:sz w:val="24"/>
                <w:szCs w:val="24"/>
                <w:lang w:val="ru-RU" w:eastAsia="ar-SA"/>
              </w:rPr>
              <w:t>, 6.</w:t>
            </w:r>
          </w:p>
        </w:tc>
      </w:tr>
      <w:tr w:rsidR="00E34CE6" w:rsidTr="00FB4DC8">
        <w:trPr>
          <w:trHeight w:val="1119"/>
          <w:jc w:val="center"/>
        </w:trPr>
        <w:tc>
          <w:tcPr>
            <w:tcW w:w="70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FB4DC8" w:rsidRPr="00FB4DC8" w:rsidRDefault="00FB4DC8" w:rsidP="00FB4DC8">
            <w:pPr>
              <w:widowControl w:val="0"/>
              <w:contextualSpacing/>
              <w:jc w:val="both"/>
              <w:rPr>
                <w:rFonts w:ascii="Times New Roman" w:eastAsia="Times New Roman" w:hAnsi="Times New Roman" w:cs="Times New Roman"/>
                <w:color w:val="000000"/>
                <w:lang w:val="ru-RU" w:eastAsia="ru-RU"/>
              </w:rPr>
            </w:pPr>
            <w:r w:rsidRPr="00FB4DC8">
              <w:rPr>
                <w:rFonts w:ascii="Times New Roman" w:eastAsia="Times New Roman" w:hAnsi="Times New Roman" w:cs="Times New Roman"/>
                <w:b/>
                <w:color w:val="000000"/>
                <w:lang w:eastAsia="ru-RU"/>
              </w:rPr>
              <w:t>Момот Оксана Павлівна</w:t>
            </w:r>
            <w:r w:rsidRPr="00FB4DC8">
              <w:rPr>
                <w:rFonts w:ascii="Times New Roman" w:eastAsia="Times New Roman" w:hAnsi="Times New Roman" w:cs="Times New Roman"/>
                <w:color w:val="000000"/>
                <w:lang w:val="ru-RU" w:eastAsia="ru-RU"/>
              </w:rPr>
              <w:t xml:space="preserve"> – </w:t>
            </w:r>
            <w:proofErr w:type="spellStart"/>
            <w:r w:rsidRPr="00FB4DC8">
              <w:rPr>
                <w:rFonts w:ascii="Times New Roman" w:eastAsia="Times New Roman" w:hAnsi="Times New Roman" w:cs="Times New Roman"/>
                <w:color w:val="000000"/>
                <w:lang w:val="ru-RU" w:eastAsia="ru-RU"/>
              </w:rPr>
              <w:t>уповноважена</w:t>
            </w:r>
            <w:proofErr w:type="spellEnd"/>
            <w:r>
              <w:rPr>
                <w:rFonts w:ascii="Times New Roman" w:eastAsia="Times New Roman" w:hAnsi="Times New Roman" w:cs="Times New Roman"/>
                <w:color w:val="000000"/>
                <w:lang w:val="ru-RU" w:eastAsia="ru-RU"/>
              </w:rPr>
              <w:t xml:space="preserve"> особа</w:t>
            </w:r>
            <w:r w:rsidRPr="00FB4DC8">
              <w:rPr>
                <w:rFonts w:ascii="Times New Roman" w:eastAsia="Times New Roman" w:hAnsi="Times New Roman" w:cs="Times New Roman"/>
                <w:color w:val="000000"/>
                <w:lang w:val="ru-RU" w:eastAsia="ru-RU"/>
              </w:rPr>
              <w:t xml:space="preserve"> з </w:t>
            </w:r>
            <w:proofErr w:type="spellStart"/>
            <w:r w:rsidRPr="00FB4DC8">
              <w:rPr>
                <w:rFonts w:ascii="Times New Roman" w:eastAsia="Times New Roman" w:hAnsi="Times New Roman" w:cs="Times New Roman"/>
                <w:color w:val="000000"/>
                <w:lang w:val="ru-RU" w:eastAsia="ru-RU"/>
              </w:rPr>
              <w:t>публічних</w:t>
            </w:r>
            <w:proofErr w:type="spellEnd"/>
            <w:r w:rsidRPr="00FB4DC8">
              <w:rPr>
                <w:rFonts w:ascii="Times New Roman" w:eastAsia="Times New Roman" w:hAnsi="Times New Roman" w:cs="Times New Roman"/>
                <w:color w:val="000000"/>
                <w:lang w:val="ru-RU" w:eastAsia="ru-RU"/>
              </w:rPr>
              <w:t xml:space="preserve"> </w:t>
            </w:r>
            <w:proofErr w:type="spellStart"/>
            <w:r w:rsidRPr="00FB4DC8">
              <w:rPr>
                <w:rFonts w:ascii="Times New Roman" w:eastAsia="Times New Roman" w:hAnsi="Times New Roman" w:cs="Times New Roman"/>
                <w:color w:val="000000"/>
                <w:lang w:val="ru-RU" w:eastAsia="ru-RU"/>
              </w:rPr>
              <w:t>закупівель</w:t>
            </w:r>
            <w:proofErr w:type="spellEnd"/>
            <w:r w:rsidRPr="00FB4DC8">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головний</w:t>
            </w:r>
            <w:proofErr w:type="spellEnd"/>
            <w:r>
              <w:rPr>
                <w:rFonts w:ascii="Times New Roman" w:eastAsia="Times New Roman" w:hAnsi="Times New Roman" w:cs="Times New Roman"/>
                <w:color w:val="000000"/>
                <w:lang w:val="ru-RU" w:eastAsia="ru-RU"/>
              </w:rPr>
              <w:t xml:space="preserve"> </w:t>
            </w:r>
            <w:r w:rsidRPr="00FB4DC8">
              <w:rPr>
                <w:rFonts w:ascii="Times New Roman" w:eastAsia="Times New Roman" w:hAnsi="Times New Roman" w:cs="Times New Roman"/>
                <w:color w:val="000000"/>
                <w:lang w:eastAsia="ru-RU"/>
              </w:rPr>
              <w:t>бухгалтер</w:t>
            </w:r>
            <w:r w:rsidRPr="00FB4DC8">
              <w:rPr>
                <w:rFonts w:ascii="Times New Roman" w:eastAsia="Times New Roman" w:hAnsi="Times New Roman" w:cs="Times New Roman"/>
                <w:color w:val="000000"/>
                <w:lang w:val="ru-RU" w:eastAsia="ru-RU"/>
              </w:rPr>
              <w:t>, тел. (</w:t>
            </w:r>
            <w:r w:rsidRPr="00FB4DC8">
              <w:rPr>
                <w:rFonts w:ascii="Times New Roman" w:eastAsia="Times New Roman" w:hAnsi="Times New Roman" w:cs="Times New Roman"/>
                <w:color w:val="000000"/>
                <w:lang w:eastAsia="ru-RU"/>
              </w:rPr>
              <w:t>099</w:t>
            </w:r>
            <w:r w:rsidRPr="00FB4DC8">
              <w:rPr>
                <w:rFonts w:ascii="Times New Roman" w:eastAsia="Times New Roman" w:hAnsi="Times New Roman" w:cs="Times New Roman"/>
                <w:color w:val="000000"/>
                <w:lang w:val="ru-RU" w:eastAsia="ru-RU"/>
              </w:rPr>
              <w:t xml:space="preserve">) </w:t>
            </w:r>
            <w:r w:rsidRPr="00FB4DC8">
              <w:rPr>
                <w:rFonts w:ascii="Times New Roman" w:eastAsia="Times New Roman" w:hAnsi="Times New Roman" w:cs="Times New Roman"/>
                <w:color w:val="000000"/>
                <w:lang w:eastAsia="ru-RU"/>
              </w:rPr>
              <w:t>307-66-42</w:t>
            </w:r>
            <w:r w:rsidRPr="00FB4DC8">
              <w:rPr>
                <w:rFonts w:ascii="Times New Roman" w:eastAsia="Times New Roman" w:hAnsi="Times New Roman" w:cs="Times New Roman"/>
                <w:color w:val="000000"/>
                <w:lang w:val="ru-RU" w:eastAsia="ru-RU"/>
              </w:rPr>
              <w:t xml:space="preserve">. </w:t>
            </w:r>
          </w:p>
          <w:p w:rsidR="00FB4DC8" w:rsidRPr="00FB4DC8" w:rsidRDefault="00FB4DC8" w:rsidP="00FB4DC8">
            <w:pPr>
              <w:widowControl w:val="0"/>
              <w:contextualSpacing/>
              <w:jc w:val="both"/>
              <w:rPr>
                <w:rFonts w:ascii="Times New Roman" w:eastAsia="Times New Roman" w:hAnsi="Times New Roman" w:cs="Times New Roman"/>
                <w:color w:val="000000"/>
                <w:lang w:eastAsia="ru-RU"/>
              </w:rPr>
            </w:pPr>
            <w:r w:rsidRPr="00FB4DC8">
              <w:rPr>
                <w:rFonts w:ascii="Times New Roman" w:eastAsia="Times New Roman" w:hAnsi="Times New Roman" w:cs="Times New Roman"/>
                <w:color w:val="000000"/>
                <w:lang w:val="ru-RU" w:eastAsia="ru-RU"/>
              </w:rPr>
              <w:t xml:space="preserve">З </w:t>
            </w:r>
            <w:proofErr w:type="spellStart"/>
            <w:r w:rsidRPr="00FB4DC8">
              <w:rPr>
                <w:rFonts w:ascii="Times New Roman" w:eastAsia="Times New Roman" w:hAnsi="Times New Roman" w:cs="Times New Roman"/>
                <w:color w:val="000000"/>
                <w:lang w:val="ru-RU" w:eastAsia="ru-RU"/>
              </w:rPr>
              <w:t>технічних</w:t>
            </w:r>
            <w:proofErr w:type="spellEnd"/>
            <w:r w:rsidRPr="00FB4DC8">
              <w:rPr>
                <w:rFonts w:ascii="Times New Roman" w:eastAsia="Times New Roman" w:hAnsi="Times New Roman" w:cs="Times New Roman"/>
                <w:color w:val="000000"/>
                <w:lang w:val="ru-RU" w:eastAsia="ru-RU"/>
              </w:rPr>
              <w:t xml:space="preserve"> </w:t>
            </w:r>
            <w:proofErr w:type="spellStart"/>
            <w:r w:rsidRPr="00FB4DC8">
              <w:rPr>
                <w:rFonts w:ascii="Times New Roman" w:eastAsia="Times New Roman" w:hAnsi="Times New Roman" w:cs="Times New Roman"/>
                <w:color w:val="000000"/>
                <w:lang w:val="ru-RU" w:eastAsia="ru-RU"/>
              </w:rPr>
              <w:t>питань</w:t>
            </w:r>
            <w:proofErr w:type="spellEnd"/>
            <w:r w:rsidRPr="00FB4DC8">
              <w:rPr>
                <w:rFonts w:ascii="Times New Roman" w:eastAsia="Times New Roman" w:hAnsi="Times New Roman" w:cs="Times New Roman"/>
                <w:color w:val="000000"/>
                <w:lang w:val="ru-RU" w:eastAsia="ru-RU"/>
              </w:rPr>
              <w:t xml:space="preserve">: </w:t>
            </w:r>
            <w:proofErr w:type="spellStart"/>
            <w:r w:rsidRPr="00FB4DC8">
              <w:rPr>
                <w:rFonts w:ascii="Times New Roman" w:eastAsia="Times New Roman" w:hAnsi="Times New Roman" w:cs="Times New Roman"/>
                <w:color w:val="000000"/>
                <w:lang w:val="ru-RU" w:eastAsia="ru-RU"/>
              </w:rPr>
              <w:t>керівництво</w:t>
            </w:r>
            <w:proofErr w:type="spellEnd"/>
            <w:r w:rsidRPr="00FB4DC8">
              <w:rPr>
                <w:rFonts w:ascii="Times New Roman" w:eastAsia="Times New Roman" w:hAnsi="Times New Roman" w:cs="Times New Roman"/>
                <w:color w:val="000000"/>
                <w:lang w:val="ru-RU" w:eastAsia="ru-RU"/>
              </w:rPr>
              <w:t xml:space="preserve"> закладу тел.: </w:t>
            </w:r>
            <w:r w:rsidRPr="00FB4DC8">
              <w:rPr>
                <w:rFonts w:ascii="Times New Roman" w:eastAsia="Times New Roman" w:hAnsi="Times New Roman" w:cs="Times New Roman"/>
                <w:color w:val="000000"/>
                <w:lang w:eastAsia="ru-RU"/>
              </w:rPr>
              <w:t xml:space="preserve">067-628-28-62, </w:t>
            </w:r>
          </w:p>
          <w:p w:rsidR="00E34CE6" w:rsidRDefault="00FB4DC8" w:rsidP="00FB4DC8">
            <w:pPr>
              <w:rPr>
                <w:rFonts w:ascii="Times New Roman" w:eastAsia="Times New Roman" w:hAnsi="Times New Roman" w:cs="Times New Roman"/>
                <w:sz w:val="24"/>
                <w:szCs w:val="24"/>
              </w:rPr>
            </w:pPr>
            <w:proofErr w:type="spellStart"/>
            <w:r w:rsidRPr="00FB4DC8">
              <w:rPr>
                <w:rFonts w:ascii="Times New Roman" w:eastAsia="Times New Roman" w:hAnsi="Times New Roman" w:cs="Times New Roman"/>
                <w:color w:val="000000"/>
                <w:lang w:val="ru-RU" w:eastAsia="ru-RU"/>
              </w:rPr>
              <w:t>електронна</w:t>
            </w:r>
            <w:proofErr w:type="spellEnd"/>
            <w:r w:rsidRPr="00FB4DC8">
              <w:rPr>
                <w:rFonts w:ascii="Times New Roman" w:eastAsia="Times New Roman" w:hAnsi="Times New Roman" w:cs="Times New Roman"/>
                <w:color w:val="000000"/>
                <w:lang w:val="ru-RU" w:eastAsia="ru-RU"/>
              </w:rPr>
              <w:t xml:space="preserve"> адреса</w:t>
            </w:r>
            <w:r w:rsidR="009D421F">
              <w:rPr>
                <w:rFonts w:ascii="Times New Roman" w:eastAsia="Times New Roman" w:hAnsi="Times New Roman" w:cs="Times New Roman"/>
                <w:color w:val="000000"/>
                <w:lang w:val="ru-RU" w:eastAsia="ru-RU"/>
              </w:rPr>
              <w:t>:</w:t>
            </w:r>
            <w:r w:rsidRPr="00FB4DC8">
              <w:rPr>
                <w:rFonts w:ascii="Times New Roman" w:eastAsia="Times New Roman" w:hAnsi="Times New Roman" w:cs="Times New Roman"/>
                <w:color w:val="000000"/>
                <w:lang w:val="ru-RU" w:eastAsia="ru-RU"/>
              </w:rPr>
              <w:t xml:space="preserve"> </w:t>
            </w:r>
            <w:r w:rsidRPr="00FB4DC8">
              <w:rPr>
                <w:rFonts w:ascii="Times New Roman" w:eastAsia="Times New Roman" w:hAnsi="Times New Roman" w:cs="Times New Roman"/>
                <w:color w:val="000000"/>
                <w:shd w:val="clear" w:color="auto" w:fill="FDFEFD"/>
                <w:lang w:val="ru-RU" w:eastAsia="ru-RU"/>
              </w:rPr>
              <w:t>kvptku@ukr.net</w:t>
            </w:r>
          </w:p>
        </w:tc>
      </w:tr>
      <w:tr w:rsidR="00E34CE6" w:rsidTr="00FB4DC8">
        <w:trPr>
          <w:trHeight w:val="15"/>
          <w:jc w:val="center"/>
        </w:trPr>
        <w:tc>
          <w:tcPr>
            <w:tcW w:w="70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rsidR="00E34CE6" w:rsidRDefault="00FB54F7" w:rsidP="00FB4DC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E34CE6" w:rsidRDefault="00FB54F7" w:rsidP="00FB4DC8">
            <w:pPr>
              <w:rPr>
                <w:rFonts w:ascii="Times New Roman" w:eastAsia="Times New Roman" w:hAnsi="Times New Roman" w:cs="Times New Roman"/>
                <w:color w:val="4A86E8"/>
                <w:sz w:val="24"/>
                <w:szCs w:val="24"/>
              </w:rPr>
            </w:pPr>
            <w:r w:rsidRPr="005C4C2F">
              <w:rPr>
                <w:rFonts w:ascii="Times New Roman" w:eastAsia="Times New Roman" w:hAnsi="Times New Roman" w:cs="Times New Roman"/>
                <w:sz w:val="24"/>
                <w:szCs w:val="24"/>
              </w:rPr>
              <w:t>відкриті торги з особливостями</w:t>
            </w:r>
          </w:p>
        </w:tc>
      </w:tr>
      <w:tr w:rsidR="00E34CE6">
        <w:trPr>
          <w:trHeight w:val="240"/>
          <w:jc w:val="center"/>
        </w:trPr>
        <w:tc>
          <w:tcPr>
            <w:tcW w:w="705" w:type="dxa"/>
          </w:tcPr>
          <w:p w:rsidR="00E34CE6" w:rsidRDefault="00FB54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4CE6" w:rsidRDefault="00FB54F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34CE6" w:rsidRDefault="00FB54F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34CE6">
        <w:trPr>
          <w:jc w:val="center"/>
        </w:trPr>
        <w:tc>
          <w:tcPr>
            <w:tcW w:w="705" w:type="dxa"/>
          </w:tcPr>
          <w:p w:rsidR="00E34CE6" w:rsidRDefault="00FB54F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34CE6" w:rsidRDefault="00FB54F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34CE6" w:rsidRDefault="00FB54F7" w:rsidP="00EE170F">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w:t>
            </w:r>
            <w:r w:rsidR="005C4C2F">
              <w:rPr>
                <w:rFonts w:ascii="Times New Roman" w:eastAsia="Times New Roman" w:hAnsi="Times New Roman" w:cs="Times New Roman"/>
                <w:b/>
                <w:color w:val="000000"/>
                <w:sz w:val="24"/>
                <w:szCs w:val="24"/>
              </w:rPr>
              <w:t xml:space="preserve"> </w:t>
            </w:r>
            <w:r w:rsidR="00EE170F">
              <w:rPr>
                <w:rFonts w:ascii="Times New Roman" w:eastAsia="Times New Roman" w:hAnsi="Times New Roman" w:cs="Times New Roman"/>
                <w:b/>
                <w:color w:val="000000"/>
                <w:sz w:val="24"/>
                <w:szCs w:val="24"/>
              </w:rPr>
              <w:t>(без розподілу) на 2024 рік</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E34CE6" w:rsidRDefault="00FB54F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34CE6" w:rsidRDefault="00FB54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34CE6" w:rsidRDefault="00E34CE6" w:rsidP="005C4C2F">
            <w:pPr>
              <w:widowControl w:val="0"/>
              <w:ind w:right="120"/>
              <w:jc w:val="both"/>
              <w:rPr>
                <w:rFonts w:ascii="Times New Roman" w:eastAsia="Times New Roman" w:hAnsi="Times New Roman" w:cs="Times New Roman"/>
                <w:i/>
                <w:color w:val="FF0000"/>
                <w:sz w:val="24"/>
                <w:szCs w:val="24"/>
                <w:highlight w:val="yellow"/>
              </w:rPr>
            </w:pP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34CE6" w:rsidRDefault="00FB54F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E34CE6" w:rsidRDefault="00E34CE6">
            <w:pPr>
              <w:widowControl w:val="0"/>
              <w:rPr>
                <w:rFonts w:ascii="Times New Roman" w:eastAsia="Times New Roman" w:hAnsi="Times New Roman" w:cs="Times New Roman"/>
                <w:color w:val="000000"/>
                <w:sz w:val="24"/>
                <w:szCs w:val="24"/>
                <w:highlight w:val="yellow"/>
              </w:rPr>
            </w:pPr>
          </w:p>
        </w:tc>
        <w:tc>
          <w:tcPr>
            <w:tcW w:w="6420" w:type="dxa"/>
          </w:tcPr>
          <w:p w:rsidR="005C4C2F" w:rsidRDefault="005C4C2F">
            <w:pPr>
              <w:widowControl w:val="0"/>
              <w:ind w:right="120"/>
              <w:jc w:val="both"/>
              <w:rPr>
                <w:rFonts w:ascii="Times New Roman" w:eastAsia="Times New Roman" w:hAnsi="Times New Roman" w:cs="Times New Roman"/>
              </w:rPr>
            </w:pPr>
            <w:r w:rsidRPr="009F56B4">
              <w:rPr>
                <w:rFonts w:ascii="Times New Roman" w:eastAsia="Times New Roman" w:hAnsi="Times New Roman" w:cs="Times New Roman"/>
              </w:rPr>
              <w:t>Місце поставки товару:</w:t>
            </w:r>
            <w:r>
              <w:rPr>
                <w:rFonts w:ascii="Times New Roman" w:eastAsia="Times New Roman" w:hAnsi="Times New Roman" w:cs="Times New Roman"/>
              </w:rPr>
              <w:t xml:space="preserve"> </w:t>
            </w:r>
            <w:r w:rsidRPr="009F56B4">
              <w:rPr>
                <w:rFonts w:ascii="Times New Roman" w:eastAsia="Times New Roman" w:hAnsi="Times New Roman" w:cs="Times New Roman"/>
              </w:rPr>
              <w:t xml:space="preserve">м. </w:t>
            </w:r>
            <w:r w:rsidR="009D421F">
              <w:rPr>
                <w:rFonts w:ascii="Times New Roman" w:eastAsia="Times New Roman" w:hAnsi="Times New Roman" w:cs="Times New Roman"/>
              </w:rPr>
              <w:t>Краматорськ</w:t>
            </w:r>
            <w:r w:rsidRPr="009F56B4">
              <w:rPr>
                <w:rFonts w:ascii="Times New Roman" w:eastAsia="Times New Roman" w:hAnsi="Times New Roman" w:cs="Times New Roman"/>
              </w:rPr>
              <w:t>,</w:t>
            </w:r>
            <w:r>
              <w:rPr>
                <w:rFonts w:ascii="Times New Roman" w:eastAsia="Times New Roman" w:hAnsi="Times New Roman" w:cs="Times New Roman"/>
              </w:rPr>
              <w:t xml:space="preserve"> </w:t>
            </w:r>
            <w:r w:rsidR="009D421F">
              <w:rPr>
                <w:rFonts w:ascii="Times New Roman" w:eastAsia="Times New Roman" w:hAnsi="Times New Roman" w:cs="Times New Roman"/>
              </w:rPr>
              <w:t>Донецька обл.</w:t>
            </w:r>
          </w:p>
          <w:p w:rsidR="005C4C2F" w:rsidRDefault="005C4C2F">
            <w:pPr>
              <w:widowControl w:val="0"/>
              <w:ind w:right="120"/>
              <w:jc w:val="both"/>
              <w:rPr>
                <w:rFonts w:ascii="Times New Roman" w:eastAsia="Times New Roman" w:hAnsi="Times New Roman" w:cs="Times New Roman"/>
                <w:color w:val="000000"/>
                <w:lang w:val="ru-RU"/>
              </w:rPr>
            </w:pPr>
            <w:r w:rsidRPr="009F56B4">
              <w:rPr>
                <w:rFonts w:ascii="Times New Roman" w:eastAsia="Times New Roman" w:hAnsi="Times New Roman" w:cs="Times New Roman"/>
                <w:color w:val="000000"/>
              </w:rPr>
              <w:t>Кількість товару</w:t>
            </w:r>
            <w:r>
              <w:rPr>
                <w:rFonts w:ascii="Times New Roman" w:eastAsia="Times New Roman" w:hAnsi="Times New Roman" w:cs="Times New Roman"/>
                <w:color w:val="000000"/>
                <w:lang w:val="ru-RU"/>
              </w:rPr>
              <w:t xml:space="preserve">: </w:t>
            </w:r>
            <w:r w:rsidR="009D421F">
              <w:rPr>
                <w:rFonts w:ascii="Times New Roman" w:eastAsia="Times New Roman" w:hAnsi="Times New Roman" w:cs="Times New Roman"/>
                <w:color w:val="000000"/>
                <w:lang w:val="ru-RU"/>
              </w:rPr>
              <w:t>297 000</w:t>
            </w:r>
            <w:r>
              <w:rPr>
                <w:rFonts w:ascii="Times New Roman" w:eastAsia="Times New Roman" w:hAnsi="Times New Roman" w:cs="Times New Roman"/>
                <w:color w:val="000000"/>
                <w:lang w:val="ru-RU"/>
              </w:rPr>
              <w:t xml:space="preserve"> кВт</w:t>
            </w:r>
            <w:r w:rsidR="00D960FE">
              <w:rPr>
                <w:rFonts w:ascii="Times New Roman" w:eastAsia="Times New Roman" w:hAnsi="Times New Roman" w:cs="Times New Roman"/>
                <w:color w:val="000000"/>
                <w:lang w:val="ru-RU"/>
              </w:rPr>
              <w:t>*</w:t>
            </w:r>
            <w:r>
              <w:rPr>
                <w:rFonts w:ascii="Times New Roman" w:eastAsia="Times New Roman" w:hAnsi="Times New Roman" w:cs="Times New Roman"/>
                <w:color w:val="000000"/>
                <w:lang w:val="ru-RU"/>
              </w:rPr>
              <w:t xml:space="preserve">год. </w:t>
            </w:r>
          </w:p>
          <w:p w:rsidR="00E34CE6" w:rsidRDefault="005C4C2F">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lang w:val="ru-RU"/>
              </w:rPr>
              <w:t>І</w:t>
            </w:r>
            <w:proofErr w:type="spellStart"/>
            <w:r>
              <w:rPr>
                <w:rFonts w:ascii="Times New Roman" w:eastAsia="Times New Roman" w:hAnsi="Times New Roman" w:cs="Times New Roman"/>
                <w:color w:val="000000"/>
              </w:rPr>
              <w:t>нші</w:t>
            </w:r>
            <w:proofErr w:type="spellEnd"/>
            <w:r>
              <w:rPr>
                <w:rFonts w:ascii="Times New Roman" w:eastAsia="Times New Roman" w:hAnsi="Times New Roman" w:cs="Times New Roman"/>
                <w:color w:val="000000"/>
              </w:rPr>
              <w:t xml:space="preserve"> </w:t>
            </w:r>
            <w:r w:rsidRPr="009F56B4">
              <w:rPr>
                <w:rFonts w:ascii="Times New Roman" w:eastAsia="Times New Roman" w:hAnsi="Times New Roman" w:cs="Times New Roman"/>
                <w:color w:val="000000"/>
              </w:rPr>
              <w:t xml:space="preserve">вимоги до предмета закупівлі </w:t>
            </w:r>
            <w:r>
              <w:rPr>
                <w:rFonts w:ascii="Times New Roman" w:eastAsia="Times New Roman" w:hAnsi="Times New Roman" w:cs="Times New Roman"/>
                <w:color w:val="000000"/>
              </w:rPr>
              <w:t>за</w:t>
            </w:r>
            <w:r w:rsidRPr="009F56B4">
              <w:rPr>
                <w:rFonts w:ascii="Times New Roman" w:eastAsia="Times New Roman" w:hAnsi="Times New Roman" w:cs="Times New Roman"/>
                <w:color w:val="000000"/>
              </w:rPr>
              <w:t>значені у Додатку №4 до тендерної документації.</w:t>
            </w:r>
          </w:p>
        </w:tc>
      </w:tr>
      <w:tr w:rsidR="00E34CE6">
        <w:trPr>
          <w:trHeight w:val="645"/>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34CE6" w:rsidRDefault="003C16EF">
            <w:pPr>
              <w:widowControl w:val="0"/>
              <w:rPr>
                <w:rFonts w:ascii="Times New Roman" w:eastAsia="Times New Roman" w:hAnsi="Times New Roman" w:cs="Times New Roman"/>
                <w:sz w:val="24"/>
                <w:szCs w:val="24"/>
                <w:highlight w:val="cyan"/>
              </w:rPr>
            </w:pPr>
            <w:r w:rsidRPr="009F56B4">
              <w:rPr>
                <w:rFonts w:ascii="Times New Roman" w:eastAsia="Times New Roman" w:hAnsi="Times New Roman" w:cs="Times New Roman"/>
                <w:color w:val="000000"/>
              </w:rPr>
              <w:t>з 01.01.202</w:t>
            </w:r>
            <w:r>
              <w:rPr>
                <w:rFonts w:ascii="Times New Roman" w:eastAsia="Times New Roman" w:hAnsi="Times New Roman" w:cs="Times New Roman"/>
                <w:color w:val="000000"/>
              </w:rPr>
              <w:t>4</w:t>
            </w:r>
            <w:r w:rsidRPr="009F56B4">
              <w:rPr>
                <w:rFonts w:ascii="Times New Roman" w:eastAsia="Times New Roman" w:hAnsi="Times New Roman" w:cs="Times New Roman"/>
                <w:color w:val="000000"/>
              </w:rPr>
              <w:t xml:space="preserve"> по </w:t>
            </w:r>
            <w:r w:rsidRPr="009F56B4">
              <w:rPr>
                <w:rFonts w:ascii="Times New Roman" w:eastAsia="Times New Roman" w:hAnsi="Times New Roman" w:cs="Times New Roman"/>
              </w:rPr>
              <w:t>31.12.202</w:t>
            </w:r>
            <w:r>
              <w:rPr>
                <w:rFonts w:ascii="Times New Roman" w:eastAsia="Times New Roman" w:hAnsi="Times New Roman" w:cs="Times New Roman"/>
              </w:rPr>
              <w:t>4</w:t>
            </w:r>
          </w:p>
          <w:p w:rsidR="00E34CE6" w:rsidRDefault="00E34CE6">
            <w:pPr>
              <w:widowControl w:val="0"/>
              <w:rPr>
                <w:rFonts w:ascii="Times New Roman" w:eastAsia="Times New Roman" w:hAnsi="Times New Roman" w:cs="Times New Roman"/>
                <w:sz w:val="24"/>
                <w:szCs w:val="24"/>
                <w:highlight w:val="magenta"/>
              </w:rPr>
            </w:pPr>
          </w:p>
        </w:tc>
      </w:tr>
      <w:tr w:rsidR="00E34CE6">
        <w:trPr>
          <w:trHeight w:val="841"/>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4CE6" w:rsidRDefault="00FB54F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4CE6" w:rsidRDefault="00FB54F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4CE6" w:rsidRDefault="00FB54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4CE6" w:rsidRDefault="00FB54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4CE6" w:rsidRDefault="00FB54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4CE6" w:rsidRDefault="00FB54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4CE6" w:rsidRDefault="00FB54F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34CE6" w:rsidRDefault="00FB54F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4CE6">
        <w:trPr>
          <w:trHeight w:val="501"/>
          <w:jc w:val="center"/>
        </w:trPr>
        <w:tc>
          <w:tcPr>
            <w:tcW w:w="9960" w:type="dxa"/>
            <w:gridSpan w:val="3"/>
            <w:vAlign w:val="center"/>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4CE6">
        <w:trPr>
          <w:trHeight w:val="1975"/>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34CE6" w:rsidRDefault="00FB54F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4CE6" w:rsidRDefault="00FB54F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4CE6" w:rsidRDefault="00FB54F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A04A2" w:rsidRDefault="005A04A2">
            <w:pPr>
              <w:widowControl w:val="0"/>
              <w:jc w:val="both"/>
              <w:rPr>
                <w:rFonts w:ascii="Times New Roman" w:eastAsia="Times New Roman" w:hAnsi="Times New Roman" w:cs="Times New Roman"/>
                <w:sz w:val="24"/>
                <w:szCs w:val="24"/>
                <w:highlight w:val="white"/>
              </w:rPr>
            </w:pPr>
          </w:p>
        </w:tc>
      </w:tr>
      <w:tr w:rsidR="00E34CE6">
        <w:trPr>
          <w:trHeight w:val="480"/>
          <w:jc w:val="center"/>
        </w:trPr>
        <w:tc>
          <w:tcPr>
            <w:tcW w:w="9960" w:type="dxa"/>
            <w:gridSpan w:val="3"/>
            <w:vAlign w:val="center"/>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4CE6" w:rsidRDefault="00FB54F7" w:rsidP="00822C2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w:t>
            </w:r>
            <w:r w:rsidR="0014500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924CD7" w:rsidRDefault="00924CD7" w:rsidP="00924CD7">
            <w:pPr>
              <w:widowControl w:val="0"/>
              <w:ind w:left="720"/>
              <w:jc w:val="both"/>
              <w:rPr>
                <w:rFonts w:ascii="Times New Roman" w:eastAsia="Times New Roman" w:hAnsi="Times New Roman" w:cs="Times New Roman"/>
                <w:sz w:val="24"/>
                <w:szCs w:val="24"/>
              </w:rPr>
            </w:pPr>
          </w:p>
          <w:p w:rsidR="00E34CE6" w:rsidRPr="00AA65D6" w:rsidRDefault="00FB54F7" w:rsidP="00822C2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w:t>
            </w:r>
            <w:r w:rsidR="00145009">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 xml:space="preserve"> </w:t>
            </w:r>
            <w:r w:rsidR="00924CD7">
              <w:rPr>
                <w:rFonts w:ascii="Times New Roman" w:eastAsia="Times New Roman" w:hAnsi="Times New Roman" w:cs="Times New Roman"/>
                <w:b/>
                <w:i/>
                <w:sz w:val="24"/>
                <w:szCs w:val="24"/>
                <w:highlight w:val="white"/>
              </w:rPr>
              <w:t>2</w:t>
            </w:r>
            <w:r w:rsidR="00145009">
              <w:rPr>
                <w:rFonts w:ascii="Times New Roman" w:eastAsia="Times New Roman" w:hAnsi="Times New Roman" w:cs="Times New Roman"/>
                <w:b/>
                <w:i/>
                <w:sz w:val="24"/>
                <w:szCs w:val="24"/>
                <w:highlight w:val="white"/>
              </w:rPr>
              <w:t>,3</w:t>
            </w:r>
            <w:r w:rsidR="00924CD7">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цієї тендерної документації;</w:t>
            </w:r>
          </w:p>
          <w:p w:rsidR="00AA65D6" w:rsidRDefault="00AA65D6" w:rsidP="00AA65D6">
            <w:pPr>
              <w:widowControl w:val="0"/>
              <w:ind w:left="720"/>
              <w:jc w:val="both"/>
              <w:rPr>
                <w:rFonts w:ascii="Times New Roman" w:eastAsia="Times New Roman" w:hAnsi="Times New Roman" w:cs="Times New Roman"/>
                <w:sz w:val="24"/>
                <w:szCs w:val="24"/>
              </w:rPr>
            </w:pPr>
          </w:p>
          <w:p w:rsidR="00E34CE6" w:rsidRPr="00AA65D6" w:rsidRDefault="00FB54F7" w:rsidP="00822C2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A65D6">
              <w:rPr>
                <w:rFonts w:ascii="Times New Roman" w:eastAsia="Times New Roman" w:hAnsi="Times New Roman" w:cs="Times New Roman"/>
                <w:b/>
                <w:i/>
                <w:sz w:val="24"/>
                <w:szCs w:val="24"/>
              </w:rPr>
              <w:t>2</w:t>
            </w:r>
            <w:r w:rsidR="004D6776">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A65D6" w:rsidRPr="002E18C4" w:rsidRDefault="00AA65D6" w:rsidP="00AA65D6">
            <w:pPr>
              <w:widowControl w:val="0"/>
              <w:ind w:left="720"/>
              <w:jc w:val="both"/>
              <w:rPr>
                <w:rFonts w:ascii="Times New Roman" w:eastAsia="Times New Roman" w:hAnsi="Times New Roman" w:cs="Times New Roman"/>
                <w:color w:val="FF0000"/>
                <w:sz w:val="24"/>
                <w:szCs w:val="24"/>
              </w:rPr>
            </w:pPr>
          </w:p>
          <w:p w:rsidR="00E34CE6" w:rsidRDefault="00FB54F7" w:rsidP="00822C25">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22C25" w:rsidRDefault="00822C25" w:rsidP="00822C25">
            <w:pPr>
              <w:widowControl w:val="0"/>
              <w:ind w:left="720"/>
              <w:jc w:val="both"/>
              <w:rPr>
                <w:rFonts w:ascii="Times New Roman" w:eastAsia="Times New Roman" w:hAnsi="Times New Roman" w:cs="Times New Roman"/>
                <w:sz w:val="24"/>
                <w:szCs w:val="24"/>
              </w:rPr>
            </w:pPr>
          </w:p>
          <w:p w:rsidR="00822C25" w:rsidRDefault="00822C25" w:rsidP="00822C25">
            <w:pPr>
              <w:widowControl w:val="0"/>
              <w:numPr>
                <w:ilvl w:val="0"/>
                <w:numId w:val="4"/>
              </w:numPr>
              <w:jc w:val="both"/>
              <w:rPr>
                <w:rFonts w:ascii="Times New Roman" w:eastAsia="Times New Roman" w:hAnsi="Times New Roman" w:cs="Times New Roman"/>
                <w:sz w:val="24"/>
                <w:szCs w:val="24"/>
              </w:rPr>
            </w:pPr>
            <w:r w:rsidRPr="00822C25">
              <w:rPr>
                <w:rFonts w:ascii="Times New Roman" w:eastAsia="Times New Roman" w:hAnsi="Times New Roman" w:cs="Times New Roman"/>
                <w:sz w:val="24"/>
                <w:szCs w:val="24"/>
              </w:rPr>
              <w:t xml:space="preserve">лист погодження з технічними, якісними та кількісними характеристики предмета закупівлі,  у тому числі відповідна технічна специфікація та інші вимоги до предмету закупівлі відповідно до вимог </w:t>
            </w:r>
            <w:r w:rsidRPr="002E18C4">
              <w:rPr>
                <w:rFonts w:ascii="Times New Roman" w:eastAsia="Times New Roman" w:hAnsi="Times New Roman" w:cs="Times New Roman"/>
                <w:b/>
                <w:sz w:val="24"/>
                <w:szCs w:val="24"/>
              </w:rPr>
              <w:t>Додатку №</w:t>
            </w:r>
            <w:r w:rsidR="004D6776" w:rsidRPr="002E18C4">
              <w:rPr>
                <w:rFonts w:ascii="Times New Roman" w:eastAsia="Times New Roman" w:hAnsi="Times New Roman" w:cs="Times New Roman"/>
                <w:b/>
                <w:sz w:val="24"/>
                <w:szCs w:val="24"/>
              </w:rPr>
              <w:t xml:space="preserve"> </w:t>
            </w:r>
            <w:r w:rsidRPr="002E18C4">
              <w:rPr>
                <w:rFonts w:ascii="Times New Roman" w:eastAsia="Times New Roman" w:hAnsi="Times New Roman" w:cs="Times New Roman"/>
                <w:b/>
                <w:sz w:val="24"/>
                <w:szCs w:val="24"/>
              </w:rPr>
              <w:t>4</w:t>
            </w:r>
            <w:r w:rsidRPr="00822C25">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822C25" w:rsidRPr="00822C25" w:rsidRDefault="00822C25" w:rsidP="00822C25">
            <w:pPr>
              <w:widowControl w:val="0"/>
              <w:ind w:left="720"/>
              <w:jc w:val="both"/>
              <w:rPr>
                <w:rFonts w:ascii="Times New Roman" w:eastAsia="Times New Roman" w:hAnsi="Times New Roman" w:cs="Times New Roman"/>
                <w:sz w:val="24"/>
                <w:szCs w:val="24"/>
              </w:rPr>
            </w:pPr>
          </w:p>
          <w:p w:rsidR="00AA65D6" w:rsidRDefault="00822C25" w:rsidP="00C15F5A">
            <w:pPr>
              <w:widowControl w:val="0"/>
              <w:numPr>
                <w:ilvl w:val="0"/>
                <w:numId w:val="4"/>
              </w:numPr>
              <w:jc w:val="both"/>
              <w:rPr>
                <w:rFonts w:ascii="Times New Roman" w:eastAsia="Times New Roman" w:hAnsi="Times New Roman" w:cs="Times New Roman"/>
                <w:sz w:val="24"/>
                <w:szCs w:val="24"/>
              </w:rPr>
            </w:pPr>
            <w:r w:rsidRPr="00822C25">
              <w:rPr>
                <w:rFonts w:ascii="Times New Roman" w:eastAsia="Times New Roman" w:hAnsi="Times New Roman" w:cs="Times New Roman"/>
                <w:sz w:val="24"/>
                <w:szCs w:val="24"/>
              </w:rPr>
              <w:t xml:space="preserve">заповненого учасником </w:t>
            </w:r>
            <w:r w:rsidRPr="00B64C07">
              <w:rPr>
                <w:rFonts w:ascii="Times New Roman" w:eastAsia="Times New Roman" w:hAnsi="Times New Roman" w:cs="Times New Roman"/>
                <w:b/>
                <w:sz w:val="24"/>
                <w:szCs w:val="24"/>
              </w:rPr>
              <w:t>Додатку №5</w:t>
            </w:r>
            <w:r w:rsidRPr="00822C25">
              <w:rPr>
                <w:rFonts w:ascii="Times New Roman" w:eastAsia="Times New Roman" w:hAnsi="Times New Roman" w:cs="Times New Roman"/>
                <w:sz w:val="24"/>
                <w:szCs w:val="24"/>
              </w:rPr>
              <w:t xml:space="preserve"> до цієї тендерної документації Форму  «Тендерна пропозиція» відповідно до вимог з технічними, якісними та кількісними характеристики предмета закупівлі, специфікацією та іншими вимогами, що передбачені в Додатку №4;</w:t>
            </w:r>
          </w:p>
          <w:p w:rsidR="00C15F5A" w:rsidRPr="00C15F5A" w:rsidRDefault="00C15F5A" w:rsidP="004D6776">
            <w:pPr>
              <w:widowControl w:val="0"/>
              <w:ind w:left="360"/>
              <w:jc w:val="both"/>
              <w:rPr>
                <w:rFonts w:ascii="Times New Roman" w:eastAsia="Times New Roman" w:hAnsi="Times New Roman" w:cs="Times New Roman"/>
                <w:sz w:val="24"/>
                <w:szCs w:val="24"/>
              </w:rPr>
            </w:pPr>
          </w:p>
          <w:p w:rsidR="004D6776" w:rsidRDefault="00FB54F7" w:rsidP="00C15F5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w:t>
            </w:r>
          </w:p>
          <w:p w:rsidR="00AA65D6" w:rsidRPr="00C15F5A" w:rsidRDefault="00FB54F7" w:rsidP="004D6776">
            <w:pPr>
              <w:widowControl w:val="0"/>
              <w:ind w:left="27" w:hanging="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 цієї тендерної документації та додатків до неї.</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AA65D6">
              <w:rPr>
                <w:rFonts w:ascii="Times New Roman" w:eastAsia="Times New Roman" w:hAnsi="Times New Roman" w:cs="Times New Roman"/>
                <w:b/>
                <w:sz w:val="24"/>
                <w:szCs w:val="24"/>
                <w:highlight w:val="white"/>
              </w:rPr>
              <w:t xml:space="preserve">Додатку </w:t>
            </w:r>
            <w:r w:rsidR="006B4DB0">
              <w:rPr>
                <w:rFonts w:ascii="Times New Roman" w:eastAsia="Times New Roman" w:hAnsi="Times New Roman" w:cs="Times New Roman"/>
                <w:b/>
                <w:sz w:val="24"/>
                <w:szCs w:val="24"/>
                <w:highlight w:val="white"/>
              </w:rPr>
              <w:t>№ 3</w:t>
            </w:r>
            <w:r w:rsidRPr="00AA65D6">
              <w:rPr>
                <w:rFonts w:ascii="Times New Roman" w:eastAsia="Times New Roman" w:hAnsi="Times New Roman" w:cs="Times New Roman"/>
                <w:b/>
                <w:sz w:val="24"/>
                <w:szCs w:val="24"/>
                <w:highlight w:val="white"/>
              </w:rPr>
              <w:t xml:space="preserve"> (для переможця).</w:t>
            </w:r>
          </w:p>
          <w:p w:rsidR="00E34CE6" w:rsidRDefault="00FB54F7">
            <w:pPr>
              <w:widowControl w:val="0"/>
              <w:jc w:val="both"/>
              <w:rPr>
                <w:rFonts w:ascii="Times New Roman" w:eastAsia="Times New Roman" w:hAnsi="Times New Roman" w:cs="Times New Roman"/>
                <w:b/>
                <w:i/>
                <w:szCs w:val="24"/>
              </w:rPr>
            </w:pPr>
            <w:r w:rsidRPr="00AA65D6">
              <w:rPr>
                <w:rFonts w:ascii="Times New Roman" w:eastAsia="Times New Roman" w:hAnsi="Times New Roman" w:cs="Times New Roman"/>
                <w:b/>
                <w:i/>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65D6" w:rsidRPr="00AA65D6" w:rsidRDefault="00AA65D6">
            <w:pPr>
              <w:widowControl w:val="0"/>
              <w:jc w:val="both"/>
              <w:rPr>
                <w:rFonts w:ascii="Times New Roman" w:eastAsia="Times New Roman" w:hAnsi="Times New Roman" w:cs="Times New Roman"/>
                <w:b/>
                <w:i/>
                <w:szCs w:val="24"/>
              </w:rPr>
            </w:pPr>
          </w:p>
          <w:p w:rsidR="00E34CE6" w:rsidRDefault="00FB54F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4CE6" w:rsidRDefault="00FB54F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7F8D" w:rsidRPr="007D7F8D" w:rsidRDefault="007D7F8D" w:rsidP="007D7F8D">
            <w:pPr>
              <w:ind w:firstLine="391"/>
              <w:contextualSpacing/>
              <w:jc w:val="both"/>
              <w:rPr>
                <w:rFonts w:ascii="Times New Roman" w:eastAsia="Times New Roman" w:hAnsi="Times New Roman" w:cs="Times New Roman"/>
                <w:color w:val="000000"/>
                <w:lang w:eastAsia="ru-RU"/>
              </w:rPr>
            </w:pPr>
            <w:r w:rsidRPr="007D7F8D">
              <w:rPr>
                <w:rFonts w:ascii="Times New Roman" w:eastAsia="Times New Roman" w:hAnsi="Times New Roman" w:cs="Times New Roman"/>
                <w:color w:val="000000"/>
                <w:lang w:eastAsia="ru-RU"/>
              </w:rPr>
              <w:t>Приклади формальних помилок:</w:t>
            </w:r>
          </w:p>
          <w:p w:rsidR="007D7F8D" w:rsidRPr="007D7F8D" w:rsidRDefault="007D7F8D" w:rsidP="007D7F8D">
            <w:pPr>
              <w:ind w:firstLine="391"/>
              <w:contextualSpacing/>
              <w:jc w:val="both"/>
              <w:rPr>
                <w:rFonts w:ascii="Times New Roman" w:eastAsia="Times New Roman" w:hAnsi="Times New Roman" w:cs="Times New Roman"/>
                <w:color w:val="000000"/>
                <w:lang w:eastAsia="ru-RU"/>
              </w:rPr>
            </w:pPr>
            <w:r w:rsidRPr="007D7F8D">
              <w:rPr>
                <w:rFonts w:ascii="Times New Roman" w:eastAsia="Times New Roman" w:hAnsi="Times New Roman" w:cs="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D7F8D" w:rsidRPr="007D7F8D" w:rsidRDefault="007D7F8D" w:rsidP="007D7F8D">
            <w:pPr>
              <w:ind w:firstLine="391"/>
              <w:contextualSpacing/>
              <w:jc w:val="both"/>
              <w:rPr>
                <w:rFonts w:ascii="Times New Roman" w:eastAsia="Times New Roman" w:hAnsi="Times New Roman" w:cs="Times New Roman"/>
                <w:color w:val="000000"/>
                <w:lang w:val="ru-RU" w:eastAsia="ru-RU"/>
              </w:rPr>
            </w:pPr>
            <w:r w:rsidRPr="007D7F8D">
              <w:rPr>
                <w:rFonts w:ascii="Times New Roman" w:eastAsia="Times New Roman" w:hAnsi="Times New Roman" w:cs="Times New Roman"/>
                <w:color w:val="000000"/>
                <w:lang w:val="ru-RU" w:eastAsia="ru-RU"/>
              </w:rPr>
              <w:t>-  «</w:t>
            </w:r>
            <w:proofErr w:type="spellStart"/>
            <w:r w:rsidRPr="007D7F8D">
              <w:rPr>
                <w:rFonts w:ascii="Times New Roman" w:eastAsia="Times New Roman" w:hAnsi="Times New Roman" w:cs="Times New Roman"/>
                <w:color w:val="000000"/>
                <w:lang w:val="ru-RU" w:eastAsia="ru-RU"/>
              </w:rPr>
              <w:t>м.к</w:t>
            </w:r>
            <w:r w:rsidRPr="007D7F8D">
              <w:rPr>
                <w:rFonts w:ascii="Times New Roman" w:eastAsia="Times New Roman" w:hAnsi="Times New Roman" w:cs="Times New Roman"/>
                <w:color w:val="000000"/>
                <w:lang w:eastAsia="ru-RU"/>
              </w:rPr>
              <w:t>раматорськ</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замість</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м.К</w:t>
            </w:r>
            <w:r w:rsidRPr="007D7F8D">
              <w:rPr>
                <w:rFonts w:ascii="Times New Roman" w:eastAsia="Times New Roman" w:hAnsi="Times New Roman" w:cs="Times New Roman"/>
                <w:color w:val="000000"/>
                <w:lang w:eastAsia="ru-RU"/>
              </w:rPr>
              <w:t>раматорськ</w:t>
            </w:r>
            <w:proofErr w:type="spellEnd"/>
            <w:r w:rsidRPr="007D7F8D">
              <w:rPr>
                <w:rFonts w:ascii="Times New Roman" w:eastAsia="Times New Roman" w:hAnsi="Times New Roman" w:cs="Times New Roman"/>
                <w:color w:val="000000"/>
                <w:lang w:val="ru-RU" w:eastAsia="ru-RU"/>
              </w:rPr>
              <w:t>»;</w:t>
            </w:r>
          </w:p>
          <w:p w:rsidR="007D7F8D" w:rsidRPr="007D7F8D" w:rsidRDefault="007D7F8D" w:rsidP="007D7F8D">
            <w:pPr>
              <w:ind w:firstLine="391"/>
              <w:contextualSpacing/>
              <w:jc w:val="both"/>
              <w:rPr>
                <w:rFonts w:ascii="Times New Roman" w:eastAsia="Times New Roman" w:hAnsi="Times New Roman" w:cs="Times New Roman"/>
                <w:color w:val="000000"/>
                <w:lang w:val="ru-RU" w:eastAsia="ru-RU"/>
              </w:rPr>
            </w:pPr>
            <w:r w:rsidRPr="007D7F8D">
              <w:rPr>
                <w:rFonts w:ascii="Times New Roman" w:eastAsia="Times New Roman" w:hAnsi="Times New Roman" w:cs="Times New Roman"/>
                <w:color w:val="000000"/>
                <w:lang w:val="ru-RU" w:eastAsia="ru-RU"/>
              </w:rPr>
              <w:t>- «</w:t>
            </w:r>
            <w:proofErr w:type="spellStart"/>
            <w:r w:rsidRPr="007D7F8D">
              <w:rPr>
                <w:rFonts w:ascii="Times New Roman" w:eastAsia="Times New Roman" w:hAnsi="Times New Roman" w:cs="Times New Roman"/>
                <w:color w:val="000000"/>
                <w:lang w:val="ru-RU" w:eastAsia="ru-RU"/>
              </w:rPr>
              <w:t>поряд</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ок</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замість</w:t>
            </w:r>
            <w:proofErr w:type="spellEnd"/>
            <w:r w:rsidRPr="007D7F8D">
              <w:rPr>
                <w:rFonts w:ascii="Times New Roman" w:eastAsia="Times New Roman" w:hAnsi="Times New Roman" w:cs="Times New Roman"/>
                <w:color w:val="000000"/>
                <w:lang w:val="ru-RU" w:eastAsia="ru-RU"/>
              </w:rPr>
              <w:t xml:space="preserve"> «поря – док»;</w:t>
            </w:r>
          </w:p>
          <w:p w:rsidR="007D7F8D" w:rsidRPr="007D7F8D" w:rsidRDefault="007D7F8D" w:rsidP="007D7F8D">
            <w:pPr>
              <w:ind w:firstLine="391"/>
              <w:contextualSpacing/>
              <w:jc w:val="both"/>
              <w:rPr>
                <w:rFonts w:ascii="Times New Roman" w:eastAsia="Times New Roman" w:hAnsi="Times New Roman" w:cs="Times New Roman"/>
                <w:color w:val="000000"/>
                <w:lang w:val="ru-RU" w:eastAsia="ru-RU"/>
              </w:rPr>
            </w:pPr>
            <w:r w:rsidRPr="007D7F8D">
              <w:rPr>
                <w:rFonts w:ascii="Times New Roman" w:eastAsia="Times New Roman" w:hAnsi="Times New Roman" w:cs="Times New Roman"/>
                <w:color w:val="000000"/>
                <w:lang w:val="ru-RU" w:eastAsia="ru-RU"/>
              </w:rPr>
              <w:t>- «</w:t>
            </w:r>
            <w:proofErr w:type="spellStart"/>
            <w:r w:rsidRPr="007D7F8D">
              <w:rPr>
                <w:rFonts w:ascii="Times New Roman" w:eastAsia="Times New Roman" w:hAnsi="Times New Roman" w:cs="Times New Roman"/>
                <w:color w:val="000000"/>
                <w:lang w:val="ru-RU" w:eastAsia="ru-RU"/>
              </w:rPr>
              <w:t>ненадається</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замість</w:t>
            </w:r>
            <w:proofErr w:type="spellEnd"/>
            <w:r w:rsidRPr="007D7F8D">
              <w:rPr>
                <w:rFonts w:ascii="Times New Roman" w:eastAsia="Times New Roman" w:hAnsi="Times New Roman" w:cs="Times New Roman"/>
                <w:color w:val="000000"/>
                <w:lang w:val="ru-RU" w:eastAsia="ru-RU"/>
              </w:rPr>
              <w:t xml:space="preserve"> «не </w:t>
            </w:r>
            <w:proofErr w:type="spellStart"/>
            <w:r w:rsidRPr="007D7F8D">
              <w:rPr>
                <w:rFonts w:ascii="Times New Roman" w:eastAsia="Times New Roman" w:hAnsi="Times New Roman" w:cs="Times New Roman"/>
                <w:color w:val="000000"/>
                <w:lang w:val="ru-RU" w:eastAsia="ru-RU"/>
              </w:rPr>
              <w:t>надається</w:t>
            </w:r>
            <w:proofErr w:type="spellEnd"/>
            <w:r w:rsidRPr="007D7F8D">
              <w:rPr>
                <w:rFonts w:ascii="Times New Roman" w:eastAsia="Times New Roman" w:hAnsi="Times New Roman" w:cs="Times New Roman"/>
                <w:color w:val="000000"/>
                <w:lang w:val="ru-RU" w:eastAsia="ru-RU"/>
              </w:rPr>
              <w:t>»»;</w:t>
            </w:r>
          </w:p>
          <w:p w:rsidR="007D7F8D" w:rsidRPr="007D7F8D" w:rsidRDefault="007D7F8D" w:rsidP="007D7F8D">
            <w:pPr>
              <w:ind w:firstLine="391"/>
              <w:contextualSpacing/>
              <w:jc w:val="both"/>
              <w:rPr>
                <w:rFonts w:ascii="Times New Roman" w:eastAsia="Times New Roman" w:hAnsi="Times New Roman" w:cs="Times New Roman"/>
                <w:color w:val="000000"/>
                <w:lang w:val="ru-RU" w:eastAsia="ru-RU"/>
              </w:rPr>
            </w:pPr>
            <w:r w:rsidRPr="007D7F8D">
              <w:rPr>
                <w:rFonts w:ascii="Times New Roman" w:eastAsia="Times New Roman" w:hAnsi="Times New Roman" w:cs="Times New Roman"/>
                <w:color w:val="000000"/>
                <w:lang w:val="ru-RU" w:eastAsia="ru-RU"/>
              </w:rPr>
              <w:t xml:space="preserve">- «______________№_____________» </w:t>
            </w:r>
            <w:proofErr w:type="spellStart"/>
            <w:r w:rsidRPr="007D7F8D">
              <w:rPr>
                <w:rFonts w:ascii="Times New Roman" w:eastAsia="Times New Roman" w:hAnsi="Times New Roman" w:cs="Times New Roman"/>
                <w:color w:val="000000"/>
                <w:lang w:val="ru-RU" w:eastAsia="ru-RU"/>
              </w:rPr>
              <w:t>замість</w:t>
            </w:r>
            <w:proofErr w:type="spellEnd"/>
            <w:r w:rsidRPr="007D7F8D">
              <w:rPr>
                <w:rFonts w:ascii="Times New Roman" w:eastAsia="Times New Roman" w:hAnsi="Times New Roman" w:cs="Times New Roman"/>
                <w:color w:val="000000"/>
                <w:lang w:val="ru-RU" w:eastAsia="ru-RU"/>
              </w:rPr>
              <w:t xml:space="preserve"> «14.08.2020 №320/13/14-01»</w:t>
            </w:r>
          </w:p>
          <w:p w:rsidR="007D7F8D" w:rsidRPr="007D7F8D" w:rsidRDefault="007D7F8D" w:rsidP="007D7F8D">
            <w:pPr>
              <w:ind w:firstLine="391"/>
              <w:contextualSpacing/>
              <w:jc w:val="both"/>
              <w:rPr>
                <w:rFonts w:ascii="Times New Roman" w:eastAsia="Times New Roman" w:hAnsi="Times New Roman" w:cs="Times New Roman"/>
                <w:color w:val="000000"/>
                <w:lang w:val="ru-RU" w:eastAsia="ru-RU"/>
              </w:rPr>
            </w:pPr>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учасник</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розмістив</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завантажив</w:t>
            </w:r>
            <w:proofErr w:type="spellEnd"/>
            <w:r w:rsidRPr="007D7F8D">
              <w:rPr>
                <w:rFonts w:ascii="Times New Roman" w:eastAsia="Times New Roman" w:hAnsi="Times New Roman" w:cs="Times New Roman"/>
                <w:color w:val="000000"/>
                <w:lang w:val="ru-RU" w:eastAsia="ru-RU"/>
              </w:rPr>
              <w:t xml:space="preserve">) документ у </w:t>
            </w:r>
            <w:proofErr w:type="spellStart"/>
            <w:r w:rsidRPr="007D7F8D">
              <w:rPr>
                <w:rFonts w:ascii="Times New Roman" w:eastAsia="Times New Roman" w:hAnsi="Times New Roman" w:cs="Times New Roman"/>
                <w:color w:val="000000"/>
                <w:lang w:val="ru-RU" w:eastAsia="ru-RU"/>
              </w:rPr>
              <w:t>форматі</w:t>
            </w:r>
            <w:proofErr w:type="spellEnd"/>
            <w:r w:rsidRPr="007D7F8D">
              <w:rPr>
                <w:rFonts w:ascii="Times New Roman" w:eastAsia="Times New Roman" w:hAnsi="Times New Roman" w:cs="Times New Roman"/>
                <w:color w:val="000000"/>
                <w:lang w:val="ru-RU" w:eastAsia="ru-RU"/>
              </w:rPr>
              <w:t xml:space="preserve"> «JPG» </w:t>
            </w:r>
            <w:proofErr w:type="spellStart"/>
            <w:r w:rsidRPr="007D7F8D">
              <w:rPr>
                <w:rFonts w:ascii="Times New Roman" w:eastAsia="Times New Roman" w:hAnsi="Times New Roman" w:cs="Times New Roman"/>
                <w:color w:val="000000"/>
                <w:lang w:val="ru-RU" w:eastAsia="ru-RU"/>
              </w:rPr>
              <w:t>замість</w:t>
            </w:r>
            <w:proofErr w:type="spellEnd"/>
            <w:r w:rsidRPr="007D7F8D">
              <w:rPr>
                <w:rFonts w:ascii="Times New Roman" w:eastAsia="Times New Roman" w:hAnsi="Times New Roman" w:cs="Times New Roman"/>
                <w:color w:val="000000"/>
                <w:lang w:val="ru-RU" w:eastAsia="ru-RU"/>
              </w:rPr>
              <w:t xml:space="preserve">  документа у </w:t>
            </w:r>
            <w:proofErr w:type="spellStart"/>
            <w:r w:rsidRPr="007D7F8D">
              <w:rPr>
                <w:rFonts w:ascii="Times New Roman" w:eastAsia="Times New Roman" w:hAnsi="Times New Roman" w:cs="Times New Roman"/>
                <w:color w:val="000000"/>
                <w:lang w:val="ru-RU" w:eastAsia="ru-RU"/>
              </w:rPr>
              <w:t>форматі</w:t>
            </w:r>
            <w:proofErr w:type="spellEnd"/>
            <w:r w:rsidRPr="007D7F8D">
              <w:rPr>
                <w:rFonts w:ascii="Times New Roman" w:eastAsia="Times New Roman" w:hAnsi="Times New Roman" w:cs="Times New Roman"/>
                <w:color w:val="000000"/>
                <w:lang w:val="ru-RU" w:eastAsia="ru-RU"/>
              </w:rPr>
              <w:t xml:space="preserve"> «</w:t>
            </w:r>
            <w:proofErr w:type="spellStart"/>
            <w:r w:rsidRPr="007D7F8D">
              <w:rPr>
                <w:rFonts w:ascii="Times New Roman" w:eastAsia="Times New Roman" w:hAnsi="Times New Roman" w:cs="Times New Roman"/>
                <w:color w:val="000000"/>
                <w:lang w:val="ru-RU" w:eastAsia="ru-RU"/>
              </w:rPr>
              <w:t>pdf</w:t>
            </w:r>
            <w:proofErr w:type="spellEnd"/>
            <w:r w:rsidRPr="007D7F8D">
              <w:rPr>
                <w:rFonts w:ascii="Times New Roman" w:eastAsia="Times New Roman" w:hAnsi="Times New Roman" w:cs="Times New Roman"/>
                <w:color w:val="000000"/>
                <w:lang w:val="ru-RU" w:eastAsia="ru-RU"/>
              </w:rPr>
              <w:t>» (</w:t>
            </w:r>
            <w:proofErr w:type="spellStart"/>
            <w:r w:rsidRPr="007D7F8D">
              <w:rPr>
                <w:rFonts w:ascii="Times New Roman" w:eastAsia="Times New Roman" w:hAnsi="Times New Roman" w:cs="Times New Roman"/>
                <w:color w:val="000000"/>
                <w:lang w:val="ru-RU" w:eastAsia="ru-RU"/>
              </w:rPr>
              <w:t>PortableDocumentFormat</w:t>
            </w:r>
            <w:proofErr w:type="spellEnd"/>
            <w:r w:rsidRPr="007D7F8D">
              <w:rPr>
                <w:rFonts w:ascii="Times New Roman" w:eastAsia="Times New Roman" w:hAnsi="Times New Roman" w:cs="Times New Roman"/>
                <w:color w:val="000000"/>
                <w:lang w:val="ru-RU" w:eastAsia="ru-RU"/>
              </w:rPr>
              <w:t>)».</w:t>
            </w:r>
          </w:p>
          <w:p w:rsidR="00E34CE6" w:rsidRDefault="00FB54F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4CE6" w:rsidRPr="00AA65D6" w:rsidRDefault="00FB54F7">
            <w:pPr>
              <w:widowControl w:val="0"/>
              <w:ind w:left="40" w:hanging="20"/>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УВАГА!!!</w:t>
            </w:r>
          </w:p>
          <w:p w:rsidR="00E34CE6" w:rsidRPr="00AA65D6" w:rsidRDefault="00FB54F7">
            <w:pPr>
              <w:widowControl w:val="0"/>
              <w:jc w:val="both"/>
              <w:rPr>
                <w:rFonts w:ascii="Times New Roman" w:eastAsia="Times New Roman" w:hAnsi="Times New Roman" w:cs="Times New Roman"/>
                <w:b/>
                <w:i/>
                <w:color w:val="000000"/>
                <w:szCs w:val="24"/>
              </w:rPr>
            </w:pPr>
            <w:bookmarkStart w:id="1" w:name="_heading=h.3znysh7" w:colFirst="0" w:colLast="0"/>
            <w:bookmarkEnd w:id="1"/>
            <w:r w:rsidRPr="00AA65D6">
              <w:rPr>
                <w:rFonts w:ascii="Times New Roman" w:eastAsia="Times New Roman" w:hAnsi="Times New Roman" w:cs="Times New Roman"/>
                <w:b/>
                <w:i/>
                <w:color w:val="000000"/>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A65D6">
              <w:rPr>
                <w:rFonts w:ascii="Times New Roman" w:eastAsia="Times New Roman" w:hAnsi="Times New Roman" w:cs="Times New Roman"/>
                <w:b/>
                <w:i/>
                <w:color w:val="000000"/>
                <w:szCs w:val="24"/>
              </w:rPr>
              <w:t>скан-копій</w:t>
            </w:r>
            <w:proofErr w:type="spellEnd"/>
            <w:r w:rsidRPr="00AA65D6">
              <w:rPr>
                <w:rFonts w:ascii="Times New Roman" w:eastAsia="Times New Roman" w:hAnsi="Times New Roman" w:cs="Times New Roman"/>
                <w:b/>
                <w:i/>
                <w:color w:val="000000"/>
                <w:szCs w:val="24"/>
              </w:rPr>
              <w:t xml:space="preserve"> через електронну систему закупівель. Тендерна пропозиція учасника має відповідати ряду вимог: </w:t>
            </w:r>
          </w:p>
          <w:p w:rsidR="00E34CE6" w:rsidRPr="00AA65D6" w:rsidRDefault="00FB54F7">
            <w:pPr>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1) документи мають бути чіткими та розбірливими для читання;</w:t>
            </w:r>
          </w:p>
          <w:p w:rsidR="00E34CE6" w:rsidRPr="00AA65D6" w:rsidRDefault="00FB54F7">
            <w:pPr>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2) тендерна пропозиція учасника повинна бути підписана  кваліфікованим електронним підписом (КЕП)/удосконаленим електронним підпи</w:t>
            </w:r>
            <w:r w:rsidRPr="00AA65D6">
              <w:rPr>
                <w:rFonts w:ascii="Times New Roman" w:eastAsia="Times New Roman" w:hAnsi="Times New Roman" w:cs="Times New Roman"/>
                <w:b/>
                <w:i/>
                <w:szCs w:val="24"/>
              </w:rPr>
              <w:t>сом (УЕП)</w:t>
            </w:r>
            <w:r w:rsidRPr="00AA65D6">
              <w:rPr>
                <w:rFonts w:ascii="Times New Roman" w:eastAsia="Times New Roman" w:hAnsi="Times New Roman" w:cs="Times New Roman"/>
                <w:b/>
                <w:i/>
                <w:color w:val="000000"/>
                <w:szCs w:val="24"/>
              </w:rPr>
              <w:t>;</w:t>
            </w:r>
          </w:p>
          <w:p w:rsidR="00E34CE6" w:rsidRPr="00AA65D6" w:rsidRDefault="00FB54F7">
            <w:pPr>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4CE6" w:rsidRPr="00AA65D6" w:rsidRDefault="00FB54F7">
            <w:pPr>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Винятки:</w:t>
            </w:r>
          </w:p>
          <w:p w:rsidR="00E34CE6" w:rsidRPr="00AA65D6" w:rsidRDefault="00FB54F7">
            <w:pPr>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4CE6" w:rsidRPr="00AA65D6" w:rsidRDefault="00FB54F7">
            <w:pPr>
              <w:widowControl w:val="0"/>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AA65D6">
              <w:rPr>
                <w:rFonts w:ascii="Times New Roman" w:eastAsia="Times New Roman" w:hAnsi="Times New Roman" w:cs="Times New Roman"/>
                <w:b/>
                <w:i/>
                <w:color w:val="000000"/>
                <w:szCs w:val="24"/>
              </w:rPr>
              <w:lastRenderedPageBreak/>
              <w:t xml:space="preserve">організаціями). </w:t>
            </w:r>
          </w:p>
          <w:p w:rsidR="00E34CE6" w:rsidRPr="00AA65D6" w:rsidRDefault="00FB54F7">
            <w:pPr>
              <w:widowControl w:val="0"/>
              <w:ind w:left="40" w:hanging="20"/>
              <w:jc w:val="both"/>
              <w:rPr>
                <w:rFonts w:ascii="Times New Roman" w:eastAsia="Times New Roman" w:hAnsi="Times New Roman" w:cs="Times New Roman"/>
                <w:b/>
                <w:i/>
                <w:szCs w:val="24"/>
              </w:rPr>
            </w:pPr>
            <w:r w:rsidRPr="00AA65D6">
              <w:rPr>
                <w:rFonts w:ascii="Times New Roman" w:eastAsia="Times New Roman" w:hAnsi="Times New Roman" w:cs="Times New Roman"/>
                <w:b/>
                <w:i/>
                <w:color w:val="000000"/>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A65D6">
              <w:rPr>
                <w:rFonts w:ascii="Times New Roman" w:eastAsia="Times New Roman" w:hAnsi="Times New Roman" w:cs="Times New Roman"/>
                <w:b/>
                <w:i/>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4CE6" w:rsidRDefault="00FB54F7">
            <w:pPr>
              <w:widowControl w:val="0"/>
              <w:ind w:left="40" w:hanging="20"/>
              <w:jc w:val="both"/>
              <w:rPr>
                <w:rFonts w:ascii="Times New Roman" w:eastAsia="Times New Roman" w:hAnsi="Times New Roman" w:cs="Times New Roman"/>
                <w:b/>
                <w:i/>
                <w:color w:val="000000"/>
                <w:szCs w:val="24"/>
              </w:rPr>
            </w:pPr>
            <w:r w:rsidRPr="00AA65D6">
              <w:rPr>
                <w:rFonts w:ascii="Times New Roman" w:eastAsia="Times New Roman" w:hAnsi="Times New Roman" w:cs="Times New Roman"/>
                <w:b/>
                <w:i/>
                <w:color w:val="000000"/>
                <w:szCs w:val="24"/>
              </w:rPr>
              <w:t xml:space="preserve">Замовник перевіряє КЕП/УЕП учасника на сайті центрального </w:t>
            </w:r>
            <w:proofErr w:type="spellStart"/>
            <w:r w:rsidRPr="00AA65D6">
              <w:rPr>
                <w:rFonts w:ascii="Times New Roman" w:eastAsia="Times New Roman" w:hAnsi="Times New Roman" w:cs="Times New Roman"/>
                <w:b/>
                <w:i/>
                <w:color w:val="000000"/>
                <w:szCs w:val="24"/>
              </w:rPr>
              <w:t>засвідчувального</w:t>
            </w:r>
            <w:proofErr w:type="spellEnd"/>
            <w:r w:rsidRPr="00AA65D6">
              <w:rPr>
                <w:rFonts w:ascii="Times New Roman" w:eastAsia="Times New Roman" w:hAnsi="Times New Roman" w:cs="Times New Roman"/>
                <w:b/>
                <w:i/>
                <w:color w:val="000000"/>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D567A" w:rsidRPr="00AA65D6" w:rsidRDefault="00ED567A">
            <w:pPr>
              <w:widowControl w:val="0"/>
              <w:ind w:left="40" w:hanging="20"/>
              <w:jc w:val="both"/>
              <w:rPr>
                <w:rFonts w:ascii="Times New Roman" w:eastAsia="Times New Roman" w:hAnsi="Times New Roman" w:cs="Times New Roman"/>
                <w:b/>
                <w:i/>
                <w:color w:val="000000"/>
                <w:szCs w:val="24"/>
              </w:rPr>
            </w:pPr>
          </w:p>
          <w:p w:rsidR="00E34CE6" w:rsidRPr="00AA65D6" w:rsidRDefault="00FB54F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A65D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sidR="00CB1864">
              <w:rPr>
                <w:rFonts w:ascii="Times New Roman" w:eastAsia="Times New Roman" w:hAnsi="Times New Roman" w:cs="Times New Roman"/>
                <w:color w:val="000000"/>
                <w:sz w:val="24"/>
                <w:szCs w:val="24"/>
              </w:rPr>
              <w:t xml:space="preserve">, за можливості у форматі </w:t>
            </w:r>
            <w:r w:rsidR="00CB1864" w:rsidRPr="00CB1864">
              <w:rPr>
                <w:rFonts w:ascii="Times New Roman" w:eastAsia="Times New Roman" w:hAnsi="Times New Roman" w:cs="Times New Roman"/>
                <w:color w:val="000000"/>
                <w:sz w:val="24"/>
                <w:szCs w:val="24"/>
              </w:rPr>
              <w:t>PDF (</w:t>
            </w:r>
            <w:proofErr w:type="spellStart"/>
            <w:r w:rsidR="00CB1864" w:rsidRPr="00CB1864">
              <w:rPr>
                <w:rFonts w:ascii="Times New Roman" w:eastAsia="Times New Roman" w:hAnsi="Times New Roman" w:cs="Times New Roman"/>
                <w:color w:val="000000"/>
                <w:sz w:val="24"/>
                <w:szCs w:val="24"/>
              </w:rPr>
              <w:t>Portable</w:t>
            </w:r>
            <w:proofErr w:type="spellEnd"/>
            <w:r w:rsidR="00CB1864" w:rsidRPr="00CB1864">
              <w:rPr>
                <w:rFonts w:ascii="Times New Roman" w:eastAsia="Times New Roman" w:hAnsi="Times New Roman" w:cs="Times New Roman"/>
                <w:color w:val="000000"/>
                <w:sz w:val="24"/>
                <w:szCs w:val="24"/>
              </w:rPr>
              <w:t xml:space="preserve"> </w:t>
            </w:r>
            <w:proofErr w:type="spellStart"/>
            <w:r w:rsidR="00CB1864" w:rsidRPr="00CB1864">
              <w:rPr>
                <w:rFonts w:ascii="Times New Roman" w:eastAsia="Times New Roman" w:hAnsi="Times New Roman" w:cs="Times New Roman"/>
                <w:color w:val="000000"/>
                <w:sz w:val="24"/>
                <w:szCs w:val="24"/>
              </w:rPr>
              <w:t>Document</w:t>
            </w:r>
            <w:proofErr w:type="spellEnd"/>
            <w:r w:rsidR="00CB1864" w:rsidRPr="00CB1864">
              <w:rPr>
                <w:rFonts w:ascii="Times New Roman" w:eastAsia="Times New Roman" w:hAnsi="Times New Roman" w:cs="Times New Roman"/>
                <w:color w:val="000000"/>
                <w:sz w:val="24"/>
                <w:szCs w:val="24"/>
              </w:rPr>
              <w:t xml:space="preserve"> </w:t>
            </w:r>
            <w:proofErr w:type="spellStart"/>
            <w:r w:rsidR="00CB1864" w:rsidRPr="00CB1864">
              <w:rPr>
                <w:rFonts w:ascii="Times New Roman" w:eastAsia="Times New Roman" w:hAnsi="Times New Roman" w:cs="Times New Roman"/>
                <w:color w:val="000000"/>
                <w:sz w:val="24"/>
                <w:szCs w:val="24"/>
              </w:rPr>
              <w:t>Format</w:t>
            </w:r>
            <w:proofErr w:type="spellEnd"/>
            <w:r w:rsidR="00CB1864" w:rsidRPr="00CB1864">
              <w:rPr>
                <w:rFonts w:ascii="Times New Roman" w:eastAsia="Times New Roman" w:hAnsi="Times New Roman" w:cs="Times New Roman"/>
                <w:color w:val="000000"/>
                <w:sz w:val="24"/>
                <w:szCs w:val="24"/>
              </w:rPr>
              <w:t>)</w:t>
            </w:r>
            <w:r w:rsidRPr="00AA65D6">
              <w:rPr>
                <w:rFonts w:ascii="Times New Roman" w:eastAsia="Times New Roman" w:hAnsi="Times New Roman" w:cs="Times New Roman"/>
                <w:color w:val="000000"/>
                <w:sz w:val="24"/>
                <w:szCs w:val="24"/>
              </w:rPr>
              <w:t xml:space="preserve"> або електронних документів в електронну систему закупівель).</w:t>
            </w:r>
            <w:r w:rsidRPr="00AA65D6">
              <w:rPr>
                <w:rFonts w:ascii="Times New Roman" w:eastAsia="Times New Roman" w:hAnsi="Times New Roman" w:cs="Times New Roman"/>
                <w:color w:val="0D0D0D"/>
                <w:sz w:val="24"/>
                <w:szCs w:val="24"/>
              </w:rPr>
              <w:t xml:space="preserve"> </w:t>
            </w:r>
          </w:p>
          <w:p w:rsidR="00E34CE6" w:rsidRPr="00AA65D6" w:rsidRDefault="00FB54F7">
            <w:pPr>
              <w:widowControl w:val="0"/>
              <w:jc w:val="both"/>
              <w:rPr>
                <w:rFonts w:ascii="Times New Roman" w:eastAsia="Times New Roman" w:hAnsi="Times New Roman" w:cs="Times New Roman"/>
                <w:sz w:val="24"/>
                <w:szCs w:val="24"/>
              </w:rPr>
            </w:pPr>
            <w:bookmarkStart w:id="3" w:name="_heading=h.hjqm8skarbdr" w:colFirst="0" w:colLast="0"/>
            <w:bookmarkEnd w:id="3"/>
            <w:r w:rsidRPr="00AA65D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4CE6" w:rsidRDefault="00FB54F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AA65D6">
              <w:rPr>
                <w:rFonts w:ascii="Times New Roman" w:eastAsia="Times New Roman" w:hAnsi="Times New Roman" w:cs="Times New Roman"/>
                <w:sz w:val="24"/>
                <w:szCs w:val="24"/>
              </w:rPr>
              <w:t>Кожен учасник має право подати тільки одну тендерну пропозицію</w:t>
            </w:r>
            <w:r w:rsidRPr="00AA65D6">
              <w:rPr>
                <w:rFonts w:ascii="Times New Roman" w:eastAsia="Times New Roman" w:hAnsi="Times New Roman" w:cs="Times New Roman"/>
                <w:b/>
                <w:sz w:val="24"/>
                <w:szCs w:val="24"/>
              </w:rPr>
              <w:t xml:space="preserve"> </w:t>
            </w:r>
            <w:r w:rsidRPr="00AA65D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A65D6">
              <w:rPr>
                <w:rFonts w:ascii="Times New Roman" w:eastAsia="Times New Roman" w:hAnsi="Times New Roman" w:cs="Times New Roman"/>
                <w:i/>
                <w:sz w:val="24"/>
                <w:szCs w:val="24"/>
              </w:rPr>
              <w:t>(у разі здійснення закупівлі за лотами)</w:t>
            </w:r>
            <w:r w:rsidRPr="00AA65D6">
              <w:rPr>
                <w:rFonts w:ascii="Times New Roman" w:eastAsia="Times New Roman" w:hAnsi="Times New Roman" w:cs="Times New Roman"/>
                <w:sz w:val="24"/>
                <w:szCs w:val="24"/>
              </w:rPr>
              <w:t xml:space="preserve">. </w:t>
            </w:r>
            <w:r w:rsidRPr="00AA65D6">
              <w:rPr>
                <w:rFonts w:ascii="Times New Roman" w:eastAsia="Times New Roman" w:hAnsi="Times New Roman" w:cs="Times New Roman"/>
                <w:i/>
                <w:sz w:val="28"/>
                <w:szCs w:val="28"/>
              </w:rPr>
              <w:t xml:space="preserve"> </w:t>
            </w:r>
          </w:p>
        </w:tc>
      </w:tr>
      <w:tr w:rsidR="00E34CE6">
        <w:trPr>
          <w:trHeight w:val="913"/>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4CE6" w:rsidRDefault="00FB54F7">
            <w:pPr>
              <w:widowControl w:val="0"/>
              <w:rPr>
                <w:rFonts w:ascii="Times New Roman" w:eastAsia="Times New Roman" w:hAnsi="Times New Roman" w:cs="Times New Roman"/>
                <w:sz w:val="24"/>
                <w:szCs w:val="24"/>
              </w:rPr>
            </w:pPr>
            <w:bookmarkStart w:id="5" w:name="_heading=h.tyjcwt" w:colFirst="0" w:colLast="0"/>
            <w:bookmarkEnd w:id="5"/>
            <w:r w:rsidRPr="00630E1B">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4CE6" w:rsidRDefault="007D7F8D">
            <w:pPr>
              <w:jc w:val="both"/>
              <w:rPr>
                <w:rFonts w:ascii="Times New Roman" w:eastAsia="Times New Roman" w:hAnsi="Times New Roman" w:cs="Times New Roman"/>
                <w:i/>
                <w:color w:val="4A86E8"/>
                <w:sz w:val="24"/>
                <w:szCs w:val="24"/>
                <w:highlight w:val="yellow"/>
              </w:rPr>
            </w:pPr>
            <w:r w:rsidRPr="007D7F8D">
              <w:rPr>
                <w:rFonts w:ascii="Times New Roman" w:eastAsia="Times New Roman" w:hAnsi="Times New Roman" w:cs="Times New Roman"/>
                <w:color w:val="000000"/>
                <w:lang w:eastAsia="en-US"/>
              </w:rPr>
              <w:t xml:space="preserve">Забезпечення тендерної </w:t>
            </w:r>
            <w:r w:rsidRPr="007D7F8D">
              <w:rPr>
                <w:rFonts w:ascii="Times New Roman" w:eastAsia="Times New Roman" w:hAnsi="Times New Roman" w:cs="Times New Roman"/>
                <w:color w:val="000000"/>
                <w:lang w:eastAsia="ru-RU"/>
              </w:rPr>
              <w:t xml:space="preserve">пропозиції </w:t>
            </w:r>
            <w:r w:rsidRPr="007D7F8D">
              <w:rPr>
                <w:rFonts w:ascii="Times New Roman" w:eastAsia="Times New Roman" w:hAnsi="Times New Roman" w:cs="Times New Roman"/>
                <w:color w:val="000000"/>
                <w:lang w:eastAsia="en-US"/>
              </w:rPr>
              <w:t>не вимагається.</w:t>
            </w:r>
          </w:p>
        </w:tc>
      </w:tr>
      <w:tr w:rsidR="00E34CE6" w:rsidTr="00B940ED">
        <w:trPr>
          <w:trHeight w:val="405"/>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4CE6" w:rsidRDefault="00FB54F7">
            <w:pPr>
              <w:widowControl w:val="0"/>
              <w:rPr>
                <w:rFonts w:ascii="Times New Roman" w:eastAsia="Times New Roman" w:hAnsi="Times New Roman" w:cs="Times New Roman"/>
                <w:sz w:val="24"/>
                <w:szCs w:val="24"/>
              </w:rPr>
            </w:pPr>
            <w:r w:rsidRPr="00A242F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4CE6" w:rsidRDefault="007D7F8D" w:rsidP="00B940ED">
            <w:pPr>
              <w:jc w:val="both"/>
              <w:rPr>
                <w:rFonts w:ascii="Times New Roman" w:eastAsia="Times New Roman" w:hAnsi="Times New Roman" w:cs="Times New Roman"/>
                <w:sz w:val="24"/>
                <w:szCs w:val="24"/>
                <w:highlight w:val="yellow"/>
              </w:rPr>
            </w:pPr>
            <w:r w:rsidRPr="007D7F8D">
              <w:rPr>
                <w:rFonts w:ascii="Times New Roman" w:eastAsia="Times New Roman" w:hAnsi="Times New Roman" w:cs="Times New Roman"/>
                <w:color w:val="000000"/>
                <w:lang w:eastAsia="ru-RU"/>
              </w:rPr>
              <w:t>Не передбачено.</w:t>
            </w:r>
          </w:p>
        </w:tc>
      </w:tr>
      <w:tr w:rsidR="00E34CE6">
        <w:trPr>
          <w:trHeight w:val="560"/>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D7F8D" w:rsidRPr="007D7F8D" w:rsidRDefault="00FB54F7" w:rsidP="007D7F8D">
            <w:pPr>
              <w:ind w:firstLine="391"/>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sz w:val="24"/>
                <w:szCs w:val="24"/>
              </w:rPr>
              <w:t xml:space="preserve">Тендерні пропозиції вважаються дійсними </w:t>
            </w:r>
            <w:r w:rsidR="007D7F8D" w:rsidRPr="007D7F8D">
              <w:rPr>
                <w:rFonts w:ascii="Times New Roman" w:eastAsia="Times New Roman" w:hAnsi="Times New Roman" w:cs="Times New Roman"/>
                <w:color w:val="000000"/>
                <w:lang w:eastAsia="ru-RU"/>
              </w:rPr>
              <w:t>протягом 90 (дев’яносто) днів з дати розкриття тендерних пропозицій.  </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4CE6" w:rsidRDefault="00FB54F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4CE6" w:rsidRDefault="00FB54F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4CE6" w:rsidTr="005D5266">
        <w:trPr>
          <w:trHeight w:val="5366"/>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E34CE6" w:rsidRDefault="00FB54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w:t>
            </w:r>
            <w:r w:rsidR="006B4DB0">
              <w:rPr>
                <w:rFonts w:ascii="Times New Roman" w:eastAsia="Times New Roman" w:hAnsi="Times New Roman" w:cs="Times New Roman"/>
                <w:b/>
                <w:i/>
                <w:sz w:val="24"/>
                <w:szCs w:val="24"/>
              </w:rPr>
              <w:t>ах №</w:t>
            </w:r>
            <w:r>
              <w:rPr>
                <w:rFonts w:ascii="Times New Roman" w:eastAsia="Times New Roman" w:hAnsi="Times New Roman" w:cs="Times New Roman"/>
                <w:b/>
                <w:i/>
                <w:sz w:val="24"/>
                <w:szCs w:val="24"/>
              </w:rPr>
              <w:t xml:space="preserv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34CE6" w:rsidRDefault="00FB54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w:t>
            </w:r>
            <w:r w:rsidR="006B4DB0">
              <w:rPr>
                <w:rFonts w:ascii="Times New Roman" w:eastAsia="Times New Roman" w:hAnsi="Times New Roman" w:cs="Times New Roman"/>
                <w:b/>
                <w:i/>
                <w:sz w:val="24"/>
                <w:szCs w:val="24"/>
              </w:rPr>
              <w:t xml:space="preserve">ах </w:t>
            </w:r>
            <w:r w:rsidR="006B4DB0">
              <w:rPr>
                <w:rFonts w:ascii="Times New Roman" w:eastAsia="Times New Roman" w:hAnsi="Times New Roman" w:cs="Times New Roman"/>
                <w:b/>
                <w:i/>
                <w:sz w:val="24"/>
                <w:szCs w:val="24"/>
              </w:rPr>
              <w:br/>
              <w:t>№</w:t>
            </w:r>
            <w:r>
              <w:rPr>
                <w:rFonts w:ascii="Times New Roman" w:eastAsia="Times New Roman" w:hAnsi="Times New Roman" w:cs="Times New Roman"/>
                <w:b/>
                <w:i/>
                <w:sz w:val="24"/>
                <w:szCs w:val="24"/>
              </w:rPr>
              <w:t xml:space="preserve"> 1</w:t>
            </w:r>
            <w:r w:rsidR="00761B83">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E34CE6" w:rsidRDefault="00FB54F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4CE6" w:rsidRDefault="00FB5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34CE6" w:rsidRDefault="00FB54F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4CE6" w:rsidRDefault="00FB54F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4CE6" w:rsidRDefault="00FB54F7">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4CE6" w:rsidRDefault="00FB54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w:t>
            </w:r>
            <w:r w:rsidR="006B4DB0">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00761B83">
              <w:rPr>
                <w:rFonts w:ascii="Times New Roman" w:eastAsia="Times New Roman" w:hAnsi="Times New Roman" w:cs="Times New Roman"/>
                <w:b/>
                <w:i/>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4CE6" w:rsidRDefault="00FB54F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E34CE6" w:rsidRDefault="00FB54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E34CE6" w:rsidRDefault="00E34CE6">
            <w:pPr>
              <w:widowControl w:val="0"/>
              <w:ind w:right="120"/>
              <w:jc w:val="both"/>
              <w:rPr>
                <w:rFonts w:ascii="Times New Roman" w:eastAsia="Times New Roman" w:hAnsi="Times New Roman" w:cs="Times New Roman"/>
                <w:sz w:val="24"/>
                <w:szCs w:val="24"/>
              </w:rPr>
            </w:pPr>
          </w:p>
        </w:tc>
      </w:tr>
      <w:tr w:rsidR="00E34CE6">
        <w:trPr>
          <w:trHeight w:val="841"/>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4CE6">
        <w:trPr>
          <w:trHeight w:val="442"/>
          <w:jc w:val="center"/>
        </w:trPr>
        <w:tc>
          <w:tcPr>
            <w:tcW w:w="9960" w:type="dxa"/>
            <w:gridSpan w:val="3"/>
            <w:vAlign w:val="center"/>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34CE6" w:rsidRPr="002F6F6C" w:rsidRDefault="00FB54F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22B77" w:rsidRPr="002F6F6C">
              <w:rPr>
                <w:rFonts w:ascii="Times New Roman" w:eastAsia="Times New Roman" w:hAnsi="Times New Roman" w:cs="Times New Roman"/>
                <w:b/>
                <w:sz w:val="24"/>
                <w:szCs w:val="24"/>
              </w:rPr>
              <w:t>0</w:t>
            </w:r>
            <w:r w:rsidR="00C959B6">
              <w:rPr>
                <w:rFonts w:ascii="Times New Roman" w:eastAsia="Times New Roman" w:hAnsi="Times New Roman" w:cs="Times New Roman"/>
                <w:b/>
                <w:sz w:val="24"/>
                <w:szCs w:val="24"/>
              </w:rPr>
              <w:t>2</w:t>
            </w:r>
            <w:r w:rsidR="00222B77" w:rsidRPr="002F6F6C">
              <w:rPr>
                <w:rFonts w:ascii="Times New Roman" w:eastAsia="Times New Roman" w:hAnsi="Times New Roman" w:cs="Times New Roman"/>
                <w:b/>
                <w:sz w:val="24"/>
                <w:szCs w:val="24"/>
              </w:rPr>
              <w:t>.01</w:t>
            </w:r>
            <w:r w:rsidR="00421A65" w:rsidRPr="002F6F6C">
              <w:rPr>
                <w:rFonts w:ascii="Times New Roman" w:eastAsia="Times New Roman" w:hAnsi="Times New Roman" w:cs="Times New Roman"/>
                <w:b/>
                <w:sz w:val="24"/>
                <w:szCs w:val="24"/>
              </w:rPr>
              <w:t>.202</w:t>
            </w:r>
            <w:r w:rsidR="00222B77" w:rsidRPr="002F6F6C">
              <w:rPr>
                <w:rFonts w:ascii="Times New Roman" w:eastAsia="Times New Roman" w:hAnsi="Times New Roman" w:cs="Times New Roman"/>
                <w:b/>
                <w:sz w:val="24"/>
                <w:szCs w:val="24"/>
              </w:rPr>
              <w:t>4</w:t>
            </w:r>
            <w:r w:rsidR="00421A65" w:rsidRPr="002F6F6C">
              <w:rPr>
                <w:rFonts w:ascii="Times New Roman" w:eastAsia="Times New Roman" w:hAnsi="Times New Roman" w:cs="Times New Roman"/>
                <w:b/>
                <w:sz w:val="24"/>
                <w:szCs w:val="24"/>
              </w:rPr>
              <w:t xml:space="preserve"> до </w:t>
            </w:r>
            <w:r w:rsidR="006639F8">
              <w:rPr>
                <w:rFonts w:ascii="Times New Roman" w:eastAsia="Times New Roman" w:hAnsi="Times New Roman" w:cs="Times New Roman"/>
                <w:b/>
                <w:sz w:val="24"/>
                <w:szCs w:val="24"/>
              </w:rPr>
              <w:t>00</w:t>
            </w:r>
            <w:r w:rsidR="002F6F6C" w:rsidRPr="002F6F6C">
              <w:rPr>
                <w:rFonts w:ascii="Times New Roman" w:eastAsia="Times New Roman" w:hAnsi="Times New Roman" w:cs="Times New Roman"/>
                <w:b/>
                <w:sz w:val="24"/>
                <w:szCs w:val="24"/>
              </w:rPr>
              <w:t>.</w:t>
            </w:r>
            <w:r w:rsidR="00421A65" w:rsidRPr="002F6F6C">
              <w:rPr>
                <w:rFonts w:ascii="Times New Roman" w:eastAsia="Times New Roman" w:hAnsi="Times New Roman" w:cs="Times New Roman"/>
                <w:b/>
                <w:sz w:val="24"/>
                <w:szCs w:val="24"/>
              </w:rPr>
              <w:t>00 год.</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4CE6" w:rsidRDefault="00FB54F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E34CE6" w:rsidRDefault="00FB54F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4CE6" w:rsidRDefault="00FB54F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34CE6" w:rsidRDefault="00FB54F7">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34CE6">
        <w:trPr>
          <w:trHeight w:val="512"/>
          <w:jc w:val="center"/>
        </w:trPr>
        <w:tc>
          <w:tcPr>
            <w:tcW w:w="9960" w:type="dxa"/>
            <w:gridSpan w:val="3"/>
            <w:vAlign w:val="center"/>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83D1A">
        <w:trPr>
          <w:trHeight w:val="1119"/>
          <w:jc w:val="center"/>
        </w:trPr>
        <w:tc>
          <w:tcPr>
            <w:tcW w:w="705" w:type="dxa"/>
          </w:tcPr>
          <w:p w:rsidR="00E83D1A" w:rsidRDefault="00E83D1A" w:rsidP="00E83D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3D1A" w:rsidRDefault="00E83D1A" w:rsidP="00E83D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83D1A" w:rsidRPr="00576DEC" w:rsidRDefault="00E83D1A" w:rsidP="00E83D1A">
            <w:pPr>
              <w:keepNext/>
              <w:keepLines/>
              <w:ind w:firstLine="313"/>
              <w:jc w:val="both"/>
              <w:rPr>
                <w:rFonts w:ascii="Times New Roman" w:eastAsia="Times New Roman" w:hAnsi="Times New Roman" w:cs="Times New Roman"/>
                <w:sz w:val="24"/>
                <w:szCs w:val="24"/>
              </w:rPr>
            </w:pPr>
            <w:r w:rsidRPr="00576DEC">
              <w:rPr>
                <w:rFonts w:ascii="Times New Roman" w:eastAsia="Times New Roman" w:hAnsi="Times New Roman" w:cs="Times New Roman"/>
                <w:color w:val="000000"/>
                <w:sz w:val="24"/>
                <w:szCs w:val="24"/>
              </w:rPr>
              <w:t xml:space="preserve"> </w:t>
            </w:r>
            <w:r w:rsidRPr="00576DEC">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E83D1A" w:rsidRPr="00576DEC" w:rsidRDefault="00E83D1A" w:rsidP="00E83D1A">
            <w:pPr>
              <w:keepNext/>
              <w:keepLines/>
              <w:ind w:firstLine="313"/>
              <w:jc w:val="both"/>
              <w:rPr>
                <w:rFonts w:ascii="Times New Roman" w:eastAsia="Times New Roman" w:hAnsi="Times New Roman" w:cs="Times New Roman"/>
                <w:color w:val="000000"/>
                <w:sz w:val="24"/>
                <w:szCs w:val="24"/>
              </w:rPr>
            </w:pPr>
            <w:r w:rsidRPr="00576DEC">
              <w:rPr>
                <w:rFonts w:ascii="Times New Roman" w:eastAsia="Times New Roman" w:hAnsi="Times New Roman" w:cs="Times New Roman"/>
                <w:color w:val="000000"/>
                <w:sz w:val="24"/>
                <w:szCs w:val="24"/>
              </w:rPr>
              <w:t xml:space="preserve"> Критерії та методика оцінки визначаються відповідно до статті 29 Закону.</w:t>
            </w:r>
            <w:r w:rsidRPr="00576DEC">
              <w:rPr>
                <w:rFonts w:ascii="Times New Roman" w:eastAsia="Times New Roman" w:hAnsi="Times New Roman" w:cs="Times New Roman"/>
                <w:sz w:val="24"/>
                <w:szCs w:val="24"/>
                <w:highlight w:val="white"/>
              </w:rPr>
              <w:t xml:space="preserve"> </w:t>
            </w:r>
            <w:r w:rsidRPr="00576DEC">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83D1A" w:rsidRPr="00576DEC" w:rsidRDefault="00E83D1A" w:rsidP="00E83D1A">
            <w:pPr>
              <w:keepNext/>
              <w:keepLines/>
              <w:ind w:firstLine="313"/>
              <w:jc w:val="both"/>
              <w:rPr>
                <w:rFonts w:ascii="Times New Roman" w:eastAsia="Times New Roman" w:hAnsi="Times New Roman" w:cs="Times New Roman"/>
                <w:sz w:val="24"/>
                <w:szCs w:val="24"/>
              </w:rPr>
            </w:pPr>
            <w:r w:rsidRPr="00576DEC">
              <w:rPr>
                <w:rFonts w:ascii="Times New Roman" w:eastAsia="Times New Roman" w:hAnsi="Times New Roman" w:cs="Times New Roman"/>
                <w:color w:val="000000"/>
                <w:sz w:val="24"/>
                <w:szCs w:val="24"/>
              </w:rPr>
              <w:t xml:space="preserve"> </w:t>
            </w:r>
            <w:r w:rsidRPr="00576DE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83D1A" w:rsidRPr="00576DEC" w:rsidRDefault="00E83D1A" w:rsidP="00E83D1A">
            <w:pPr>
              <w:keepNext/>
              <w:widowControl w:val="0"/>
              <w:ind w:firstLine="455"/>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83D1A" w:rsidRDefault="00E83D1A" w:rsidP="00E83D1A">
            <w:pPr>
              <w:keepNext/>
              <w:widowControl w:val="0"/>
              <w:ind w:firstLine="455"/>
              <w:jc w:val="both"/>
              <w:rPr>
                <w:rFonts w:ascii="Times New Roman" w:eastAsia="Times New Roman" w:hAnsi="Times New Roman" w:cs="Times New Roman"/>
                <w:color w:val="000000"/>
                <w:sz w:val="24"/>
                <w:szCs w:val="24"/>
              </w:rPr>
            </w:pPr>
            <w:r w:rsidRPr="00576DEC">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576DEC">
              <w:rPr>
                <w:rFonts w:ascii="Times New Roman" w:eastAsia="Times New Roman" w:hAnsi="Times New Roman" w:cs="Times New Roman"/>
                <w:color w:val="000000"/>
                <w:sz w:val="24"/>
                <w:szCs w:val="24"/>
              </w:rPr>
              <w:t>„Ціна</w:t>
            </w:r>
            <w:proofErr w:type="spellEnd"/>
            <w:r w:rsidRPr="00576DEC">
              <w:rPr>
                <w:rFonts w:ascii="Times New Roman" w:eastAsia="Times New Roman" w:hAnsi="Times New Roman" w:cs="Times New Roman"/>
                <w:color w:val="000000"/>
                <w:sz w:val="24"/>
                <w:szCs w:val="24"/>
              </w:rPr>
              <w:t>”. Питома вага – 100%.</w:t>
            </w:r>
          </w:p>
          <w:p w:rsidR="000F1964" w:rsidRPr="00B4498F" w:rsidRDefault="00863DA8" w:rsidP="000F1964">
            <w:pPr>
              <w:tabs>
                <w:tab w:val="left" w:pos="0"/>
              </w:tabs>
              <w:suppressAutoHyphens/>
              <w:spacing w:line="242"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F1964" w:rsidRPr="00B4498F">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F1964" w:rsidRPr="00B4498F" w:rsidRDefault="00863DA8" w:rsidP="000F1964">
            <w:pPr>
              <w:tabs>
                <w:tab w:val="left" w:pos="0"/>
              </w:tabs>
              <w:suppressAutoHyphens/>
              <w:spacing w:line="242"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0F1964" w:rsidRPr="00B4498F">
              <w:rPr>
                <w:rFonts w:ascii="Times New Roman" w:hAnsi="Times New Roman" w:cs="Times New Roman"/>
                <w:sz w:val="24"/>
                <w:szCs w:val="24"/>
              </w:rPr>
              <w:t xml:space="preserve">Ціною тендерної пропозиції є ціна електричної енергії, що включає передачу електроенергії, маржу Учасника, витрати на сплату податків та тариф на </w:t>
            </w:r>
            <w:r w:rsidR="002F6F6C" w:rsidRPr="00B4498F">
              <w:rPr>
                <w:rFonts w:ascii="Times New Roman" w:hAnsi="Times New Roman" w:cs="Times New Roman"/>
                <w:sz w:val="24"/>
                <w:szCs w:val="24"/>
              </w:rPr>
              <w:t>здійснення</w:t>
            </w:r>
            <w:r w:rsidR="000F1964" w:rsidRPr="00B4498F">
              <w:rPr>
                <w:rFonts w:ascii="Times New Roman" w:hAnsi="Times New Roman" w:cs="Times New Roman"/>
                <w:sz w:val="24"/>
                <w:szCs w:val="24"/>
              </w:rPr>
              <w:t xml:space="preserve"> операції купівлі-продажу на ринку «на добу на перед».</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 xml:space="preserve">Найбільш економічно вигідною пропозицією буде вважатися пропозиція з найнижчою ціною з урахуванням </w:t>
            </w:r>
            <w:r w:rsidRPr="00863DA8">
              <w:rPr>
                <w:rFonts w:ascii="Times New Roman" w:eastAsia="Times New Roman" w:hAnsi="Times New Roman" w:cs="Times New Roman"/>
                <w:sz w:val="24"/>
                <w:szCs w:val="24"/>
                <w:u w:val="single"/>
                <w:lang w:eastAsia="ru-RU"/>
              </w:rPr>
              <w:lastRenderedPageBreak/>
              <w:t>усіх податків та зборів (у тому числі податку на додану вартість (ПДВ), у разі якщо учасник є платником ПДВ або без ПДВ — у разі, якщо учасник</w:t>
            </w:r>
            <w:r w:rsidRPr="00863DA8">
              <w:rPr>
                <w:rFonts w:ascii="Times New Roman" w:eastAsia="Times New Roman" w:hAnsi="Times New Roman" w:cs="Times New Roman"/>
                <w:sz w:val="24"/>
                <w:szCs w:val="24"/>
                <w:u w:val="single"/>
                <w:lang w:val="ru-RU" w:eastAsia="ru-RU"/>
              </w:rPr>
              <w:t> </w:t>
            </w:r>
            <w:r w:rsidRPr="00863DA8">
              <w:rPr>
                <w:rFonts w:ascii="Times New Roman" w:eastAsia="Times New Roman" w:hAnsi="Times New Roman" w:cs="Times New Roman"/>
                <w:sz w:val="24"/>
                <w:szCs w:val="24"/>
                <w:u w:val="single"/>
                <w:lang w:eastAsia="ru-RU"/>
              </w:rPr>
              <w:t xml:space="preserve"> не є платником ПДВ, а також без ПДВ - якщо предмет закупівлі не оподатковується.</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Оцінка здійснюється щодо предмета закупівлі в цілому.</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До ціни 1 кіловат години електричної енергії має включатися:</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Ціна  електричної енергії як Товару – ціна в гривнях за 1 кВт*годину (без ПДВ) електричної енергії (ціна електроенергії на відповідних  сегментах ринку, зокрема, але не виключно, ринок двосторонніх договорів, ринок «на добу на перед», внутрішньодобовий ринок, балансуючий ринок).</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Ціна передачі – ціна (тариф) на передачу електричної енергії в гривнях за 1 кВт*годину (без ПДВ) електричної енергії, встановлений Постановою Національної комісії, що здійснює державне регулювання у сферах енергетики та комунальних послуг, який діє на момент подання тендерної пропозиції.</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М – маржа  постачальника електричної енергії (включає в себе витрати Постачальника, пов’язані з постачанням електричної енергії Споживачу, у т.ч. з урахуванням прибутку Постачальника, його ризиків, пов’язаних з виконанням умов Договору, податки, збори, платежі, що передбачені законодавством та пов'язані з закупівлею електричної енергії Постачальником)</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1,2 – податок на додану вартість (ПДВ).</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Таким чином, цінова пропозиція учасника має відповідати наступній формулі:</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 xml:space="preserve">Ціна пропозицій = (Ціна  електричної енергії як </w:t>
            </w:r>
            <w:proofErr w:type="spellStart"/>
            <w:r w:rsidRPr="00863DA8">
              <w:rPr>
                <w:rFonts w:ascii="Times New Roman" w:eastAsia="Times New Roman" w:hAnsi="Times New Roman" w:cs="Times New Roman"/>
                <w:sz w:val="24"/>
                <w:szCs w:val="24"/>
                <w:u w:val="single"/>
                <w:lang w:eastAsia="ru-RU"/>
              </w:rPr>
              <w:t>Товару+</w:t>
            </w:r>
            <w:proofErr w:type="spellEnd"/>
            <w:r w:rsidRPr="00863DA8">
              <w:rPr>
                <w:rFonts w:ascii="Times New Roman" w:eastAsia="Times New Roman" w:hAnsi="Times New Roman" w:cs="Times New Roman"/>
                <w:sz w:val="24"/>
                <w:szCs w:val="24"/>
                <w:u w:val="single"/>
                <w:lang w:eastAsia="ru-RU"/>
              </w:rPr>
              <w:t xml:space="preserve"> Ціна передачі + М)*</w:t>
            </w:r>
            <w:proofErr w:type="spellStart"/>
            <w:r w:rsidRPr="00863DA8">
              <w:rPr>
                <w:rFonts w:ascii="Times New Roman" w:eastAsia="Times New Roman" w:hAnsi="Times New Roman" w:cs="Times New Roman"/>
                <w:sz w:val="24"/>
                <w:szCs w:val="24"/>
                <w:u w:val="single"/>
                <w:lang w:eastAsia="ru-RU"/>
              </w:rPr>
              <w:t>Vоб</w:t>
            </w:r>
            <w:proofErr w:type="spellEnd"/>
            <w:r w:rsidRPr="00863DA8">
              <w:rPr>
                <w:rFonts w:ascii="Times New Roman" w:eastAsia="Times New Roman" w:hAnsi="Times New Roman" w:cs="Times New Roman"/>
                <w:sz w:val="24"/>
                <w:szCs w:val="24"/>
                <w:u w:val="single"/>
                <w:lang w:eastAsia="ru-RU"/>
              </w:rPr>
              <w:t>*1,2 </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r w:rsidRPr="00863DA8">
              <w:rPr>
                <w:rFonts w:ascii="Times New Roman" w:eastAsia="Times New Roman" w:hAnsi="Times New Roman" w:cs="Times New Roman"/>
                <w:sz w:val="24"/>
                <w:szCs w:val="24"/>
                <w:u w:val="single"/>
                <w:lang w:eastAsia="ru-RU"/>
              </w:rPr>
              <w:t>грн з ПДВ.</w:t>
            </w:r>
          </w:p>
          <w:p w:rsidR="00863DA8" w:rsidRPr="00863DA8" w:rsidRDefault="00863DA8" w:rsidP="00863DA8">
            <w:pPr>
              <w:spacing w:after="40"/>
              <w:ind w:firstLine="278"/>
              <w:jc w:val="both"/>
              <w:rPr>
                <w:rFonts w:ascii="Times New Roman" w:eastAsia="Times New Roman" w:hAnsi="Times New Roman" w:cs="Times New Roman"/>
                <w:sz w:val="24"/>
                <w:szCs w:val="24"/>
                <w:u w:val="single"/>
                <w:lang w:eastAsia="ru-RU"/>
              </w:rPr>
            </w:pPr>
            <w:proofErr w:type="spellStart"/>
            <w:r w:rsidRPr="00863DA8">
              <w:rPr>
                <w:rFonts w:ascii="Times New Roman" w:eastAsia="Times New Roman" w:hAnsi="Times New Roman" w:cs="Times New Roman"/>
                <w:sz w:val="24"/>
                <w:szCs w:val="24"/>
                <w:u w:val="single"/>
                <w:lang w:eastAsia="ru-RU"/>
              </w:rPr>
              <w:t>Vоб</w:t>
            </w:r>
            <w:proofErr w:type="spellEnd"/>
            <w:r w:rsidRPr="00863DA8">
              <w:rPr>
                <w:rFonts w:ascii="Times New Roman" w:eastAsia="Times New Roman" w:hAnsi="Times New Roman" w:cs="Times New Roman"/>
                <w:sz w:val="24"/>
                <w:szCs w:val="24"/>
                <w:u w:val="single"/>
                <w:lang w:eastAsia="ru-RU"/>
              </w:rPr>
              <w:t xml:space="preserve"> – плановий обсяг закупівлі електричної енергії, кВт*год.</w:t>
            </w:r>
          </w:p>
          <w:p w:rsidR="00E83D1A" w:rsidRPr="00D94CEC" w:rsidRDefault="00E83D1A" w:rsidP="00E83D1A">
            <w:pPr>
              <w:keepNext/>
              <w:keepLines/>
              <w:ind w:firstLine="455"/>
              <w:jc w:val="both"/>
              <w:rPr>
                <w:rFonts w:ascii="Times New Roman" w:eastAsia="Times New Roman" w:hAnsi="Times New Roman" w:cs="Times New Roman"/>
                <w:color w:val="000000"/>
                <w:sz w:val="24"/>
                <w:szCs w:val="24"/>
              </w:rPr>
            </w:pPr>
            <w:r w:rsidRPr="00D94CEC">
              <w:rPr>
                <w:rFonts w:ascii="Times New Roman" w:eastAsia="Times New Roman" w:hAnsi="Times New Roman" w:cs="Times New Roman"/>
                <w:i/>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відповідно до пункту 28 Особливостей.</w:t>
            </w:r>
          </w:p>
          <w:p w:rsidR="00E83D1A" w:rsidRPr="00D94CEC" w:rsidRDefault="00E83D1A" w:rsidP="00E83D1A">
            <w:pPr>
              <w:keepNext/>
              <w:keepLines/>
              <w:ind w:firstLine="455"/>
              <w:jc w:val="both"/>
              <w:rPr>
                <w:rFonts w:ascii="Times New Roman" w:eastAsia="Times New Roman" w:hAnsi="Times New Roman" w:cs="Times New Roman"/>
                <w:color w:val="000000"/>
                <w:sz w:val="24"/>
                <w:szCs w:val="24"/>
              </w:rPr>
            </w:pPr>
            <w:r w:rsidRPr="00D94CEC">
              <w:rPr>
                <w:rFonts w:ascii="Times New Roman" w:eastAsia="Times New Roman" w:hAnsi="Times New Roman" w:cs="Times New Roman"/>
                <w:i/>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83D1A" w:rsidRPr="00576DEC" w:rsidRDefault="00E83D1A" w:rsidP="00E83D1A">
            <w:pPr>
              <w:jc w:val="both"/>
              <w:rPr>
                <w:rFonts w:ascii="Times New Roman" w:eastAsia="Times New Roman" w:hAnsi="Times New Roman" w:cs="Times New Roman"/>
                <w:sz w:val="24"/>
                <w:szCs w:val="24"/>
              </w:rPr>
            </w:pPr>
            <w:r w:rsidRPr="00D94CEC">
              <w:rPr>
                <w:rFonts w:ascii="Times New Roman" w:eastAsia="Times New Roman" w:hAnsi="Times New Roman" w:cs="Times New Roman"/>
                <w:sz w:val="24"/>
                <w:szCs w:val="24"/>
              </w:rPr>
              <w:t xml:space="preserve">        До початку проведення електронного аукціону в </w:t>
            </w:r>
            <w:r w:rsidRPr="00D94CEC">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w:t>
            </w:r>
            <w:r w:rsidRPr="00576DEC">
              <w:rPr>
                <w:rFonts w:ascii="Times New Roman" w:eastAsia="Times New Roman" w:hAnsi="Times New Roman" w:cs="Times New Roman"/>
                <w:sz w:val="24"/>
                <w:szCs w:val="24"/>
              </w:rPr>
              <w:t>сіх цін тендерних пропозицій, розташованих у порядку від найнижчої до найвищої ціни без зазначення найменувань та інформації про учасників.</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83D1A" w:rsidRPr="006B4DB0" w:rsidRDefault="00E83D1A" w:rsidP="00E83D1A">
            <w:pPr>
              <w:jc w:val="both"/>
              <w:rPr>
                <w:rFonts w:ascii="Times New Roman" w:eastAsia="Times New Roman" w:hAnsi="Times New Roman" w:cs="Times New Roman"/>
                <w:b/>
                <w:sz w:val="24"/>
                <w:szCs w:val="24"/>
              </w:rPr>
            </w:pPr>
            <w:r w:rsidRPr="00576DEC">
              <w:rPr>
                <w:rFonts w:ascii="Times New Roman" w:eastAsia="Times New Roman" w:hAnsi="Times New Roman" w:cs="Times New Roman"/>
                <w:sz w:val="24"/>
                <w:szCs w:val="24"/>
              </w:rPr>
              <w:t xml:space="preserve">        </w:t>
            </w:r>
            <w:r w:rsidRPr="006B4DB0">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w:t>
            </w:r>
            <w:r w:rsidR="002F6F6C">
              <w:rPr>
                <w:rFonts w:ascii="Times New Roman" w:eastAsia="Times New Roman" w:hAnsi="Times New Roman" w:cs="Times New Roman"/>
                <w:b/>
                <w:sz w:val="24"/>
                <w:szCs w:val="24"/>
              </w:rPr>
              <w:t>0,5</w:t>
            </w:r>
            <w:r w:rsidRPr="006B4DB0">
              <w:rPr>
                <w:rFonts w:ascii="Times New Roman" w:eastAsia="Times New Roman" w:hAnsi="Times New Roman" w:cs="Times New Roman"/>
                <w:b/>
                <w:sz w:val="24"/>
                <w:szCs w:val="24"/>
              </w:rPr>
              <w:t>%.</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Учасник визначає ціну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 </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b/>
                <w:i/>
                <w:sz w:val="24"/>
                <w:szCs w:val="24"/>
              </w:rPr>
              <w:t xml:space="preserve">      </w:t>
            </w:r>
            <w:r w:rsidRPr="00576DEC">
              <w:rPr>
                <w:rFonts w:ascii="Times New Roman" w:eastAsia="Times New Roman" w:hAnsi="Times New Roman" w:cs="Times New Roman"/>
                <w:i/>
                <w:sz w:val="24"/>
                <w:szCs w:val="24"/>
              </w:rPr>
              <w:t>Аномально низька ціна тендерної пропозиції</w:t>
            </w:r>
            <w:r w:rsidRPr="00576DEC">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83D1A" w:rsidRPr="00576DEC" w:rsidRDefault="00E83D1A" w:rsidP="00E83D1A">
            <w:pPr>
              <w:jc w:val="both"/>
              <w:rPr>
                <w:rFonts w:ascii="Times New Roman" w:eastAsia="Times New Roman" w:hAnsi="Times New Roman" w:cs="Times New Roman"/>
                <w:i/>
                <w:sz w:val="24"/>
                <w:szCs w:val="24"/>
              </w:rPr>
            </w:pPr>
            <w:r w:rsidRPr="00576DEC">
              <w:rPr>
                <w:rFonts w:ascii="Times New Roman" w:eastAsia="Times New Roman" w:hAnsi="Times New Roman" w:cs="Times New Roman"/>
                <w:sz w:val="24"/>
                <w:szCs w:val="24"/>
              </w:rPr>
              <w:t xml:space="preserve">        Учасник, який надав найбільш економічно вигідну </w:t>
            </w:r>
            <w:r w:rsidRPr="00576DEC">
              <w:rPr>
                <w:rFonts w:ascii="Times New Roman" w:eastAsia="Times New Roman" w:hAnsi="Times New Roman" w:cs="Times New Roman"/>
                <w:sz w:val="24"/>
                <w:szCs w:val="24"/>
              </w:rPr>
              <w:lastRenderedPageBreak/>
              <w:t xml:space="preserve">тендерну пропозицію, що є аномально низькою, </w:t>
            </w:r>
            <w:r w:rsidRPr="00576DEC">
              <w:rPr>
                <w:rFonts w:ascii="Times New Roman" w:eastAsia="Times New Roman" w:hAnsi="Times New Roman" w:cs="Times New Roman"/>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83D1A" w:rsidRPr="00576DEC" w:rsidRDefault="00E83D1A" w:rsidP="00E83D1A">
            <w:pPr>
              <w:jc w:val="both"/>
              <w:rPr>
                <w:rFonts w:ascii="Times New Roman" w:eastAsia="Times New Roman" w:hAnsi="Times New Roman" w:cs="Times New Roman"/>
                <w:b/>
                <w:i/>
                <w:sz w:val="24"/>
                <w:szCs w:val="24"/>
              </w:rPr>
            </w:pPr>
            <w:r w:rsidRPr="00576DEC">
              <w:rPr>
                <w:rFonts w:ascii="Times New Roman" w:eastAsia="Times New Roman" w:hAnsi="Times New Roman" w:cs="Times New Roman"/>
                <w:sz w:val="24"/>
                <w:szCs w:val="24"/>
              </w:rPr>
              <w:t xml:space="preserve">      Обґрунтування аномально низької тендерної пропозиції може містити інформацію про</w:t>
            </w:r>
            <w:r w:rsidRPr="00576DEC">
              <w:rPr>
                <w:rFonts w:ascii="Times New Roman" w:eastAsia="Times New Roman" w:hAnsi="Times New Roman" w:cs="Times New Roman"/>
                <w:b/>
                <w:i/>
                <w:sz w:val="24"/>
                <w:szCs w:val="24"/>
              </w:rPr>
              <w:t>:</w:t>
            </w:r>
          </w:p>
          <w:p w:rsidR="00E83D1A" w:rsidRPr="00576DEC" w:rsidRDefault="00E83D1A" w:rsidP="00E83D1A">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576DEC">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3D1A" w:rsidRPr="00576DEC" w:rsidRDefault="00E83D1A" w:rsidP="00E83D1A">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576DEC">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83D1A" w:rsidRPr="00576DEC" w:rsidRDefault="00E83D1A" w:rsidP="00E83D1A">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576DEC">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83D1A" w:rsidRPr="00576DEC" w:rsidRDefault="00E83D1A" w:rsidP="00E83D1A">
            <w:pPr>
              <w:keepNext/>
              <w:keepLines/>
              <w:shd w:val="clear" w:color="auto" w:fill="FFFFFF"/>
              <w:jc w:val="both"/>
              <w:rPr>
                <w:rFonts w:ascii="Times New Roman" w:eastAsia="Times New Roman" w:hAnsi="Times New Roman" w:cs="Times New Roman"/>
                <w:sz w:val="24"/>
                <w:szCs w:val="24"/>
              </w:rPr>
            </w:pPr>
            <w:r w:rsidRPr="00576DEC">
              <w:rPr>
                <w:rFonts w:ascii="Times New Roman" w:eastAsia="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3D1A" w:rsidRPr="00576DEC" w:rsidRDefault="00E83D1A" w:rsidP="00E83D1A">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83D1A" w:rsidRPr="00576DEC" w:rsidRDefault="00E83D1A" w:rsidP="00E83D1A">
            <w:pPr>
              <w:keepNext/>
              <w:keepLines/>
              <w:shd w:val="clear" w:color="auto" w:fill="FFFFFF"/>
              <w:jc w:val="both"/>
              <w:rPr>
                <w:rFonts w:ascii="Times New Roman" w:eastAsia="Times New Roman" w:hAnsi="Times New Roman" w:cs="Times New Roman"/>
                <w:sz w:val="24"/>
                <w:szCs w:val="24"/>
              </w:rPr>
            </w:pPr>
            <w:r w:rsidRPr="00576DEC">
              <w:rPr>
                <w:rFonts w:ascii="Times New Roman" w:eastAsia="Times New Roman" w:hAnsi="Times New Roman" w:cs="Times New Roman"/>
                <w:b/>
                <w:i/>
                <w:sz w:val="24"/>
                <w:szCs w:val="24"/>
              </w:rPr>
              <w:t xml:space="preserve">    </w:t>
            </w:r>
            <w:r w:rsidRPr="00576DEC">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D1A" w:rsidRPr="00576DEC" w:rsidRDefault="00E83D1A" w:rsidP="00E83D1A">
            <w:pPr>
              <w:widowControl w:val="0"/>
              <w:shd w:val="clear" w:color="auto" w:fill="FFFFFF"/>
              <w:spacing w:line="228" w:lineRule="auto"/>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576DEC">
              <w:rPr>
                <w:rFonts w:ascii="Times New Roman" w:eastAsia="Times New Roman" w:hAnsi="Times New Roman" w:cs="Times New Roman"/>
                <w:sz w:val="24"/>
                <w:szCs w:val="24"/>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3D1A" w:rsidRPr="00576DEC" w:rsidRDefault="00E83D1A" w:rsidP="00E83D1A">
            <w:pPr>
              <w:widowControl w:val="0"/>
              <w:shd w:val="clear" w:color="auto" w:fill="FFFFFF"/>
              <w:spacing w:line="228" w:lineRule="auto"/>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3D1A" w:rsidRPr="00576DEC" w:rsidRDefault="00E83D1A" w:rsidP="00E83D1A">
            <w:pPr>
              <w:widowControl w:val="0"/>
              <w:spacing w:line="228" w:lineRule="auto"/>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3D1A" w:rsidRPr="00576DEC" w:rsidRDefault="00E83D1A" w:rsidP="00E83D1A">
            <w:pPr>
              <w:widowControl w:val="0"/>
              <w:pBdr>
                <w:top w:val="nil"/>
                <w:left w:val="nil"/>
                <w:bottom w:val="nil"/>
                <w:right w:val="nil"/>
                <w:between w:val="nil"/>
              </w:pBdr>
              <w:shd w:val="clear" w:color="auto" w:fill="FFFFFF"/>
              <w:spacing w:line="228" w:lineRule="auto"/>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D1A" w:rsidRPr="00576DEC" w:rsidRDefault="00E83D1A" w:rsidP="00E83D1A">
            <w:pPr>
              <w:widowControl w:val="0"/>
              <w:pBdr>
                <w:top w:val="nil"/>
                <w:left w:val="nil"/>
                <w:bottom w:val="nil"/>
                <w:right w:val="nil"/>
                <w:between w:val="nil"/>
              </w:pBdr>
              <w:shd w:val="clear" w:color="auto" w:fill="FFFFFF"/>
              <w:spacing w:line="228" w:lineRule="auto"/>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6DEC">
              <w:rPr>
                <w:rFonts w:ascii="Times New Roman" w:eastAsia="Times New Roman" w:hAnsi="Times New Roman" w:cs="Times New Roman"/>
                <w:sz w:val="24"/>
                <w:szCs w:val="24"/>
              </w:rPr>
              <w:t>невиправлення</w:t>
            </w:r>
            <w:proofErr w:type="spellEnd"/>
            <w:r w:rsidRPr="00576DEC">
              <w:rPr>
                <w:rFonts w:ascii="Times New Roman" w:eastAsia="Times New Roman" w:hAnsi="Times New Roman" w:cs="Times New Roman"/>
                <w:sz w:val="24"/>
                <w:szCs w:val="24"/>
              </w:rPr>
              <w:t xml:space="preserve"> учасниками виявлених невідповідностей.</w:t>
            </w:r>
          </w:p>
          <w:p w:rsidR="00E83D1A" w:rsidRPr="00576DEC" w:rsidRDefault="00E83D1A" w:rsidP="00E83D1A">
            <w:pPr>
              <w:widowControl w:val="0"/>
              <w:pBdr>
                <w:top w:val="nil"/>
                <w:left w:val="nil"/>
                <w:bottom w:val="nil"/>
                <w:right w:val="nil"/>
                <w:between w:val="nil"/>
              </w:pBdr>
              <w:shd w:val="clear" w:color="auto" w:fill="FFFFFF"/>
              <w:spacing w:line="228" w:lineRule="auto"/>
              <w:jc w:val="both"/>
              <w:rPr>
                <w:rFonts w:ascii="Times New Roman" w:eastAsia="Times New Roman" w:hAnsi="Times New Roman" w:cs="Times New Roman"/>
                <w:color w:val="000000"/>
                <w:sz w:val="24"/>
                <w:szCs w:val="24"/>
              </w:rPr>
            </w:pPr>
            <w:r w:rsidRPr="00576DEC">
              <w:rPr>
                <w:rFonts w:ascii="Times New Roman" w:eastAsia="Times New Roman" w:hAnsi="Times New Roman" w:cs="Times New Roman"/>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576DEC">
              <w:rPr>
                <w:rFonts w:ascii="Times New Roman" w:eastAsia="Times New Roman" w:hAnsi="Times New Roman" w:cs="Times New Roman"/>
                <w:color w:val="000000"/>
                <w:sz w:val="24"/>
                <w:szCs w:val="24"/>
              </w:rPr>
              <w:t xml:space="preserve">      </w:t>
            </w:r>
          </w:p>
        </w:tc>
      </w:tr>
      <w:tr w:rsidR="00576DEC">
        <w:trPr>
          <w:trHeight w:val="1119"/>
          <w:jc w:val="center"/>
        </w:trPr>
        <w:tc>
          <w:tcPr>
            <w:tcW w:w="705" w:type="dxa"/>
          </w:tcPr>
          <w:p w:rsidR="00576DEC" w:rsidRDefault="00576DEC" w:rsidP="00576DE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76DEC" w:rsidRDefault="00576DEC" w:rsidP="00576DE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Замовником (в тому числі  у разі відміни торгів чи визнання торгів такими, що не відбулися).</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lastRenderedPageBreak/>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76DEC" w:rsidRPr="00576DEC" w:rsidRDefault="00576DEC" w:rsidP="00576DEC">
            <w:pPr>
              <w:jc w:val="both"/>
              <w:rPr>
                <w:rFonts w:ascii="Times New Roman" w:eastAsia="Times New Roman" w:hAnsi="Times New Roman" w:cs="Times New Roman"/>
                <w:sz w:val="24"/>
                <w:szCs w:val="24"/>
                <w:u w:val="single"/>
              </w:rPr>
            </w:pPr>
            <w:r w:rsidRPr="00576DEC">
              <w:rPr>
                <w:rFonts w:ascii="Times New Roman" w:eastAsia="Times New Roman" w:hAnsi="Times New Roman" w:cs="Times New Roman"/>
                <w:sz w:val="24"/>
                <w:szCs w:val="24"/>
                <w:u w:val="single"/>
              </w:rPr>
              <w:t>Інші умови тендерної документації:</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Учасники відповідають за зміст своїх тендерних пропозицій, та повинні дотримуватись норм чинного законодавства України.</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Учасники торгів нерезиденти для виконання вимог щодо подання документів, передбачених Додатком  №2, №4, №5 до тендерної документації, подають  у складі своєї пропозиції, документи, передбачені законодавством країн, де вони зареєстровані.</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може надати лист-роз’яснення, в якому зазначити, де міститься така інформація.</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Учасник, який подав тендерну пропозицію вважається таким, що згодний з проектом договору, викладеним в </w:t>
            </w:r>
            <w:r w:rsidRPr="003A7099">
              <w:rPr>
                <w:rFonts w:ascii="Times New Roman" w:eastAsia="Times New Roman" w:hAnsi="Times New Roman" w:cs="Times New Roman"/>
                <w:b/>
                <w:sz w:val="24"/>
                <w:szCs w:val="24"/>
              </w:rPr>
              <w:t>Додатку №</w:t>
            </w:r>
            <w:r w:rsidR="003A7099" w:rsidRPr="003A7099">
              <w:rPr>
                <w:rFonts w:ascii="Times New Roman" w:eastAsia="Times New Roman" w:hAnsi="Times New Roman" w:cs="Times New Roman"/>
                <w:b/>
                <w:sz w:val="24"/>
                <w:szCs w:val="24"/>
              </w:rPr>
              <w:t xml:space="preserve"> 6</w:t>
            </w:r>
            <w:r w:rsidRPr="00576DEC">
              <w:rPr>
                <w:rFonts w:ascii="Times New Roman" w:eastAsia="Times New Roman" w:hAnsi="Times New Roman" w:cs="Times New Roman"/>
                <w:sz w:val="24"/>
                <w:szCs w:val="24"/>
              </w:rPr>
              <w:t xml:space="preserve"> до цієї тендерної документації та буде </w:t>
            </w:r>
            <w:r w:rsidRPr="00576DEC">
              <w:rPr>
                <w:rFonts w:ascii="Times New Roman" w:eastAsia="Times New Roman" w:hAnsi="Times New Roman" w:cs="Times New Roman"/>
                <w:sz w:val="24"/>
                <w:szCs w:val="24"/>
              </w:rPr>
              <w:lastRenderedPageBreak/>
              <w:t>дотримуватися умов своєї тендерної пропозиції протягом строку встановленого цією тендерною документацію.</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576DEC">
              <w:rPr>
                <w:rFonts w:ascii="Times New Roman" w:eastAsia="Times New Roman" w:hAnsi="Times New Roman" w:cs="Times New Roman"/>
                <w:sz w:val="24"/>
                <w:szCs w:val="24"/>
              </w:rPr>
              <w:t>ії</w:t>
            </w:r>
            <w:proofErr w:type="spellEnd"/>
            <w:r w:rsidRPr="00576DEC">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76DEC" w:rsidRPr="00576DEC" w:rsidRDefault="00576DEC" w:rsidP="00576DEC">
            <w:pPr>
              <w:jc w:val="both"/>
              <w:rPr>
                <w:rFonts w:ascii="Times New Roman" w:eastAsia="Times New Roman" w:hAnsi="Times New Roman" w:cs="Times New Roman"/>
                <w:i/>
                <w:sz w:val="24"/>
                <w:szCs w:val="24"/>
              </w:rPr>
            </w:pPr>
            <w:r w:rsidRPr="00576DEC">
              <w:rPr>
                <w:rFonts w:ascii="Times New Roman" w:eastAsia="Times New Roman" w:hAnsi="Times New Roman" w:cs="Times New Roman"/>
                <w:sz w:val="24"/>
                <w:szCs w:val="24"/>
              </w:rPr>
              <w:t>Примітка:</w:t>
            </w:r>
            <w:r w:rsidRPr="00576DEC">
              <w:rPr>
                <w:rFonts w:ascii="Times New Roman" w:eastAsia="Times New Roman" w:hAnsi="Times New Roman" w:cs="Times New Roman"/>
                <w:i/>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7" w:anchor="n1422">
              <w:r w:rsidRPr="00576DEC">
                <w:rPr>
                  <w:rFonts w:ascii="Times New Roman" w:eastAsia="Times New Roman" w:hAnsi="Times New Roman" w:cs="Times New Roman"/>
                  <w:i/>
                  <w:color w:val="0000FF"/>
                  <w:sz w:val="24"/>
                  <w:szCs w:val="24"/>
                  <w:u w:val="single"/>
                </w:rPr>
                <w:t>абзацом першим</w:t>
              </w:r>
            </w:hyperlink>
            <w:r w:rsidRPr="00576DEC">
              <w:rPr>
                <w:rFonts w:ascii="Times New Roman" w:eastAsia="Times New Roman" w:hAnsi="Times New Roman" w:cs="Times New Roman"/>
                <w:i/>
                <w:sz w:val="24"/>
                <w:szCs w:val="24"/>
              </w:rPr>
              <w:t> частини третьої статті 22 Закону України «Про публічні закупівлі»  вимогам до учасника відповідно до законодавства.</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Пропозиція учасника може містити документи з водяними знаками.</w:t>
            </w:r>
          </w:p>
          <w:p w:rsidR="00576DEC" w:rsidRPr="00576DEC" w:rsidRDefault="00576DEC" w:rsidP="00576DEC">
            <w:pPr>
              <w:widowControl w:val="0"/>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76DEC" w:rsidRPr="00576DEC" w:rsidRDefault="00576DEC" w:rsidP="00576DEC">
            <w:pPr>
              <w:widowControl w:val="0"/>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w:t>
            </w:r>
            <w:r w:rsidRPr="00576DE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6DEC" w:rsidRPr="00576DEC" w:rsidRDefault="00576DEC" w:rsidP="00576DEC">
            <w:pPr>
              <w:widowControl w:val="0"/>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w:t>
            </w:r>
            <w:r w:rsidRPr="00576DE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6DEC" w:rsidRPr="00576DEC" w:rsidRDefault="00576DEC" w:rsidP="00576DEC">
            <w:pPr>
              <w:widowControl w:val="0"/>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w:t>
            </w:r>
            <w:r w:rsidRPr="00576DE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6DEC" w:rsidRPr="00576DEC" w:rsidRDefault="00576DEC" w:rsidP="00576DEC">
            <w:pPr>
              <w:widowControl w:val="0"/>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576DEC">
              <w:rPr>
                <w:rFonts w:ascii="Times New Roman" w:eastAsia="Times New Roman" w:hAnsi="Times New Roman" w:cs="Times New Roman"/>
                <w:sz w:val="24"/>
                <w:szCs w:val="24"/>
              </w:rPr>
              <w:t>бенефіціарними</w:t>
            </w:r>
            <w:proofErr w:type="spellEnd"/>
            <w:r w:rsidRPr="00576DEC">
              <w:rPr>
                <w:rFonts w:ascii="Times New Roman" w:eastAsia="Times New Roman" w:hAnsi="Times New Roman" w:cs="Times New Roman"/>
                <w:sz w:val="24"/>
                <w:szCs w:val="24"/>
              </w:rPr>
              <w:t xml:space="preserve"> власниками (</w:t>
            </w:r>
            <w:proofErr w:type="spellStart"/>
            <w:r w:rsidRPr="00576DEC">
              <w:rPr>
                <w:rFonts w:ascii="Times New Roman" w:eastAsia="Times New Roman" w:hAnsi="Times New Roman" w:cs="Times New Roman"/>
                <w:sz w:val="24"/>
                <w:szCs w:val="24"/>
              </w:rPr>
              <w:t>власниками</w:t>
            </w:r>
            <w:proofErr w:type="spellEnd"/>
            <w:r w:rsidRPr="00576DEC">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576DEC">
              <w:rPr>
                <w:rFonts w:ascii="Times New Roman" w:eastAsia="Times New Roman" w:hAnsi="Times New Roman" w:cs="Times New Roman"/>
                <w:sz w:val="24"/>
                <w:szCs w:val="24"/>
              </w:rPr>
              <w:lastRenderedPageBreak/>
              <w:t xml:space="preserve">цією постановою. </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Фактом подання пропозиції учасник підтверджує, що він не знаходиться в статусі «</w:t>
            </w:r>
            <w:proofErr w:type="spellStart"/>
            <w:r w:rsidRPr="00576DEC">
              <w:rPr>
                <w:rFonts w:ascii="Times New Roman" w:eastAsia="Times New Roman" w:hAnsi="Times New Roman" w:cs="Times New Roman"/>
                <w:sz w:val="24"/>
                <w:szCs w:val="24"/>
              </w:rPr>
              <w:t>преддефолтний</w:t>
            </w:r>
            <w:proofErr w:type="spellEnd"/>
            <w:r w:rsidRPr="00576DEC">
              <w:rPr>
                <w:rFonts w:ascii="Times New Roman" w:eastAsia="Times New Roman" w:hAnsi="Times New Roman" w:cs="Times New Roman"/>
                <w:sz w:val="24"/>
                <w:szCs w:val="24"/>
              </w:rPr>
              <w:t>» та «</w:t>
            </w:r>
            <w:proofErr w:type="spellStart"/>
            <w:r w:rsidRPr="00576DEC">
              <w:rPr>
                <w:rFonts w:ascii="Times New Roman" w:eastAsia="Times New Roman" w:hAnsi="Times New Roman" w:cs="Times New Roman"/>
                <w:sz w:val="24"/>
                <w:szCs w:val="24"/>
              </w:rPr>
              <w:t>дефолтний</w:t>
            </w:r>
            <w:proofErr w:type="spellEnd"/>
            <w:r w:rsidRPr="00576DEC">
              <w:rPr>
                <w:rFonts w:ascii="Times New Roman" w:eastAsia="Times New Roman" w:hAnsi="Times New Roman" w:cs="Times New Roman"/>
                <w:sz w:val="24"/>
                <w:szCs w:val="24"/>
              </w:rPr>
              <w:t>» відповідно до Розділу 1.</w:t>
            </w:r>
            <w:r w:rsidR="003A7099">
              <w:rPr>
                <w:rFonts w:ascii="Times New Roman" w:eastAsia="Times New Roman" w:hAnsi="Times New Roman" w:cs="Times New Roman"/>
                <w:sz w:val="24"/>
                <w:szCs w:val="24"/>
              </w:rPr>
              <w:t>7</w:t>
            </w:r>
            <w:r w:rsidRPr="00576DEC">
              <w:rPr>
                <w:rFonts w:ascii="Times New Roman" w:eastAsia="Times New Roman" w:hAnsi="Times New Roman" w:cs="Times New Roman"/>
                <w:sz w:val="24"/>
                <w:szCs w:val="24"/>
              </w:rPr>
              <w:t xml:space="preserve">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w:t>
            </w:r>
            <w:r w:rsidR="009971EA">
              <w:rPr>
                <w:rFonts w:ascii="Times New Roman" w:eastAsia="Times New Roman" w:hAnsi="Times New Roman" w:cs="Times New Roman"/>
                <w:sz w:val="24"/>
                <w:szCs w:val="24"/>
              </w:rPr>
              <w:t xml:space="preserve"> </w:t>
            </w:r>
            <w:r w:rsidRPr="00576DEC">
              <w:rPr>
                <w:rFonts w:ascii="Times New Roman" w:eastAsia="Times New Roman" w:hAnsi="Times New Roman" w:cs="Times New Roman"/>
                <w:sz w:val="24"/>
                <w:szCs w:val="24"/>
              </w:rPr>
              <w:t>ЕНЕРГЕТИЧНА КОМПАНІЯ «УКРЕНЕРГО», та/або інших відкритих джерелах інформації.</w:t>
            </w:r>
          </w:p>
          <w:p w:rsidR="00576DEC" w:rsidRPr="00576DEC" w:rsidRDefault="00576DEC" w:rsidP="00576DEC">
            <w:pPr>
              <w:jc w:val="both"/>
              <w:rPr>
                <w:rFonts w:ascii="Times New Roman" w:eastAsia="Times New Roman" w:hAnsi="Times New Roman" w:cs="Times New Roman"/>
                <w:sz w:val="24"/>
                <w:szCs w:val="24"/>
              </w:rPr>
            </w:pPr>
            <w:r w:rsidRPr="00576DEC">
              <w:rPr>
                <w:rFonts w:ascii="Times New Roman" w:eastAsia="Times New Roman" w:hAnsi="Times New Roman" w:cs="Times New Roman"/>
                <w:sz w:val="24"/>
                <w:szCs w:val="24"/>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576DEC">
              <w:rPr>
                <w:rFonts w:ascii="Times New Roman" w:eastAsia="Times New Roman" w:hAnsi="Times New Roman" w:cs="Times New Roman"/>
                <w:sz w:val="24"/>
                <w:szCs w:val="24"/>
              </w:rPr>
              <w:t>преддефолтний</w:t>
            </w:r>
            <w:proofErr w:type="spellEnd"/>
            <w:r w:rsidRPr="00576DEC">
              <w:rPr>
                <w:rFonts w:ascii="Times New Roman" w:eastAsia="Times New Roman" w:hAnsi="Times New Roman" w:cs="Times New Roman"/>
                <w:sz w:val="24"/>
                <w:szCs w:val="24"/>
              </w:rPr>
              <w:t>» та «</w:t>
            </w:r>
            <w:proofErr w:type="spellStart"/>
            <w:r w:rsidRPr="00576DEC">
              <w:rPr>
                <w:rFonts w:ascii="Times New Roman" w:eastAsia="Times New Roman" w:hAnsi="Times New Roman" w:cs="Times New Roman"/>
                <w:sz w:val="24"/>
                <w:szCs w:val="24"/>
              </w:rPr>
              <w:t>дефолтний</w:t>
            </w:r>
            <w:proofErr w:type="spellEnd"/>
            <w:r w:rsidRPr="00576DEC">
              <w:rPr>
                <w:rFonts w:ascii="Times New Roman" w:eastAsia="Times New Roman" w:hAnsi="Times New Roman" w:cs="Times New Roman"/>
                <w:sz w:val="24"/>
                <w:szCs w:val="24"/>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8" w:anchor="n1422">
              <w:r w:rsidRPr="00576DEC">
                <w:rPr>
                  <w:rFonts w:ascii="Times New Roman" w:eastAsia="Times New Roman" w:hAnsi="Times New Roman" w:cs="Times New Roman"/>
                  <w:sz w:val="24"/>
                  <w:szCs w:val="24"/>
                </w:rPr>
                <w:t>абзацом першим</w:t>
              </w:r>
            </w:hyperlink>
            <w:r w:rsidRPr="00576DEC">
              <w:rPr>
                <w:rFonts w:ascii="Times New Roman" w:eastAsia="Times New Roman" w:hAnsi="Times New Roman" w:cs="Times New Roman"/>
                <w:sz w:val="24"/>
                <w:szCs w:val="24"/>
              </w:rPr>
              <w:t> частини третьої статті 22 Закону України «Про публічні закупівлі»  вимогам до учасника відповідно до законодавства.</w:t>
            </w:r>
          </w:p>
        </w:tc>
      </w:tr>
      <w:tr w:rsidR="00980F42">
        <w:trPr>
          <w:trHeight w:val="1119"/>
          <w:jc w:val="center"/>
        </w:trPr>
        <w:tc>
          <w:tcPr>
            <w:tcW w:w="705" w:type="dxa"/>
          </w:tcPr>
          <w:p w:rsidR="00980F42" w:rsidRDefault="00980F42" w:rsidP="00980F4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0F42" w:rsidRDefault="00980F42" w:rsidP="00980F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80F42" w:rsidRPr="00980F42" w:rsidRDefault="00980F42" w:rsidP="00980F42">
            <w:pPr>
              <w:jc w:val="both"/>
              <w:rPr>
                <w:rFonts w:ascii="Times New Roman" w:eastAsia="Times New Roman" w:hAnsi="Times New Roman" w:cs="Times New Roman"/>
                <w:b/>
                <w:sz w:val="24"/>
                <w:szCs w:val="24"/>
                <w:highlight w:val="white"/>
              </w:rPr>
            </w:pPr>
            <w:r w:rsidRPr="00980F42">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1) учасник процедури закупівлі:</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980F42">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sidRPr="00980F42">
              <w:rPr>
                <w:rFonts w:ascii="Times New Roman" w:eastAsia="Times New Roman" w:hAnsi="Times New Roman" w:cs="Times New Roman"/>
                <w:sz w:val="24"/>
                <w:szCs w:val="24"/>
                <w:highlight w:val="white"/>
              </w:rPr>
              <w:t>бенефіціарним</w:t>
            </w:r>
            <w:proofErr w:type="spellEnd"/>
            <w:r w:rsidRPr="00980F4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2) тендерна пропозиція:</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980F42">
                <w:rPr>
                  <w:rFonts w:ascii="Times New Roman" w:eastAsia="Times New Roman" w:hAnsi="Times New Roman" w:cs="Times New Roman"/>
                  <w:sz w:val="24"/>
                  <w:szCs w:val="24"/>
                  <w:highlight w:val="white"/>
                </w:rPr>
                <w:t>пункту 4</w:t>
              </w:r>
            </w:hyperlink>
            <w:r w:rsidRPr="00980F42">
              <w:rPr>
                <w:rFonts w:ascii="Times New Roman" w:eastAsia="Times New Roman" w:hAnsi="Times New Roman" w:cs="Times New Roman"/>
                <w:sz w:val="24"/>
                <w:szCs w:val="24"/>
                <w:highlight w:val="white"/>
              </w:rPr>
              <w:t>3 цих особливостей;</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є такою, строк дії якої закінчився;</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3) переможець процедури закупівлі:</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980F42" w:rsidRPr="00980F42" w:rsidRDefault="00980F42" w:rsidP="00980F42">
            <w:pPr>
              <w:shd w:val="clear" w:color="auto" w:fill="FFFFFF"/>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80F42" w:rsidRPr="00980F42" w:rsidRDefault="00980F42" w:rsidP="00980F42">
            <w:pPr>
              <w:shd w:val="clear" w:color="auto" w:fill="FFFFFF"/>
              <w:ind w:firstLine="567"/>
              <w:jc w:val="both"/>
              <w:rPr>
                <w:rFonts w:ascii="Times New Roman" w:eastAsia="Times New Roman" w:hAnsi="Times New Roman" w:cs="Times New Roman"/>
                <w:b/>
                <w:sz w:val="24"/>
                <w:szCs w:val="24"/>
                <w:highlight w:val="white"/>
              </w:rPr>
            </w:pPr>
            <w:r w:rsidRPr="00980F42">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80F42" w:rsidRPr="00980F42" w:rsidRDefault="00980F42" w:rsidP="00980F42">
            <w:pPr>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0F42" w:rsidRPr="00980F42" w:rsidRDefault="00980F42" w:rsidP="00980F42">
            <w:pPr>
              <w:ind w:firstLine="567"/>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0F42" w:rsidRPr="00980F42" w:rsidRDefault="00980F42" w:rsidP="00980F42">
            <w:pPr>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0F42" w:rsidRPr="00980F42" w:rsidRDefault="00980F42" w:rsidP="00980F42">
            <w:pPr>
              <w:jc w:val="both"/>
              <w:rPr>
                <w:rFonts w:ascii="Times New Roman" w:eastAsia="Times New Roman" w:hAnsi="Times New Roman" w:cs="Times New Roman"/>
                <w:sz w:val="24"/>
                <w:szCs w:val="24"/>
                <w:highlight w:val="white"/>
              </w:rPr>
            </w:pPr>
            <w:r w:rsidRPr="00980F42">
              <w:rPr>
                <w:rFonts w:ascii="Times New Roman" w:eastAsia="Times New Roman" w:hAnsi="Times New Roman" w:cs="Times New Roman"/>
                <w:sz w:val="24"/>
                <w:szCs w:val="24"/>
                <w:highlight w:val="white"/>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4CE6">
        <w:trPr>
          <w:trHeight w:val="472"/>
          <w:jc w:val="center"/>
        </w:trPr>
        <w:tc>
          <w:tcPr>
            <w:tcW w:w="9960" w:type="dxa"/>
            <w:gridSpan w:val="3"/>
            <w:vAlign w:val="center"/>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4CE6" w:rsidTr="00CE1726">
        <w:trPr>
          <w:trHeight w:val="274"/>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4CE6" w:rsidRDefault="00FB54F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34CE6" w:rsidRDefault="00FB54F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34CE6" w:rsidRDefault="00FB54F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34CE6">
        <w:trPr>
          <w:trHeight w:val="1119"/>
          <w:jc w:val="center"/>
        </w:trPr>
        <w:tc>
          <w:tcPr>
            <w:tcW w:w="705" w:type="dxa"/>
          </w:tcPr>
          <w:p w:rsidR="00E34CE6" w:rsidRDefault="00FB54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4CE6" w:rsidRDefault="00FB54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34CE6" w:rsidRDefault="00FB54F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4CE6" w:rsidRDefault="00FB54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0F2">
        <w:trPr>
          <w:trHeight w:val="841"/>
          <w:jc w:val="center"/>
        </w:trPr>
        <w:tc>
          <w:tcPr>
            <w:tcW w:w="705" w:type="dxa"/>
          </w:tcPr>
          <w:p w:rsidR="00FA60F2" w:rsidRPr="009F56B4" w:rsidRDefault="00FA60F2" w:rsidP="00FA60F2">
            <w:pPr>
              <w:jc w:val="center"/>
              <w:rPr>
                <w:rFonts w:ascii="Times New Roman" w:eastAsia="Times New Roman" w:hAnsi="Times New Roman" w:cs="Times New Roman"/>
              </w:rPr>
            </w:pPr>
            <w:r w:rsidRPr="009F56B4">
              <w:rPr>
                <w:rFonts w:ascii="Times New Roman" w:eastAsia="Times New Roman" w:hAnsi="Times New Roman" w:cs="Times New Roman"/>
                <w:color w:val="000000"/>
              </w:rPr>
              <w:t>3</w:t>
            </w:r>
          </w:p>
        </w:tc>
        <w:tc>
          <w:tcPr>
            <w:tcW w:w="2835" w:type="dxa"/>
          </w:tcPr>
          <w:p w:rsidR="00FA60F2" w:rsidRPr="009F56B4" w:rsidRDefault="00FA60F2" w:rsidP="00FA60F2">
            <w:pPr>
              <w:widowControl w:val="0"/>
              <w:rPr>
                <w:rFonts w:ascii="Times New Roman" w:eastAsia="Times New Roman" w:hAnsi="Times New Roman" w:cs="Times New Roman"/>
              </w:rPr>
            </w:pPr>
            <w:r w:rsidRPr="00FA60F2">
              <w:rPr>
                <w:rFonts w:ascii="Times New Roman" w:eastAsia="Times New Roman" w:hAnsi="Times New Roman" w:cs="Times New Roman"/>
                <w:b/>
                <w:color w:val="000000"/>
                <w:sz w:val="24"/>
                <w:szCs w:val="24"/>
              </w:rPr>
              <w:t>Проект договору про закупівлю та порядок змін його умов</w:t>
            </w:r>
          </w:p>
        </w:tc>
        <w:tc>
          <w:tcPr>
            <w:tcW w:w="6420" w:type="dxa"/>
            <w:vAlign w:val="center"/>
          </w:tcPr>
          <w:p w:rsidR="00FA60F2" w:rsidRPr="009F56B4" w:rsidRDefault="00FA60F2" w:rsidP="00FA60F2">
            <w:pPr>
              <w:keepNext/>
              <w:keepLines/>
              <w:ind w:right="120"/>
              <w:jc w:val="both"/>
              <w:rPr>
                <w:rFonts w:ascii="Times New Roman" w:eastAsia="Times New Roman" w:hAnsi="Times New Roman" w:cs="Times New Roman"/>
                <w:color w:val="000000"/>
              </w:rPr>
            </w:pPr>
            <w:r w:rsidRPr="009F56B4">
              <w:rPr>
                <w:rFonts w:ascii="Times New Roman" w:eastAsia="Times New Roman" w:hAnsi="Times New Roman" w:cs="Times New Roman"/>
                <w:color w:val="000000"/>
              </w:rPr>
              <w:t xml:space="preserve">    Проект договору про закупівлю викладено в </w:t>
            </w:r>
            <w:r w:rsidRPr="003E1D62">
              <w:rPr>
                <w:rFonts w:ascii="Times New Roman" w:eastAsia="Times New Roman" w:hAnsi="Times New Roman" w:cs="Times New Roman"/>
                <w:b/>
                <w:color w:val="000000"/>
              </w:rPr>
              <w:t>Додатку №</w:t>
            </w:r>
            <w:r w:rsidR="00BB7169" w:rsidRPr="003E1D62">
              <w:rPr>
                <w:rFonts w:ascii="Times New Roman" w:eastAsia="Times New Roman" w:hAnsi="Times New Roman" w:cs="Times New Roman"/>
                <w:b/>
              </w:rPr>
              <w:t>6</w:t>
            </w:r>
            <w:r w:rsidRPr="009F56B4">
              <w:rPr>
                <w:rFonts w:ascii="Times New Roman" w:eastAsia="Times New Roman" w:hAnsi="Times New Roman" w:cs="Times New Roman"/>
                <w:color w:val="000000"/>
              </w:rPr>
              <w:t xml:space="preserve"> до цієї тендерної документації та розміщено окремим файлом в системі електронних закупівель.</w:t>
            </w:r>
          </w:p>
          <w:p w:rsidR="00FA60F2" w:rsidRPr="009F56B4" w:rsidRDefault="00FA60F2" w:rsidP="00FA60F2">
            <w:pPr>
              <w:keepNext/>
              <w:keepLines/>
              <w:jc w:val="both"/>
              <w:rPr>
                <w:rFonts w:ascii="Times New Roman" w:eastAsia="Times New Roman" w:hAnsi="Times New Roman" w:cs="Times New Roman"/>
              </w:rPr>
            </w:pPr>
            <w:r w:rsidRPr="009F56B4">
              <w:rPr>
                <w:rFonts w:ascii="Times New Roman" w:eastAsia="Times New Roman" w:hAnsi="Times New Roman" w:cs="Times New Roman"/>
                <w:color w:val="000000"/>
              </w:rPr>
              <w:t xml:space="preserve">     </w:t>
            </w:r>
            <w:r w:rsidRPr="009F56B4">
              <w:rPr>
                <w:rFonts w:ascii="Times New Roman" w:eastAsia="Times New Roman" w:hAnsi="Times New Roman" w:cs="Times New Roman"/>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Закону України «Про ринок електричної енергії», постанови НКРЕКП від 14.03.2018 №312 «Про затвердження Правил роздрібного ринку електричної енергії».</w:t>
            </w:r>
          </w:p>
          <w:p w:rsidR="00FA60F2" w:rsidRPr="009F56B4" w:rsidRDefault="00FA60F2" w:rsidP="00FA60F2">
            <w:pPr>
              <w:widowControl w:val="0"/>
              <w:jc w:val="both"/>
              <w:rPr>
                <w:rFonts w:ascii="Times New Roman" w:eastAsia="Times New Roman" w:hAnsi="Times New Roman" w:cs="Times New Roman"/>
              </w:rPr>
            </w:pPr>
            <w:r w:rsidRPr="009F56B4">
              <w:rPr>
                <w:rFonts w:ascii="Times New Roman" w:eastAsia="Times New Roman" w:hAnsi="Times New Roman" w:cs="Times New Roman"/>
              </w:rPr>
              <w:t xml:space="preserve">  Істотними умовами договору про закупівлю є предмет (найменування, кількість, якість), ціна та строк дії договору.    </w:t>
            </w:r>
            <w:r w:rsidRPr="009F56B4">
              <w:rPr>
                <w:rFonts w:ascii="Times New Roman" w:eastAsia="Times New Roman" w:hAnsi="Times New Roman" w:cs="Times New Roman"/>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FA60F2" w:rsidRPr="009F56B4" w:rsidRDefault="00FA60F2" w:rsidP="00FA60F2">
            <w:pPr>
              <w:widowControl w:val="0"/>
              <w:jc w:val="both"/>
              <w:rPr>
                <w:rFonts w:ascii="Times New Roman" w:eastAsia="Times New Roman" w:hAnsi="Times New Roman" w:cs="Times New Roman"/>
              </w:rPr>
            </w:pPr>
            <w:r w:rsidRPr="009F56B4">
              <w:rPr>
                <w:rFonts w:ascii="Times New Roman" w:eastAsia="Times New Roman" w:hAnsi="Times New Roman" w:cs="Times New Roman"/>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A60F2" w:rsidRPr="009F56B4" w:rsidRDefault="00FA60F2" w:rsidP="00FA60F2">
            <w:pPr>
              <w:widowControl w:val="0"/>
              <w:jc w:val="both"/>
              <w:rPr>
                <w:rFonts w:ascii="Times New Roman" w:eastAsia="Times New Roman" w:hAnsi="Times New Roman" w:cs="Times New Roman"/>
              </w:rPr>
            </w:pPr>
            <w:r w:rsidRPr="009F56B4">
              <w:rPr>
                <w:rFonts w:ascii="Times New Roman" w:eastAsia="Times New Roman" w:hAnsi="Times New Roman" w:cs="Times New Roman"/>
              </w:rPr>
              <w:t>— визначення грошового еквівалента зобов’язання в іноземній валюті;</w:t>
            </w:r>
          </w:p>
          <w:p w:rsidR="00FA60F2" w:rsidRPr="009F56B4" w:rsidRDefault="00FA60F2" w:rsidP="00FA60F2">
            <w:pPr>
              <w:keepNext/>
              <w:keepLines/>
              <w:pBdr>
                <w:top w:val="nil"/>
                <w:left w:val="nil"/>
                <w:bottom w:val="nil"/>
                <w:right w:val="nil"/>
                <w:between w:val="nil"/>
              </w:pBdr>
              <w:jc w:val="both"/>
              <w:rPr>
                <w:rFonts w:ascii="Times New Roman" w:eastAsia="Times New Roman" w:hAnsi="Times New Roman" w:cs="Times New Roman"/>
              </w:rPr>
            </w:pPr>
            <w:r w:rsidRPr="009F56B4">
              <w:rPr>
                <w:rFonts w:ascii="Times New Roman" w:eastAsia="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A60F2" w:rsidRPr="009F56B4" w:rsidRDefault="00FA60F2" w:rsidP="00FA60F2">
            <w:pPr>
              <w:keepNext/>
              <w:keepLines/>
              <w:pBdr>
                <w:top w:val="nil"/>
                <w:left w:val="nil"/>
                <w:bottom w:val="nil"/>
                <w:right w:val="nil"/>
                <w:between w:val="nil"/>
              </w:pBdr>
              <w:jc w:val="both"/>
              <w:rPr>
                <w:rFonts w:ascii="Times New Roman" w:eastAsia="Times New Roman" w:hAnsi="Times New Roman" w:cs="Times New Roman"/>
              </w:rPr>
            </w:pPr>
            <w:r w:rsidRPr="009F56B4">
              <w:rPr>
                <w:rFonts w:ascii="Times New Roman" w:eastAsia="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A60F2">
        <w:trPr>
          <w:trHeight w:val="1350"/>
          <w:jc w:val="center"/>
        </w:trPr>
        <w:tc>
          <w:tcPr>
            <w:tcW w:w="705" w:type="dxa"/>
          </w:tcPr>
          <w:p w:rsidR="00FA60F2" w:rsidRPr="009F56B4" w:rsidRDefault="00FA60F2" w:rsidP="00FA60F2">
            <w:pPr>
              <w:jc w:val="center"/>
              <w:rPr>
                <w:rFonts w:ascii="Times New Roman" w:eastAsia="Times New Roman" w:hAnsi="Times New Roman" w:cs="Times New Roman"/>
              </w:rPr>
            </w:pPr>
            <w:r w:rsidRPr="009F56B4">
              <w:rPr>
                <w:rFonts w:ascii="Times New Roman" w:eastAsia="Times New Roman" w:hAnsi="Times New Roman" w:cs="Times New Roman"/>
                <w:color w:val="000000"/>
              </w:rPr>
              <w:lastRenderedPageBreak/>
              <w:t>4</w:t>
            </w:r>
          </w:p>
        </w:tc>
        <w:tc>
          <w:tcPr>
            <w:tcW w:w="2835" w:type="dxa"/>
          </w:tcPr>
          <w:p w:rsidR="00FA60F2" w:rsidRPr="00FA60F2" w:rsidRDefault="00FA60F2" w:rsidP="00FA60F2">
            <w:pPr>
              <w:rPr>
                <w:rFonts w:ascii="Times New Roman" w:eastAsia="Times New Roman" w:hAnsi="Times New Roman" w:cs="Times New Roman"/>
                <w:b/>
                <w:highlight w:val="white"/>
              </w:rPr>
            </w:pPr>
            <w:r w:rsidRPr="00FA60F2">
              <w:rPr>
                <w:rFonts w:ascii="Times New Roman" w:eastAsia="Times New Roman" w:hAnsi="Times New Roman" w:cs="Times New Roman"/>
                <w:b/>
                <w:color w:val="000000"/>
              </w:rPr>
              <w:t>Дії за</w:t>
            </w:r>
            <w:r w:rsidRPr="00FA60F2">
              <w:rPr>
                <w:rFonts w:ascii="Times New Roman" w:eastAsia="Times New Roman" w:hAnsi="Times New Roman" w:cs="Times New Roman"/>
                <w:b/>
                <w:color w:val="000000"/>
                <w:highlight w:val="white"/>
              </w:rPr>
              <w:t>мовника при відмові переможця торгів підписати договір про закупівлю</w:t>
            </w:r>
          </w:p>
        </w:tc>
        <w:tc>
          <w:tcPr>
            <w:tcW w:w="6420" w:type="dxa"/>
            <w:vAlign w:val="center"/>
          </w:tcPr>
          <w:p w:rsidR="00FA60F2" w:rsidRPr="009F56B4" w:rsidRDefault="00FA60F2" w:rsidP="00FA60F2">
            <w:pPr>
              <w:jc w:val="both"/>
              <w:rPr>
                <w:rFonts w:ascii="Times New Roman" w:eastAsia="Times New Roman" w:hAnsi="Times New Roman" w:cs="Times New Roman"/>
                <w:color w:val="000000"/>
              </w:rPr>
            </w:pPr>
            <w:r w:rsidRPr="009F56B4">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56B4">
              <w:rPr>
                <w:rFonts w:ascii="Times New Roman" w:eastAsia="Times New Roman" w:hAnsi="Times New Roman" w:cs="Times New Roman"/>
                <w:color w:val="000000"/>
              </w:rPr>
              <w:t>неукладення</w:t>
            </w:r>
            <w:proofErr w:type="spellEnd"/>
            <w:r w:rsidRPr="009F56B4">
              <w:rPr>
                <w:rFonts w:ascii="Times New Roman" w:eastAsia="Times New Roman" w:hAnsi="Times New Roman" w:cs="Times New Roman"/>
                <w:color w:val="000000"/>
              </w:rPr>
              <w:t xml:space="preserve"> договору про закупівлю або ненадання замовнику підписаного договору у строк</w:t>
            </w:r>
            <w:r w:rsidRPr="009F56B4">
              <w:rPr>
                <w:color w:val="000000"/>
                <w:highlight w:val="white"/>
              </w:rPr>
              <w:t xml:space="preserve"> </w:t>
            </w:r>
            <w:r w:rsidRPr="009F56B4">
              <w:rPr>
                <w:rFonts w:ascii="Times New Roman" w:eastAsia="Times New Roman" w:hAnsi="Times New Roman" w:cs="Times New Roman"/>
                <w:color w:val="000000"/>
              </w:rPr>
              <w:t xml:space="preserve">визначений Законом або ненадання переможцем процедури закупівлі документів, що підтверджують відсутність підстав, </w:t>
            </w:r>
            <w:r w:rsidRPr="009F56B4">
              <w:rPr>
                <w:rFonts w:ascii="Times New Roman" w:eastAsia="Times New Roman" w:hAnsi="Times New Roman" w:cs="Times New Roman"/>
              </w:rPr>
              <w:t>встановлених</w:t>
            </w:r>
            <w:r w:rsidRPr="009F56B4">
              <w:rPr>
                <w:rFonts w:ascii="Times New Roman" w:eastAsia="Times New Roman" w:hAnsi="Times New Roman" w:cs="Times New Roman"/>
                <w:color w:val="000000"/>
              </w:rPr>
              <w:t xml:space="preserve"> статтею 17 Закону з урахуванням пункту 44 </w:t>
            </w:r>
            <w:r w:rsidRPr="009F56B4">
              <w:rPr>
                <w:rFonts w:ascii="Times New Roman" w:eastAsia="Times New Roman" w:hAnsi="Times New Roman" w:cs="Times New Roman"/>
              </w:rPr>
              <w:t>Особливостей</w:t>
            </w:r>
            <w:r w:rsidRPr="009F56B4">
              <w:rPr>
                <w:rFonts w:ascii="Times New Roman" w:eastAsia="Times New Roman" w:hAnsi="Times New Roman" w:cs="Times New Roman"/>
                <w:color w:val="000000"/>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w:t>
            </w:r>
            <w:r w:rsidRPr="009F56B4">
              <w:rPr>
                <w:rFonts w:ascii="Times New Roman" w:eastAsia="Times New Roman" w:hAnsi="Times New Roman" w:cs="Times New Roman"/>
              </w:rPr>
              <w:t>6 Особливостей.</w:t>
            </w:r>
          </w:p>
        </w:tc>
      </w:tr>
      <w:tr w:rsidR="003E1D62">
        <w:trPr>
          <w:jc w:val="center"/>
        </w:trPr>
        <w:tc>
          <w:tcPr>
            <w:tcW w:w="705" w:type="dxa"/>
          </w:tcPr>
          <w:p w:rsidR="003E1D62" w:rsidRPr="00914711" w:rsidRDefault="003E1D62" w:rsidP="00FA60F2">
            <w:pPr>
              <w:jc w:val="center"/>
              <w:rPr>
                <w:rFonts w:ascii="Times New Roman" w:eastAsia="Times New Roman" w:hAnsi="Times New Roman" w:cs="Times New Roman"/>
              </w:rPr>
            </w:pPr>
            <w:r w:rsidRPr="00914711">
              <w:rPr>
                <w:rFonts w:ascii="Times New Roman" w:eastAsia="Times New Roman" w:hAnsi="Times New Roman" w:cs="Times New Roman"/>
                <w:color w:val="000000"/>
              </w:rPr>
              <w:t>5</w:t>
            </w:r>
          </w:p>
        </w:tc>
        <w:tc>
          <w:tcPr>
            <w:tcW w:w="2835" w:type="dxa"/>
          </w:tcPr>
          <w:p w:rsidR="003E1D62" w:rsidRPr="00914711" w:rsidRDefault="003E1D62" w:rsidP="00FA60F2">
            <w:pPr>
              <w:rPr>
                <w:rFonts w:ascii="Times New Roman" w:eastAsia="Times New Roman" w:hAnsi="Times New Roman" w:cs="Times New Roman"/>
              </w:rPr>
            </w:pPr>
            <w:r w:rsidRPr="00914711">
              <w:rPr>
                <w:rFonts w:ascii="Times New Roman" w:eastAsia="Times New Roman" w:hAnsi="Times New Roman" w:cs="Times New Roman"/>
                <w:color w:val="000000"/>
              </w:rPr>
              <w:t>Забезпечення виконання договору про закупівлю</w:t>
            </w:r>
          </w:p>
        </w:tc>
        <w:tc>
          <w:tcPr>
            <w:tcW w:w="6420" w:type="dxa"/>
            <w:vAlign w:val="center"/>
          </w:tcPr>
          <w:p w:rsidR="003E1D62" w:rsidRPr="004D263A" w:rsidRDefault="003E1D62" w:rsidP="00FE276D">
            <w:pPr>
              <w:widowControl w:val="0"/>
              <w:ind w:right="120"/>
              <w:jc w:val="both"/>
              <w:rPr>
                <w:rFonts w:ascii="Times New Roman" w:eastAsia="Times New Roman" w:hAnsi="Times New Roman" w:cs="Times New Roman"/>
              </w:rPr>
            </w:pPr>
            <w:r w:rsidRPr="004D263A">
              <w:rPr>
                <w:rFonts w:ascii="Times New Roman" w:eastAsia="Times New Roman" w:hAnsi="Times New Roman" w:cs="Times New Roman"/>
              </w:rPr>
              <w:t>Забезпечення виконання договору про закупівлю не вимагається.</w:t>
            </w:r>
          </w:p>
        </w:tc>
      </w:tr>
    </w:tbl>
    <w:p w:rsidR="00E34CE6" w:rsidRDefault="00E34CE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34CE6" w:rsidRPr="005B67DA" w:rsidRDefault="00FB54F7">
      <w:pPr>
        <w:widowControl w:val="0"/>
        <w:spacing w:after="0" w:line="240" w:lineRule="auto"/>
        <w:jc w:val="both"/>
        <w:rPr>
          <w:rFonts w:ascii="Times New Roman" w:eastAsia="Times New Roman" w:hAnsi="Times New Roman" w:cs="Times New Roman"/>
          <w:sz w:val="24"/>
          <w:szCs w:val="24"/>
        </w:rPr>
      </w:pPr>
      <w:r w:rsidRPr="00F9726F">
        <w:rPr>
          <w:rFonts w:ascii="Times New Roman" w:eastAsia="Times New Roman" w:hAnsi="Times New Roman" w:cs="Times New Roman"/>
          <w:b/>
          <w:sz w:val="24"/>
          <w:szCs w:val="24"/>
          <w:highlight w:val="white"/>
        </w:rPr>
        <w:t xml:space="preserve">Додатки: </w:t>
      </w:r>
      <w:r w:rsidRPr="00F9726F">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5B67DA">
        <w:rPr>
          <w:rFonts w:ascii="Times New Roman" w:eastAsia="Times New Roman" w:hAnsi="Times New Roman" w:cs="Times New Roman"/>
          <w:sz w:val="24"/>
          <w:szCs w:val="24"/>
        </w:rPr>
        <w:t xml:space="preserve">Додаток </w:t>
      </w:r>
      <w:r w:rsidR="00F2622B" w:rsidRPr="005B67DA">
        <w:rPr>
          <w:rFonts w:ascii="Times New Roman" w:eastAsia="Times New Roman" w:hAnsi="Times New Roman" w:cs="Times New Roman"/>
          <w:sz w:val="24"/>
          <w:szCs w:val="24"/>
        </w:rPr>
        <w:t xml:space="preserve">№ </w:t>
      </w:r>
      <w:r w:rsidRPr="005B67DA">
        <w:rPr>
          <w:rFonts w:ascii="Times New Roman" w:eastAsia="Times New Roman" w:hAnsi="Times New Roman" w:cs="Times New Roman"/>
          <w:sz w:val="24"/>
          <w:szCs w:val="24"/>
        </w:rPr>
        <w:t>1 до тендерної документації</w:t>
      </w:r>
      <w:r w:rsidR="00E71A2E" w:rsidRPr="005B67DA">
        <w:rPr>
          <w:rFonts w:ascii="Times New Roman" w:eastAsia="Times New Roman" w:hAnsi="Times New Roman" w:cs="Times New Roman"/>
          <w:sz w:val="24"/>
          <w:szCs w:val="24"/>
        </w:rPr>
        <w:t xml:space="preserve"> </w:t>
      </w:r>
      <w:r w:rsidRPr="005B67DA">
        <w:rPr>
          <w:rFonts w:ascii="Times New Roman" w:eastAsia="Times New Roman" w:hAnsi="Times New Roman" w:cs="Times New Roman"/>
          <w:sz w:val="24"/>
          <w:szCs w:val="24"/>
        </w:rPr>
        <w:t xml:space="preserve">на </w:t>
      </w:r>
      <w:r w:rsidR="008A4216" w:rsidRPr="005B67DA">
        <w:rPr>
          <w:rFonts w:ascii="Times New Roman" w:eastAsia="Times New Roman" w:hAnsi="Times New Roman" w:cs="Times New Roman"/>
          <w:sz w:val="24"/>
          <w:szCs w:val="24"/>
        </w:rPr>
        <w:t>1</w:t>
      </w:r>
      <w:r w:rsidRPr="005B67DA">
        <w:rPr>
          <w:rFonts w:ascii="Times New Roman" w:eastAsia="Times New Roman" w:hAnsi="Times New Roman" w:cs="Times New Roman"/>
          <w:sz w:val="24"/>
          <w:szCs w:val="24"/>
        </w:rPr>
        <w:t xml:space="preserve"> арк. в 1 прим.</w:t>
      </w:r>
    </w:p>
    <w:p w:rsidR="00AA3405" w:rsidRPr="005B67DA" w:rsidRDefault="00AA3405">
      <w:pPr>
        <w:widowControl w:val="0"/>
        <w:spacing w:after="0" w:line="240" w:lineRule="auto"/>
        <w:jc w:val="both"/>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(завантажено окремим файлом).</w:t>
      </w:r>
    </w:p>
    <w:p w:rsidR="00E34CE6" w:rsidRPr="005B67DA" w:rsidRDefault="00FB54F7">
      <w:pPr>
        <w:widowControl w:val="0"/>
        <w:spacing w:after="0" w:line="240" w:lineRule="auto"/>
        <w:jc w:val="both"/>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w:t>
      </w:r>
      <w:r w:rsidR="005730BE" w:rsidRPr="005B67DA">
        <w:rPr>
          <w:rFonts w:ascii="Times New Roman" w:eastAsia="Times New Roman" w:hAnsi="Times New Roman" w:cs="Times New Roman"/>
          <w:sz w:val="24"/>
          <w:szCs w:val="24"/>
        </w:rPr>
        <w:t xml:space="preserve"> </w:t>
      </w:r>
      <w:r w:rsidRPr="005B67DA">
        <w:rPr>
          <w:rFonts w:ascii="Times New Roman" w:eastAsia="Times New Roman" w:hAnsi="Times New Roman" w:cs="Times New Roman"/>
          <w:sz w:val="24"/>
          <w:szCs w:val="24"/>
        </w:rPr>
        <w:t xml:space="preserve"> 2. Додаток</w:t>
      </w:r>
      <w:r w:rsidR="00F2622B" w:rsidRPr="005B67DA">
        <w:rPr>
          <w:rFonts w:ascii="Times New Roman" w:eastAsia="Times New Roman" w:hAnsi="Times New Roman" w:cs="Times New Roman"/>
          <w:sz w:val="24"/>
          <w:szCs w:val="24"/>
        </w:rPr>
        <w:t xml:space="preserve"> №</w:t>
      </w:r>
      <w:r w:rsidRPr="005B67DA">
        <w:rPr>
          <w:rFonts w:ascii="Times New Roman" w:eastAsia="Times New Roman" w:hAnsi="Times New Roman" w:cs="Times New Roman"/>
          <w:sz w:val="24"/>
          <w:szCs w:val="24"/>
        </w:rPr>
        <w:t xml:space="preserve"> 2 до тендерної документації на </w:t>
      </w:r>
      <w:r w:rsidR="005730BE" w:rsidRPr="005B67DA">
        <w:rPr>
          <w:rFonts w:ascii="Times New Roman" w:eastAsia="Times New Roman" w:hAnsi="Times New Roman" w:cs="Times New Roman"/>
          <w:sz w:val="24"/>
          <w:szCs w:val="24"/>
        </w:rPr>
        <w:t xml:space="preserve">1 </w:t>
      </w:r>
      <w:r w:rsidRPr="005B67DA">
        <w:rPr>
          <w:rFonts w:ascii="Times New Roman" w:eastAsia="Times New Roman" w:hAnsi="Times New Roman" w:cs="Times New Roman"/>
          <w:sz w:val="24"/>
          <w:szCs w:val="24"/>
        </w:rPr>
        <w:t>арк. в 1 прим.</w:t>
      </w:r>
    </w:p>
    <w:p w:rsidR="00AA3405" w:rsidRPr="005B67DA" w:rsidRDefault="00AA3405">
      <w:pPr>
        <w:widowControl w:val="0"/>
        <w:spacing w:after="0" w:line="240" w:lineRule="auto"/>
        <w:jc w:val="both"/>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(завантажено окремим файлом).</w:t>
      </w:r>
    </w:p>
    <w:p w:rsidR="00E34CE6" w:rsidRPr="005B67DA" w:rsidRDefault="00FB54F7" w:rsidP="005730BE">
      <w:pPr>
        <w:spacing w:after="0"/>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w:t>
      </w:r>
      <w:r w:rsidR="005730BE" w:rsidRPr="005B67DA">
        <w:rPr>
          <w:rFonts w:ascii="Times New Roman" w:eastAsia="Times New Roman" w:hAnsi="Times New Roman" w:cs="Times New Roman"/>
          <w:sz w:val="24"/>
          <w:szCs w:val="24"/>
        </w:rPr>
        <w:t xml:space="preserve"> </w:t>
      </w:r>
      <w:r w:rsidRPr="005B67DA">
        <w:rPr>
          <w:rFonts w:ascii="Times New Roman" w:eastAsia="Times New Roman" w:hAnsi="Times New Roman" w:cs="Times New Roman"/>
          <w:sz w:val="24"/>
          <w:szCs w:val="24"/>
        </w:rPr>
        <w:t xml:space="preserve"> 3. Додаток</w:t>
      </w:r>
      <w:r w:rsidR="00F2622B" w:rsidRPr="005B67DA">
        <w:rPr>
          <w:rFonts w:ascii="Times New Roman" w:eastAsia="Times New Roman" w:hAnsi="Times New Roman" w:cs="Times New Roman"/>
          <w:sz w:val="24"/>
          <w:szCs w:val="24"/>
        </w:rPr>
        <w:t xml:space="preserve"> №</w:t>
      </w:r>
      <w:r w:rsidRPr="005B67DA">
        <w:rPr>
          <w:rFonts w:ascii="Times New Roman" w:eastAsia="Times New Roman" w:hAnsi="Times New Roman" w:cs="Times New Roman"/>
          <w:sz w:val="24"/>
          <w:szCs w:val="24"/>
        </w:rPr>
        <w:t xml:space="preserve"> 3 до тендерної документації на </w:t>
      </w:r>
      <w:r w:rsidR="005730BE" w:rsidRPr="005B67DA">
        <w:rPr>
          <w:rFonts w:ascii="Times New Roman" w:eastAsia="Times New Roman" w:hAnsi="Times New Roman" w:cs="Times New Roman"/>
          <w:sz w:val="24"/>
          <w:szCs w:val="24"/>
        </w:rPr>
        <w:t xml:space="preserve">3 </w:t>
      </w:r>
      <w:r w:rsidRPr="005B67DA">
        <w:rPr>
          <w:rFonts w:ascii="Times New Roman" w:eastAsia="Times New Roman" w:hAnsi="Times New Roman" w:cs="Times New Roman"/>
          <w:sz w:val="24"/>
          <w:szCs w:val="24"/>
        </w:rPr>
        <w:t>арк. в 1 прим</w:t>
      </w:r>
      <w:r w:rsidR="005730BE" w:rsidRPr="005B67DA">
        <w:rPr>
          <w:rFonts w:ascii="Times New Roman" w:eastAsia="Times New Roman" w:hAnsi="Times New Roman" w:cs="Times New Roman"/>
          <w:sz w:val="24"/>
          <w:szCs w:val="24"/>
        </w:rPr>
        <w:t>.</w:t>
      </w:r>
    </w:p>
    <w:p w:rsidR="00AA3405" w:rsidRPr="005B67DA" w:rsidRDefault="00AA3405" w:rsidP="00AA3405">
      <w:pPr>
        <w:widowControl w:val="0"/>
        <w:spacing w:after="0" w:line="240" w:lineRule="auto"/>
        <w:jc w:val="both"/>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(завантажено окремим файлом).</w:t>
      </w:r>
    </w:p>
    <w:p w:rsidR="005730BE" w:rsidRPr="005B67DA" w:rsidRDefault="005730BE" w:rsidP="005730BE">
      <w:pPr>
        <w:spacing w:after="0"/>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4. Додаток № 4 до тендерної документації на 2 арк. в 1 прим.</w:t>
      </w:r>
    </w:p>
    <w:p w:rsidR="00AA3405" w:rsidRPr="005B67DA" w:rsidRDefault="00AA3405" w:rsidP="00AA3405">
      <w:pPr>
        <w:widowControl w:val="0"/>
        <w:spacing w:after="0" w:line="240" w:lineRule="auto"/>
        <w:jc w:val="both"/>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(завантажено окремим файлом).</w:t>
      </w:r>
    </w:p>
    <w:p w:rsidR="005730BE" w:rsidRPr="005B67DA" w:rsidRDefault="005730BE" w:rsidP="005730BE">
      <w:pPr>
        <w:spacing w:after="0"/>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5. Додаток № 5 до тендерної документації на 2 арк. в 1 прим.</w:t>
      </w:r>
    </w:p>
    <w:p w:rsidR="00AA3405" w:rsidRPr="005B67DA" w:rsidRDefault="00AA3405" w:rsidP="00AA3405">
      <w:pPr>
        <w:widowControl w:val="0"/>
        <w:spacing w:after="0" w:line="240" w:lineRule="auto"/>
        <w:jc w:val="both"/>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(завантажено окремим файлом).</w:t>
      </w:r>
    </w:p>
    <w:p w:rsidR="005730BE" w:rsidRPr="005B67DA" w:rsidRDefault="005730BE" w:rsidP="005730BE">
      <w:pPr>
        <w:spacing w:after="0"/>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6. Додаток № 6 до тендерної документації на 1</w:t>
      </w:r>
      <w:r w:rsidR="00135886">
        <w:rPr>
          <w:rFonts w:ascii="Times New Roman" w:eastAsia="Times New Roman" w:hAnsi="Times New Roman" w:cs="Times New Roman"/>
          <w:sz w:val="24"/>
          <w:szCs w:val="24"/>
        </w:rPr>
        <w:t>3</w:t>
      </w:r>
      <w:r w:rsidRPr="005B67DA">
        <w:rPr>
          <w:rFonts w:ascii="Times New Roman" w:eastAsia="Times New Roman" w:hAnsi="Times New Roman" w:cs="Times New Roman"/>
          <w:sz w:val="24"/>
          <w:szCs w:val="24"/>
        </w:rPr>
        <w:t xml:space="preserve"> арк. в 1 прим.</w:t>
      </w:r>
    </w:p>
    <w:p w:rsidR="00AA3405" w:rsidRPr="005B67DA" w:rsidRDefault="00AA3405" w:rsidP="00AA3405">
      <w:pPr>
        <w:widowControl w:val="0"/>
        <w:spacing w:after="0" w:line="240" w:lineRule="auto"/>
        <w:jc w:val="both"/>
        <w:rPr>
          <w:rFonts w:ascii="Times New Roman" w:eastAsia="Times New Roman" w:hAnsi="Times New Roman" w:cs="Times New Roman"/>
          <w:sz w:val="24"/>
          <w:szCs w:val="24"/>
        </w:rPr>
      </w:pPr>
      <w:r w:rsidRPr="005B67DA">
        <w:rPr>
          <w:rFonts w:ascii="Times New Roman" w:eastAsia="Times New Roman" w:hAnsi="Times New Roman" w:cs="Times New Roman"/>
          <w:sz w:val="24"/>
          <w:szCs w:val="24"/>
        </w:rPr>
        <w:t xml:space="preserve">                                                (завантажено окремим файлом).</w:t>
      </w:r>
    </w:p>
    <w:p w:rsidR="005730BE" w:rsidRDefault="005730BE" w:rsidP="00AA3405">
      <w:pPr>
        <w:spacing w:after="0"/>
        <w:rPr>
          <w:rFonts w:ascii="Times New Roman" w:eastAsia="Times New Roman" w:hAnsi="Times New Roman" w:cs="Times New Roman"/>
          <w:sz w:val="24"/>
          <w:szCs w:val="24"/>
          <w:highlight w:val="white"/>
        </w:rPr>
      </w:pPr>
      <w:r w:rsidRPr="005B67DA">
        <w:rPr>
          <w:rFonts w:ascii="Times New Roman" w:eastAsia="Times New Roman" w:hAnsi="Times New Roman" w:cs="Times New Roman"/>
          <w:sz w:val="24"/>
          <w:szCs w:val="24"/>
        </w:rPr>
        <w:t xml:space="preserve">                                                7. Додаток № 7 до тендерної документації на 2 арк</w:t>
      </w:r>
      <w:r>
        <w:rPr>
          <w:rFonts w:ascii="Times New Roman" w:eastAsia="Times New Roman" w:hAnsi="Times New Roman" w:cs="Times New Roman"/>
          <w:sz w:val="24"/>
          <w:szCs w:val="24"/>
          <w:highlight w:val="white"/>
        </w:rPr>
        <w:t>. в 1 прим.</w:t>
      </w:r>
    </w:p>
    <w:p w:rsidR="00AA3405" w:rsidRDefault="00AA3405" w:rsidP="00AA340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(завантажено окремим файлом).</w:t>
      </w:r>
    </w:p>
    <w:p w:rsidR="00AA3405" w:rsidRDefault="00AA3405" w:rsidP="005730BE">
      <w:pPr>
        <w:rPr>
          <w:rFonts w:ascii="Times New Roman" w:eastAsia="Times New Roman" w:hAnsi="Times New Roman" w:cs="Times New Roman"/>
          <w:sz w:val="24"/>
          <w:szCs w:val="24"/>
          <w:highlight w:val="white"/>
        </w:rPr>
      </w:pPr>
    </w:p>
    <w:p w:rsidR="005730BE" w:rsidRDefault="005730BE" w:rsidP="005730BE">
      <w:pPr>
        <w:rPr>
          <w:rFonts w:ascii="Times New Roman" w:eastAsia="Times New Roman" w:hAnsi="Times New Roman" w:cs="Times New Roman"/>
          <w:sz w:val="24"/>
          <w:szCs w:val="24"/>
          <w:highlight w:val="white"/>
        </w:rPr>
      </w:pPr>
    </w:p>
    <w:p w:rsidR="0027577D" w:rsidRDefault="0027577D" w:rsidP="00D54A95">
      <w:pPr>
        <w:spacing w:after="0" w:line="240" w:lineRule="auto"/>
        <w:rPr>
          <w:rFonts w:ascii="Times New Roman" w:eastAsia="Times New Roman" w:hAnsi="Times New Roman" w:cs="Times New Roman"/>
          <w:b/>
          <w:color w:val="000000"/>
          <w:sz w:val="20"/>
          <w:szCs w:val="20"/>
        </w:rPr>
      </w:pPr>
    </w:p>
    <w:p w:rsidR="0027577D" w:rsidRDefault="0027577D" w:rsidP="009B1518">
      <w:pPr>
        <w:spacing w:after="0" w:line="240" w:lineRule="auto"/>
        <w:ind w:left="5660" w:firstLine="700"/>
        <w:jc w:val="right"/>
        <w:rPr>
          <w:rFonts w:ascii="Times New Roman" w:eastAsia="Times New Roman" w:hAnsi="Times New Roman" w:cs="Times New Roman"/>
          <w:b/>
          <w:color w:val="000000"/>
          <w:sz w:val="20"/>
          <w:szCs w:val="20"/>
        </w:rPr>
      </w:pPr>
    </w:p>
    <w:p w:rsidR="0027577D" w:rsidRDefault="0027577D" w:rsidP="009B1518">
      <w:pPr>
        <w:spacing w:after="0" w:line="240" w:lineRule="auto"/>
        <w:ind w:left="5660" w:firstLine="700"/>
        <w:jc w:val="right"/>
        <w:rPr>
          <w:rFonts w:ascii="Times New Roman" w:eastAsia="Times New Roman" w:hAnsi="Times New Roman" w:cs="Times New Roman"/>
          <w:b/>
          <w:color w:val="000000"/>
          <w:sz w:val="20"/>
          <w:szCs w:val="20"/>
        </w:rPr>
      </w:pPr>
    </w:p>
    <w:p w:rsidR="0027577D" w:rsidRDefault="0027577D" w:rsidP="009B1518">
      <w:pPr>
        <w:spacing w:after="0" w:line="240" w:lineRule="auto"/>
        <w:ind w:left="5660" w:firstLine="700"/>
        <w:jc w:val="right"/>
        <w:rPr>
          <w:rFonts w:ascii="Times New Roman" w:eastAsia="Times New Roman" w:hAnsi="Times New Roman" w:cs="Times New Roman"/>
          <w:b/>
          <w:color w:val="000000"/>
          <w:sz w:val="20"/>
          <w:szCs w:val="20"/>
        </w:rPr>
      </w:pPr>
    </w:p>
    <w:p w:rsidR="0027577D" w:rsidRDefault="0027577D" w:rsidP="009B1518">
      <w:pPr>
        <w:spacing w:after="0" w:line="240" w:lineRule="auto"/>
        <w:ind w:left="5660" w:firstLine="700"/>
        <w:jc w:val="right"/>
        <w:rPr>
          <w:rFonts w:ascii="Times New Roman" w:eastAsia="Times New Roman" w:hAnsi="Times New Roman" w:cs="Times New Roman"/>
          <w:b/>
          <w:color w:val="000000"/>
          <w:sz w:val="20"/>
          <w:szCs w:val="20"/>
        </w:rPr>
      </w:pPr>
    </w:p>
    <w:p w:rsidR="0027577D" w:rsidRDefault="0027577D" w:rsidP="009B1518">
      <w:pPr>
        <w:spacing w:after="0" w:line="240" w:lineRule="auto"/>
        <w:ind w:left="5660" w:firstLine="700"/>
        <w:jc w:val="right"/>
        <w:rPr>
          <w:rFonts w:ascii="Times New Roman" w:eastAsia="Times New Roman" w:hAnsi="Times New Roman" w:cs="Times New Roman"/>
          <w:b/>
          <w:color w:val="000000"/>
          <w:sz w:val="20"/>
          <w:szCs w:val="20"/>
        </w:rPr>
      </w:pPr>
    </w:p>
    <w:p w:rsidR="0027577D" w:rsidRDefault="0027577D" w:rsidP="009B1518">
      <w:pPr>
        <w:spacing w:after="0" w:line="240" w:lineRule="auto"/>
        <w:ind w:left="5660" w:firstLine="700"/>
        <w:jc w:val="right"/>
        <w:rPr>
          <w:rFonts w:ascii="Times New Roman" w:eastAsia="Times New Roman" w:hAnsi="Times New Roman" w:cs="Times New Roman"/>
          <w:b/>
          <w:color w:val="000000"/>
          <w:sz w:val="20"/>
          <w:szCs w:val="20"/>
        </w:rPr>
      </w:pPr>
    </w:p>
    <w:p w:rsidR="0027577D" w:rsidRDefault="0027577D" w:rsidP="009B1518">
      <w:pPr>
        <w:spacing w:after="0" w:line="240" w:lineRule="auto"/>
        <w:ind w:left="5660" w:firstLine="700"/>
        <w:jc w:val="right"/>
        <w:rPr>
          <w:rFonts w:ascii="Times New Roman" w:eastAsia="Times New Roman" w:hAnsi="Times New Roman" w:cs="Times New Roman"/>
          <w:b/>
          <w:color w:val="000000"/>
          <w:sz w:val="20"/>
          <w:szCs w:val="20"/>
        </w:rPr>
      </w:pPr>
    </w:p>
    <w:p w:rsidR="00B67DA3" w:rsidRDefault="00B67DA3" w:rsidP="007E4E9B">
      <w:pPr>
        <w:spacing w:after="0" w:line="240" w:lineRule="auto"/>
        <w:ind w:left="5660" w:firstLine="700"/>
        <w:rPr>
          <w:rFonts w:ascii="Times New Roman" w:eastAsia="Times New Roman" w:hAnsi="Times New Roman" w:cs="Times New Roman"/>
          <w:b/>
          <w:color w:val="000000"/>
          <w:sz w:val="20"/>
          <w:szCs w:val="20"/>
        </w:rPr>
      </w:pPr>
    </w:p>
    <w:p w:rsidR="00B67DA3" w:rsidRDefault="00B67DA3" w:rsidP="009B1518">
      <w:pPr>
        <w:spacing w:after="0" w:line="240" w:lineRule="auto"/>
        <w:ind w:left="5660" w:firstLine="700"/>
        <w:jc w:val="right"/>
        <w:rPr>
          <w:rFonts w:ascii="Times New Roman" w:eastAsia="Times New Roman" w:hAnsi="Times New Roman" w:cs="Times New Roman"/>
          <w:b/>
          <w:color w:val="000000"/>
          <w:sz w:val="20"/>
          <w:szCs w:val="20"/>
        </w:rPr>
      </w:pPr>
    </w:p>
    <w:p w:rsidR="00B67DA3" w:rsidRDefault="00B67DA3" w:rsidP="009B1518">
      <w:pPr>
        <w:spacing w:after="0" w:line="240" w:lineRule="auto"/>
        <w:ind w:left="5660" w:firstLine="700"/>
        <w:jc w:val="right"/>
        <w:rPr>
          <w:rFonts w:ascii="Times New Roman" w:eastAsia="Times New Roman" w:hAnsi="Times New Roman" w:cs="Times New Roman"/>
          <w:b/>
          <w:color w:val="000000"/>
          <w:sz w:val="20"/>
          <w:szCs w:val="20"/>
        </w:rPr>
      </w:pPr>
    </w:p>
    <w:p w:rsidR="00B67DA3" w:rsidRDefault="00B67DA3" w:rsidP="009B1518">
      <w:pPr>
        <w:spacing w:after="0" w:line="240" w:lineRule="auto"/>
        <w:ind w:left="5660" w:firstLine="700"/>
        <w:jc w:val="right"/>
        <w:rPr>
          <w:rFonts w:ascii="Times New Roman" w:eastAsia="Times New Roman" w:hAnsi="Times New Roman" w:cs="Times New Roman"/>
          <w:b/>
          <w:color w:val="000000"/>
          <w:sz w:val="20"/>
          <w:szCs w:val="20"/>
        </w:rPr>
      </w:pPr>
    </w:p>
    <w:p w:rsidR="00B67DA3" w:rsidRDefault="00B67DA3" w:rsidP="009B1518">
      <w:pPr>
        <w:spacing w:after="0" w:line="240" w:lineRule="auto"/>
        <w:ind w:left="5660" w:firstLine="700"/>
        <w:jc w:val="right"/>
        <w:rPr>
          <w:rFonts w:ascii="Times New Roman" w:eastAsia="Times New Roman" w:hAnsi="Times New Roman" w:cs="Times New Roman"/>
          <w:b/>
          <w:color w:val="000000"/>
          <w:sz w:val="20"/>
          <w:szCs w:val="20"/>
        </w:rPr>
      </w:pPr>
    </w:p>
    <w:p w:rsidR="00B67DA3" w:rsidRDefault="00B67DA3" w:rsidP="009B1518">
      <w:pPr>
        <w:spacing w:after="0" w:line="240" w:lineRule="auto"/>
        <w:ind w:left="5660" w:firstLine="700"/>
        <w:jc w:val="right"/>
        <w:rPr>
          <w:rFonts w:ascii="Times New Roman" w:eastAsia="Times New Roman" w:hAnsi="Times New Roman" w:cs="Times New Roman"/>
          <w:b/>
          <w:color w:val="000000"/>
          <w:sz w:val="20"/>
          <w:szCs w:val="20"/>
        </w:rPr>
      </w:pPr>
    </w:p>
    <w:p w:rsidR="00B67DA3" w:rsidRDefault="00B67DA3" w:rsidP="009B1518">
      <w:pPr>
        <w:spacing w:after="0" w:line="240" w:lineRule="auto"/>
        <w:ind w:left="5660" w:firstLine="700"/>
        <w:jc w:val="right"/>
        <w:rPr>
          <w:rFonts w:ascii="Times New Roman" w:eastAsia="Times New Roman" w:hAnsi="Times New Roman" w:cs="Times New Roman"/>
          <w:b/>
          <w:color w:val="000000"/>
          <w:sz w:val="20"/>
          <w:szCs w:val="20"/>
        </w:rPr>
      </w:pPr>
    </w:p>
    <w:p w:rsidR="00B67DA3" w:rsidRDefault="00B67DA3" w:rsidP="009B1518">
      <w:pPr>
        <w:spacing w:after="0" w:line="240" w:lineRule="auto"/>
        <w:ind w:left="5660" w:firstLine="700"/>
        <w:jc w:val="right"/>
        <w:rPr>
          <w:rFonts w:ascii="Times New Roman" w:eastAsia="Times New Roman" w:hAnsi="Times New Roman" w:cs="Times New Roman"/>
          <w:b/>
          <w:color w:val="000000"/>
          <w:sz w:val="20"/>
          <w:szCs w:val="20"/>
        </w:rPr>
      </w:pPr>
    </w:p>
    <w:p w:rsidR="009B1518" w:rsidRPr="005730BE" w:rsidRDefault="009B1518" w:rsidP="00D54A95">
      <w:pPr>
        <w:widowControl w:val="0"/>
        <w:pBdr>
          <w:top w:val="nil"/>
          <w:left w:val="nil"/>
          <w:bottom w:val="nil"/>
          <w:right w:val="nil"/>
          <w:between w:val="nil"/>
        </w:pBdr>
        <w:jc w:val="both"/>
        <w:rPr>
          <w:rFonts w:ascii="Times New Roman" w:eastAsia="Times New Roman" w:hAnsi="Times New Roman" w:cs="Times New Roman"/>
          <w:i/>
          <w:color w:val="000000"/>
          <w:sz w:val="20"/>
          <w:highlight w:val="white"/>
        </w:rPr>
      </w:pPr>
    </w:p>
    <w:sectPr w:rsidR="009B1518" w:rsidRPr="005730BE">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F1" w:rsidRDefault="003311F1">
      <w:pPr>
        <w:spacing w:after="0" w:line="240" w:lineRule="auto"/>
      </w:pPr>
      <w:r>
        <w:separator/>
      </w:r>
    </w:p>
  </w:endnote>
  <w:endnote w:type="continuationSeparator" w:id="0">
    <w:p w:rsidR="003311F1" w:rsidRDefault="0033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02FF" w:usb1="4000001F" w:usb2="08000029"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F1" w:rsidRDefault="003311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45385">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F1" w:rsidRDefault="003311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F1" w:rsidRDefault="003311F1">
      <w:pPr>
        <w:spacing w:after="0" w:line="240" w:lineRule="auto"/>
      </w:pPr>
      <w:r>
        <w:separator/>
      </w:r>
    </w:p>
  </w:footnote>
  <w:footnote w:type="continuationSeparator" w:id="0">
    <w:p w:rsidR="003311F1" w:rsidRDefault="00331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A14"/>
    <w:multiLevelType w:val="multilevel"/>
    <w:tmpl w:val="0040F97A"/>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
    <w:nsid w:val="12394F1A"/>
    <w:multiLevelType w:val="hybridMultilevel"/>
    <w:tmpl w:val="EE5A859C"/>
    <w:lvl w:ilvl="0" w:tplc="BF3292A4">
      <w:start w:val="1"/>
      <w:numFmt w:val="decimal"/>
      <w:lvlText w:val="%1."/>
      <w:lvlJc w:val="left"/>
      <w:pPr>
        <w:ind w:left="360" w:hanging="360"/>
      </w:pPr>
      <w:rPr>
        <w:b/>
        <w:i w:val="0"/>
      </w:rPr>
    </w:lvl>
    <w:lvl w:ilvl="1" w:tplc="04190019">
      <w:start w:val="1"/>
      <w:numFmt w:val="lowerLetter"/>
      <w:lvlText w:val="%2."/>
      <w:lvlJc w:val="left"/>
      <w:pPr>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214227FE"/>
    <w:multiLevelType w:val="multilevel"/>
    <w:tmpl w:val="DE54E8F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2B952089"/>
    <w:multiLevelType w:val="multilevel"/>
    <w:tmpl w:val="9968C7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E4BF4"/>
    <w:multiLevelType w:val="multilevel"/>
    <w:tmpl w:val="359028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4983FD1"/>
    <w:multiLevelType w:val="multilevel"/>
    <w:tmpl w:val="DA1E33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6700BA7"/>
    <w:multiLevelType w:val="hybridMultilevel"/>
    <w:tmpl w:val="4F0A9E74"/>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956" w:hanging="360"/>
      </w:pPr>
      <w:rPr>
        <w:rFonts w:ascii="Courier New" w:hAnsi="Courier New" w:cs="Courier New" w:hint="default"/>
      </w:rPr>
    </w:lvl>
    <w:lvl w:ilvl="2" w:tplc="04220005" w:tentative="1">
      <w:start w:val="1"/>
      <w:numFmt w:val="bullet"/>
      <w:lvlText w:val=""/>
      <w:lvlJc w:val="left"/>
      <w:pPr>
        <w:ind w:left="2676" w:hanging="360"/>
      </w:pPr>
      <w:rPr>
        <w:rFonts w:ascii="Wingdings" w:hAnsi="Wingdings" w:hint="default"/>
      </w:rPr>
    </w:lvl>
    <w:lvl w:ilvl="3" w:tplc="04220001" w:tentative="1">
      <w:start w:val="1"/>
      <w:numFmt w:val="bullet"/>
      <w:lvlText w:val=""/>
      <w:lvlJc w:val="left"/>
      <w:pPr>
        <w:ind w:left="3396" w:hanging="360"/>
      </w:pPr>
      <w:rPr>
        <w:rFonts w:ascii="Symbol" w:hAnsi="Symbol" w:hint="default"/>
      </w:rPr>
    </w:lvl>
    <w:lvl w:ilvl="4" w:tplc="04220003" w:tentative="1">
      <w:start w:val="1"/>
      <w:numFmt w:val="bullet"/>
      <w:lvlText w:val="o"/>
      <w:lvlJc w:val="left"/>
      <w:pPr>
        <w:ind w:left="4116" w:hanging="360"/>
      </w:pPr>
      <w:rPr>
        <w:rFonts w:ascii="Courier New" w:hAnsi="Courier New" w:cs="Courier New" w:hint="default"/>
      </w:rPr>
    </w:lvl>
    <w:lvl w:ilvl="5" w:tplc="04220005" w:tentative="1">
      <w:start w:val="1"/>
      <w:numFmt w:val="bullet"/>
      <w:lvlText w:val=""/>
      <w:lvlJc w:val="left"/>
      <w:pPr>
        <w:ind w:left="4836" w:hanging="360"/>
      </w:pPr>
      <w:rPr>
        <w:rFonts w:ascii="Wingdings" w:hAnsi="Wingdings" w:hint="default"/>
      </w:rPr>
    </w:lvl>
    <w:lvl w:ilvl="6" w:tplc="04220001" w:tentative="1">
      <w:start w:val="1"/>
      <w:numFmt w:val="bullet"/>
      <w:lvlText w:val=""/>
      <w:lvlJc w:val="left"/>
      <w:pPr>
        <w:ind w:left="5556" w:hanging="360"/>
      </w:pPr>
      <w:rPr>
        <w:rFonts w:ascii="Symbol" w:hAnsi="Symbol" w:hint="default"/>
      </w:rPr>
    </w:lvl>
    <w:lvl w:ilvl="7" w:tplc="04220003" w:tentative="1">
      <w:start w:val="1"/>
      <w:numFmt w:val="bullet"/>
      <w:lvlText w:val="o"/>
      <w:lvlJc w:val="left"/>
      <w:pPr>
        <w:ind w:left="6276" w:hanging="360"/>
      </w:pPr>
      <w:rPr>
        <w:rFonts w:ascii="Courier New" w:hAnsi="Courier New" w:cs="Courier New" w:hint="default"/>
      </w:rPr>
    </w:lvl>
    <w:lvl w:ilvl="8" w:tplc="04220005" w:tentative="1">
      <w:start w:val="1"/>
      <w:numFmt w:val="bullet"/>
      <w:lvlText w:val=""/>
      <w:lvlJc w:val="left"/>
      <w:pPr>
        <w:ind w:left="6996" w:hanging="360"/>
      </w:pPr>
      <w:rPr>
        <w:rFonts w:ascii="Wingdings" w:hAnsi="Wingdings" w:hint="default"/>
      </w:rPr>
    </w:lvl>
  </w:abstractNum>
  <w:abstractNum w:abstractNumId="8">
    <w:nsid w:val="4DE16757"/>
    <w:multiLevelType w:val="multilevel"/>
    <w:tmpl w:val="8F2056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D293AAF"/>
    <w:multiLevelType w:val="multilevel"/>
    <w:tmpl w:val="FC5C2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593768"/>
    <w:multiLevelType w:val="hybridMultilevel"/>
    <w:tmpl w:val="6E0A0B7E"/>
    <w:lvl w:ilvl="0" w:tplc="7E0E7748">
      <w:start w:val="1"/>
      <w:numFmt w:val="decimal"/>
      <w:lvlText w:val="%1."/>
      <w:lvlJc w:val="left"/>
      <w:pPr>
        <w:ind w:left="1429" w:hanging="360"/>
      </w:pPr>
      <w:rPr>
        <w:rFonts w:hint="default"/>
        <w:color w:val="auto"/>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3"/>
  </w:num>
  <w:num w:numId="3">
    <w:abstractNumId w:val="2"/>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8"/>
  </w:num>
  <w:num w:numId="9">
    <w:abstractNumId w:val="0"/>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E6"/>
    <w:rsid w:val="00001630"/>
    <w:rsid w:val="0001509F"/>
    <w:rsid w:val="00016126"/>
    <w:rsid w:val="00017D01"/>
    <w:rsid w:val="00057890"/>
    <w:rsid w:val="00064135"/>
    <w:rsid w:val="00097803"/>
    <w:rsid w:val="000A7373"/>
    <w:rsid w:val="000F1416"/>
    <w:rsid w:val="000F1964"/>
    <w:rsid w:val="00133315"/>
    <w:rsid w:val="00135886"/>
    <w:rsid w:val="00145009"/>
    <w:rsid w:val="001A77C7"/>
    <w:rsid w:val="001D23FF"/>
    <w:rsid w:val="001D3A6A"/>
    <w:rsid w:val="001F13A5"/>
    <w:rsid w:val="001F71DF"/>
    <w:rsid w:val="00214FBB"/>
    <w:rsid w:val="00216AF1"/>
    <w:rsid w:val="00222B77"/>
    <w:rsid w:val="00247B04"/>
    <w:rsid w:val="0027577D"/>
    <w:rsid w:val="00293DF8"/>
    <w:rsid w:val="002B3143"/>
    <w:rsid w:val="002D0609"/>
    <w:rsid w:val="002D1EDA"/>
    <w:rsid w:val="002E18C4"/>
    <w:rsid w:val="002E7EE6"/>
    <w:rsid w:val="002F37E2"/>
    <w:rsid w:val="002F6F6C"/>
    <w:rsid w:val="00320922"/>
    <w:rsid w:val="003311F1"/>
    <w:rsid w:val="00336632"/>
    <w:rsid w:val="003560A7"/>
    <w:rsid w:val="00397942"/>
    <w:rsid w:val="003A7099"/>
    <w:rsid w:val="003C16EF"/>
    <w:rsid w:val="003C34D8"/>
    <w:rsid w:val="003D4CDF"/>
    <w:rsid w:val="003E1D62"/>
    <w:rsid w:val="004059F0"/>
    <w:rsid w:val="004176C8"/>
    <w:rsid w:val="00421A65"/>
    <w:rsid w:val="004478A4"/>
    <w:rsid w:val="0047455C"/>
    <w:rsid w:val="00474E6F"/>
    <w:rsid w:val="004C3C5A"/>
    <w:rsid w:val="004C4788"/>
    <w:rsid w:val="004D6776"/>
    <w:rsid w:val="00517565"/>
    <w:rsid w:val="00523AF7"/>
    <w:rsid w:val="005247BE"/>
    <w:rsid w:val="00527779"/>
    <w:rsid w:val="00527F8F"/>
    <w:rsid w:val="005373A1"/>
    <w:rsid w:val="00543530"/>
    <w:rsid w:val="00565892"/>
    <w:rsid w:val="005730BE"/>
    <w:rsid w:val="00576DEC"/>
    <w:rsid w:val="005901DF"/>
    <w:rsid w:val="005A04A2"/>
    <w:rsid w:val="005B67DA"/>
    <w:rsid w:val="005C143B"/>
    <w:rsid w:val="005C2583"/>
    <w:rsid w:val="005C4C2F"/>
    <w:rsid w:val="005D5266"/>
    <w:rsid w:val="00604E60"/>
    <w:rsid w:val="00630E1B"/>
    <w:rsid w:val="00631BFF"/>
    <w:rsid w:val="00631DAD"/>
    <w:rsid w:val="006370D2"/>
    <w:rsid w:val="0064182F"/>
    <w:rsid w:val="00647903"/>
    <w:rsid w:val="006578A7"/>
    <w:rsid w:val="006639F8"/>
    <w:rsid w:val="00670C16"/>
    <w:rsid w:val="00685F09"/>
    <w:rsid w:val="0069212A"/>
    <w:rsid w:val="006972F4"/>
    <w:rsid w:val="006B4DB0"/>
    <w:rsid w:val="006E042E"/>
    <w:rsid w:val="007134CA"/>
    <w:rsid w:val="00722A92"/>
    <w:rsid w:val="007459AB"/>
    <w:rsid w:val="00752D49"/>
    <w:rsid w:val="00761B83"/>
    <w:rsid w:val="00773B25"/>
    <w:rsid w:val="007B6A6F"/>
    <w:rsid w:val="007C2710"/>
    <w:rsid w:val="007D7F8D"/>
    <w:rsid w:val="007E4E9B"/>
    <w:rsid w:val="007E5622"/>
    <w:rsid w:val="00822C25"/>
    <w:rsid w:val="008256EE"/>
    <w:rsid w:val="00825DFA"/>
    <w:rsid w:val="008331A4"/>
    <w:rsid w:val="00845385"/>
    <w:rsid w:val="00863DA8"/>
    <w:rsid w:val="00864A80"/>
    <w:rsid w:val="00866B6A"/>
    <w:rsid w:val="008879D2"/>
    <w:rsid w:val="008925E9"/>
    <w:rsid w:val="008A06BD"/>
    <w:rsid w:val="008A4216"/>
    <w:rsid w:val="008B0F8A"/>
    <w:rsid w:val="00914711"/>
    <w:rsid w:val="00923147"/>
    <w:rsid w:val="00924CD7"/>
    <w:rsid w:val="009508C3"/>
    <w:rsid w:val="009530C3"/>
    <w:rsid w:val="009634AD"/>
    <w:rsid w:val="00980F42"/>
    <w:rsid w:val="00997085"/>
    <w:rsid w:val="009971EA"/>
    <w:rsid w:val="009B1518"/>
    <w:rsid w:val="009B3069"/>
    <w:rsid w:val="009C6A45"/>
    <w:rsid w:val="009D421F"/>
    <w:rsid w:val="009D6EDD"/>
    <w:rsid w:val="009F18C0"/>
    <w:rsid w:val="00A01C23"/>
    <w:rsid w:val="00A242F6"/>
    <w:rsid w:val="00A77817"/>
    <w:rsid w:val="00A82D45"/>
    <w:rsid w:val="00A86F19"/>
    <w:rsid w:val="00A94608"/>
    <w:rsid w:val="00A94BE9"/>
    <w:rsid w:val="00AA3405"/>
    <w:rsid w:val="00AA65D6"/>
    <w:rsid w:val="00AA67FE"/>
    <w:rsid w:val="00AF29E4"/>
    <w:rsid w:val="00B1564F"/>
    <w:rsid w:val="00B64C07"/>
    <w:rsid w:val="00B67DA3"/>
    <w:rsid w:val="00B70979"/>
    <w:rsid w:val="00B940ED"/>
    <w:rsid w:val="00BA15F8"/>
    <w:rsid w:val="00BA26C6"/>
    <w:rsid w:val="00BB7169"/>
    <w:rsid w:val="00BD2B5D"/>
    <w:rsid w:val="00BE1C72"/>
    <w:rsid w:val="00BE1E8A"/>
    <w:rsid w:val="00BF3B28"/>
    <w:rsid w:val="00C15F5A"/>
    <w:rsid w:val="00C858A6"/>
    <w:rsid w:val="00C945BA"/>
    <w:rsid w:val="00C95686"/>
    <w:rsid w:val="00C959B6"/>
    <w:rsid w:val="00CB1864"/>
    <w:rsid w:val="00CD4E21"/>
    <w:rsid w:val="00CE1726"/>
    <w:rsid w:val="00CE4EA9"/>
    <w:rsid w:val="00D27947"/>
    <w:rsid w:val="00D36686"/>
    <w:rsid w:val="00D4387D"/>
    <w:rsid w:val="00D54A95"/>
    <w:rsid w:val="00D94CEC"/>
    <w:rsid w:val="00D960FE"/>
    <w:rsid w:val="00DD4AEC"/>
    <w:rsid w:val="00DD63A9"/>
    <w:rsid w:val="00DF3395"/>
    <w:rsid w:val="00DF7A44"/>
    <w:rsid w:val="00E06007"/>
    <w:rsid w:val="00E148B5"/>
    <w:rsid w:val="00E30021"/>
    <w:rsid w:val="00E3178F"/>
    <w:rsid w:val="00E34BE6"/>
    <w:rsid w:val="00E34CE6"/>
    <w:rsid w:val="00E71A2E"/>
    <w:rsid w:val="00E83D1A"/>
    <w:rsid w:val="00E95ECD"/>
    <w:rsid w:val="00ED567A"/>
    <w:rsid w:val="00EE170F"/>
    <w:rsid w:val="00F1518A"/>
    <w:rsid w:val="00F2622B"/>
    <w:rsid w:val="00F34C60"/>
    <w:rsid w:val="00F46D03"/>
    <w:rsid w:val="00F50198"/>
    <w:rsid w:val="00F64574"/>
    <w:rsid w:val="00F9726F"/>
    <w:rsid w:val="00FA60F2"/>
    <w:rsid w:val="00FA6210"/>
    <w:rsid w:val="00FA7A9C"/>
    <w:rsid w:val="00FB4DC8"/>
    <w:rsid w:val="00FB54F7"/>
    <w:rsid w:val="00FC11BD"/>
    <w:rsid w:val="00FC2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nhideWhenUsed/>
    <w:rsid w:val="00F2622B"/>
    <w:pPr>
      <w:tabs>
        <w:tab w:val="center" w:pos="4819"/>
        <w:tab w:val="right" w:pos="9639"/>
      </w:tabs>
      <w:spacing w:after="0" w:line="240" w:lineRule="auto"/>
    </w:pPr>
  </w:style>
  <w:style w:type="character" w:customStyle="1" w:styleId="af0">
    <w:name w:val="Верхний колонтитул Знак"/>
    <w:basedOn w:val="a0"/>
    <w:link w:val="af"/>
    <w:rsid w:val="00F2622B"/>
  </w:style>
  <w:style w:type="paragraph" w:customStyle="1" w:styleId="30">
    <w:name w:val="Абзац списка3"/>
    <w:basedOn w:val="a"/>
    <w:rsid w:val="00F2622B"/>
    <w:pPr>
      <w:spacing w:after="200" w:line="276" w:lineRule="auto"/>
      <w:ind w:left="720"/>
      <w:contextualSpacing/>
    </w:pPr>
    <w:rPr>
      <w:rFonts w:eastAsia="Times New Roman"/>
      <w:lang w:eastAsia="en-US"/>
    </w:rPr>
  </w:style>
  <w:style w:type="paragraph" w:customStyle="1" w:styleId="Standard">
    <w:name w:val="Standard"/>
    <w:qFormat/>
    <w:rsid w:val="00E95ECD"/>
    <w:pPr>
      <w:spacing w:after="0" w:line="240" w:lineRule="auto"/>
    </w:pPr>
    <w:rPr>
      <w:rFonts w:ascii="Times New Roman" w:eastAsia="Times New Roman" w:hAnsi="Times New Roman" w:cs="Times New Roman"/>
      <w:color w:val="00000A"/>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af">
    <w:name w:val="header"/>
    <w:basedOn w:val="a"/>
    <w:link w:val="af0"/>
    <w:unhideWhenUsed/>
    <w:rsid w:val="00F2622B"/>
    <w:pPr>
      <w:tabs>
        <w:tab w:val="center" w:pos="4819"/>
        <w:tab w:val="right" w:pos="9639"/>
      </w:tabs>
      <w:spacing w:after="0" w:line="240" w:lineRule="auto"/>
    </w:pPr>
  </w:style>
  <w:style w:type="character" w:customStyle="1" w:styleId="af0">
    <w:name w:val="Верхний колонтитул Знак"/>
    <w:basedOn w:val="a0"/>
    <w:link w:val="af"/>
    <w:rsid w:val="00F2622B"/>
  </w:style>
  <w:style w:type="paragraph" w:customStyle="1" w:styleId="30">
    <w:name w:val="Абзац списка3"/>
    <w:basedOn w:val="a"/>
    <w:rsid w:val="00F2622B"/>
    <w:pPr>
      <w:spacing w:after="200" w:line="276" w:lineRule="auto"/>
      <w:ind w:left="720"/>
      <w:contextualSpacing/>
    </w:pPr>
    <w:rPr>
      <w:rFonts w:eastAsia="Times New Roman"/>
      <w:lang w:eastAsia="en-US"/>
    </w:rPr>
  </w:style>
  <w:style w:type="paragraph" w:customStyle="1" w:styleId="Standard">
    <w:name w:val="Standard"/>
    <w:qFormat/>
    <w:rsid w:val="00E95ECD"/>
    <w:pPr>
      <w:spacing w:after="0" w:line="240" w:lineRule="auto"/>
    </w:pPr>
    <w:rPr>
      <w:rFonts w:ascii="Times New Roman" w:eastAsia="Times New Roman" w:hAnsi="Times New Roman" w:cs="Times New Roman"/>
      <w:color w:val="00000A"/>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25</Pages>
  <Words>8966</Words>
  <Characters>51109</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137</cp:revision>
  <dcterms:created xsi:type="dcterms:W3CDTF">2023-11-24T12:44:00Z</dcterms:created>
  <dcterms:modified xsi:type="dcterms:W3CDTF">2023-12-26T22:39:00Z</dcterms:modified>
</cp:coreProperties>
</file>