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A2" w:rsidRPr="00A1680A" w:rsidRDefault="007938A2" w:rsidP="007938A2">
      <w:pPr>
        <w:pStyle w:val="a8"/>
        <w:jc w:val="right"/>
        <w:rPr>
          <w:rFonts w:ascii="Times New Roman" w:hAnsi="Times New Roman" w:cs="Times New Roman"/>
          <w:b/>
          <w:sz w:val="24"/>
          <w:szCs w:val="24"/>
          <w:lang w:eastAsia="ru-RU"/>
        </w:rPr>
      </w:pPr>
      <w:r w:rsidRPr="00A1680A">
        <w:rPr>
          <w:rFonts w:ascii="Times New Roman" w:hAnsi="Times New Roman" w:cs="Times New Roman"/>
          <w:b/>
          <w:sz w:val="24"/>
          <w:szCs w:val="24"/>
          <w:lang w:eastAsia="ru-RU"/>
        </w:rPr>
        <w:t>ДОДАТОК № 5</w:t>
      </w:r>
    </w:p>
    <w:p w:rsidR="007938A2" w:rsidRPr="00A1680A" w:rsidRDefault="007938A2" w:rsidP="007938A2">
      <w:pPr>
        <w:jc w:val="right"/>
        <w:rPr>
          <w:rFonts w:eastAsia="Calibri"/>
          <w:i/>
          <w:sz w:val="24"/>
          <w:szCs w:val="24"/>
          <w:lang w:val="uk-UA" w:eastAsia="ru-RU"/>
        </w:rPr>
      </w:pPr>
    </w:p>
    <w:p w:rsidR="007938A2" w:rsidRPr="00A1680A" w:rsidRDefault="007938A2" w:rsidP="007938A2">
      <w:pPr>
        <w:jc w:val="right"/>
        <w:rPr>
          <w:rFonts w:eastAsia="Calibri"/>
          <w:b/>
          <w:sz w:val="24"/>
          <w:szCs w:val="24"/>
          <w:lang w:val="uk-UA" w:eastAsia="ru-RU"/>
        </w:rPr>
      </w:pPr>
    </w:p>
    <w:p w:rsidR="007938A2" w:rsidRPr="00A1680A" w:rsidRDefault="007938A2" w:rsidP="00302A6A">
      <w:pPr>
        <w:jc w:val="right"/>
        <w:rPr>
          <w:rFonts w:eastAsia="Calibri"/>
          <w:b/>
          <w:sz w:val="24"/>
          <w:szCs w:val="24"/>
          <w:lang w:val="uk-UA" w:eastAsia="ru-RU"/>
        </w:rPr>
      </w:pPr>
      <w:bookmarkStart w:id="0" w:name="bookmark10"/>
      <w:r w:rsidRPr="00A1680A">
        <w:rPr>
          <w:rFonts w:eastAsia="Calibri"/>
          <w:b/>
          <w:sz w:val="24"/>
          <w:szCs w:val="24"/>
          <w:lang w:val="uk-UA" w:eastAsia="ru-RU"/>
        </w:rPr>
        <w:t xml:space="preserve">ПРОЕКТ ДОГОВОРУ </w:t>
      </w:r>
    </w:p>
    <w:p w:rsidR="007938A2" w:rsidRPr="00A1680A" w:rsidRDefault="007938A2" w:rsidP="007938A2">
      <w:pPr>
        <w:jc w:val="center"/>
        <w:rPr>
          <w:rFonts w:eastAsia="Calibri"/>
          <w:b/>
          <w:sz w:val="24"/>
          <w:szCs w:val="24"/>
          <w:lang w:val="uk-UA"/>
        </w:rPr>
      </w:pPr>
      <w:r w:rsidRPr="00A1680A">
        <w:rPr>
          <w:rFonts w:eastAsia="Calibri"/>
          <w:b/>
          <w:sz w:val="24"/>
          <w:szCs w:val="24"/>
          <w:lang w:val="uk-UA"/>
        </w:rPr>
        <w:t>ДОГОВІР №___________</w:t>
      </w: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val="uk-UA"/>
        </w:rPr>
      </w:pPr>
      <w:r w:rsidRPr="00A1680A">
        <w:rPr>
          <w:rFonts w:eastAsia="Calibri"/>
          <w:b/>
          <w:sz w:val="24"/>
          <w:szCs w:val="24"/>
          <w:lang w:val="uk-UA"/>
        </w:rPr>
        <w:t>м. _________</w:t>
      </w:r>
      <w:r w:rsidRPr="00A1680A">
        <w:rPr>
          <w:rFonts w:eastAsia="Calibri"/>
          <w:b/>
          <w:sz w:val="24"/>
          <w:szCs w:val="24"/>
          <w:lang w:val="uk-UA"/>
        </w:rPr>
        <w:tab/>
      </w:r>
      <w:r w:rsidRPr="00A1680A">
        <w:rPr>
          <w:rFonts w:eastAsia="Calibri"/>
          <w:b/>
          <w:sz w:val="24"/>
          <w:szCs w:val="24"/>
          <w:lang w:val="uk-UA"/>
        </w:rPr>
        <w:tab/>
      </w:r>
      <w:r w:rsidRPr="00A1680A">
        <w:rPr>
          <w:rFonts w:eastAsia="Calibri"/>
          <w:b/>
          <w:sz w:val="24"/>
          <w:szCs w:val="24"/>
          <w:lang w:val="uk-UA"/>
        </w:rPr>
        <w:tab/>
      </w:r>
      <w:r w:rsidRPr="00A1680A">
        <w:rPr>
          <w:rFonts w:eastAsia="Calibri"/>
          <w:b/>
          <w:sz w:val="24"/>
          <w:szCs w:val="24"/>
          <w:lang w:val="uk-UA"/>
        </w:rPr>
        <w:tab/>
      </w:r>
      <w:r w:rsidRPr="00A1680A">
        <w:rPr>
          <w:rFonts w:eastAsia="Calibri"/>
          <w:b/>
          <w:sz w:val="24"/>
          <w:szCs w:val="24"/>
          <w:lang w:val="uk-UA"/>
        </w:rPr>
        <w:tab/>
      </w:r>
      <w:r w:rsidRPr="00A1680A">
        <w:rPr>
          <w:rFonts w:eastAsia="Calibri"/>
          <w:b/>
          <w:sz w:val="24"/>
          <w:szCs w:val="24"/>
          <w:lang w:val="uk-UA"/>
        </w:rPr>
        <w:tab/>
        <w:t xml:space="preserve">«___» ___________ 202_ року </w:t>
      </w: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val="uk-UA"/>
        </w:rPr>
      </w:pPr>
    </w:p>
    <w:p w:rsidR="007938A2" w:rsidRPr="00A1680A" w:rsidRDefault="007938A2" w:rsidP="007938A2">
      <w:pPr>
        <w:rPr>
          <w:rFonts w:eastAsia="Times New Roman"/>
          <w:bCs/>
          <w:sz w:val="24"/>
          <w:szCs w:val="24"/>
          <w:lang w:val="uk-UA"/>
        </w:rPr>
      </w:pPr>
      <w:bookmarkStart w:id="1" w:name="20"/>
      <w:bookmarkEnd w:id="1"/>
      <w:r w:rsidRPr="00A1680A">
        <w:rPr>
          <w:rFonts w:eastAsia="Times New Roman"/>
          <w:bCs/>
          <w:sz w:val="24"/>
          <w:szCs w:val="24"/>
          <w:lang w:val="uk-UA"/>
        </w:rPr>
        <w:t>______________________________________________________</w:t>
      </w:r>
      <w:r w:rsidRPr="00A1680A">
        <w:rPr>
          <w:rFonts w:eastAsia="Times New Roman"/>
          <w:sz w:val="24"/>
          <w:szCs w:val="24"/>
          <w:lang w:val="uk-UA"/>
        </w:rPr>
        <w:t xml:space="preserve">, в особі ____________________, який діє на підставі _____________________ (Замовник) з однієї сторони та ________________________________________________________, (далі – Виконавець), в особі________________, що діє на підставі _________,з другої сторони, а разом поіменовані Сторони, </w:t>
      </w:r>
      <w:r w:rsidRPr="00A1680A">
        <w:rPr>
          <w:rFonts w:eastAsia="Calibri"/>
          <w:sz w:val="24"/>
          <w:szCs w:val="24"/>
          <w:lang w:val="uk-UA" w:eastAsia="ru-RU"/>
        </w:rPr>
        <w:t xml:space="preserve">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1680A">
        <w:rPr>
          <w:rFonts w:eastAsia="Times New Roman"/>
          <w:sz w:val="24"/>
          <w:szCs w:val="24"/>
          <w:lang w:val="uk-UA"/>
        </w:rPr>
        <w:t>уклали цей договір на послуги (далі – Договір) на наведених нижче умовах.</w:t>
      </w:r>
    </w:p>
    <w:p w:rsidR="007938A2" w:rsidRPr="00A1680A" w:rsidRDefault="007938A2" w:rsidP="007938A2">
      <w:pPr>
        <w:jc w:val="center"/>
        <w:rPr>
          <w:rFonts w:eastAsia="Calibri"/>
          <w:b/>
          <w:sz w:val="24"/>
          <w:szCs w:val="24"/>
          <w:lang w:val="uk-UA"/>
        </w:rPr>
      </w:pPr>
    </w:p>
    <w:p w:rsidR="007938A2" w:rsidRPr="00A1680A" w:rsidRDefault="007938A2" w:rsidP="007938A2">
      <w:pPr>
        <w:suppressAutoHyphens/>
        <w:autoSpaceDE w:val="0"/>
        <w:autoSpaceDN w:val="0"/>
        <w:adjustRightInd w:val="0"/>
        <w:jc w:val="center"/>
        <w:rPr>
          <w:rFonts w:eastAsia="Calibri"/>
          <w:b/>
          <w:sz w:val="24"/>
          <w:szCs w:val="24"/>
          <w:lang w:val="uk-UA" w:eastAsia="ar-SA"/>
        </w:rPr>
      </w:pPr>
      <w:r w:rsidRPr="00A1680A">
        <w:rPr>
          <w:rFonts w:eastAsia="Calibri"/>
          <w:b/>
          <w:sz w:val="24"/>
          <w:szCs w:val="24"/>
          <w:lang w:val="uk-UA" w:eastAsia="ar-SA"/>
        </w:rPr>
        <w:t>I. ПРЕДМЕТ ДОГОВОРУ</w:t>
      </w:r>
    </w:p>
    <w:p w:rsidR="007938A2" w:rsidRPr="00A1680A" w:rsidRDefault="007938A2" w:rsidP="007938A2">
      <w:pPr>
        <w:contextualSpacing/>
        <w:rPr>
          <w:sz w:val="24"/>
          <w:szCs w:val="24"/>
          <w:lang w:val="uk-UA" w:eastAsia="ru-RU"/>
        </w:rPr>
      </w:pPr>
      <w:r w:rsidRPr="00A1680A">
        <w:rPr>
          <w:rFonts w:eastAsia="Calibri"/>
          <w:sz w:val="24"/>
          <w:szCs w:val="24"/>
          <w:lang w:val="uk-UA" w:eastAsia="ar-SA"/>
        </w:rPr>
        <w:t xml:space="preserve">1.1. </w:t>
      </w:r>
      <w:r w:rsidRPr="00A1680A">
        <w:rPr>
          <w:rFonts w:eastAsia="Times New Roman"/>
          <w:sz w:val="24"/>
          <w:szCs w:val="24"/>
          <w:lang w:val="uk-UA"/>
        </w:rPr>
        <w:t>Виконавець</w:t>
      </w:r>
      <w:r w:rsidRPr="00A1680A">
        <w:rPr>
          <w:rFonts w:eastAsia="Calibri"/>
          <w:sz w:val="24"/>
          <w:szCs w:val="24"/>
          <w:lang w:val="uk-UA" w:eastAsia="ar-SA"/>
        </w:rPr>
        <w:t xml:space="preserve"> зобов'язується у 2024 році надати Замовнику послуги </w:t>
      </w:r>
      <w:r w:rsidRPr="00A1680A">
        <w:rPr>
          <w:b/>
          <w:sz w:val="24"/>
          <w:szCs w:val="24"/>
          <w:lang w:val="uk-UA"/>
        </w:rPr>
        <w:t>ДК 021:2015: 55510000-8 Послуги їдалень (Послуги з організації харчування учасників змагань)</w:t>
      </w:r>
      <w:r w:rsidRPr="00A1680A">
        <w:rPr>
          <w:rFonts w:eastAsia="Calibri"/>
          <w:sz w:val="24"/>
          <w:szCs w:val="24"/>
          <w:lang w:val="uk-UA" w:eastAsia="ar-SA"/>
        </w:rPr>
        <w:t xml:space="preserve">, зазначені у специфікації (Додаток № 1), що додається до Договору про закупівлю і є його невід'ємною частиною, а Замовник - прийняти і оплатити такі послуги. </w:t>
      </w:r>
    </w:p>
    <w:p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 xml:space="preserve">1.2. Обсяги закупівлі послуг можуть бути зменшені залежно від реального фінансування видатків. </w:t>
      </w:r>
    </w:p>
    <w:p w:rsidR="007938A2" w:rsidRPr="00A1680A" w:rsidRDefault="007938A2" w:rsidP="007938A2">
      <w:pPr>
        <w:suppressAutoHyphens/>
        <w:autoSpaceDE w:val="0"/>
        <w:autoSpaceDN w:val="0"/>
        <w:adjustRightInd w:val="0"/>
        <w:jc w:val="center"/>
        <w:rPr>
          <w:rFonts w:eastAsia="Calibri"/>
          <w:b/>
          <w:sz w:val="24"/>
          <w:szCs w:val="24"/>
          <w:lang w:val="uk-UA" w:eastAsia="ar-SA"/>
        </w:rPr>
      </w:pPr>
      <w:r w:rsidRPr="00A1680A">
        <w:rPr>
          <w:rFonts w:eastAsia="Calibri"/>
          <w:b/>
          <w:sz w:val="24"/>
          <w:szCs w:val="24"/>
          <w:lang w:val="uk-UA" w:eastAsia="ar-SA"/>
        </w:rPr>
        <w:t>ІІ. ЯКІСТЬ ТОВАРУ</w:t>
      </w:r>
    </w:p>
    <w:p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 xml:space="preserve">2.1 Виконавець повинен надати Замовнику послугу (послуги), якість яких відповідає умовам встановленим чинним законодавством України для такого виду послуги. </w:t>
      </w:r>
    </w:p>
    <w:p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 xml:space="preserve">2.2 </w:t>
      </w:r>
      <w:r w:rsidRPr="00A1680A">
        <w:rPr>
          <w:sz w:val="24"/>
          <w:szCs w:val="24"/>
          <w:lang w:val="uk-UA"/>
        </w:rPr>
        <w:t>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на момент поставки становитиме не менше 40 % від дати виробництва.</w:t>
      </w:r>
    </w:p>
    <w:p w:rsidR="007938A2" w:rsidRPr="00A1680A" w:rsidRDefault="007938A2" w:rsidP="007938A2">
      <w:pPr>
        <w:suppressAutoHyphens/>
        <w:autoSpaceDE w:val="0"/>
        <w:autoSpaceDN w:val="0"/>
        <w:adjustRightInd w:val="0"/>
        <w:rPr>
          <w:rFonts w:eastAsia="Calibri"/>
          <w:sz w:val="24"/>
          <w:szCs w:val="24"/>
          <w:lang w:val="uk-UA" w:eastAsia="ar-SA"/>
        </w:rPr>
      </w:pPr>
      <w:r w:rsidRPr="00A1680A">
        <w:rPr>
          <w:sz w:val="24"/>
          <w:szCs w:val="24"/>
          <w:lang w:val="uk-UA"/>
        </w:rPr>
        <w:t>2.3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7938A2" w:rsidRPr="00A1680A" w:rsidRDefault="007938A2" w:rsidP="007938A2">
      <w:pPr>
        <w:suppressAutoHyphens/>
        <w:autoSpaceDE w:val="0"/>
        <w:autoSpaceDN w:val="0"/>
        <w:adjustRightInd w:val="0"/>
        <w:rPr>
          <w:rFonts w:eastAsia="Calibri"/>
          <w:sz w:val="24"/>
          <w:szCs w:val="24"/>
          <w:lang w:val="uk-UA" w:eastAsia="ar-SA"/>
        </w:rPr>
      </w:pPr>
      <w:r w:rsidRPr="00A1680A">
        <w:rPr>
          <w:sz w:val="24"/>
          <w:szCs w:val="24"/>
          <w:lang w:val="uk-UA"/>
        </w:rPr>
        <w:t>2.4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учасників змагань, а також вимог законодавства про проходження працівниками санітарного огляду.</w:t>
      </w:r>
    </w:p>
    <w:p w:rsidR="007938A2" w:rsidRPr="00A1680A" w:rsidRDefault="007938A2" w:rsidP="007938A2">
      <w:pPr>
        <w:suppressAutoHyphens/>
        <w:autoSpaceDE w:val="0"/>
        <w:autoSpaceDN w:val="0"/>
        <w:adjustRightInd w:val="0"/>
        <w:rPr>
          <w:rFonts w:eastAsia="Calibri"/>
          <w:sz w:val="24"/>
          <w:szCs w:val="24"/>
          <w:lang w:val="uk-UA" w:eastAsia="ar-SA"/>
        </w:rPr>
      </w:pPr>
      <w:r w:rsidRPr="00A1680A">
        <w:rPr>
          <w:sz w:val="24"/>
          <w:szCs w:val="24"/>
          <w:lang w:val="uk-UA"/>
        </w:rPr>
        <w:t>2.5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rsidR="007938A2" w:rsidRPr="00A1680A" w:rsidRDefault="007938A2" w:rsidP="007938A2">
      <w:pPr>
        <w:suppressAutoHyphens/>
        <w:autoSpaceDE w:val="0"/>
        <w:autoSpaceDN w:val="0"/>
        <w:adjustRightInd w:val="0"/>
        <w:rPr>
          <w:rFonts w:eastAsia="Calibri"/>
          <w:sz w:val="24"/>
          <w:szCs w:val="24"/>
          <w:lang w:val="uk-UA" w:eastAsia="ar-SA"/>
        </w:rPr>
      </w:pPr>
      <w:r w:rsidRPr="00A1680A">
        <w:rPr>
          <w:sz w:val="24"/>
          <w:szCs w:val="24"/>
          <w:lang w:val="uk-UA"/>
        </w:rPr>
        <w:t>2.6 Автотранспорт, яким Виконавець поставляє продукти харчування, готові страви та вироби,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rsidR="007938A2" w:rsidRPr="00A1680A" w:rsidRDefault="007938A2" w:rsidP="007938A2">
      <w:pPr>
        <w:suppressAutoHyphens/>
        <w:autoSpaceDE w:val="0"/>
        <w:autoSpaceDN w:val="0"/>
        <w:adjustRightInd w:val="0"/>
        <w:rPr>
          <w:rFonts w:eastAsia="Calibri"/>
          <w:sz w:val="24"/>
          <w:szCs w:val="24"/>
          <w:lang w:val="uk-UA" w:eastAsia="ar-SA"/>
        </w:rPr>
      </w:pPr>
      <w:r w:rsidRPr="00A1680A">
        <w:rPr>
          <w:sz w:val="24"/>
          <w:szCs w:val="24"/>
          <w:lang w:val="uk-UA"/>
        </w:rPr>
        <w:t>2.7 Виконавець забезпечує неухильне дотримання затвердженого меню, приготування готових страв високої якості..</w:t>
      </w:r>
    </w:p>
    <w:p w:rsidR="007938A2" w:rsidRPr="00A1680A" w:rsidRDefault="007938A2" w:rsidP="007938A2">
      <w:pPr>
        <w:suppressAutoHyphens/>
        <w:autoSpaceDE w:val="0"/>
        <w:autoSpaceDN w:val="0"/>
        <w:adjustRightInd w:val="0"/>
        <w:rPr>
          <w:rFonts w:eastAsia="Calibri"/>
          <w:sz w:val="24"/>
          <w:szCs w:val="24"/>
          <w:lang w:val="uk-UA" w:eastAsia="ar-SA"/>
        </w:rPr>
      </w:pPr>
    </w:p>
    <w:p w:rsidR="007938A2" w:rsidRPr="00A1680A" w:rsidRDefault="007938A2" w:rsidP="007938A2">
      <w:pPr>
        <w:suppressAutoHyphens/>
        <w:autoSpaceDE w:val="0"/>
        <w:autoSpaceDN w:val="0"/>
        <w:adjustRightInd w:val="0"/>
        <w:jc w:val="center"/>
        <w:rPr>
          <w:rFonts w:eastAsia="Calibri"/>
          <w:b/>
          <w:sz w:val="24"/>
          <w:szCs w:val="24"/>
          <w:lang w:val="uk-UA" w:eastAsia="ar-SA"/>
        </w:rPr>
      </w:pPr>
      <w:r w:rsidRPr="00A1680A">
        <w:rPr>
          <w:rFonts w:eastAsia="Calibri"/>
          <w:b/>
          <w:sz w:val="24"/>
          <w:szCs w:val="24"/>
          <w:lang w:val="uk-UA" w:eastAsia="ar-SA"/>
        </w:rPr>
        <w:t>IІI. ЦІНА ДОГОВОРУ</w:t>
      </w:r>
    </w:p>
    <w:p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 xml:space="preserve">3.1. Ціна цього Договору становить ____________________________________________без </w:t>
      </w:r>
      <w:r w:rsidRPr="00A1680A">
        <w:rPr>
          <w:rFonts w:eastAsia="Calibri"/>
          <w:sz w:val="24"/>
          <w:szCs w:val="24"/>
          <w:lang w:val="uk-UA" w:eastAsia="ar-SA"/>
        </w:rPr>
        <w:lastRenderedPageBreak/>
        <w:t xml:space="preserve">ПДВ) </w:t>
      </w:r>
    </w:p>
    <w:p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3.2. Ціна на послугу встановлюється в національній валюті України та може бути змінена за згодою Сторін.</w:t>
      </w:r>
    </w:p>
    <w:p w:rsidR="007938A2" w:rsidRPr="00A1680A" w:rsidRDefault="007938A2" w:rsidP="007938A2">
      <w:pPr>
        <w:suppressAutoHyphens/>
        <w:rPr>
          <w:rFonts w:eastAsia="Calibri"/>
          <w:sz w:val="24"/>
          <w:szCs w:val="24"/>
          <w:lang w:val="uk-UA" w:eastAsia="ar-SA"/>
        </w:rPr>
      </w:pPr>
      <w:r w:rsidRPr="00A1680A">
        <w:rPr>
          <w:rFonts w:eastAsia="Calibri"/>
          <w:sz w:val="24"/>
          <w:szCs w:val="24"/>
          <w:lang w:val="uk-UA" w:eastAsia="ar-SA"/>
        </w:rPr>
        <w:t>3.3.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3.4. Фінансові зобов’язання Замовника за договором виникають у разі наявності видатків на поточний рік та в межах відповідних видатків.</w:t>
      </w:r>
    </w:p>
    <w:p w:rsidR="007938A2" w:rsidRPr="00A1680A" w:rsidRDefault="007938A2" w:rsidP="007938A2">
      <w:pPr>
        <w:suppressAutoHyphens/>
        <w:autoSpaceDE w:val="0"/>
        <w:autoSpaceDN w:val="0"/>
        <w:adjustRightInd w:val="0"/>
        <w:rPr>
          <w:rFonts w:eastAsia="Calibri"/>
          <w:sz w:val="24"/>
          <w:szCs w:val="24"/>
          <w:lang w:val="uk-UA" w:eastAsia="ar-SA"/>
        </w:rPr>
      </w:pPr>
    </w:p>
    <w:p w:rsidR="007938A2" w:rsidRPr="00A1680A" w:rsidRDefault="007938A2" w:rsidP="007938A2">
      <w:pPr>
        <w:suppressAutoHyphens/>
        <w:autoSpaceDE w:val="0"/>
        <w:autoSpaceDN w:val="0"/>
        <w:adjustRightInd w:val="0"/>
        <w:jc w:val="center"/>
        <w:rPr>
          <w:rFonts w:eastAsia="Calibri"/>
          <w:b/>
          <w:sz w:val="24"/>
          <w:szCs w:val="24"/>
          <w:lang w:val="uk-UA" w:eastAsia="ar-SA"/>
        </w:rPr>
      </w:pPr>
      <w:r w:rsidRPr="00A1680A">
        <w:rPr>
          <w:rFonts w:eastAsia="Calibri"/>
          <w:b/>
          <w:sz w:val="24"/>
          <w:szCs w:val="24"/>
          <w:lang w:val="uk-UA" w:eastAsia="ar-SA"/>
        </w:rPr>
        <w:t>VІ. ПОРЯДОК ЗДІЙСНЕННЯ ОПЛАТИ</w:t>
      </w:r>
    </w:p>
    <w:p w:rsidR="007938A2" w:rsidRPr="00A1680A" w:rsidRDefault="007938A2" w:rsidP="007938A2">
      <w:pPr>
        <w:ind w:right="-100"/>
        <w:rPr>
          <w:sz w:val="24"/>
          <w:szCs w:val="24"/>
          <w:lang w:val="uk-UA"/>
        </w:rPr>
      </w:pPr>
      <w:r w:rsidRPr="00A1680A">
        <w:rPr>
          <w:rFonts w:eastAsia="Calibri"/>
          <w:sz w:val="24"/>
          <w:szCs w:val="24"/>
          <w:lang w:val="uk-UA" w:eastAsia="ar-SA"/>
        </w:rPr>
        <w:t>4.1. Р</w:t>
      </w:r>
      <w:r w:rsidRPr="00A1680A">
        <w:rPr>
          <w:sz w:val="24"/>
          <w:szCs w:val="24"/>
          <w:lang w:val="uk-UA"/>
        </w:rPr>
        <w:t>озрахунки здійснюються Замовником протягом 90 календарних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7938A2" w:rsidRPr="00A1680A" w:rsidRDefault="007938A2" w:rsidP="007938A2">
      <w:pPr>
        <w:suppressAutoHyphens/>
        <w:autoSpaceDE w:val="0"/>
        <w:autoSpaceDN w:val="0"/>
        <w:adjustRightInd w:val="0"/>
        <w:rPr>
          <w:rFonts w:eastAsia="Calibri"/>
          <w:sz w:val="24"/>
          <w:szCs w:val="24"/>
          <w:lang w:val="uk-UA" w:eastAsia="ar-SA"/>
        </w:rPr>
      </w:pPr>
      <w:r w:rsidRPr="00A1680A">
        <w:rPr>
          <w:rFonts w:eastAsia="Calibri"/>
          <w:sz w:val="24"/>
          <w:szCs w:val="24"/>
          <w:lang w:val="uk-UA" w:eastAsia="ar-SA"/>
        </w:rPr>
        <w:t>4.2. У разі відсутності видатків на фінансування послуг, розрахунок за надані послуги здійснюється протягом 10 банківських днів з дати затвердження  Замовника видатків на фінансування закупівлі.</w:t>
      </w:r>
    </w:p>
    <w:p w:rsidR="007938A2" w:rsidRPr="00A1680A" w:rsidRDefault="007938A2" w:rsidP="007938A2">
      <w:pPr>
        <w:tabs>
          <w:tab w:val="num" w:pos="0"/>
        </w:tabs>
        <w:suppressAutoHyphens/>
        <w:rPr>
          <w:rFonts w:eastAsia="Calibri"/>
          <w:sz w:val="24"/>
          <w:szCs w:val="24"/>
          <w:lang w:val="uk-UA" w:eastAsia="ar-SA"/>
        </w:rPr>
      </w:pPr>
    </w:p>
    <w:p w:rsidR="007938A2" w:rsidRPr="00A1680A" w:rsidRDefault="007938A2" w:rsidP="007938A2">
      <w:pPr>
        <w:tabs>
          <w:tab w:val="num" w:pos="0"/>
        </w:tabs>
        <w:suppressAutoHyphens/>
        <w:jc w:val="center"/>
        <w:rPr>
          <w:rFonts w:eastAsia="Calibri"/>
          <w:b/>
          <w:sz w:val="24"/>
          <w:szCs w:val="24"/>
          <w:lang w:val="uk-UA" w:eastAsia="ar-SA"/>
        </w:rPr>
      </w:pPr>
      <w:r w:rsidRPr="00A1680A">
        <w:rPr>
          <w:rFonts w:eastAsia="Calibri"/>
          <w:b/>
          <w:sz w:val="24"/>
          <w:szCs w:val="24"/>
          <w:lang w:val="uk-UA" w:eastAsia="ar-SA"/>
        </w:rPr>
        <w:t>V. НАДАННЯ ПОСЛУГ</w:t>
      </w:r>
    </w:p>
    <w:p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 xml:space="preserve">5.1. Місце надання послуг: </w:t>
      </w:r>
      <w:r w:rsidR="003E4F43" w:rsidRPr="00A1680A">
        <w:rPr>
          <w:rFonts w:eastAsia="Calibri"/>
          <w:b/>
          <w:sz w:val="24"/>
          <w:szCs w:val="24"/>
          <w:lang w:val="uk-UA" w:eastAsia="ar-SA"/>
        </w:rPr>
        <w:t xml:space="preserve">Львівська область, </w:t>
      </w:r>
      <w:proofErr w:type="spellStart"/>
      <w:r w:rsidR="003E4F43" w:rsidRPr="00A1680A">
        <w:rPr>
          <w:rFonts w:eastAsia="Calibri"/>
          <w:b/>
          <w:sz w:val="24"/>
          <w:szCs w:val="24"/>
          <w:lang w:val="uk-UA" w:eastAsia="ar-SA"/>
        </w:rPr>
        <w:t>Стрийський</w:t>
      </w:r>
      <w:proofErr w:type="spellEnd"/>
      <w:r w:rsidR="003E4F43" w:rsidRPr="00A1680A">
        <w:rPr>
          <w:rFonts w:eastAsia="Calibri"/>
          <w:b/>
          <w:sz w:val="24"/>
          <w:szCs w:val="24"/>
          <w:lang w:val="uk-UA" w:eastAsia="ar-SA"/>
        </w:rPr>
        <w:t xml:space="preserve"> район, с. </w:t>
      </w:r>
      <w:proofErr w:type="spellStart"/>
      <w:r w:rsidR="003E4F43" w:rsidRPr="00A1680A">
        <w:rPr>
          <w:rFonts w:eastAsia="Calibri"/>
          <w:b/>
          <w:sz w:val="24"/>
          <w:szCs w:val="24"/>
          <w:lang w:val="uk-UA" w:eastAsia="ar-SA"/>
        </w:rPr>
        <w:t>Камʼянка</w:t>
      </w:r>
      <w:proofErr w:type="spellEnd"/>
      <w:r w:rsidR="003E4F43" w:rsidRPr="00A1680A">
        <w:rPr>
          <w:rFonts w:eastAsia="Calibri"/>
          <w:b/>
          <w:sz w:val="24"/>
          <w:szCs w:val="24"/>
          <w:lang w:val="uk-UA" w:eastAsia="ar-SA"/>
        </w:rPr>
        <w:t xml:space="preserve">, вулиця </w:t>
      </w:r>
      <w:proofErr w:type="spellStart"/>
      <w:r w:rsidR="003E4F43" w:rsidRPr="00A1680A">
        <w:rPr>
          <w:rFonts w:eastAsia="Calibri"/>
          <w:b/>
          <w:sz w:val="24"/>
          <w:szCs w:val="24"/>
          <w:lang w:val="uk-UA" w:eastAsia="ar-SA"/>
        </w:rPr>
        <w:t>Камʼянецька</w:t>
      </w:r>
      <w:proofErr w:type="spellEnd"/>
      <w:r w:rsidR="003E4F43" w:rsidRPr="00A1680A">
        <w:rPr>
          <w:rFonts w:eastAsia="Calibri"/>
          <w:b/>
          <w:sz w:val="24"/>
          <w:szCs w:val="24"/>
          <w:lang w:val="uk-UA" w:eastAsia="ar-SA"/>
        </w:rPr>
        <w:t>, 11</w:t>
      </w:r>
      <w:r w:rsidRPr="00A1680A">
        <w:rPr>
          <w:rFonts w:eastAsia="Calibri"/>
          <w:b/>
          <w:sz w:val="24"/>
          <w:szCs w:val="24"/>
          <w:lang w:val="uk-UA" w:eastAsia="ar-SA"/>
        </w:rPr>
        <w:t>.</w:t>
      </w:r>
      <w:bookmarkStart w:id="2" w:name="_GoBack"/>
      <w:bookmarkEnd w:id="2"/>
    </w:p>
    <w:p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 xml:space="preserve">5.2.Строк надання послуг: </w:t>
      </w:r>
      <w:r w:rsidR="00DD2A3A">
        <w:rPr>
          <w:rFonts w:eastAsia="Calibri"/>
          <w:b/>
          <w:bCs/>
          <w:sz w:val="24"/>
          <w:szCs w:val="24"/>
          <w:lang w:val="uk-UA" w:eastAsia="ar-SA"/>
        </w:rPr>
        <w:t>30</w:t>
      </w:r>
      <w:r w:rsidRPr="00A1680A">
        <w:rPr>
          <w:rFonts w:eastAsia="Calibri"/>
          <w:b/>
          <w:bCs/>
          <w:sz w:val="24"/>
          <w:szCs w:val="24"/>
          <w:lang w:val="uk-UA" w:eastAsia="ar-SA"/>
        </w:rPr>
        <w:t xml:space="preserve"> травня</w:t>
      </w:r>
      <w:r w:rsidR="00DD2A3A">
        <w:rPr>
          <w:rFonts w:eastAsia="Calibri"/>
          <w:b/>
          <w:bCs/>
          <w:sz w:val="24"/>
          <w:szCs w:val="24"/>
          <w:lang w:val="uk-UA" w:eastAsia="ar-SA"/>
        </w:rPr>
        <w:t xml:space="preserve"> </w:t>
      </w:r>
      <w:r w:rsidR="00A541C5">
        <w:rPr>
          <w:rFonts w:eastAsia="Calibri"/>
          <w:b/>
          <w:bCs/>
          <w:sz w:val="24"/>
          <w:szCs w:val="24"/>
          <w:lang w:val="uk-UA" w:eastAsia="ar-SA"/>
        </w:rPr>
        <w:t>– 02 червня</w:t>
      </w:r>
      <w:r w:rsidRPr="00A1680A">
        <w:rPr>
          <w:rFonts w:eastAsia="Calibri"/>
          <w:b/>
          <w:bCs/>
          <w:sz w:val="24"/>
          <w:szCs w:val="24"/>
          <w:lang w:val="uk-UA" w:eastAsia="ar-SA"/>
        </w:rPr>
        <w:t xml:space="preserve"> 2024 року.</w:t>
      </w:r>
    </w:p>
    <w:p w:rsidR="007938A2" w:rsidRPr="00A1680A" w:rsidRDefault="007938A2" w:rsidP="007938A2">
      <w:pPr>
        <w:tabs>
          <w:tab w:val="num" w:pos="0"/>
        </w:tabs>
        <w:suppressAutoHyphens/>
        <w:rPr>
          <w:sz w:val="24"/>
          <w:szCs w:val="24"/>
          <w:lang w:val="uk-UA"/>
        </w:rPr>
      </w:pPr>
      <w:r w:rsidRPr="00A1680A">
        <w:rPr>
          <w:rFonts w:eastAsia="Calibri"/>
          <w:sz w:val="24"/>
          <w:szCs w:val="24"/>
          <w:lang w:val="uk-UA" w:eastAsia="ar-SA"/>
        </w:rPr>
        <w:t>5.3.</w:t>
      </w:r>
      <w:r w:rsidRPr="00A1680A">
        <w:rPr>
          <w:sz w:val="24"/>
          <w:szCs w:val="24"/>
          <w:lang w:val="uk-UA"/>
        </w:rPr>
        <w:t xml:space="preserve"> Замовник визначає та узгоджує з Виконавцем форму організації послуги харчування.</w:t>
      </w:r>
    </w:p>
    <w:p w:rsidR="007938A2" w:rsidRPr="00A1680A" w:rsidRDefault="007938A2" w:rsidP="007938A2">
      <w:pPr>
        <w:ind w:right="-100" w:hanging="2"/>
        <w:rPr>
          <w:sz w:val="24"/>
          <w:szCs w:val="24"/>
          <w:lang w:val="uk-UA"/>
        </w:rPr>
      </w:pPr>
      <w:r w:rsidRPr="00A1680A">
        <w:rPr>
          <w:sz w:val="24"/>
          <w:szCs w:val="24"/>
          <w:lang w:val="uk-UA"/>
        </w:rPr>
        <w:t>5.4.Замовник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7938A2" w:rsidRPr="00A1680A" w:rsidRDefault="007938A2" w:rsidP="007938A2">
      <w:pPr>
        <w:ind w:right="-100" w:hanging="2"/>
        <w:rPr>
          <w:sz w:val="24"/>
          <w:szCs w:val="24"/>
          <w:lang w:val="uk-UA"/>
        </w:rPr>
      </w:pPr>
      <w:r w:rsidRPr="00A1680A">
        <w:rPr>
          <w:sz w:val="24"/>
          <w:szCs w:val="24"/>
          <w:lang w:val="uk-UA"/>
        </w:rPr>
        <w:t>5.4.1. За результатами перевірки складається Акт про проведення перевірки, який підписується представниками обох Сторін.</w:t>
      </w:r>
    </w:p>
    <w:p w:rsidR="007938A2" w:rsidRPr="00A1680A" w:rsidRDefault="007938A2" w:rsidP="007938A2">
      <w:pPr>
        <w:ind w:right="-100" w:hanging="2"/>
        <w:rPr>
          <w:sz w:val="24"/>
          <w:szCs w:val="24"/>
          <w:lang w:val="uk-UA"/>
        </w:rPr>
      </w:pPr>
      <w:r w:rsidRPr="00A1680A">
        <w:rPr>
          <w:sz w:val="24"/>
          <w:szCs w:val="24"/>
          <w:lang w:val="uk-UA"/>
        </w:rPr>
        <w:t xml:space="preserve">5.4.2. Замовник з власної ініціативи має право проводити перевірки надання послуги за цим Договором </w:t>
      </w:r>
      <w:r w:rsidRPr="00A1680A">
        <w:rPr>
          <w:i/>
          <w:sz w:val="24"/>
          <w:szCs w:val="24"/>
          <w:lang w:val="uk-UA"/>
        </w:rPr>
        <w:t>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тощо)</w:t>
      </w:r>
      <w:r w:rsidRPr="00A1680A">
        <w:rPr>
          <w:sz w:val="24"/>
          <w:szCs w:val="24"/>
          <w:lang w:val="uk-UA"/>
        </w:rPr>
        <w:t>.</w:t>
      </w:r>
    </w:p>
    <w:p w:rsidR="007938A2" w:rsidRPr="00A1680A" w:rsidRDefault="007938A2" w:rsidP="007938A2">
      <w:pPr>
        <w:ind w:right="-100" w:hanging="2"/>
        <w:rPr>
          <w:sz w:val="24"/>
          <w:szCs w:val="24"/>
          <w:lang w:val="uk-UA"/>
        </w:rPr>
      </w:pPr>
      <w:r w:rsidRPr="00A1680A">
        <w:rPr>
          <w:sz w:val="24"/>
          <w:szCs w:val="24"/>
          <w:lang w:val="uk-UA"/>
        </w:rPr>
        <w:t>5.4.3. Виконавець зобов’язаний підписати Акт, передбачений п. 5.4.1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7938A2" w:rsidRPr="00A1680A" w:rsidRDefault="007938A2" w:rsidP="007938A2">
      <w:pPr>
        <w:ind w:right="-100" w:hanging="2"/>
        <w:rPr>
          <w:b/>
          <w:sz w:val="24"/>
          <w:szCs w:val="24"/>
          <w:lang w:val="uk-UA"/>
        </w:rPr>
      </w:pPr>
      <w:r w:rsidRPr="00A1680A">
        <w:rPr>
          <w:sz w:val="24"/>
          <w:szCs w:val="24"/>
          <w:lang w:val="uk-UA"/>
        </w:rPr>
        <w:t>5.4.4. Замовник може залучати до проведення перевірок представників органів місцевого самоврядування, громадськості, профспілок, інших фахівців та зацікавлених осіб з власної ініціативи або на їх вимогу.</w:t>
      </w:r>
    </w:p>
    <w:p w:rsidR="007938A2" w:rsidRPr="00A1680A" w:rsidRDefault="007938A2" w:rsidP="007938A2">
      <w:pPr>
        <w:ind w:right="-100" w:hanging="2"/>
        <w:rPr>
          <w:sz w:val="24"/>
          <w:szCs w:val="24"/>
          <w:lang w:val="uk-UA"/>
        </w:rPr>
      </w:pPr>
    </w:p>
    <w:p w:rsidR="007938A2" w:rsidRPr="00A1680A" w:rsidRDefault="007938A2" w:rsidP="007938A2">
      <w:pPr>
        <w:tabs>
          <w:tab w:val="num" w:pos="0"/>
        </w:tabs>
        <w:suppressAutoHyphens/>
        <w:jc w:val="center"/>
        <w:rPr>
          <w:rFonts w:eastAsia="Calibri"/>
          <w:b/>
          <w:sz w:val="24"/>
          <w:szCs w:val="24"/>
          <w:lang w:val="uk-UA" w:eastAsia="ar-SA"/>
        </w:rPr>
      </w:pPr>
      <w:r w:rsidRPr="00A1680A">
        <w:rPr>
          <w:rFonts w:eastAsia="Calibri"/>
          <w:b/>
          <w:sz w:val="24"/>
          <w:szCs w:val="24"/>
          <w:lang w:val="uk-UA" w:eastAsia="ar-SA"/>
        </w:rPr>
        <w:t>VI. ПРАВА ТА ОБОВ'ЯЗКИ СТОРІН</w:t>
      </w:r>
    </w:p>
    <w:p w:rsidR="007938A2" w:rsidRPr="00A1680A" w:rsidRDefault="007938A2" w:rsidP="007938A2">
      <w:pPr>
        <w:spacing w:before="240"/>
        <w:rPr>
          <w:b/>
          <w:bCs/>
          <w:sz w:val="24"/>
          <w:szCs w:val="24"/>
          <w:lang w:val="uk-UA"/>
        </w:rPr>
      </w:pPr>
      <w:r w:rsidRPr="00A1680A">
        <w:rPr>
          <w:b/>
          <w:bCs/>
          <w:sz w:val="24"/>
          <w:szCs w:val="24"/>
          <w:lang w:val="uk-UA"/>
        </w:rPr>
        <w:t>6.1. Замовник зобов'язаний:</w:t>
      </w:r>
    </w:p>
    <w:p w:rsidR="007938A2" w:rsidRPr="00A1680A" w:rsidRDefault="007938A2" w:rsidP="007938A2">
      <w:pPr>
        <w:ind w:right="-100" w:hanging="2"/>
        <w:rPr>
          <w:sz w:val="24"/>
          <w:szCs w:val="24"/>
          <w:lang w:val="uk-UA"/>
        </w:rPr>
      </w:pPr>
      <w:r w:rsidRPr="00A1680A">
        <w:rPr>
          <w:sz w:val="24"/>
          <w:szCs w:val="24"/>
          <w:lang w:val="uk-UA"/>
        </w:rPr>
        <w:t>6.1.1. Своєчасно та в повному обсязі сплачувати за надані послуги відповідно до умов цього Договору;</w:t>
      </w:r>
    </w:p>
    <w:p w:rsidR="007938A2" w:rsidRPr="00A1680A" w:rsidRDefault="007938A2" w:rsidP="007938A2">
      <w:pPr>
        <w:ind w:right="-100" w:hanging="2"/>
        <w:rPr>
          <w:sz w:val="24"/>
          <w:szCs w:val="24"/>
          <w:lang w:val="uk-UA"/>
        </w:rPr>
      </w:pPr>
      <w:r w:rsidRPr="00A1680A">
        <w:rPr>
          <w:sz w:val="24"/>
          <w:szCs w:val="24"/>
          <w:lang w:val="uk-UA"/>
        </w:rPr>
        <w:t>6.1.2. Приймати надані послуги належної якості згідно з Актом приймання-передачі наданих послуг;</w:t>
      </w:r>
    </w:p>
    <w:p w:rsidR="007938A2" w:rsidRPr="00A1680A" w:rsidRDefault="007938A2" w:rsidP="007938A2">
      <w:pPr>
        <w:ind w:right="-100" w:hanging="2"/>
        <w:rPr>
          <w:sz w:val="24"/>
          <w:szCs w:val="24"/>
          <w:lang w:val="uk-UA"/>
        </w:rPr>
      </w:pPr>
      <w:r w:rsidRPr="00A1680A">
        <w:rPr>
          <w:sz w:val="24"/>
          <w:szCs w:val="24"/>
          <w:lang w:val="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7938A2" w:rsidRPr="00A1680A" w:rsidRDefault="007938A2" w:rsidP="007938A2">
      <w:pPr>
        <w:ind w:right="-100" w:hanging="2"/>
        <w:rPr>
          <w:sz w:val="24"/>
          <w:szCs w:val="24"/>
          <w:lang w:val="uk-UA"/>
        </w:rPr>
      </w:pPr>
      <w:r w:rsidRPr="00A1680A">
        <w:rPr>
          <w:sz w:val="24"/>
          <w:szCs w:val="24"/>
          <w:lang w:val="uk-UA"/>
        </w:rPr>
        <w:t>6.1.4. У разі зміни реквізитів повідомити Виконавця письмово протягом 5 робочих днів з дати їх зміни;</w:t>
      </w:r>
    </w:p>
    <w:p w:rsidR="007938A2" w:rsidRPr="00A1680A" w:rsidRDefault="007938A2" w:rsidP="007938A2">
      <w:pPr>
        <w:ind w:right="-100" w:hanging="2"/>
        <w:rPr>
          <w:sz w:val="24"/>
          <w:szCs w:val="24"/>
          <w:lang w:val="uk-UA"/>
        </w:rPr>
      </w:pPr>
      <w:r w:rsidRPr="00A1680A">
        <w:rPr>
          <w:sz w:val="24"/>
          <w:szCs w:val="24"/>
          <w:lang w:val="uk-UA"/>
        </w:rPr>
        <w:t>6.1.5. Сприяти представникам громадськості, профспілок, іншим фахівцям та зацікавленим особам в здійсненні громадського контролю за наданням Виконавцем послуги належної якості.</w:t>
      </w:r>
    </w:p>
    <w:p w:rsidR="007938A2" w:rsidRPr="00A1680A" w:rsidRDefault="007938A2" w:rsidP="007938A2">
      <w:pPr>
        <w:ind w:right="-100" w:hanging="2"/>
        <w:rPr>
          <w:sz w:val="24"/>
          <w:szCs w:val="24"/>
          <w:lang w:val="uk-UA"/>
        </w:rPr>
      </w:pPr>
      <w:r w:rsidRPr="00A1680A">
        <w:rPr>
          <w:sz w:val="24"/>
          <w:szCs w:val="24"/>
          <w:lang w:val="uk-UA"/>
        </w:rPr>
        <w:t>6.1.6. Надавати Виконавцю кожного робочого дня повну інформацію про кількісний склад учасників змагань, що харчуються.</w:t>
      </w:r>
    </w:p>
    <w:p w:rsidR="007938A2" w:rsidRPr="00A1680A" w:rsidRDefault="007938A2" w:rsidP="007938A2">
      <w:pPr>
        <w:spacing w:before="240"/>
        <w:rPr>
          <w:b/>
          <w:bCs/>
          <w:sz w:val="24"/>
          <w:szCs w:val="24"/>
          <w:lang w:val="uk-UA"/>
        </w:rPr>
      </w:pPr>
      <w:r w:rsidRPr="00A1680A">
        <w:rPr>
          <w:b/>
          <w:bCs/>
          <w:sz w:val="24"/>
          <w:szCs w:val="24"/>
          <w:lang w:val="uk-UA"/>
        </w:rPr>
        <w:lastRenderedPageBreak/>
        <w:t>6.2. Замовник має право:</w:t>
      </w:r>
    </w:p>
    <w:p w:rsidR="007938A2" w:rsidRPr="00A1680A" w:rsidRDefault="007938A2" w:rsidP="007938A2">
      <w:pPr>
        <w:rPr>
          <w:sz w:val="24"/>
          <w:szCs w:val="24"/>
          <w:lang w:val="uk-UA"/>
        </w:rPr>
      </w:pPr>
      <w:r w:rsidRPr="00A1680A">
        <w:rPr>
          <w:sz w:val="24"/>
          <w:szCs w:val="24"/>
          <w:lang w:val="uk-UA"/>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rsidR="007938A2" w:rsidRPr="00A1680A" w:rsidRDefault="007938A2" w:rsidP="007938A2">
      <w:pPr>
        <w:rPr>
          <w:sz w:val="24"/>
          <w:szCs w:val="24"/>
          <w:lang w:val="uk-UA"/>
        </w:rPr>
      </w:pPr>
      <w:r w:rsidRPr="00A1680A">
        <w:rPr>
          <w:sz w:val="24"/>
          <w:szCs w:val="24"/>
          <w:lang w:val="uk-UA"/>
        </w:rPr>
        <w:t>6.2.2. Вимагати від Виконавця своєчасного та належного виконання умов цього Договору;</w:t>
      </w:r>
    </w:p>
    <w:p w:rsidR="007938A2" w:rsidRPr="00A1680A" w:rsidRDefault="007938A2" w:rsidP="007938A2">
      <w:pPr>
        <w:rPr>
          <w:sz w:val="24"/>
          <w:szCs w:val="24"/>
          <w:lang w:val="uk-UA"/>
        </w:rPr>
      </w:pPr>
      <w:r w:rsidRPr="00A1680A">
        <w:rPr>
          <w:sz w:val="24"/>
          <w:szCs w:val="24"/>
          <w:lang w:val="uk-UA"/>
        </w:rPr>
        <w:t>6.2.3. Зменшувати обсяг закупівлі послуги та ціну цього Договору з урахуванням фактичного обсягу видатків;</w:t>
      </w:r>
    </w:p>
    <w:p w:rsidR="007938A2" w:rsidRPr="00A1680A" w:rsidRDefault="007938A2" w:rsidP="007938A2">
      <w:pPr>
        <w:rPr>
          <w:sz w:val="24"/>
          <w:szCs w:val="24"/>
          <w:lang w:val="uk-UA"/>
        </w:rPr>
      </w:pPr>
      <w:r w:rsidRPr="00A1680A">
        <w:rPr>
          <w:sz w:val="24"/>
          <w:szCs w:val="24"/>
          <w:lang w:val="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7938A2" w:rsidRPr="00A1680A" w:rsidRDefault="007938A2" w:rsidP="007938A2">
      <w:pPr>
        <w:ind w:right="-100" w:hanging="2"/>
        <w:rPr>
          <w:sz w:val="24"/>
          <w:szCs w:val="24"/>
          <w:lang w:val="uk-UA"/>
        </w:rPr>
      </w:pPr>
      <w:r w:rsidRPr="00A1680A">
        <w:rPr>
          <w:sz w:val="24"/>
          <w:szCs w:val="24"/>
          <w:lang w:val="uk-UA"/>
        </w:rPr>
        <w:t>6.2.5. Щоденно здійснювати контроль за якістю харчування;</w:t>
      </w:r>
    </w:p>
    <w:p w:rsidR="007938A2" w:rsidRPr="00A1680A" w:rsidRDefault="007938A2" w:rsidP="007938A2">
      <w:pPr>
        <w:ind w:right="-100" w:hanging="2"/>
        <w:rPr>
          <w:sz w:val="24"/>
          <w:szCs w:val="24"/>
          <w:lang w:val="uk-UA"/>
        </w:rPr>
      </w:pPr>
      <w:r w:rsidRPr="00A1680A">
        <w:rPr>
          <w:sz w:val="24"/>
          <w:szCs w:val="24"/>
          <w:lang w:val="uk-UA"/>
        </w:rPr>
        <w:t>6.2.6. Проводити перевірки надання Виконавцем послуги з організації харчування учасників змагань у частині якості та кількості надання послуги;</w:t>
      </w:r>
    </w:p>
    <w:p w:rsidR="007938A2" w:rsidRPr="00A1680A" w:rsidRDefault="007938A2" w:rsidP="007938A2">
      <w:pPr>
        <w:ind w:right="-100" w:hanging="2"/>
        <w:rPr>
          <w:sz w:val="24"/>
          <w:szCs w:val="24"/>
          <w:lang w:val="uk-UA"/>
        </w:rPr>
      </w:pPr>
      <w:r w:rsidRPr="00A1680A">
        <w:rPr>
          <w:sz w:val="24"/>
          <w:szCs w:val="24"/>
          <w:lang w:val="uk-UA"/>
        </w:rPr>
        <w:t>6.2.7. Контролювати обсяги послуг, що надаються за цим Договором;</w:t>
      </w:r>
    </w:p>
    <w:p w:rsidR="007938A2" w:rsidRPr="00A1680A" w:rsidRDefault="007938A2" w:rsidP="007938A2">
      <w:pPr>
        <w:ind w:right="-100" w:hanging="2"/>
        <w:rPr>
          <w:sz w:val="24"/>
          <w:szCs w:val="24"/>
          <w:lang w:val="uk-UA"/>
        </w:rPr>
      </w:pPr>
      <w:r w:rsidRPr="00A1680A">
        <w:rPr>
          <w:sz w:val="24"/>
          <w:szCs w:val="24"/>
          <w:lang w:val="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7938A2" w:rsidRPr="00A1680A" w:rsidRDefault="007938A2" w:rsidP="007938A2">
      <w:pPr>
        <w:ind w:right="-100" w:hanging="2"/>
        <w:rPr>
          <w:sz w:val="24"/>
          <w:szCs w:val="24"/>
          <w:lang w:val="uk-UA"/>
        </w:rPr>
      </w:pPr>
      <w:r w:rsidRPr="00A1680A">
        <w:rPr>
          <w:sz w:val="24"/>
          <w:szCs w:val="24"/>
          <w:lang w:val="uk-UA"/>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7938A2" w:rsidRPr="00A1680A" w:rsidRDefault="007938A2" w:rsidP="007938A2">
      <w:pPr>
        <w:ind w:right="-100" w:hanging="2"/>
        <w:rPr>
          <w:sz w:val="24"/>
          <w:szCs w:val="24"/>
          <w:lang w:val="uk-UA"/>
        </w:rPr>
      </w:pPr>
      <w:r w:rsidRPr="00A1680A">
        <w:rPr>
          <w:sz w:val="24"/>
          <w:szCs w:val="24"/>
          <w:lang w:val="uk-UA"/>
        </w:rPr>
        <w:t>6.2.10. Вносити зміни до цього Договору у випадках, передбачених законодавством та цим Договором, за погодженням з Виконавцем.</w:t>
      </w:r>
    </w:p>
    <w:p w:rsidR="007938A2" w:rsidRPr="00A1680A" w:rsidRDefault="007938A2" w:rsidP="007938A2">
      <w:pPr>
        <w:spacing w:before="240"/>
        <w:rPr>
          <w:b/>
          <w:bCs/>
          <w:sz w:val="24"/>
          <w:szCs w:val="24"/>
          <w:lang w:val="uk-UA"/>
        </w:rPr>
      </w:pPr>
      <w:r w:rsidRPr="00A1680A">
        <w:rPr>
          <w:b/>
          <w:bCs/>
          <w:sz w:val="24"/>
          <w:szCs w:val="24"/>
          <w:lang w:val="uk-UA"/>
        </w:rPr>
        <w:t>6.3. Виконавець зобов'язаний:</w:t>
      </w:r>
    </w:p>
    <w:p w:rsidR="007938A2" w:rsidRPr="00A1680A" w:rsidRDefault="007938A2" w:rsidP="007938A2">
      <w:pPr>
        <w:rPr>
          <w:sz w:val="24"/>
          <w:szCs w:val="24"/>
          <w:lang w:val="uk-UA"/>
        </w:rPr>
      </w:pPr>
      <w:r w:rsidRPr="00A1680A">
        <w:rPr>
          <w:sz w:val="24"/>
          <w:szCs w:val="24"/>
          <w:lang w:val="uk-UA"/>
        </w:rPr>
        <w:t>6.3.1. Забезпечити надання послуг відповідно до умов цього Договору та в строки, встановлені цим Договором.</w:t>
      </w:r>
    </w:p>
    <w:p w:rsidR="007938A2" w:rsidRPr="00A1680A" w:rsidRDefault="007938A2" w:rsidP="007938A2">
      <w:pPr>
        <w:rPr>
          <w:sz w:val="24"/>
          <w:szCs w:val="24"/>
          <w:lang w:val="uk-UA"/>
        </w:rPr>
      </w:pPr>
      <w:r w:rsidRPr="00A1680A">
        <w:rPr>
          <w:sz w:val="24"/>
          <w:szCs w:val="24"/>
          <w:lang w:val="uk-UA"/>
        </w:rPr>
        <w:t>6.3.2. Забезпечити надання послуг, якість яких відповідає умовам, установленим розділом 2 цього Договору:</w:t>
      </w:r>
    </w:p>
    <w:p w:rsidR="007938A2" w:rsidRPr="00A1680A" w:rsidRDefault="007938A2" w:rsidP="007938A2">
      <w:pPr>
        <w:ind w:right="-100" w:hanging="2"/>
        <w:rPr>
          <w:sz w:val="24"/>
          <w:szCs w:val="24"/>
          <w:lang w:val="uk-UA"/>
        </w:rPr>
      </w:pPr>
      <w:r w:rsidRPr="00A1680A">
        <w:rPr>
          <w:sz w:val="24"/>
          <w:szCs w:val="24"/>
          <w:lang w:val="uk-UA"/>
        </w:rPr>
        <w:t xml:space="preserve">6.3.3. Під час надання послуг дотримуватись затвердженого </w:t>
      </w:r>
      <w:proofErr w:type="spellStart"/>
      <w:r w:rsidRPr="00A1680A">
        <w:rPr>
          <w:sz w:val="24"/>
          <w:szCs w:val="24"/>
          <w:lang w:val="uk-UA"/>
        </w:rPr>
        <w:t>Держпродспоживслужбою</w:t>
      </w:r>
      <w:proofErr w:type="spellEnd"/>
      <w:r w:rsidRPr="00A1680A">
        <w:rPr>
          <w:sz w:val="24"/>
          <w:szCs w:val="24"/>
          <w:lang w:val="uk-UA"/>
        </w:rPr>
        <w:t xml:space="preserve"> меню. </w:t>
      </w:r>
    </w:p>
    <w:p w:rsidR="007938A2" w:rsidRPr="00A1680A" w:rsidRDefault="007938A2" w:rsidP="007938A2">
      <w:pPr>
        <w:ind w:right="-100" w:hanging="2"/>
        <w:rPr>
          <w:sz w:val="24"/>
          <w:szCs w:val="24"/>
          <w:lang w:val="uk-UA"/>
        </w:rPr>
      </w:pPr>
      <w:r w:rsidRPr="00A1680A">
        <w:rPr>
          <w:sz w:val="24"/>
          <w:szCs w:val="24"/>
          <w:lang w:val="uk-UA"/>
        </w:rPr>
        <w:t>6.3.4.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учасників змагань;</w:t>
      </w:r>
    </w:p>
    <w:p w:rsidR="007938A2" w:rsidRPr="00A1680A" w:rsidRDefault="007938A2" w:rsidP="007938A2">
      <w:pPr>
        <w:ind w:right="-100" w:hanging="2"/>
        <w:rPr>
          <w:sz w:val="24"/>
          <w:szCs w:val="24"/>
          <w:lang w:val="uk-UA"/>
        </w:rPr>
      </w:pPr>
      <w:r w:rsidRPr="00A1680A">
        <w:rPr>
          <w:sz w:val="24"/>
          <w:szCs w:val="24"/>
          <w:lang w:val="uk-UA"/>
        </w:rPr>
        <w:t>6.3.5. Мати спеціалізований персонал для забезпечення якісного надання послуги;</w:t>
      </w:r>
    </w:p>
    <w:p w:rsidR="007938A2" w:rsidRPr="00A1680A" w:rsidRDefault="007938A2" w:rsidP="007938A2">
      <w:pPr>
        <w:ind w:right="-100" w:hanging="2"/>
        <w:rPr>
          <w:sz w:val="24"/>
          <w:szCs w:val="24"/>
          <w:lang w:val="uk-UA"/>
        </w:rPr>
      </w:pPr>
      <w:r w:rsidRPr="00A1680A">
        <w:rPr>
          <w:sz w:val="24"/>
          <w:szCs w:val="24"/>
          <w:lang w:val="uk-UA"/>
        </w:rPr>
        <w:t>6.3.6.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7938A2" w:rsidRPr="00A1680A" w:rsidRDefault="007938A2" w:rsidP="007938A2">
      <w:pPr>
        <w:ind w:right="-100" w:hanging="2"/>
        <w:rPr>
          <w:sz w:val="24"/>
          <w:szCs w:val="24"/>
          <w:lang w:val="uk-UA"/>
        </w:rPr>
      </w:pPr>
      <w:r w:rsidRPr="00A1680A">
        <w:rPr>
          <w:sz w:val="24"/>
          <w:szCs w:val="24"/>
          <w:lang w:val="uk-UA"/>
        </w:rPr>
        <w:t>6.3.7.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7938A2" w:rsidRPr="00A1680A" w:rsidRDefault="007938A2" w:rsidP="007938A2">
      <w:pPr>
        <w:ind w:right="-100" w:hanging="2"/>
        <w:rPr>
          <w:sz w:val="24"/>
          <w:szCs w:val="24"/>
          <w:lang w:val="uk-UA"/>
        </w:rPr>
      </w:pPr>
      <w:r w:rsidRPr="00A1680A">
        <w:rPr>
          <w:sz w:val="24"/>
          <w:szCs w:val="24"/>
          <w:lang w:val="uk-UA"/>
        </w:rPr>
        <w:t>6.3.8.  У разі зміни реквізитів повідомити Замовника письмово протягом 5 робочих днів з дати їх зміни.</w:t>
      </w:r>
    </w:p>
    <w:p w:rsidR="007938A2" w:rsidRPr="00A1680A" w:rsidRDefault="007938A2" w:rsidP="007938A2">
      <w:pPr>
        <w:spacing w:before="240"/>
        <w:rPr>
          <w:b/>
          <w:bCs/>
          <w:sz w:val="24"/>
          <w:szCs w:val="24"/>
          <w:lang w:val="uk-UA"/>
        </w:rPr>
      </w:pPr>
      <w:r w:rsidRPr="00A1680A">
        <w:rPr>
          <w:b/>
          <w:bCs/>
          <w:sz w:val="24"/>
          <w:szCs w:val="24"/>
          <w:lang w:val="uk-UA"/>
        </w:rPr>
        <w:t>6.4. Виконавець має право:</w:t>
      </w:r>
    </w:p>
    <w:p w:rsidR="007938A2" w:rsidRPr="00A1680A" w:rsidRDefault="007938A2" w:rsidP="007938A2">
      <w:pPr>
        <w:ind w:right="-100" w:hanging="2"/>
        <w:rPr>
          <w:sz w:val="24"/>
          <w:szCs w:val="24"/>
          <w:lang w:val="uk-UA"/>
        </w:rPr>
      </w:pPr>
      <w:r w:rsidRPr="00A1680A">
        <w:rPr>
          <w:sz w:val="24"/>
          <w:szCs w:val="24"/>
          <w:lang w:val="uk-UA"/>
        </w:rPr>
        <w:t>6.4.1. Своєчасно та в повному обсязі отримувати кошти за надані послуги;</w:t>
      </w:r>
    </w:p>
    <w:p w:rsidR="007938A2" w:rsidRPr="00A1680A" w:rsidRDefault="007938A2" w:rsidP="007938A2">
      <w:pPr>
        <w:ind w:right="-100" w:hanging="2"/>
        <w:rPr>
          <w:rFonts w:eastAsia="Times New Roman"/>
          <w:lang w:val="uk-UA"/>
        </w:rPr>
      </w:pPr>
      <w:r w:rsidRPr="00A1680A">
        <w:rPr>
          <w:sz w:val="24"/>
          <w:szCs w:val="24"/>
          <w:lang w:val="uk-UA"/>
        </w:rPr>
        <w:t>6.4.2. </w:t>
      </w:r>
      <w:r w:rsidRPr="00A1680A">
        <w:rPr>
          <w:rFonts w:eastAsia="Times New Roman"/>
          <w:sz w:val="24"/>
          <w:szCs w:val="24"/>
          <w:lang w:val="uk-UA"/>
        </w:rPr>
        <w:t xml:space="preserve">У разі невиконання Замовником зобов’язань, передбачених цим Договором – достроково розірвати даний Договір, повідомивши про це Замовника </w:t>
      </w:r>
      <w:r w:rsidRPr="00A1680A">
        <w:rPr>
          <w:rFonts w:eastAsia="Times New Roman"/>
          <w:bCs/>
          <w:sz w:val="24"/>
          <w:szCs w:val="24"/>
          <w:lang w:val="uk-UA"/>
        </w:rPr>
        <w:t>не пізніше ніж за 10 (десять) календарних днів</w:t>
      </w:r>
      <w:r w:rsidRPr="00A1680A">
        <w:rPr>
          <w:rFonts w:eastAsia="Times New Roman"/>
          <w:sz w:val="24"/>
          <w:szCs w:val="24"/>
          <w:lang w:val="uk-UA"/>
        </w:rPr>
        <w:t xml:space="preserve"> до дати розірвання даного Договору.</w:t>
      </w:r>
    </w:p>
    <w:p w:rsidR="007938A2" w:rsidRPr="00A1680A" w:rsidRDefault="007938A2" w:rsidP="007938A2">
      <w:pPr>
        <w:ind w:right="-100" w:hanging="2"/>
        <w:rPr>
          <w:rFonts w:eastAsia="Calibri"/>
          <w:sz w:val="24"/>
          <w:szCs w:val="24"/>
          <w:lang w:val="uk-UA" w:eastAsia="ar-SA"/>
        </w:rPr>
      </w:pPr>
    </w:p>
    <w:p w:rsidR="007938A2" w:rsidRPr="00A1680A" w:rsidRDefault="007938A2" w:rsidP="007938A2">
      <w:pPr>
        <w:tabs>
          <w:tab w:val="num" w:pos="0"/>
        </w:tabs>
        <w:suppressAutoHyphens/>
        <w:jc w:val="center"/>
        <w:rPr>
          <w:rFonts w:eastAsia="Calibri"/>
          <w:b/>
          <w:sz w:val="24"/>
          <w:szCs w:val="24"/>
          <w:lang w:val="uk-UA" w:eastAsia="ar-SA"/>
        </w:rPr>
      </w:pPr>
      <w:r w:rsidRPr="00A1680A">
        <w:rPr>
          <w:rFonts w:eastAsia="Calibri"/>
          <w:b/>
          <w:sz w:val="24"/>
          <w:szCs w:val="24"/>
          <w:lang w:val="uk-UA" w:eastAsia="ar-SA"/>
        </w:rPr>
        <w:t>VII. ВІДПОВІДАЛЬНІСТЬ СТОРІН</w:t>
      </w:r>
    </w:p>
    <w:p w:rsidR="007938A2" w:rsidRPr="00A1680A" w:rsidRDefault="007938A2" w:rsidP="007938A2">
      <w:pPr>
        <w:suppressAutoHyphens/>
        <w:ind w:firstLine="66"/>
        <w:rPr>
          <w:rFonts w:eastAsia="Calibri"/>
          <w:sz w:val="24"/>
          <w:szCs w:val="24"/>
          <w:lang w:val="uk-UA" w:eastAsia="ar-SA"/>
        </w:rPr>
      </w:pPr>
      <w:r w:rsidRPr="00A1680A">
        <w:rPr>
          <w:rFonts w:eastAsia="Calibri"/>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відповідними законодавчими актами України та цим Договором. </w:t>
      </w:r>
    </w:p>
    <w:p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lastRenderedPageBreak/>
        <w:t>7.2. У разі затримки у наданні послуг або надання не в повному обсязі, заявленому Замовником, Виконавець сплачує неустойку у розмірі подвійної облікової ставки НБУ від суми недоотриманих послуг за кожний день затримки.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 xml:space="preserve">7.3. Види порушень та санкції за них, установлені Договором: за односторонню необґрунтовану відмову від виконання умов цього договору без поважних причин. Виконавець сплачує Замовнику штраф у розмірі 10 відсотків від суми договору, що не позбавляє обов’язку </w:t>
      </w:r>
      <w:proofErr w:type="spellStart"/>
      <w:r w:rsidRPr="00A1680A">
        <w:rPr>
          <w:rFonts w:eastAsia="Calibri"/>
          <w:sz w:val="24"/>
          <w:szCs w:val="24"/>
          <w:lang w:val="uk-UA" w:eastAsia="ar-SA"/>
        </w:rPr>
        <w:t>Виконавеця</w:t>
      </w:r>
      <w:proofErr w:type="spellEnd"/>
      <w:r w:rsidRPr="00A1680A">
        <w:rPr>
          <w:rFonts w:eastAsia="Calibri"/>
          <w:sz w:val="24"/>
          <w:szCs w:val="24"/>
          <w:lang w:val="uk-UA" w:eastAsia="ar-SA"/>
        </w:rPr>
        <w:t xml:space="preserve"> повернути сплачені Виконавцем кошти за послуги, які не виконані. </w:t>
      </w:r>
    </w:p>
    <w:p w:rsidR="007938A2" w:rsidRPr="00A1680A" w:rsidRDefault="007938A2" w:rsidP="007938A2">
      <w:pPr>
        <w:tabs>
          <w:tab w:val="num" w:pos="0"/>
        </w:tabs>
        <w:suppressAutoHyphens/>
        <w:rPr>
          <w:rFonts w:eastAsia="Calibri"/>
          <w:sz w:val="24"/>
          <w:szCs w:val="24"/>
          <w:lang w:val="uk-UA" w:eastAsia="ar-SA"/>
        </w:rPr>
      </w:pPr>
    </w:p>
    <w:p w:rsidR="007938A2" w:rsidRPr="00A1680A" w:rsidRDefault="007938A2" w:rsidP="007938A2">
      <w:pPr>
        <w:tabs>
          <w:tab w:val="num" w:pos="0"/>
        </w:tabs>
        <w:suppressAutoHyphens/>
        <w:jc w:val="center"/>
        <w:rPr>
          <w:rFonts w:eastAsia="Calibri"/>
          <w:b/>
          <w:sz w:val="24"/>
          <w:szCs w:val="24"/>
          <w:lang w:val="uk-UA" w:eastAsia="ar-SA"/>
        </w:rPr>
      </w:pPr>
      <w:r w:rsidRPr="00A1680A">
        <w:rPr>
          <w:rFonts w:eastAsia="Calibri"/>
          <w:b/>
          <w:sz w:val="24"/>
          <w:szCs w:val="24"/>
          <w:lang w:val="uk-UA" w:eastAsia="ar-SA"/>
        </w:rPr>
        <w:t>VIII. Вирішення спорів.</w:t>
      </w:r>
    </w:p>
    <w:p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8.1 У випадку виникнення спорів або розбіжностей Сторони зобов’язуються вирішити їх шляхом взаємних переговорів та консультацій.</w:t>
      </w:r>
    </w:p>
    <w:p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8.2 У разі недосягнення Сторонами згоди спори (розбіжності) вирішуються у судовому порядку.</w:t>
      </w:r>
    </w:p>
    <w:p w:rsidR="007938A2" w:rsidRPr="00A1680A" w:rsidRDefault="007938A2" w:rsidP="007938A2">
      <w:pPr>
        <w:tabs>
          <w:tab w:val="num" w:pos="0"/>
        </w:tabs>
        <w:suppressAutoHyphens/>
        <w:rPr>
          <w:rFonts w:eastAsia="Calibri"/>
          <w:sz w:val="24"/>
          <w:szCs w:val="24"/>
          <w:lang w:val="uk-UA" w:eastAsia="ar-SA"/>
        </w:rPr>
      </w:pPr>
    </w:p>
    <w:p w:rsidR="007938A2" w:rsidRPr="00A1680A" w:rsidRDefault="007938A2" w:rsidP="007938A2">
      <w:pPr>
        <w:tabs>
          <w:tab w:val="num" w:pos="0"/>
        </w:tabs>
        <w:suppressAutoHyphens/>
        <w:jc w:val="center"/>
        <w:rPr>
          <w:rFonts w:eastAsia="Calibri"/>
          <w:b/>
          <w:sz w:val="24"/>
          <w:szCs w:val="24"/>
          <w:lang w:val="uk-UA" w:eastAsia="ar-SA"/>
        </w:rPr>
      </w:pPr>
      <w:r w:rsidRPr="00A1680A">
        <w:rPr>
          <w:rFonts w:eastAsia="Calibri"/>
          <w:b/>
          <w:sz w:val="24"/>
          <w:szCs w:val="24"/>
          <w:lang w:val="uk-UA" w:eastAsia="ar-SA"/>
        </w:rPr>
        <w:t>IX. СТРОК ДІЇ ДОГОВОРУ</w:t>
      </w:r>
    </w:p>
    <w:p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 xml:space="preserve">9.1. Договір про закупівлю набирає чинності з дня його підписання та діє до </w:t>
      </w:r>
      <w:r w:rsidRPr="00A1680A">
        <w:rPr>
          <w:rFonts w:eastAsia="Calibri"/>
          <w:b/>
          <w:bCs/>
          <w:sz w:val="24"/>
          <w:szCs w:val="24"/>
          <w:lang w:val="uk-UA" w:eastAsia="ar-SA"/>
        </w:rPr>
        <w:t>31.12.202</w:t>
      </w:r>
      <w:r w:rsidR="00221BAF" w:rsidRPr="00A1680A">
        <w:rPr>
          <w:rFonts w:eastAsia="Calibri"/>
          <w:b/>
          <w:bCs/>
          <w:sz w:val="24"/>
          <w:szCs w:val="24"/>
          <w:lang w:val="uk-UA" w:eastAsia="ar-SA"/>
        </w:rPr>
        <w:t>4</w:t>
      </w:r>
      <w:r w:rsidRPr="00A1680A">
        <w:rPr>
          <w:rFonts w:eastAsia="Calibri"/>
          <w:b/>
          <w:bCs/>
          <w:sz w:val="24"/>
          <w:szCs w:val="24"/>
          <w:lang w:val="uk-UA" w:eastAsia="ar-SA"/>
        </w:rPr>
        <w:t xml:space="preserve"> року, або до повного виконання сторонами договірних зобов’язань</w:t>
      </w:r>
      <w:r w:rsidRPr="00A1680A">
        <w:rPr>
          <w:rFonts w:eastAsia="Calibri"/>
          <w:sz w:val="24"/>
          <w:szCs w:val="24"/>
          <w:lang w:val="uk-UA" w:eastAsia="ar-SA"/>
        </w:rPr>
        <w:t xml:space="preserve"> .</w:t>
      </w:r>
    </w:p>
    <w:p w:rsidR="007938A2" w:rsidRPr="00A1680A" w:rsidRDefault="007938A2" w:rsidP="007938A2">
      <w:pPr>
        <w:tabs>
          <w:tab w:val="num" w:pos="0"/>
        </w:tabs>
        <w:suppressAutoHyphens/>
        <w:rPr>
          <w:rFonts w:eastAsia="Calibri"/>
          <w:sz w:val="24"/>
          <w:szCs w:val="24"/>
          <w:lang w:val="uk-UA" w:eastAsia="ar-SA"/>
        </w:rPr>
      </w:pPr>
      <w:r w:rsidRPr="00A1680A">
        <w:rPr>
          <w:rFonts w:eastAsia="Calibri"/>
          <w:sz w:val="24"/>
          <w:szCs w:val="24"/>
          <w:lang w:val="uk-UA" w:eastAsia="ar-SA"/>
        </w:rPr>
        <w:t xml:space="preserve">9.2. </w:t>
      </w:r>
      <w:r w:rsidRPr="00A1680A">
        <w:rPr>
          <w:sz w:val="24"/>
          <w:szCs w:val="24"/>
          <w:lang w:val="uk-UA"/>
        </w:rPr>
        <w:t>Дія договору про закупівлю може бути припинена за згодою сторін.</w:t>
      </w:r>
    </w:p>
    <w:p w:rsidR="007938A2" w:rsidRPr="00A1680A" w:rsidRDefault="007938A2" w:rsidP="007938A2">
      <w:pPr>
        <w:tabs>
          <w:tab w:val="num" w:pos="0"/>
        </w:tabs>
        <w:suppressAutoHyphens/>
        <w:jc w:val="center"/>
        <w:rPr>
          <w:rFonts w:eastAsia="Calibri"/>
          <w:b/>
          <w:sz w:val="24"/>
          <w:szCs w:val="24"/>
          <w:lang w:val="uk-UA" w:eastAsia="ar-SA"/>
        </w:rPr>
      </w:pPr>
      <w:r w:rsidRPr="00A1680A">
        <w:rPr>
          <w:rFonts w:eastAsia="Calibri"/>
          <w:b/>
          <w:sz w:val="24"/>
          <w:szCs w:val="24"/>
          <w:lang w:val="uk-UA" w:eastAsia="ar-SA"/>
        </w:rPr>
        <w:t>X. ІНШІ УМОВИ</w:t>
      </w:r>
    </w:p>
    <w:p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 xml:space="preserve">10. Дія Договору припиняється </w:t>
      </w:r>
    </w:p>
    <w:p w:rsidR="007938A2" w:rsidRPr="00A1680A" w:rsidRDefault="007938A2" w:rsidP="007938A2">
      <w:pPr>
        <w:suppressAutoHyphens/>
        <w:ind w:firstLine="708"/>
        <w:rPr>
          <w:rFonts w:eastAsia="Calibri" w:cs="Calibri"/>
          <w:sz w:val="24"/>
          <w:szCs w:val="24"/>
          <w:lang w:val="uk-UA" w:eastAsia="ar-SA"/>
        </w:rPr>
      </w:pPr>
      <w:r w:rsidRPr="00A1680A">
        <w:rPr>
          <w:rFonts w:eastAsia="Calibri" w:cs="Calibri"/>
          <w:sz w:val="24"/>
          <w:szCs w:val="24"/>
          <w:lang w:val="uk-UA" w:eastAsia="ar-SA"/>
        </w:rPr>
        <w:t>- повним виконанням Сторонами своїх зобов’язань за цим Договором;</w:t>
      </w:r>
    </w:p>
    <w:p w:rsidR="007938A2" w:rsidRPr="00A1680A" w:rsidRDefault="007938A2" w:rsidP="007938A2">
      <w:pPr>
        <w:suppressAutoHyphens/>
        <w:ind w:left="708"/>
        <w:rPr>
          <w:rFonts w:eastAsia="Calibri" w:cs="Calibri"/>
          <w:sz w:val="24"/>
          <w:szCs w:val="24"/>
          <w:lang w:val="uk-UA" w:eastAsia="ar-SA"/>
        </w:rPr>
      </w:pPr>
      <w:r w:rsidRPr="00A1680A">
        <w:rPr>
          <w:rFonts w:eastAsia="Calibri" w:cs="Calibri"/>
          <w:sz w:val="24"/>
          <w:szCs w:val="24"/>
          <w:lang w:val="uk-UA" w:eastAsia="ar-SA"/>
        </w:rPr>
        <w:t>- за згодою Сторін;</w:t>
      </w:r>
    </w:p>
    <w:p w:rsidR="007938A2" w:rsidRPr="00A1680A" w:rsidRDefault="007938A2" w:rsidP="007938A2">
      <w:pPr>
        <w:suppressAutoHyphens/>
        <w:ind w:left="708"/>
        <w:rPr>
          <w:rFonts w:eastAsia="Calibri" w:cs="Calibri"/>
          <w:sz w:val="24"/>
          <w:szCs w:val="24"/>
          <w:lang w:val="uk-UA" w:eastAsia="ar-SA"/>
        </w:rPr>
      </w:pPr>
      <w:r w:rsidRPr="00A1680A">
        <w:rPr>
          <w:rFonts w:eastAsia="Calibri" w:cs="Calibri"/>
          <w:sz w:val="24"/>
          <w:szCs w:val="24"/>
          <w:lang w:val="uk-UA" w:eastAsia="ar-SA"/>
        </w:rPr>
        <w:t>- з інших підстав, передбачених чинним законодавством України.</w:t>
      </w:r>
    </w:p>
    <w:p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 xml:space="preserve">10.1. Після укладання договір про закупівлю набуває обов'язкової сили для сторін і має виконуватись ними відповідно до його умов. </w:t>
      </w:r>
    </w:p>
    <w:p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10.2. Умови договору зберігають свою силу протягом всього строку дії договору.</w:t>
      </w:r>
    </w:p>
    <w:p w:rsidR="007938A2" w:rsidRPr="00A1680A" w:rsidRDefault="007938A2" w:rsidP="007938A2">
      <w:pPr>
        <w:rPr>
          <w:rFonts w:eastAsia="Calibri"/>
          <w:sz w:val="24"/>
          <w:szCs w:val="24"/>
          <w:lang w:val="uk-UA" w:eastAsia="uk-UA"/>
        </w:rPr>
      </w:pPr>
      <w:r w:rsidRPr="00A1680A">
        <w:rPr>
          <w:rFonts w:eastAsia="Calibri"/>
          <w:sz w:val="24"/>
          <w:szCs w:val="24"/>
          <w:lang w:val="uk-UA" w:eastAsia="uk-UA"/>
        </w:rPr>
        <w:t>10.3. Цей Договір може бути змінено та доповнено (в тому числі продовжено дією)</w:t>
      </w:r>
    </w:p>
    <w:p w:rsidR="007938A2" w:rsidRPr="00A1680A" w:rsidRDefault="007938A2" w:rsidP="007938A2">
      <w:pPr>
        <w:ind w:firstLine="284"/>
        <w:rPr>
          <w:rFonts w:eastAsia="Calibri"/>
          <w:sz w:val="24"/>
          <w:szCs w:val="24"/>
          <w:lang w:val="uk-UA" w:eastAsia="uk-UA"/>
        </w:rPr>
      </w:pPr>
      <w:r w:rsidRPr="00A1680A">
        <w:rPr>
          <w:rFonts w:eastAsia="Calibri"/>
          <w:sz w:val="24"/>
          <w:szCs w:val="24"/>
          <w:lang w:val="uk-UA" w:eastAsia="uk-UA"/>
        </w:rPr>
        <w:t>згодою Сторін, а також в інших випадках, передбачених чинним законодавством України.</w:t>
      </w: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shd w:val="clear" w:color="auto" w:fill="FFFFFF"/>
          <w:lang w:val="uk-UA"/>
        </w:rPr>
      </w:pPr>
      <w:r w:rsidRPr="00A1680A">
        <w:rPr>
          <w:rFonts w:eastAsia="Calibri" w:cs="Calibri"/>
          <w:sz w:val="24"/>
          <w:szCs w:val="24"/>
          <w:lang w:val="uk-UA" w:eastAsia="ar-SA"/>
        </w:rPr>
        <w:t xml:space="preserve">10.4. </w:t>
      </w:r>
      <w:r w:rsidRPr="00A1680A">
        <w:rPr>
          <w:rFonts w:eastAsia="Calibri"/>
          <w:sz w:val="24"/>
          <w:szCs w:val="24"/>
          <w:shd w:val="clear" w:color="auto" w:fill="FFFFFF"/>
          <w:lang w:val="uk-UA"/>
        </w:rPr>
        <w:t>Істотними умовами даного Договору є: предмет Договору, ціна, строк дії.</w:t>
      </w: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rPr>
      </w:pPr>
      <w:r w:rsidRPr="00A1680A">
        <w:rPr>
          <w:rFonts w:eastAsia="Calibri"/>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7938A2" w:rsidRPr="00A1680A" w:rsidRDefault="007938A2" w:rsidP="00221BAF">
      <w:pPr>
        <w:pStyle w:val="rvps2"/>
        <w:shd w:val="clear" w:color="auto" w:fill="FFFFFF"/>
        <w:spacing w:before="0" w:beforeAutospacing="0" w:after="0" w:afterAutospacing="0"/>
        <w:ind w:firstLine="450"/>
        <w:jc w:val="both"/>
      </w:pPr>
      <w:r w:rsidRPr="00A1680A">
        <w:t>1) зменшення обсягів закупівлі, зокрема з урахуванням фактичного обсягу видатків замовника;</w:t>
      </w:r>
    </w:p>
    <w:p w:rsidR="007938A2" w:rsidRPr="00A1680A" w:rsidRDefault="00221BAF" w:rsidP="00221BAF">
      <w:pPr>
        <w:pStyle w:val="rvps2"/>
        <w:shd w:val="clear" w:color="auto" w:fill="FFFFFF"/>
        <w:spacing w:before="0" w:beforeAutospacing="0" w:after="0" w:afterAutospacing="0"/>
        <w:ind w:firstLine="450"/>
        <w:jc w:val="both"/>
      </w:pPr>
      <w:bookmarkStart w:id="3" w:name="n511"/>
      <w:bookmarkStart w:id="4" w:name="n512"/>
      <w:bookmarkEnd w:id="3"/>
      <w:bookmarkEnd w:id="4"/>
      <w:r w:rsidRPr="00A1680A">
        <w:t>2</w:t>
      </w:r>
      <w:r w:rsidR="007938A2" w:rsidRPr="00A1680A">
        <w:t>) покращення якості предмета закупівлі за умови, що таке покращення не призведе до збільшення суми, визначеної в договорі про закупівлю;</w:t>
      </w:r>
    </w:p>
    <w:p w:rsidR="007938A2" w:rsidRPr="00A1680A" w:rsidRDefault="00221BAF" w:rsidP="00221BAF">
      <w:pPr>
        <w:pStyle w:val="rvps2"/>
        <w:shd w:val="clear" w:color="auto" w:fill="FFFFFF"/>
        <w:spacing w:before="0" w:beforeAutospacing="0" w:after="0" w:afterAutospacing="0"/>
        <w:ind w:firstLine="450"/>
        <w:jc w:val="both"/>
      </w:pPr>
      <w:bookmarkStart w:id="5" w:name="n513"/>
      <w:bookmarkEnd w:id="5"/>
      <w:r w:rsidRPr="00A1680A">
        <w:t>3</w:t>
      </w:r>
      <w:r w:rsidR="007938A2" w:rsidRPr="00A1680A">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38A2" w:rsidRPr="00A1680A" w:rsidRDefault="00221BAF" w:rsidP="00221BAF">
      <w:pPr>
        <w:pStyle w:val="rvps2"/>
        <w:shd w:val="clear" w:color="auto" w:fill="FFFFFF"/>
        <w:spacing w:before="0" w:beforeAutospacing="0" w:after="0" w:afterAutospacing="0"/>
        <w:ind w:firstLine="450"/>
        <w:jc w:val="both"/>
      </w:pPr>
      <w:bookmarkStart w:id="6" w:name="n514"/>
      <w:bookmarkEnd w:id="6"/>
      <w:r w:rsidRPr="00A1680A">
        <w:t>4</w:t>
      </w:r>
      <w:r w:rsidR="007938A2" w:rsidRPr="00A1680A">
        <w:t>) погодження зміни ціни в договорі про закупівлю в бік зменшення (без зміни кількості (обсягу) та якості товарів, робіт і послуг);</w:t>
      </w:r>
    </w:p>
    <w:p w:rsidR="007938A2" w:rsidRPr="00A1680A" w:rsidRDefault="00221BAF" w:rsidP="00221BAF">
      <w:pPr>
        <w:pStyle w:val="rvps2"/>
        <w:shd w:val="clear" w:color="auto" w:fill="FFFFFF"/>
        <w:spacing w:before="0" w:beforeAutospacing="0" w:after="0" w:afterAutospacing="0"/>
        <w:ind w:firstLine="450"/>
        <w:jc w:val="both"/>
      </w:pPr>
      <w:bookmarkStart w:id="7" w:name="n515"/>
      <w:bookmarkEnd w:id="7"/>
      <w:r w:rsidRPr="00A1680A">
        <w:t>5</w:t>
      </w:r>
      <w:r w:rsidR="007938A2" w:rsidRPr="00A1680A">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938A2" w:rsidRPr="00A1680A" w:rsidRDefault="00221BAF" w:rsidP="00221BAF">
      <w:pPr>
        <w:pStyle w:val="rvps2"/>
        <w:shd w:val="clear" w:color="auto" w:fill="FFFFFF"/>
        <w:spacing w:before="0" w:beforeAutospacing="0" w:after="0" w:afterAutospacing="0"/>
        <w:ind w:firstLine="450"/>
        <w:jc w:val="both"/>
      </w:pPr>
      <w:bookmarkStart w:id="8" w:name="n516"/>
      <w:bookmarkEnd w:id="8"/>
      <w:r w:rsidRPr="00A1680A">
        <w:t>6</w:t>
      </w:r>
      <w:r w:rsidR="007938A2" w:rsidRPr="00A1680A">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938A2" w:rsidRPr="00A1680A">
        <w:t>Platts</w:t>
      </w:r>
      <w:proofErr w:type="spellEnd"/>
      <w:r w:rsidR="007938A2" w:rsidRPr="00A1680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38A2" w:rsidRPr="00A1680A" w:rsidRDefault="00221BAF" w:rsidP="00221BAF">
      <w:pPr>
        <w:pStyle w:val="rvps2"/>
        <w:shd w:val="clear" w:color="auto" w:fill="FFFFFF"/>
        <w:spacing w:before="0" w:beforeAutospacing="0" w:after="0" w:afterAutospacing="0"/>
        <w:ind w:firstLine="450"/>
        <w:jc w:val="both"/>
      </w:pPr>
      <w:bookmarkStart w:id="9" w:name="n517"/>
      <w:bookmarkEnd w:id="9"/>
      <w:r w:rsidRPr="00A1680A">
        <w:lastRenderedPageBreak/>
        <w:t>7</w:t>
      </w:r>
      <w:r w:rsidR="007938A2" w:rsidRPr="00A1680A">
        <w:t>) зміни умов у зв’язку із застосуванням положень </w:t>
      </w:r>
      <w:hyperlink r:id="rId5" w:anchor="n1778" w:tgtFrame="_blank" w:history="1">
        <w:r w:rsidR="007938A2" w:rsidRPr="00A1680A">
          <w:rPr>
            <w:rStyle w:val="a3"/>
            <w:color w:val="auto"/>
            <w:u w:val="none"/>
          </w:rPr>
          <w:t>частини шостої</w:t>
        </w:r>
      </w:hyperlink>
      <w:r w:rsidR="007938A2" w:rsidRPr="00A1680A">
        <w:t> статті 41 Закону</w:t>
      </w:r>
      <w:r w:rsidRPr="00A1680A">
        <w:t xml:space="preserve"> України «Про публічні закупівлі»</w:t>
      </w:r>
      <w:r w:rsidR="007938A2" w:rsidRPr="00A1680A">
        <w:t>.</w:t>
      </w:r>
    </w:p>
    <w:p w:rsidR="007938A2" w:rsidRPr="00A1680A" w:rsidRDefault="007938A2" w:rsidP="007938A2">
      <w:pPr>
        <w:suppressAutoHyphens/>
        <w:autoSpaceDE w:val="0"/>
        <w:autoSpaceDN w:val="0"/>
        <w:adjustRightInd w:val="0"/>
        <w:rPr>
          <w:rFonts w:eastAsia="Calibri" w:cs="Calibri"/>
          <w:sz w:val="24"/>
          <w:szCs w:val="24"/>
          <w:lang w:val="uk-UA" w:eastAsia="ar-SA"/>
        </w:rPr>
      </w:pPr>
      <w:r w:rsidRPr="00A1680A">
        <w:rPr>
          <w:rFonts w:eastAsia="Calibri" w:cs="Calibri"/>
          <w:sz w:val="24"/>
          <w:szCs w:val="24"/>
          <w:lang w:val="uk-UA" w:eastAsia="ar-SA"/>
        </w:rPr>
        <w:t>10.5.</w:t>
      </w:r>
      <w:r w:rsidR="00221BAF" w:rsidRPr="00A1680A">
        <w:rPr>
          <w:rFonts w:eastAsia="Calibri" w:cs="Calibri"/>
          <w:sz w:val="24"/>
          <w:szCs w:val="24"/>
          <w:lang w:val="uk-UA" w:eastAsia="ar-SA"/>
        </w:rPr>
        <w:t xml:space="preserve"> </w:t>
      </w:r>
      <w:r w:rsidRPr="00A1680A">
        <w:rPr>
          <w:rFonts w:eastAsia="Calibri" w:cs="Calibri"/>
          <w:sz w:val="24"/>
          <w:szCs w:val="24"/>
          <w:lang w:val="uk-UA" w:eastAsia="ar-SA"/>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10.6. Жодна із Сторін не має права передавати права та обов’язки за цим Договором третій особі без отримання письмової згоди іншої Сторони.</w:t>
      </w:r>
    </w:p>
    <w:p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10.7.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10.8. У випадках, не передбачених цим Договором, Сторони керуються чинним законодавством України.</w:t>
      </w:r>
    </w:p>
    <w:p w:rsidR="007938A2" w:rsidRPr="00A1680A" w:rsidRDefault="007938A2" w:rsidP="007938A2">
      <w:pPr>
        <w:suppressAutoHyphens/>
        <w:rPr>
          <w:rFonts w:eastAsia="Calibri" w:cs="Calibri"/>
          <w:sz w:val="24"/>
          <w:szCs w:val="24"/>
          <w:lang w:val="uk-UA" w:eastAsia="ar-SA"/>
        </w:rPr>
      </w:pPr>
      <w:r w:rsidRPr="00A1680A">
        <w:rPr>
          <w:rFonts w:eastAsia="Calibri" w:cs="Calibri"/>
          <w:sz w:val="24"/>
          <w:szCs w:val="24"/>
          <w:lang w:val="uk-UA" w:eastAsia="ar-SA"/>
        </w:rPr>
        <w:t>10.9. Сторони зобов’язані негайно письмово повідомляти одна одну у випадку зміни банківських чи поштових реквізитів.</w:t>
      </w:r>
    </w:p>
    <w:p w:rsidR="007938A2" w:rsidRPr="00A1680A" w:rsidRDefault="007938A2" w:rsidP="007938A2">
      <w:pPr>
        <w:suppressAutoHyphens/>
        <w:rPr>
          <w:rFonts w:eastAsia="Calibri" w:cs="Calibri"/>
          <w:sz w:val="24"/>
          <w:szCs w:val="24"/>
          <w:lang w:val="uk-UA" w:eastAsia="ar-SA"/>
        </w:rPr>
      </w:pPr>
    </w:p>
    <w:p w:rsidR="007938A2" w:rsidRPr="00A1680A" w:rsidRDefault="007938A2" w:rsidP="007938A2">
      <w:pPr>
        <w:suppressAutoHyphens/>
        <w:jc w:val="center"/>
        <w:rPr>
          <w:rFonts w:eastAsia="Calibri"/>
          <w:b/>
          <w:sz w:val="24"/>
          <w:szCs w:val="24"/>
          <w:lang w:val="uk-UA" w:eastAsia="ar-SA"/>
        </w:rPr>
      </w:pPr>
      <w:r w:rsidRPr="00A1680A">
        <w:rPr>
          <w:rFonts w:eastAsia="Calibri"/>
          <w:b/>
          <w:sz w:val="24"/>
          <w:szCs w:val="24"/>
          <w:lang w:val="uk-UA" w:eastAsia="ar-SA"/>
        </w:rPr>
        <w:t>XI.</w:t>
      </w:r>
      <w:r w:rsidRPr="00A1680A">
        <w:rPr>
          <w:rFonts w:eastAsia="Times New Roman"/>
          <w:sz w:val="24"/>
          <w:szCs w:val="24"/>
          <w:lang w:val="uk-UA" w:eastAsia="ru-RU"/>
        </w:rPr>
        <w:t xml:space="preserve"> </w:t>
      </w:r>
      <w:r w:rsidRPr="00A1680A">
        <w:rPr>
          <w:rFonts w:eastAsia="Calibri"/>
          <w:b/>
          <w:sz w:val="24"/>
          <w:szCs w:val="24"/>
          <w:lang w:val="uk-UA" w:eastAsia="ar-SA"/>
        </w:rPr>
        <w:t>Додатки до договору</w:t>
      </w:r>
    </w:p>
    <w:p w:rsidR="007938A2" w:rsidRPr="00A1680A" w:rsidRDefault="007938A2" w:rsidP="007938A2">
      <w:pPr>
        <w:suppressAutoHyphens/>
        <w:rPr>
          <w:rFonts w:eastAsia="Calibri" w:cs="Calibri"/>
          <w:bCs/>
          <w:sz w:val="24"/>
          <w:szCs w:val="24"/>
          <w:lang w:val="uk-UA" w:eastAsia="ar-SA"/>
        </w:rPr>
      </w:pPr>
      <w:r w:rsidRPr="00A1680A">
        <w:rPr>
          <w:rFonts w:eastAsia="Calibri"/>
          <w:bCs/>
          <w:sz w:val="24"/>
          <w:szCs w:val="24"/>
          <w:lang w:val="uk-UA" w:eastAsia="ar-SA"/>
        </w:rPr>
        <w:t>11.1.</w:t>
      </w:r>
      <w:r w:rsidRPr="00A1680A">
        <w:rPr>
          <w:rFonts w:eastAsia="Times New Roman"/>
          <w:bCs/>
          <w:sz w:val="24"/>
          <w:szCs w:val="24"/>
          <w:lang w:val="uk-UA" w:eastAsia="ru-RU"/>
        </w:rPr>
        <w:t xml:space="preserve"> </w:t>
      </w:r>
      <w:r w:rsidRPr="00A1680A">
        <w:rPr>
          <w:rFonts w:eastAsia="Calibri"/>
          <w:bCs/>
          <w:sz w:val="24"/>
          <w:szCs w:val="24"/>
          <w:lang w:val="uk-UA" w:eastAsia="ar-SA"/>
        </w:rPr>
        <w:t>Невід'ємною частиною цього Договору є: специфікація</w:t>
      </w:r>
    </w:p>
    <w:p w:rsidR="007938A2" w:rsidRPr="00A1680A" w:rsidRDefault="007938A2" w:rsidP="007938A2">
      <w:pPr>
        <w:suppressAutoHyphens/>
        <w:spacing w:line="280" w:lineRule="exact"/>
        <w:rPr>
          <w:rFonts w:eastAsia="Calibri"/>
          <w:sz w:val="24"/>
          <w:szCs w:val="24"/>
          <w:lang w:val="uk-UA" w:eastAsia="ar-SA"/>
        </w:rPr>
      </w:pPr>
    </w:p>
    <w:p w:rsidR="007938A2" w:rsidRPr="00A1680A" w:rsidRDefault="007938A2" w:rsidP="007938A2">
      <w:pPr>
        <w:tabs>
          <w:tab w:val="left" w:pos="426"/>
        </w:tabs>
        <w:suppressAutoHyphens/>
        <w:spacing w:line="100" w:lineRule="atLeast"/>
        <w:jc w:val="center"/>
        <w:rPr>
          <w:rFonts w:eastAsia="Calibri"/>
          <w:b/>
          <w:sz w:val="24"/>
          <w:szCs w:val="24"/>
          <w:lang w:val="uk-UA" w:eastAsia="ar-SA"/>
        </w:rPr>
      </w:pPr>
      <w:r w:rsidRPr="00A1680A">
        <w:rPr>
          <w:rFonts w:eastAsia="Calibri"/>
          <w:b/>
          <w:sz w:val="24"/>
          <w:szCs w:val="24"/>
          <w:lang w:val="uk-UA" w:eastAsia="ar-SA"/>
        </w:rPr>
        <w:t>XIІ. Місцезнаходження та банківські реквізити Сторін</w:t>
      </w:r>
    </w:p>
    <w:tbl>
      <w:tblPr>
        <w:tblpPr w:leftFromText="180" w:rightFromText="180" w:bottomFromText="200" w:vertAnchor="text" w:horzAnchor="margin" w:tblpX="-570" w:tblpY="304"/>
        <w:tblW w:w="9967" w:type="dxa"/>
        <w:tblLayout w:type="fixed"/>
        <w:tblCellMar>
          <w:left w:w="70" w:type="dxa"/>
          <w:right w:w="70" w:type="dxa"/>
        </w:tblCellMar>
        <w:tblLook w:val="04A0"/>
      </w:tblPr>
      <w:tblGrid>
        <w:gridCol w:w="4983"/>
        <w:gridCol w:w="4984"/>
      </w:tblGrid>
      <w:tr w:rsidR="007938A2" w:rsidRPr="00A1680A" w:rsidTr="00BB3545">
        <w:trPr>
          <w:trHeight w:val="3611"/>
        </w:trPr>
        <w:tc>
          <w:tcPr>
            <w:tcW w:w="4983" w:type="dxa"/>
          </w:tcPr>
          <w:p w:rsidR="007938A2" w:rsidRPr="00A1680A" w:rsidRDefault="007938A2" w:rsidP="00BB3545">
            <w:pPr>
              <w:tabs>
                <w:tab w:val="left" w:pos="0"/>
              </w:tabs>
              <w:suppressAutoHyphens/>
              <w:autoSpaceDE w:val="0"/>
              <w:autoSpaceDN w:val="0"/>
              <w:adjustRightInd w:val="0"/>
              <w:snapToGrid w:val="0"/>
              <w:jc w:val="center"/>
              <w:outlineLvl w:val="1"/>
              <w:rPr>
                <w:rFonts w:eastAsia="Calibri"/>
                <w:b/>
                <w:bCs/>
                <w:lang w:val="uk-UA" w:eastAsia="ar-SA"/>
              </w:rPr>
            </w:pPr>
            <w:r w:rsidRPr="00A1680A">
              <w:rPr>
                <w:rFonts w:eastAsia="Calibri"/>
                <w:b/>
                <w:bCs/>
                <w:lang w:val="uk-UA" w:eastAsia="ar-SA"/>
              </w:rPr>
              <w:t>Замовник</w:t>
            </w:r>
          </w:p>
          <w:p w:rsidR="007938A2" w:rsidRPr="00A1680A" w:rsidRDefault="007938A2" w:rsidP="00BB3545">
            <w:pPr>
              <w:tabs>
                <w:tab w:val="left" w:pos="0"/>
              </w:tabs>
              <w:suppressAutoHyphens/>
              <w:autoSpaceDE w:val="0"/>
              <w:autoSpaceDN w:val="0"/>
              <w:adjustRightInd w:val="0"/>
              <w:snapToGrid w:val="0"/>
              <w:outlineLvl w:val="1"/>
              <w:rPr>
                <w:rFonts w:eastAsia="Calibri"/>
                <w:b/>
                <w:lang w:val="uk-UA" w:eastAsia="ar-SA"/>
              </w:rPr>
            </w:pPr>
          </w:p>
          <w:p w:rsidR="007938A2" w:rsidRPr="00A1680A" w:rsidRDefault="007938A2" w:rsidP="00BB3545">
            <w:pPr>
              <w:suppressAutoHyphens/>
              <w:autoSpaceDE w:val="0"/>
              <w:autoSpaceDN w:val="0"/>
              <w:adjustRightInd w:val="0"/>
              <w:ind w:firstLine="3"/>
              <w:rPr>
                <w:rFonts w:eastAsia="Calibri"/>
                <w:b/>
                <w:lang w:val="uk-UA" w:eastAsia="ar-SA"/>
              </w:rPr>
            </w:pPr>
            <w:r w:rsidRPr="00A1680A">
              <w:rPr>
                <w:rFonts w:eastAsia="Calibri"/>
                <w:b/>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Юридична адреса:___________________________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Фактична адреса:____________________________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Рахунок:____________________________________</w:t>
            </w:r>
          </w:p>
          <w:p w:rsidR="007938A2" w:rsidRPr="00A1680A" w:rsidRDefault="007938A2" w:rsidP="00BB3545">
            <w:pPr>
              <w:tabs>
                <w:tab w:val="left" w:pos="1489"/>
              </w:tabs>
              <w:suppressAutoHyphens/>
              <w:autoSpaceDE w:val="0"/>
              <w:autoSpaceDN w:val="0"/>
              <w:adjustRightInd w:val="0"/>
              <w:ind w:firstLine="3"/>
              <w:rPr>
                <w:rFonts w:eastAsia="Calibri"/>
                <w:lang w:val="uk-UA" w:eastAsia="ar-SA"/>
              </w:rPr>
            </w:pPr>
            <w:r w:rsidRPr="00A1680A">
              <w:rPr>
                <w:rFonts w:eastAsia="Calibri"/>
                <w:lang w:val="uk-UA" w:eastAsia="ar-SA"/>
              </w:rPr>
              <w:t>МФО:_______________________________________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Код ЄДРПОУ:_______________________________</w:t>
            </w:r>
          </w:p>
          <w:p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ІПН:________________________________________</w:t>
            </w:r>
          </w:p>
          <w:p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Свідоцтво: __________________________________</w:t>
            </w:r>
          </w:p>
          <w:p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Телефон:  __________________________________</w:t>
            </w:r>
          </w:p>
          <w:p w:rsidR="007938A2" w:rsidRPr="00A1680A" w:rsidRDefault="007938A2" w:rsidP="00BB3545">
            <w:pPr>
              <w:tabs>
                <w:tab w:val="left" w:pos="426"/>
                <w:tab w:val="left" w:pos="709"/>
                <w:tab w:val="left" w:pos="9781"/>
              </w:tabs>
              <w:suppressAutoHyphens/>
              <w:autoSpaceDE w:val="0"/>
              <w:autoSpaceDN w:val="0"/>
              <w:adjustRightInd w:val="0"/>
              <w:ind w:right="-1"/>
              <w:rPr>
                <w:rFonts w:eastAsia="Calibri"/>
                <w:b/>
                <w:lang w:val="uk-UA" w:eastAsia="ar-SA"/>
              </w:rPr>
            </w:pPr>
            <w:r w:rsidRPr="00A1680A">
              <w:rPr>
                <w:rFonts w:eastAsia="Calibri"/>
                <w:lang w:val="uk-UA" w:eastAsia="ar-SA"/>
              </w:rPr>
              <w:t>Факс:  _____________________________________</w:t>
            </w:r>
          </w:p>
          <w:p w:rsidR="007938A2" w:rsidRPr="00A1680A" w:rsidRDefault="007938A2" w:rsidP="00BB3545">
            <w:pPr>
              <w:tabs>
                <w:tab w:val="left" w:pos="426"/>
                <w:tab w:val="left" w:pos="709"/>
                <w:tab w:val="left" w:pos="9781"/>
              </w:tabs>
              <w:suppressAutoHyphens/>
              <w:autoSpaceDE w:val="0"/>
              <w:autoSpaceDN w:val="0"/>
              <w:adjustRightInd w:val="0"/>
              <w:ind w:right="-1"/>
              <w:rPr>
                <w:rFonts w:eastAsia="Calibri"/>
                <w:lang w:val="uk-UA" w:eastAsia="ar-SA"/>
              </w:rPr>
            </w:pPr>
            <w:r w:rsidRPr="00A1680A">
              <w:rPr>
                <w:rFonts w:eastAsia="Calibri"/>
                <w:lang w:val="uk-UA" w:eastAsia="ar-SA"/>
              </w:rPr>
              <w:t>E-</w:t>
            </w:r>
            <w:proofErr w:type="spellStart"/>
            <w:r w:rsidRPr="00A1680A">
              <w:rPr>
                <w:rFonts w:eastAsia="Calibri"/>
                <w:lang w:val="uk-UA" w:eastAsia="ar-SA"/>
              </w:rPr>
              <w:t>mail</w:t>
            </w:r>
            <w:proofErr w:type="spellEnd"/>
            <w:r w:rsidRPr="00A1680A">
              <w:rPr>
                <w:rFonts w:eastAsia="Calibri"/>
                <w:lang w:val="uk-UA" w:eastAsia="ar-SA"/>
              </w:rPr>
              <w:t xml:space="preserve"> адреса:________________________________</w:t>
            </w:r>
          </w:p>
          <w:p w:rsidR="007938A2" w:rsidRPr="00A1680A" w:rsidRDefault="007938A2" w:rsidP="00BB3545">
            <w:pPr>
              <w:suppressAutoHyphens/>
              <w:autoSpaceDE w:val="0"/>
              <w:autoSpaceDN w:val="0"/>
              <w:adjustRightInd w:val="0"/>
              <w:ind w:right="-1"/>
              <w:rPr>
                <w:rFonts w:eastAsia="Times New Roman"/>
                <w:shd w:val="clear" w:color="auto" w:fill="FFFFFF"/>
                <w:lang w:val="uk-UA"/>
              </w:rPr>
            </w:pPr>
          </w:p>
          <w:p w:rsidR="007938A2" w:rsidRPr="00A1680A" w:rsidRDefault="007938A2" w:rsidP="00BB3545">
            <w:pPr>
              <w:suppressAutoHyphens/>
              <w:autoSpaceDE w:val="0"/>
              <w:autoSpaceDN w:val="0"/>
              <w:adjustRightInd w:val="0"/>
              <w:ind w:right="-1"/>
              <w:rPr>
                <w:rFonts w:eastAsia="Calibri"/>
                <w:b/>
                <w:lang w:val="uk-UA" w:eastAsia="ar-SA"/>
              </w:rPr>
            </w:pPr>
            <w:r w:rsidRPr="00A1680A">
              <w:rPr>
                <w:rFonts w:eastAsia="Calibri"/>
                <w:b/>
                <w:lang w:val="uk-UA" w:eastAsia="ar-SA"/>
              </w:rPr>
              <w:t xml:space="preserve">                                 / ___________________ /</w:t>
            </w:r>
          </w:p>
          <w:p w:rsidR="007938A2" w:rsidRPr="00A1680A" w:rsidRDefault="007938A2" w:rsidP="00BB3545">
            <w:pPr>
              <w:tabs>
                <w:tab w:val="left" w:pos="426"/>
                <w:tab w:val="left" w:pos="540"/>
                <w:tab w:val="left" w:pos="709"/>
                <w:tab w:val="left" w:pos="9781"/>
              </w:tabs>
              <w:suppressAutoHyphens/>
              <w:autoSpaceDE w:val="0"/>
              <w:autoSpaceDN w:val="0"/>
              <w:adjustRightInd w:val="0"/>
              <w:ind w:right="-1"/>
              <w:rPr>
                <w:rFonts w:eastAsia="Calibri"/>
                <w:lang w:val="uk-UA" w:eastAsia="ar-SA"/>
              </w:rPr>
            </w:pPr>
            <w:r w:rsidRPr="00A1680A">
              <w:rPr>
                <w:rFonts w:eastAsia="Calibri"/>
                <w:b/>
                <w:lang w:val="uk-UA" w:eastAsia="ar-SA"/>
              </w:rPr>
              <w:tab/>
            </w:r>
            <w:r w:rsidRPr="00A1680A">
              <w:rPr>
                <w:rFonts w:eastAsia="Calibri"/>
                <w:lang w:val="uk-UA" w:eastAsia="ar-SA"/>
              </w:rPr>
              <w:t>М.П.</w:t>
            </w:r>
          </w:p>
          <w:p w:rsidR="007938A2" w:rsidRPr="00A1680A" w:rsidRDefault="007938A2" w:rsidP="00BB3545">
            <w:pPr>
              <w:suppressAutoHyphens/>
              <w:autoSpaceDE w:val="0"/>
              <w:autoSpaceDN w:val="0"/>
              <w:adjustRightInd w:val="0"/>
              <w:ind w:right="-1"/>
              <w:jc w:val="center"/>
              <w:rPr>
                <w:rFonts w:eastAsia="Calibri"/>
                <w:lang w:val="uk-UA" w:eastAsia="ru-RU"/>
              </w:rPr>
            </w:pPr>
          </w:p>
        </w:tc>
        <w:tc>
          <w:tcPr>
            <w:tcW w:w="4984" w:type="dxa"/>
          </w:tcPr>
          <w:p w:rsidR="007938A2" w:rsidRPr="00A1680A" w:rsidRDefault="007938A2" w:rsidP="00BB3545">
            <w:pPr>
              <w:tabs>
                <w:tab w:val="left" w:pos="0"/>
              </w:tabs>
              <w:suppressAutoHyphens/>
              <w:autoSpaceDE w:val="0"/>
              <w:autoSpaceDN w:val="0"/>
              <w:adjustRightInd w:val="0"/>
              <w:snapToGrid w:val="0"/>
              <w:jc w:val="center"/>
              <w:outlineLvl w:val="1"/>
              <w:rPr>
                <w:rFonts w:eastAsia="Calibri"/>
                <w:b/>
                <w:bCs/>
                <w:lang w:val="uk-UA" w:eastAsia="ar-SA"/>
              </w:rPr>
            </w:pPr>
            <w:r w:rsidRPr="00A1680A">
              <w:rPr>
                <w:rFonts w:eastAsia="Calibri"/>
                <w:b/>
                <w:lang w:val="uk-UA" w:eastAsia="ar-SA"/>
              </w:rPr>
              <w:t>Виконавець</w:t>
            </w:r>
          </w:p>
          <w:p w:rsidR="007938A2" w:rsidRPr="00A1680A" w:rsidRDefault="007938A2" w:rsidP="00BB3545">
            <w:pPr>
              <w:tabs>
                <w:tab w:val="left" w:pos="0"/>
              </w:tabs>
              <w:suppressAutoHyphens/>
              <w:autoSpaceDE w:val="0"/>
              <w:autoSpaceDN w:val="0"/>
              <w:adjustRightInd w:val="0"/>
              <w:snapToGrid w:val="0"/>
              <w:outlineLvl w:val="1"/>
              <w:rPr>
                <w:rFonts w:eastAsia="Calibri"/>
                <w:b/>
                <w:bCs/>
                <w:lang w:val="uk-UA" w:eastAsia="ar-SA"/>
              </w:rPr>
            </w:pPr>
            <w:r w:rsidRPr="00A1680A">
              <w:rPr>
                <w:rFonts w:eastAsia="Calibri"/>
                <w:b/>
                <w:bCs/>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b/>
                <w:lang w:val="uk-UA" w:eastAsia="ar-SA"/>
              </w:rPr>
            </w:pPr>
            <w:r w:rsidRPr="00A1680A">
              <w:rPr>
                <w:rFonts w:eastAsia="Calibri"/>
                <w:b/>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Юридична адреса:___________________________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Фактична адреса:____________________________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Рахунок:____________________________________</w:t>
            </w:r>
          </w:p>
          <w:p w:rsidR="007938A2" w:rsidRPr="00A1680A" w:rsidRDefault="007938A2" w:rsidP="00BB3545">
            <w:pPr>
              <w:tabs>
                <w:tab w:val="left" w:pos="1489"/>
              </w:tabs>
              <w:suppressAutoHyphens/>
              <w:autoSpaceDE w:val="0"/>
              <w:autoSpaceDN w:val="0"/>
              <w:adjustRightInd w:val="0"/>
              <w:ind w:firstLine="3"/>
              <w:rPr>
                <w:rFonts w:eastAsia="Calibri"/>
                <w:lang w:val="uk-UA" w:eastAsia="ar-SA"/>
              </w:rPr>
            </w:pPr>
            <w:r w:rsidRPr="00A1680A">
              <w:rPr>
                <w:rFonts w:eastAsia="Calibri"/>
                <w:lang w:val="uk-UA" w:eastAsia="ar-SA"/>
              </w:rPr>
              <w:t>МФО:_______________________________________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Код ЄДРПОУ:_______________________________</w:t>
            </w:r>
          </w:p>
          <w:p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ІПН:________________________________________</w:t>
            </w:r>
          </w:p>
          <w:p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Свідоцтво: __________________________________</w:t>
            </w:r>
          </w:p>
          <w:p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Телефон:  __________________________________</w:t>
            </w:r>
          </w:p>
          <w:p w:rsidR="007938A2" w:rsidRPr="00A1680A" w:rsidRDefault="007938A2" w:rsidP="00BB3545">
            <w:pPr>
              <w:tabs>
                <w:tab w:val="left" w:pos="426"/>
                <w:tab w:val="left" w:pos="709"/>
                <w:tab w:val="left" w:pos="9781"/>
              </w:tabs>
              <w:suppressAutoHyphens/>
              <w:autoSpaceDE w:val="0"/>
              <w:autoSpaceDN w:val="0"/>
              <w:adjustRightInd w:val="0"/>
              <w:ind w:right="-1"/>
              <w:rPr>
                <w:rFonts w:eastAsia="Calibri"/>
                <w:b/>
                <w:lang w:val="uk-UA" w:eastAsia="ar-SA"/>
              </w:rPr>
            </w:pPr>
            <w:r w:rsidRPr="00A1680A">
              <w:rPr>
                <w:rFonts w:eastAsia="Calibri"/>
                <w:lang w:val="uk-UA" w:eastAsia="ar-SA"/>
              </w:rPr>
              <w:t>Факс:  _____________________________________</w:t>
            </w:r>
          </w:p>
          <w:p w:rsidR="007938A2" w:rsidRPr="00A1680A" w:rsidRDefault="007938A2" w:rsidP="00BB3545">
            <w:pPr>
              <w:tabs>
                <w:tab w:val="left" w:pos="426"/>
                <w:tab w:val="left" w:pos="709"/>
                <w:tab w:val="left" w:pos="9781"/>
              </w:tabs>
              <w:suppressAutoHyphens/>
              <w:autoSpaceDE w:val="0"/>
              <w:autoSpaceDN w:val="0"/>
              <w:adjustRightInd w:val="0"/>
              <w:ind w:right="-1"/>
              <w:rPr>
                <w:rFonts w:eastAsia="Calibri"/>
                <w:lang w:val="uk-UA" w:eastAsia="ar-SA"/>
              </w:rPr>
            </w:pPr>
            <w:r w:rsidRPr="00A1680A">
              <w:rPr>
                <w:rFonts w:eastAsia="Calibri"/>
                <w:lang w:val="uk-UA" w:eastAsia="ar-SA"/>
              </w:rPr>
              <w:t>E-</w:t>
            </w:r>
            <w:proofErr w:type="spellStart"/>
            <w:r w:rsidRPr="00A1680A">
              <w:rPr>
                <w:rFonts w:eastAsia="Calibri"/>
                <w:lang w:val="uk-UA" w:eastAsia="ar-SA"/>
              </w:rPr>
              <w:t>mail</w:t>
            </w:r>
            <w:proofErr w:type="spellEnd"/>
            <w:r w:rsidRPr="00A1680A">
              <w:rPr>
                <w:rFonts w:eastAsia="Calibri"/>
                <w:lang w:val="uk-UA" w:eastAsia="ar-SA"/>
              </w:rPr>
              <w:t xml:space="preserve"> адреса:________________________________</w:t>
            </w:r>
          </w:p>
          <w:p w:rsidR="007938A2" w:rsidRPr="00A1680A" w:rsidRDefault="007938A2" w:rsidP="00BB3545">
            <w:pPr>
              <w:suppressAutoHyphens/>
              <w:autoSpaceDE w:val="0"/>
              <w:autoSpaceDN w:val="0"/>
              <w:adjustRightInd w:val="0"/>
              <w:ind w:right="-1"/>
              <w:rPr>
                <w:rFonts w:eastAsia="Calibri"/>
                <w:b/>
                <w:lang w:val="uk-UA" w:eastAsia="ar-SA"/>
              </w:rPr>
            </w:pPr>
          </w:p>
          <w:p w:rsidR="007938A2" w:rsidRPr="00A1680A" w:rsidRDefault="007938A2" w:rsidP="00BB3545">
            <w:pPr>
              <w:suppressAutoHyphens/>
              <w:autoSpaceDE w:val="0"/>
              <w:autoSpaceDN w:val="0"/>
              <w:adjustRightInd w:val="0"/>
              <w:ind w:right="-1"/>
              <w:rPr>
                <w:rFonts w:eastAsia="Calibri"/>
                <w:b/>
                <w:lang w:val="uk-UA" w:eastAsia="ar-SA"/>
              </w:rPr>
            </w:pPr>
            <w:r w:rsidRPr="00A1680A">
              <w:rPr>
                <w:rFonts w:eastAsia="Calibri"/>
                <w:b/>
                <w:lang w:val="uk-UA" w:eastAsia="ar-SA"/>
              </w:rPr>
              <w:t>__________________/ ___________________ /</w:t>
            </w:r>
          </w:p>
          <w:p w:rsidR="007938A2" w:rsidRPr="00A1680A" w:rsidRDefault="007938A2" w:rsidP="00BB3545">
            <w:pPr>
              <w:tabs>
                <w:tab w:val="left" w:pos="426"/>
                <w:tab w:val="left" w:pos="709"/>
                <w:tab w:val="left" w:pos="9781"/>
              </w:tabs>
              <w:suppressAutoHyphens/>
              <w:autoSpaceDE w:val="0"/>
              <w:autoSpaceDN w:val="0"/>
              <w:adjustRightInd w:val="0"/>
              <w:ind w:right="-1"/>
              <w:jc w:val="center"/>
              <w:rPr>
                <w:rFonts w:eastAsia="Calibri"/>
                <w:lang w:val="uk-UA" w:eastAsia="ru-RU"/>
              </w:rPr>
            </w:pPr>
            <w:r w:rsidRPr="00A1680A">
              <w:rPr>
                <w:rFonts w:eastAsia="Calibri"/>
                <w:lang w:val="uk-UA" w:eastAsia="ar-SA"/>
              </w:rPr>
              <w:t>М.П.</w:t>
            </w:r>
          </w:p>
        </w:tc>
      </w:tr>
    </w:tbl>
    <w:p w:rsidR="007938A2" w:rsidRPr="00A1680A" w:rsidRDefault="007938A2" w:rsidP="007938A2">
      <w:pPr>
        <w:rPr>
          <w:rFonts w:eastAsia="Times New Roman"/>
          <w:b/>
          <w:lang w:val="uk-UA"/>
        </w:rPr>
      </w:pPr>
    </w:p>
    <w:p w:rsidR="007938A2" w:rsidRPr="00A1680A" w:rsidRDefault="007938A2" w:rsidP="007938A2">
      <w:pPr>
        <w:shd w:val="clear" w:color="auto" w:fill="FFFFFF"/>
        <w:spacing w:after="150"/>
        <w:textAlignment w:val="baseline"/>
        <w:rPr>
          <w:rFonts w:eastAsia="Times New Roman"/>
          <w:b/>
          <w:lang w:val="uk-UA" w:eastAsia="ru-RU"/>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hd w:val="clear" w:color="auto" w:fill="FFFFFF"/>
          <w:lang w:val="uk-UA"/>
        </w:rPr>
      </w:pPr>
    </w:p>
    <w:p w:rsidR="007938A2" w:rsidRPr="00A1680A" w:rsidRDefault="007938A2" w:rsidP="007938A2">
      <w:pPr>
        <w:rPr>
          <w:rFonts w:ascii="Calibri" w:eastAsia="Calibri" w:hAnsi="Calibri"/>
          <w:lang w:val="uk-UA"/>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sz w:val="24"/>
          <w:szCs w:val="24"/>
          <w:shd w:val="clear" w:color="auto" w:fill="FFFFFF"/>
          <w:lang w:val="uk-UA"/>
        </w:rPr>
      </w:pPr>
    </w:p>
    <w:p w:rsidR="00221BAF" w:rsidRPr="00A1680A" w:rsidRDefault="00221BAF"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b/>
          <w:sz w:val="24"/>
          <w:szCs w:val="24"/>
          <w:shd w:val="clear" w:color="auto" w:fill="FFFFFF"/>
          <w:lang w:val="uk-UA"/>
        </w:rPr>
      </w:pPr>
    </w:p>
    <w:p w:rsidR="00221BAF" w:rsidRPr="00A1680A" w:rsidRDefault="00221BAF"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b/>
          <w:sz w:val="24"/>
          <w:szCs w:val="24"/>
          <w:shd w:val="clear" w:color="auto" w:fill="FFFFFF"/>
          <w:lang w:val="uk-UA"/>
        </w:rPr>
      </w:pPr>
    </w:p>
    <w:p w:rsidR="00221BAF" w:rsidRPr="00A1680A" w:rsidRDefault="00221BAF"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b/>
          <w:sz w:val="24"/>
          <w:szCs w:val="24"/>
          <w:shd w:val="clear" w:color="auto" w:fill="FFFFFF"/>
          <w:lang w:val="uk-UA"/>
        </w:rPr>
      </w:pPr>
    </w:p>
    <w:p w:rsidR="00221BAF" w:rsidRPr="00A1680A" w:rsidRDefault="00221BAF"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b/>
          <w:sz w:val="24"/>
          <w:szCs w:val="24"/>
          <w:shd w:val="clear" w:color="auto" w:fill="FFFFFF"/>
          <w:lang w:val="uk-UA"/>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b/>
          <w:sz w:val="24"/>
          <w:szCs w:val="24"/>
          <w:shd w:val="clear" w:color="auto" w:fill="FFFFFF"/>
          <w:lang w:val="uk-UA"/>
        </w:rPr>
      </w:pPr>
      <w:r w:rsidRPr="00A1680A">
        <w:rPr>
          <w:rFonts w:eastAsia="Calibri"/>
          <w:b/>
          <w:sz w:val="24"/>
          <w:szCs w:val="24"/>
          <w:shd w:val="clear" w:color="auto" w:fill="FFFFFF"/>
          <w:lang w:val="uk-UA"/>
        </w:rPr>
        <w:lastRenderedPageBreak/>
        <w:t>Додаток 1</w:t>
      </w: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sz w:val="24"/>
          <w:szCs w:val="24"/>
          <w:shd w:val="clear" w:color="auto" w:fill="FFFFFF"/>
          <w:lang w:val="uk-UA"/>
        </w:rPr>
      </w:pPr>
    </w:p>
    <w:p w:rsidR="007938A2" w:rsidRPr="00A1680A" w:rsidRDefault="007938A2" w:rsidP="007938A2">
      <w:pPr>
        <w:jc w:val="right"/>
        <w:rPr>
          <w:b/>
          <w:sz w:val="24"/>
          <w:szCs w:val="24"/>
          <w:lang w:val="uk-UA"/>
        </w:rPr>
      </w:pPr>
    </w:p>
    <w:p w:rsidR="007938A2" w:rsidRPr="00A1680A" w:rsidRDefault="007938A2" w:rsidP="007938A2">
      <w:pPr>
        <w:keepNext/>
        <w:jc w:val="center"/>
        <w:rPr>
          <w:sz w:val="24"/>
          <w:szCs w:val="24"/>
          <w:lang w:val="uk-UA"/>
        </w:rPr>
      </w:pPr>
      <w:r w:rsidRPr="00A1680A">
        <w:rPr>
          <w:b/>
          <w:sz w:val="24"/>
          <w:szCs w:val="24"/>
          <w:lang w:val="uk-UA"/>
        </w:rPr>
        <w:t>СПЕЦИФІКАЦІЯ</w:t>
      </w:r>
    </w:p>
    <w:p w:rsidR="007938A2" w:rsidRPr="00A1680A" w:rsidRDefault="007938A2" w:rsidP="007938A2">
      <w:pPr>
        <w:keepNext/>
        <w:jc w:val="center"/>
        <w:rPr>
          <w:b/>
          <w:sz w:val="24"/>
          <w:szCs w:val="24"/>
          <w:lang w:val="uk-UA"/>
        </w:rPr>
      </w:pPr>
      <w:r w:rsidRPr="00A1680A">
        <w:rPr>
          <w:b/>
          <w:sz w:val="24"/>
          <w:szCs w:val="24"/>
          <w:lang w:val="uk-UA"/>
        </w:rPr>
        <w:t>до договору № _______ від «___»__________20____ р.</w:t>
      </w:r>
    </w:p>
    <w:p w:rsidR="007938A2" w:rsidRPr="00A1680A" w:rsidRDefault="007938A2" w:rsidP="007938A2">
      <w:pPr>
        <w:keepNext/>
        <w:jc w:val="center"/>
        <w:rPr>
          <w:sz w:val="24"/>
          <w:szCs w:val="24"/>
          <w:lang w:val="uk-UA"/>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sz w:val="24"/>
          <w:szCs w:val="24"/>
          <w:shd w:val="clear" w:color="auto" w:fill="FFFFFF"/>
          <w:lang w:val="uk-UA"/>
        </w:rPr>
      </w:pPr>
    </w:p>
    <w:p w:rsidR="007938A2" w:rsidRPr="00A1680A"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eastAsia="Calibri"/>
          <w:sz w:val="24"/>
          <w:szCs w:val="24"/>
          <w:shd w:val="clear" w:color="auto" w:fill="FFFFFF"/>
          <w:lang w:val="uk-UA"/>
        </w:rPr>
      </w:pPr>
    </w:p>
    <w:tbl>
      <w:tblPr>
        <w:tblW w:w="0" w:type="auto"/>
        <w:jc w:val="center"/>
        <w:tblLayout w:type="fixed"/>
        <w:tblCellMar>
          <w:left w:w="0" w:type="dxa"/>
          <w:right w:w="0" w:type="dxa"/>
        </w:tblCellMar>
        <w:tblLook w:val="0000"/>
      </w:tblPr>
      <w:tblGrid>
        <w:gridCol w:w="477"/>
        <w:gridCol w:w="3062"/>
        <w:gridCol w:w="1701"/>
        <w:gridCol w:w="1701"/>
        <w:gridCol w:w="2675"/>
        <w:gridCol w:w="12"/>
      </w:tblGrid>
      <w:tr w:rsidR="007938A2" w:rsidRPr="00DD2A3A" w:rsidTr="00BB354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938A2" w:rsidRPr="00A1680A" w:rsidRDefault="007938A2" w:rsidP="00BB3545">
            <w:pPr>
              <w:tabs>
                <w:tab w:val="left" w:pos="540"/>
              </w:tabs>
              <w:jc w:val="center"/>
              <w:rPr>
                <w:sz w:val="24"/>
                <w:szCs w:val="24"/>
                <w:lang w:val="uk-UA"/>
              </w:rPr>
            </w:pPr>
            <w:r w:rsidRPr="00A1680A">
              <w:rPr>
                <w:b/>
                <w:sz w:val="24"/>
                <w:szCs w:val="24"/>
                <w:lang w:val="uk-UA"/>
              </w:rPr>
              <w:t>№ з/п</w:t>
            </w: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7938A2" w:rsidRPr="00A1680A" w:rsidRDefault="007938A2" w:rsidP="00BB3545">
            <w:pPr>
              <w:tabs>
                <w:tab w:val="left" w:pos="540"/>
              </w:tabs>
              <w:jc w:val="center"/>
              <w:rPr>
                <w:b/>
                <w:sz w:val="24"/>
                <w:szCs w:val="24"/>
                <w:lang w:val="uk-UA"/>
              </w:rPr>
            </w:pPr>
          </w:p>
          <w:p w:rsidR="007938A2" w:rsidRPr="00A1680A" w:rsidRDefault="007938A2" w:rsidP="00BB3545">
            <w:pPr>
              <w:tabs>
                <w:tab w:val="left" w:pos="540"/>
              </w:tabs>
              <w:jc w:val="center"/>
              <w:rPr>
                <w:b/>
                <w:sz w:val="24"/>
                <w:szCs w:val="24"/>
                <w:lang w:val="uk-UA"/>
              </w:rPr>
            </w:pPr>
            <w:r w:rsidRPr="00A1680A">
              <w:rPr>
                <w:b/>
                <w:sz w:val="24"/>
                <w:szCs w:val="24"/>
                <w:lang w:val="uk-UA"/>
              </w:rPr>
              <w:t xml:space="preserve">Найменування </w:t>
            </w:r>
          </w:p>
          <w:p w:rsidR="007938A2" w:rsidRPr="00A1680A" w:rsidRDefault="007938A2" w:rsidP="00BB3545">
            <w:pPr>
              <w:tabs>
                <w:tab w:val="left" w:pos="540"/>
              </w:tabs>
              <w:jc w:val="center"/>
              <w:rPr>
                <w:sz w:val="24"/>
                <w:szCs w:val="24"/>
                <w:lang w:val="uk-UA"/>
              </w:rPr>
            </w:pPr>
            <w:r w:rsidRPr="00A1680A">
              <w:rPr>
                <w:b/>
                <w:sz w:val="24"/>
                <w:szCs w:val="24"/>
                <w:lang w:val="uk-UA"/>
              </w:rPr>
              <w:t>послуги</w:t>
            </w: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7938A2" w:rsidRPr="00A1680A" w:rsidRDefault="007938A2" w:rsidP="00BB3545">
            <w:pPr>
              <w:tabs>
                <w:tab w:val="left" w:pos="540"/>
              </w:tabs>
              <w:jc w:val="center"/>
              <w:rPr>
                <w:b/>
                <w:sz w:val="24"/>
                <w:szCs w:val="24"/>
                <w:lang w:val="uk-UA"/>
              </w:rPr>
            </w:pPr>
          </w:p>
          <w:p w:rsidR="007938A2" w:rsidRPr="00A1680A" w:rsidRDefault="007938A2" w:rsidP="00BB3545">
            <w:pPr>
              <w:tabs>
                <w:tab w:val="left" w:pos="540"/>
              </w:tabs>
              <w:jc w:val="center"/>
              <w:rPr>
                <w:sz w:val="24"/>
                <w:szCs w:val="24"/>
                <w:lang w:val="uk-UA"/>
              </w:rPr>
            </w:pPr>
            <w:r w:rsidRPr="00A1680A">
              <w:rPr>
                <w:b/>
                <w:sz w:val="24"/>
                <w:szCs w:val="24"/>
                <w:lang w:val="uk-UA"/>
              </w:rPr>
              <w:t>Кількість</w:t>
            </w:r>
          </w:p>
        </w:tc>
        <w:tc>
          <w:tcPr>
            <w:tcW w:w="1701" w:type="dxa"/>
            <w:tcBorders>
              <w:top w:val="single" w:sz="4" w:space="0" w:color="000000"/>
              <w:left w:val="single" w:sz="4" w:space="0" w:color="auto"/>
              <w:bottom w:val="single" w:sz="4" w:space="0" w:color="000000"/>
              <w:right w:val="nil"/>
            </w:tcBorders>
          </w:tcPr>
          <w:p w:rsidR="007938A2" w:rsidRPr="00A1680A" w:rsidRDefault="007938A2" w:rsidP="00BB3545">
            <w:pPr>
              <w:tabs>
                <w:tab w:val="left" w:pos="540"/>
              </w:tabs>
              <w:jc w:val="center"/>
              <w:rPr>
                <w:sz w:val="24"/>
                <w:szCs w:val="24"/>
                <w:lang w:val="uk-UA"/>
              </w:rPr>
            </w:pPr>
            <w:r w:rsidRPr="00A1680A">
              <w:rPr>
                <w:b/>
                <w:sz w:val="24"/>
                <w:szCs w:val="24"/>
                <w:lang w:val="uk-UA"/>
              </w:rPr>
              <w:t>Ціна за один., грн. без ПДВ</w:t>
            </w: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938A2" w:rsidRPr="00A1680A" w:rsidRDefault="007938A2" w:rsidP="00BB3545">
            <w:pPr>
              <w:tabs>
                <w:tab w:val="left" w:pos="540"/>
              </w:tabs>
              <w:jc w:val="center"/>
              <w:rPr>
                <w:sz w:val="24"/>
                <w:szCs w:val="24"/>
                <w:lang w:val="uk-UA"/>
              </w:rPr>
            </w:pPr>
            <w:r w:rsidRPr="00A1680A">
              <w:rPr>
                <w:b/>
                <w:sz w:val="24"/>
                <w:szCs w:val="24"/>
                <w:lang w:val="uk-UA"/>
              </w:rPr>
              <w:t>Загальна сума, грн., без ПДВ</w:t>
            </w:r>
          </w:p>
        </w:tc>
      </w:tr>
      <w:tr w:rsidR="007938A2" w:rsidRPr="00DD2A3A" w:rsidTr="00BB354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938A2" w:rsidRPr="00A1680A" w:rsidRDefault="007938A2" w:rsidP="00BB3545">
            <w:pPr>
              <w:tabs>
                <w:tab w:val="left" w:pos="540"/>
              </w:tabs>
              <w:rPr>
                <w:sz w:val="24"/>
                <w:szCs w:val="24"/>
                <w:lang w:val="uk-UA"/>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7938A2" w:rsidRPr="00A1680A" w:rsidRDefault="007938A2" w:rsidP="00BB3545">
            <w:pPr>
              <w:tabs>
                <w:tab w:val="left" w:pos="540"/>
              </w:tabs>
              <w:rPr>
                <w:sz w:val="24"/>
                <w:szCs w:val="24"/>
                <w:lang w:val="uk-UA"/>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7938A2" w:rsidRPr="00A1680A" w:rsidRDefault="007938A2" w:rsidP="00BB3545">
            <w:pPr>
              <w:tabs>
                <w:tab w:val="left" w:pos="540"/>
              </w:tabs>
              <w:rPr>
                <w:sz w:val="24"/>
                <w:szCs w:val="24"/>
                <w:lang w:val="uk-UA"/>
              </w:rPr>
            </w:pPr>
          </w:p>
        </w:tc>
        <w:tc>
          <w:tcPr>
            <w:tcW w:w="1701" w:type="dxa"/>
            <w:tcBorders>
              <w:top w:val="single" w:sz="4" w:space="0" w:color="000000"/>
              <w:left w:val="single" w:sz="4" w:space="0" w:color="auto"/>
              <w:bottom w:val="single" w:sz="4" w:space="0" w:color="000000"/>
              <w:right w:val="nil"/>
            </w:tcBorders>
          </w:tcPr>
          <w:p w:rsidR="007938A2" w:rsidRPr="00A1680A" w:rsidRDefault="007938A2" w:rsidP="00BB3545">
            <w:pPr>
              <w:tabs>
                <w:tab w:val="left" w:pos="540"/>
              </w:tabs>
              <w:rPr>
                <w:sz w:val="24"/>
                <w:szCs w:val="24"/>
                <w:lang w:val="uk-UA"/>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938A2" w:rsidRPr="00A1680A" w:rsidRDefault="007938A2" w:rsidP="00BB3545">
            <w:pPr>
              <w:tabs>
                <w:tab w:val="left" w:pos="540"/>
              </w:tabs>
              <w:rPr>
                <w:sz w:val="24"/>
                <w:szCs w:val="24"/>
                <w:lang w:val="uk-UA"/>
              </w:rPr>
            </w:pPr>
          </w:p>
        </w:tc>
      </w:tr>
      <w:tr w:rsidR="007938A2" w:rsidRPr="00DD2A3A" w:rsidTr="00BB354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938A2" w:rsidRPr="00A1680A" w:rsidRDefault="007938A2" w:rsidP="00BB3545">
            <w:pPr>
              <w:tabs>
                <w:tab w:val="left" w:pos="540"/>
              </w:tabs>
              <w:rPr>
                <w:sz w:val="24"/>
                <w:szCs w:val="24"/>
                <w:lang w:val="uk-UA"/>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7938A2" w:rsidRPr="00A1680A" w:rsidRDefault="007938A2" w:rsidP="00BB3545">
            <w:pPr>
              <w:tabs>
                <w:tab w:val="left" w:pos="540"/>
              </w:tabs>
              <w:rPr>
                <w:sz w:val="24"/>
                <w:szCs w:val="24"/>
                <w:lang w:val="uk-UA"/>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7938A2" w:rsidRPr="00A1680A" w:rsidRDefault="007938A2" w:rsidP="00BB3545">
            <w:pPr>
              <w:tabs>
                <w:tab w:val="left" w:pos="540"/>
              </w:tabs>
              <w:rPr>
                <w:sz w:val="24"/>
                <w:szCs w:val="24"/>
                <w:lang w:val="uk-UA"/>
              </w:rPr>
            </w:pPr>
          </w:p>
        </w:tc>
        <w:tc>
          <w:tcPr>
            <w:tcW w:w="1701" w:type="dxa"/>
            <w:tcBorders>
              <w:top w:val="single" w:sz="4" w:space="0" w:color="000000"/>
              <w:left w:val="single" w:sz="4" w:space="0" w:color="auto"/>
              <w:bottom w:val="single" w:sz="4" w:space="0" w:color="000000"/>
              <w:right w:val="nil"/>
            </w:tcBorders>
          </w:tcPr>
          <w:p w:rsidR="007938A2" w:rsidRPr="00A1680A" w:rsidRDefault="007938A2" w:rsidP="00BB3545">
            <w:pPr>
              <w:tabs>
                <w:tab w:val="left" w:pos="540"/>
              </w:tabs>
              <w:rPr>
                <w:sz w:val="24"/>
                <w:szCs w:val="24"/>
                <w:lang w:val="uk-UA"/>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938A2" w:rsidRPr="00A1680A" w:rsidRDefault="007938A2" w:rsidP="00BB3545">
            <w:pPr>
              <w:tabs>
                <w:tab w:val="left" w:pos="540"/>
              </w:tabs>
              <w:rPr>
                <w:sz w:val="24"/>
                <w:szCs w:val="24"/>
                <w:lang w:val="uk-UA"/>
              </w:rPr>
            </w:pPr>
          </w:p>
        </w:tc>
      </w:tr>
      <w:tr w:rsidR="007938A2" w:rsidRPr="00DD2A3A" w:rsidTr="00BB354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938A2" w:rsidRPr="00A1680A" w:rsidRDefault="007938A2" w:rsidP="00BB3545">
            <w:pPr>
              <w:tabs>
                <w:tab w:val="left" w:pos="540"/>
              </w:tabs>
              <w:rPr>
                <w:sz w:val="24"/>
                <w:szCs w:val="24"/>
                <w:lang w:val="uk-UA"/>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7938A2" w:rsidRPr="00A1680A" w:rsidRDefault="007938A2" w:rsidP="00BB3545">
            <w:pPr>
              <w:tabs>
                <w:tab w:val="left" w:pos="540"/>
              </w:tabs>
              <w:rPr>
                <w:sz w:val="24"/>
                <w:szCs w:val="24"/>
                <w:lang w:val="uk-UA"/>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7938A2" w:rsidRPr="00A1680A" w:rsidRDefault="007938A2" w:rsidP="00BB3545">
            <w:pPr>
              <w:tabs>
                <w:tab w:val="left" w:pos="540"/>
              </w:tabs>
              <w:rPr>
                <w:sz w:val="24"/>
                <w:szCs w:val="24"/>
                <w:lang w:val="uk-UA"/>
              </w:rPr>
            </w:pPr>
          </w:p>
        </w:tc>
        <w:tc>
          <w:tcPr>
            <w:tcW w:w="1701" w:type="dxa"/>
            <w:tcBorders>
              <w:top w:val="single" w:sz="4" w:space="0" w:color="000000"/>
              <w:left w:val="single" w:sz="4" w:space="0" w:color="auto"/>
              <w:bottom w:val="single" w:sz="4" w:space="0" w:color="000000"/>
              <w:right w:val="nil"/>
            </w:tcBorders>
          </w:tcPr>
          <w:p w:rsidR="007938A2" w:rsidRPr="00A1680A" w:rsidRDefault="007938A2" w:rsidP="00BB3545">
            <w:pPr>
              <w:tabs>
                <w:tab w:val="left" w:pos="540"/>
              </w:tabs>
              <w:rPr>
                <w:sz w:val="24"/>
                <w:szCs w:val="24"/>
                <w:lang w:val="uk-UA"/>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938A2" w:rsidRPr="00A1680A" w:rsidRDefault="007938A2" w:rsidP="00BB3545">
            <w:pPr>
              <w:tabs>
                <w:tab w:val="left" w:pos="540"/>
              </w:tabs>
              <w:rPr>
                <w:sz w:val="24"/>
                <w:szCs w:val="24"/>
                <w:lang w:val="uk-UA"/>
              </w:rPr>
            </w:pPr>
          </w:p>
        </w:tc>
      </w:tr>
      <w:tr w:rsidR="007938A2" w:rsidRPr="00DD2A3A" w:rsidTr="00BB3545">
        <w:trPr>
          <w:gridAfter w:val="1"/>
          <w:wAfter w:w="12" w:type="dxa"/>
          <w:trHeight w:val="255"/>
          <w:jc w:val="center"/>
        </w:trPr>
        <w:tc>
          <w:tcPr>
            <w:tcW w:w="9616"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7938A2" w:rsidRPr="00A1680A" w:rsidRDefault="007938A2" w:rsidP="00BB3545">
            <w:pPr>
              <w:rPr>
                <w:sz w:val="24"/>
                <w:szCs w:val="24"/>
                <w:lang w:val="uk-UA"/>
              </w:rPr>
            </w:pPr>
            <w:r w:rsidRPr="00A1680A">
              <w:rPr>
                <w:b/>
                <w:sz w:val="24"/>
                <w:szCs w:val="24"/>
                <w:lang w:val="uk-UA"/>
              </w:rPr>
              <w:t xml:space="preserve"> Разом </w:t>
            </w:r>
          </w:p>
          <w:p w:rsidR="007938A2" w:rsidRPr="00A1680A" w:rsidRDefault="007938A2" w:rsidP="00BB3545">
            <w:pPr>
              <w:tabs>
                <w:tab w:val="left" w:pos="540"/>
              </w:tabs>
              <w:rPr>
                <w:sz w:val="24"/>
                <w:szCs w:val="24"/>
                <w:lang w:val="uk-UA"/>
              </w:rPr>
            </w:pPr>
            <w:r w:rsidRPr="00A1680A">
              <w:rPr>
                <w:b/>
                <w:sz w:val="24"/>
                <w:szCs w:val="24"/>
                <w:lang w:val="uk-UA"/>
              </w:rPr>
              <w:t>______________________________________________________________</w:t>
            </w:r>
            <w:r w:rsidRPr="00A1680A">
              <w:rPr>
                <w:b/>
                <w:i/>
                <w:iCs/>
                <w:sz w:val="24"/>
                <w:szCs w:val="24"/>
                <w:lang w:val="uk-UA"/>
              </w:rPr>
              <w:t>(вказати прописом)</w:t>
            </w:r>
            <w:r w:rsidRPr="00A1680A">
              <w:rPr>
                <w:b/>
                <w:sz w:val="24"/>
                <w:szCs w:val="24"/>
                <w:lang w:val="uk-UA"/>
              </w:rPr>
              <w:t>грн. без ПДВ</w:t>
            </w:r>
          </w:p>
          <w:p w:rsidR="007938A2" w:rsidRPr="00A1680A" w:rsidRDefault="007938A2" w:rsidP="00BB3545">
            <w:pPr>
              <w:tabs>
                <w:tab w:val="left" w:pos="540"/>
              </w:tabs>
              <w:rPr>
                <w:sz w:val="24"/>
                <w:szCs w:val="24"/>
                <w:lang w:val="uk-UA"/>
              </w:rPr>
            </w:pPr>
            <w:r w:rsidRPr="00A1680A">
              <w:rPr>
                <w:sz w:val="24"/>
                <w:szCs w:val="24"/>
                <w:lang w:val="uk-UA"/>
              </w:rPr>
              <w:t xml:space="preserve">          </w:t>
            </w:r>
          </w:p>
        </w:tc>
      </w:tr>
    </w:tbl>
    <w:p w:rsidR="007938A2" w:rsidRPr="00A1680A" w:rsidRDefault="007938A2" w:rsidP="007938A2">
      <w:pPr>
        <w:rPr>
          <w:rFonts w:eastAsia="Calibri"/>
          <w:b/>
          <w:bCs/>
          <w:sz w:val="24"/>
          <w:szCs w:val="24"/>
          <w:shd w:val="clear" w:color="auto" w:fill="FFFFFF"/>
          <w:lang w:val="uk-UA"/>
        </w:rPr>
      </w:pPr>
    </w:p>
    <w:tbl>
      <w:tblPr>
        <w:tblpPr w:leftFromText="180" w:rightFromText="180" w:bottomFromText="200" w:vertAnchor="text" w:horzAnchor="margin" w:tblpX="-570" w:tblpY="304"/>
        <w:tblW w:w="9967" w:type="dxa"/>
        <w:tblLayout w:type="fixed"/>
        <w:tblCellMar>
          <w:left w:w="70" w:type="dxa"/>
          <w:right w:w="70" w:type="dxa"/>
        </w:tblCellMar>
        <w:tblLook w:val="04A0"/>
      </w:tblPr>
      <w:tblGrid>
        <w:gridCol w:w="4983"/>
        <w:gridCol w:w="4984"/>
      </w:tblGrid>
      <w:tr w:rsidR="007938A2" w:rsidRPr="00A1680A" w:rsidTr="00BB3545">
        <w:trPr>
          <w:trHeight w:val="3611"/>
        </w:trPr>
        <w:tc>
          <w:tcPr>
            <w:tcW w:w="4983" w:type="dxa"/>
          </w:tcPr>
          <w:p w:rsidR="007938A2" w:rsidRPr="00A1680A" w:rsidRDefault="007938A2" w:rsidP="00BB3545">
            <w:pPr>
              <w:tabs>
                <w:tab w:val="left" w:pos="0"/>
              </w:tabs>
              <w:suppressAutoHyphens/>
              <w:autoSpaceDE w:val="0"/>
              <w:autoSpaceDN w:val="0"/>
              <w:adjustRightInd w:val="0"/>
              <w:snapToGrid w:val="0"/>
              <w:jc w:val="center"/>
              <w:outlineLvl w:val="1"/>
              <w:rPr>
                <w:rFonts w:eastAsia="Calibri"/>
                <w:b/>
                <w:bCs/>
                <w:lang w:val="uk-UA" w:eastAsia="ar-SA"/>
              </w:rPr>
            </w:pPr>
            <w:r w:rsidRPr="00A1680A">
              <w:rPr>
                <w:rFonts w:eastAsia="Calibri"/>
                <w:b/>
                <w:bCs/>
                <w:lang w:val="uk-UA" w:eastAsia="ar-SA"/>
              </w:rPr>
              <w:t>Замовник</w:t>
            </w:r>
          </w:p>
          <w:p w:rsidR="007938A2" w:rsidRPr="00A1680A" w:rsidRDefault="007938A2" w:rsidP="00BB3545">
            <w:pPr>
              <w:tabs>
                <w:tab w:val="left" w:pos="0"/>
              </w:tabs>
              <w:suppressAutoHyphens/>
              <w:autoSpaceDE w:val="0"/>
              <w:autoSpaceDN w:val="0"/>
              <w:adjustRightInd w:val="0"/>
              <w:snapToGrid w:val="0"/>
              <w:outlineLvl w:val="1"/>
              <w:rPr>
                <w:rFonts w:eastAsia="Calibri"/>
                <w:b/>
                <w:lang w:val="uk-UA" w:eastAsia="ar-SA"/>
              </w:rPr>
            </w:pPr>
          </w:p>
          <w:p w:rsidR="007938A2" w:rsidRPr="00A1680A" w:rsidRDefault="007938A2" w:rsidP="00BB3545">
            <w:pPr>
              <w:suppressAutoHyphens/>
              <w:autoSpaceDE w:val="0"/>
              <w:autoSpaceDN w:val="0"/>
              <w:adjustRightInd w:val="0"/>
              <w:ind w:firstLine="3"/>
              <w:rPr>
                <w:rFonts w:eastAsia="Calibri"/>
                <w:b/>
                <w:lang w:val="uk-UA" w:eastAsia="ar-SA"/>
              </w:rPr>
            </w:pPr>
            <w:r w:rsidRPr="00A1680A">
              <w:rPr>
                <w:rFonts w:eastAsia="Calibri"/>
                <w:b/>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Юридична адреса:___________________________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Фактична адреса:____________________________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Рахунок:____________________________________</w:t>
            </w:r>
          </w:p>
          <w:p w:rsidR="007938A2" w:rsidRPr="00A1680A" w:rsidRDefault="007938A2" w:rsidP="00BB3545">
            <w:pPr>
              <w:tabs>
                <w:tab w:val="left" w:pos="1489"/>
              </w:tabs>
              <w:suppressAutoHyphens/>
              <w:autoSpaceDE w:val="0"/>
              <w:autoSpaceDN w:val="0"/>
              <w:adjustRightInd w:val="0"/>
              <w:ind w:firstLine="3"/>
              <w:rPr>
                <w:rFonts w:eastAsia="Calibri"/>
                <w:lang w:val="uk-UA" w:eastAsia="ar-SA"/>
              </w:rPr>
            </w:pPr>
            <w:r w:rsidRPr="00A1680A">
              <w:rPr>
                <w:rFonts w:eastAsia="Calibri"/>
                <w:lang w:val="uk-UA" w:eastAsia="ar-SA"/>
              </w:rPr>
              <w:t>МФО:_______________________________________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Код ЄДРПОУ:_______________________________</w:t>
            </w:r>
          </w:p>
          <w:p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ІПН:________________________________________</w:t>
            </w:r>
          </w:p>
          <w:p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Свідоцтво: __________________________________</w:t>
            </w:r>
          </w:p>
          <w:p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Телефон:  __________________________________</w:t>
            </w:r>
          </w:p>
          <w:p w:rsidR="007938A2" w:rsidRPr="00A1680A" w:rsidRDefault="007938A2" w:rsidP="00BB3545">
            <w:pPr>
              <w:tabs>
                <w:tab w:val="left" w:pos="426"/>
                <w:tab w:val="left" w:pos="709"/>
                <w:tab w:val="left" w:pos="9781"/>
              </w:tabs>
              <w:suppressAutoHyphens/>
              <w:autoSpaceDE w:val="0"/>
              <w:autoSpaceDN w:val="0"/>
              <w:adjustRightInd w:val="0"/>
              <w:ind w:right="-1"/>
              <w:rPr>
                <w:rFonts w:eastAsia="Calibri"/>
                <w:b/>
                <w:lang w:val="uk-UA" w:eastAsia="ar-SA"/>
              </w:rPr>
            </w:pPr>
            <w:r w:rsidRPr="00A1680A">
              <w:rPr>
                <w:rFonts w:eastAsia="Calibri"/>
                <w:lang w:val="uk-UA" w:eastAsia="ar-SA"/>
              </w:rPr>
              <w:t>Факс:  _____________________________________</w:t>
            </w:r>
          </w:p>
          <w:p w:rsidR="007938A2" w:rsidRPr="00A1680A" w:rsidRDefault="007938A2" w:rsidP="00BB3545">
            <w:pPr>
              <w:tabs>
                <w:tab w:val="left" w:pos="426"/>
                <w:tab w:val="left" w:pos="709"/>
                <w:tab w:val="left" w:pos="9781"/>
              </w:tabs>
              <w:suppressAutoHyphens/>
              <w:autoSpaceDE w:val="0"/>
              <w:autoSpaceDN w:val="0"/>
              <w:adjustRightInd w:val="0"/>
              <w:ind w:right="-1"/>
              <w:rPr>
                <w:rFonts w:eastAsia="Calibri"/>
                <w:lang w:val="uk-UA" w:eastAsia="ar-SA"/>
              </w:rPr>
            </w:pPr>
            <w:r w:rsidRPr="00A1680A">
              <w:rPr>
                <w:rFonts w:eastAsia="Calibri"/>
                <w:lang w:val="uk-UA" w:eastAsia="ar-SA"/>
              </w:rPr>
              <w:t>E-</w:t>
            </w:r>
            <w:proofErr w:type="spellStart"/>
            <w:r w:rsidRPr="00A1680A">
              <w:rPr>
                <w:rFonts w:eastAsia="Calibri"/>
                <w:lang w:val="uk-UA" w:eastAsia="ar-SA"/>
              </w:rPr>
              <w:t>mail</w:t>
            </w:r>
            <w:proofErr w:type="spellEnd"/>
            <w:r w:rsidRPr="00A1680A">
              <w:rPr>
                <w:rFonts w:eastAsia="Calibri"/>
                <w:lang w:val="uk-UA" w:eastAsia="ar-SA"/>
              </w:rPr>
              <w:t xml:space="preserve"> адреса:________________________________</w:t>
            </w:r>
          </w:p>
          <w:p w:rsidR="007938A2" w:rsidRPr="00A1680A" w:rsidRDefault="007938A2" w:rsidP="00BB3545">
            <w:pPr>
              <w:suppressAutoHyphens/>
              <w:autoSpaceDE w:val="0"/>
              <w:autoSpaceDN w:val="0"/>
              <w:adjustRightInd w:val="0"/>
              <w:ind w:right="-1"/>
              <w:rPr>
                <w:rFonts w:eastAsia="Times New Roman"/>
                <w:shd w:val="clear" w:color="auto" w:fill="FFFFFF"/>
                <w:lang w:val="uk-UA"/>
              </w:rPr>
            </w:pPr>
          </w:p>
          <w:p w:rsidR="007938A2" w:rsidRPr="00A1680A" w:rsidRDefault="007938A2" w:rsidP="00BB3545">
            <w:pPr>
              <w:suppressAutoHyphens/>
              <w:autoSpaceDE w:val="0"/>
              <w:autoSpaceDN w:val="0"/>
              <w:adjustRightInd w:val="0"/>
              <w:ind w:right="-1"/>
              <w:rPr>
                <w:rFonts w:eastAsia="Calibri"/>
                <w:b/>
                <w:lang w:val="uk-UA" w:eastAsia="ar-SA"/>
              </w:rPr>
            </w:pPr>
            <w:r w:rsidRPr="00A1680A">
              <w:rPr>
                <w:rFonts w:eastAsia="Calibri"/>
                <w:b/>
                <w:lang w:val="uk-UA" w:eastAsia="ar-SA"/>
              </w:rPr>
              <w:t xml:space="preserve">                                 / ___________________ /</w:t>
            </w:r>
          </w:p>
          <w:p w:rsidR="007938A2" w:rsidRPr="00A1680A" w:rsidRDefault="007938A2" w:rsidP="00BB3545">
            <w:pPr>
              <w:tabs>
                <w:tab w:val="left" w:pos="426"/>
                <w:tab w:val="left" w:pos="540"/>
                <w:tab w:val="left" w:pos="709"/>
                <w:tab w:val="left" w:pos="9781"/>
              </w:tabs>
              <w:suppressAutoHyphens/>
              <w:autoSpaceDE w:val="0"/>
              <w:autoSpaceDN w:val="0"/>
              <w:adjustRightInd w:val="0"/>
              <w:ind w:right="-1"/>
              <w:rPr>
                <w:rFonts w:eastAsia="Calibri"/>
                <w:lang w:val="uk-UA" w:eastAsia="ar-SA"/>
              </w:rPr>
            </w:pPr>
            <w:r w:rsidRPr="00A1680A">
              <w:rPr>
                <w:rFonts w:eastAsia="Calibri"/>
                <w:b/>
                <w:lang w:val="uk-UA" w:eastAsia="ar-SA"/>
              </w:rPr>
              <w:tab/>
            </w:r>
            <w:r w:rsidRPr="00A1680A">
              <w:rPr>
                <w:rFonts w:eastAsia="Calibri"/>
                <w:lang w:val="uk-UA" w:eastAsia="ar-SA"/>
              </w:rPr>
              <w:t>М.П.</w:t>
            </w:r>
          </w:p>
          <w:p w:rsidR="007938A2" w:rsidRPr="00A1680A" w:rsidRDefault="007938A2" w:rsidP="00BB3545">
            <w:pPr>
              <w:suppressAutoHyphens/>
              <w:autoSpaceDE w:val="0"/>
              <w:autoSpaceDN w:val="0"/>
              <w:adjustRightInd w:val="0"/>
              <w:ind w:right="-1"/>
              <w:jc w:val="center"/>
              <w:rPr>
                <w:rFonts w:eastAsia="Calibri"/>
                <w:lang w:val="uk-UA" w:eastAsia="ru-RU"/>
              </w:rPr>
            </w:pPr>
          </w:p>
        </w:tc>
        <w:tc>
          <w:tcPr>
            <w:tcW w:w="4984" w:type="dxa"/>
          </w:tcPr>
          <w:p w:rsidR="007938A2" w:rsidRPr="00A1680A" w:rsidRDefault="007938A2" w:rsidP="00BB3545">
            <w:pPr>
              <w:tabs>
                <w:tab w:val="left" w:pos="0"/>
              </w:tabs>
              <w:suppressAutoHyphens/>
              <w:autoSpaceDE w:val="0"/>
              <w:autoSpaceDN w:val="0"/>
              <w:adjustRightInd w:val="0"/>
              <w:snapToGrid w:val="0"/>
              <w:jc w:val="center"/>
              <w:outlineLvl w:val="1"/>
              <w:rPr>
                <w:rFonts w:eastAsia="Calibri"/>
                <w:b/>
                <w:bCs/>
                <w:lang w:val="uk-UA" w:eastAsia="ar-SA"/>
              </w:rPr>
            </w:pPr>
            <w:r w:rsidRPr="00A1680A">
              <w:rPr>
                <w:rFonts w:eastAsia="Calibri"/>
                <w:b/>
                <w:lang w:val="uk-UA" w:eastAsia="ar-SA"/>
              </w:rPr>
              <w:t>Виконавець</w:t>
            </w:r>
          </w:p>
          <w:p w:rsidR="007938A2" w:rsidRPr="00A1680A" w:rsidRDefault="007938A2" w:rsidP="00BB3545">
            <w:pPr>
              <w:tabs>
                <w:tab w:val="left" w:pos="0"/>
              </w:tabs>
              <w:suppressAutoHyphens/>
              <w:autoSpaceDE w:val="0"/>
              <w:autoSpaceDN w:val="0"/>
              <w:adjustRightInd w:val="0"/>
              <w:snapToGrid w:val="0"/>
              <w:outlineLvl w:val="1"/>
              <w:rPr>
                <w:rFonts w:eastAsia="Calibri"/>
                <w:b/>
                <w:bCs/>
                <w:lang w:val="uk-UA" w:eastAsia="ar-SA"/>
              </w:rPr>
            </w:pPr>
            <w:r w:rsidRPr="00A1680A">
              <w:rPr>
                <w:rFonts w:eastAsia="Calibri"/>
                <w:b/>
                <w:bCs/>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b/>
                <w:lang w:val="uk-UA" w:eastAsia="ar-SA"/>
              </w:rPr>
            </w:pPr>
            <w:r w:rsidRPr="00A1680A">
              <w:rPr>
                <w:rFonts w:eastAsia="Calibri"/>
                <w:b/>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Юридична адреса:___________________________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Фактична адреса:____________________________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____________________________________________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Рахунок:____________________________________</w:t>
            </w:r>
          </w:p>
          <w:p w:rsidR="007938A2" w:rsidRPr="00A1680A" w:rsidRDefault="007938A2" w:rsidP="00BB3545">
            <w:pPr>
              <w:tabs>
                <w:tab w:val="left" w:pos="1489"/>
              </w:tabs>
              <w:suppressAutoHyphens/>
              <w:autoSpaceDE w:val="0"/>
              <w:autoSpaceDN w:val="0"/>
              <w:adjustRightInd w:val="0"/>
              <w:ind w:firstLine="3"/>
              <w:rPr>
                <w:rFonts w:eastAsia="Calibri"/>
                <w:lang w:val="uk-UA" w:eastAsia="ar-SA"/>
              </w:rPr>
            </w:pPr>
            <w:r w:rsidRPr="00A1680A">
              <w:rPr>
                <w:rFonts w:eastAsia="Calibri"/>
                <w:lang w:val="uk-UA" w:eastAsia="ar-SA"/>
              </w:rPr>
              <w:t>МФО:_______________________________________</w:t>
            </w:r>
          </w:p>
          <w:p w:rsidR="007938A2" w:rsidRPr="00A1680A" w:rsidRDefault="007938A2" w:rsidP="00BB3545">
            <w:pPr>
              <w:suppressAutoHyphens/>
              <w:autoSpaceDE w:val="0"/>
              <w:autoSpaceDN w:val="0"/>
              <w:adjustRightInd w:val="0"/>
              <w:ind w:firstLine="3"/>
              <w:rPr>
                <w:rFonts w:eastAsia="Calibri"/>
                <w:lang w:val="uk-UA" w:eastAsia="ar-SA"/>
              </w:rPr>
            </w:pPr>
            <w:r w:rsidRPr="00A1680A">
              <w:rPr>
                <w:rFonts w:eastAsia="Calibri"/>
                <w:lang w:val="uk-UA" w:eastAsia="ar-SA"/>
              </w:rPr>
              <w:t>Код ЄДРПОУ:_______________________________</w:t>
            </w:r>
          </w:p>
          <w:p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ІПН:________________________________________</w:t>
            </w:r>
          </w:p>
          <w:p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Свідоцтво: __________________________________</w:t>
            </w:r>
          </w:p>
          <w:p w:rsidR="007938A2" w:rsidRPr="00A1680A" w:rsidRDefault="007938A2" w:rsidP="00BB3545">
            <w:pPr>
              <w:suppressAutoHyphens/>
              <w:autoSpaceDE w:val="0"/>
              <w:autoSpaceDN w:val="0"/>
              <w:adjustRightInd w:val="0"/>
              <w:rPr>
                <w:rFonts w:eastAsia="Calibri"/>
                <w:lang w:val="uk-UA" w:eastAsia="ar-SA"/>
              </w:rPr>
            </w:pPr>
            <w:r w:rsidRPr="00A1680A">
              <w:rPr>
                <w:rFonts w:eastAsia="Calibri"/>
                <w:lang w:val="uk-UA" w:eastAsia="ar-SA"/>
              </w:rPr>
              <w:t>Телефон:  __________________________________</w:t>
            </w:r>
          </w:p>
          <w:p w:rsidR="007938A2" w:rsidRPr="00A1680A" w:rsidRDefault="007938A2" w:rsidP="00BB3545">
            <w:pPr>
              <w:tabs>
                <w:tab w:val="left" w:pos="426"/>
                <w:tab w:val="left" w:pos="709"/>
                <w:tab w:val="left" w:pos="9781"/>
              </w:tabs>
              <w:suppressAutoHyphens/>
              <w:autoSpaceDE w:val="0"/>
              <w:autoSpaceDN w:val="0"/>
              <w:adjustRightInd w:val="0"/>
              <w:ind w:right="-1"/>
              <w:rPr>
                <w:rFonts w:eastAsia="Calibri"/>
                <w:b/>
                <w:lang w:val="uk-UA" w:eastAsia="ar-SA"/>
              </w:rPr>
            </w:pPr>
            <w:r w:rsidRPr="00A1680A">
              <w:rPr>
                <w:rFonts w:eastAsia="Calibri"/>
                <w:lang w:val="uk-UA" w:eastAsia="ar-SA"/>
              </w:rPr>
              <w:t>Факс:  _____________________________________</w:t>
            </w:r>
          </w:p>
          <w:p w:rsidR="007938A2" w:rsidRPr="00A1680A" w:rsidRDefault="007938A2" w:rsidP="00BB3545">
            <w:pPr>
              <w:tabs>
                <w:tab w:val="left" w:pos="426"/>
                <w:tab w:val="left" w:pos="709"/>
                <w:tab w:val="left" w:pos="9781"/>
              </w:tabs>
              <w:suppressAutoHyphens/>
              <w:autoSpaceDE w:val="0"/>
              <w:autoSpaceDN w:val="0"/>
              <w:adjustRightInd w:val="0"/>
              <w:ind w:right="-1"/>
              <w:rPr>
                <w:rFonts w:eastAsia="Calibri"/>
                <w:lang w:val="uk-UA" w:eastAsia="ar-SA"/>
              </w:rPr>
            </w:pPr>
            <w:r w:rsidRPr="00A1680A">
              <w:rPr>
                <w:rFonts w:eastAsia="Calibri"/>
                <w:lang w:val="uk-UA" w:eastAsia="ar-SA"/>
              </w:rPr>
              <w:t>E-</w:t>
            </w:r>
            <w:proofErr w:type="spellStart"/>
            <w:r w:rsidRPr="00A1680A">
              <w:rPr>
                <w:rFonts w:eastAsia="Calibri"/>
                <w:lang w:val="uk-UA" w:eastAsia="ar-SA"/>
              </w:rPr>
              <w:t>mail</w:t>
            </w:r>
            <w:proofErr w:type="spellEnd"/>
            <w:r w:rsidRPr="00A1680A">
              <w:rPr>
                <w:rFonts w:eastAsia="Calibri"/>
                <w:lang w:val="uk-UA" w:eastAsia="ar-SA"/>
              </w:rPr>
              <w:t xml:space="preserve"> адреса:________________________________</w:t>
            </w:r>
          </w:p>
          <w:p w:rsidR="007938A2" w:rsidRPr="00A1680A" w:rsidRDefault="007938A2" w:rsidP="00BB3545">
            <w:pPr>
              <w:suppressAutoHyphens/>
              <w:autoSpaceDE w:val="0"/>
              <w:autoSpaceDN w:val="0"/>
              <w:adjustRightInd w:val="0"/>
              <w:ind w:right="-1"/>
              <w:rPr>
                <w:rFonts w:eastAsia="Calibri"/>
                <w:b/>
                <w:lang w:val="uk-UA" w:eastAsia="ar-SA"/>
              </w:rPr>
            </w:pPr>
          </w:p>
          <w:p w:rsidR="007938A2" w:rsidRPr="00A1680A" w:rsidRDefault="007938A2" w:rsidP="00BB3545">
            <w:pPr>
              <w:suppressAutoHyphens/>
              <w:autoSpaceDE w:val="0"/>
              <w:autoSpaceDN w:val="0"/>
              <w:adjustRightInd w:val="0"/>
              <w:ind w:right="-1"/>
              <w:rPr>
                <w:rFonts w:eastAsia="Calibri"/>
                <w:b/>
                <w:lang w:val="uk-UA" w:eastAsia="ar-SA"/>
              </w:rPr>
            </w:pPr>
            <w:r w:rsidRPr="00A1680A">
              <w:rPr>
                <w:rFonts w:eastAsia="Calibri"/>
                <w:b/>
                <w:lang w:val="uk-UA" w:eastAsia="ar-SA"/>
              </w:rPr>
              <w:t>__________________/ ___________________ /</w:t>
            </w:r>
          </w:p>
          <w:p w:rsidR="007938A2" w:rsidRPr="00A1680A" w:rsidRDefault="007938A2" w:rsidP="00BB3545">
            <w:pPr>
              <w:tabs>
                <w:tab w:val="left" w:pos="426"/>
                <w:tab w:val="left" w:pos="709"/>
                <w:tab w:val="left" w:pos="9781"/>
              </w:tabs>
              <w:suppressAutoHyphens/>
              <w:autoSpaceDE w:val="0"/>
              <w:autoSpaceDN w:val="0"/>
              <w:adjustRightInd w:val="0"/>
              <w:ind w:right="-1"/>
              <w:jc w:val="center"/>
              <w:rPr>
                <w:rFonts w:eastAsia="Calibri"/>
                <w:lang w:val="uk-UA" w:eastAsia="ru-RU"/>
              </w:rPr>
            </w:pPr>
            <w:r w:rsidRPr="00A1680A">
              <w:rPr>
                <w:rFonts w:eastAsia="Calibri"/>
                <w:lang w:val="uk-UA" w:eastAsia="ar-SA"/>
              </w:rPr>
              <w:t>М.П.</w:t>
            </w:r>
          </w:p>
        </w:tc>
      </w:tr>
    </w:tbl>
    <w:p w:rsidR="007938A2" w:rsidRPr="00A1680A" w:rsidRDefault="007938A2" w:rsidP="007938A2">
      <w:pPr>
        <w:rPr>
          <w:rFonts w:eastAsia="Calibri"/>
          <w:b/>
          <w:bCs/>
          <w:sz w:val="24"/>
          <w:szCs w:val="24"/>
          <w:shd w:val="clear" w:color="auto" w:fill="FFFFFF"/>
          <w:lang w:val="uk-UA"/>
        </w:rPr>
      </w:pPr>
    </w:p>
    <w:p w:rsidR="007938A2" w:rsidRPr="007938A2" w:rsidRDefault="007938A2" w:rsidP="007938A2">
      <w:pPr>
        <w:rPr>
          <w:rFonts w:eastAsia="Calibri"/>
          <w:b/>
          <w:bCs/>
          <w:sz w:val="24"/>
          <w:szCs w:val="24"/>
          <w:shd w:val="clear" w:color="auto" w:fill="FFFFFF"/>
          <w:lang w:val="uk-UA"/>
        </w:rPr>
      </w:pPr>
      <w:r w:rsidRPr="00A1680A">
        <w:rPr>
          <w:b/>
          <w:bCs/>
          <w:i/>
          <w:iCs/>
          <w:sz w:val="24"/>
          <w:szCs w:val="24"/>
          <w:lang w:val="uk-UA"/>
        </w:rPr>
        <w:t>*примітка :</w:t>
      </w:r>
      <w:r w:rsidRPr="00A1680A">
        <w:rPr>
          <w:i/>
          <w:iCs/>
          <w:sz w:val="24"/>
          <w:szCs w:val="24"/>
          <w:lang w:val="uk-UA"/>
        </w:rPr>
        <w:t xml:space="preserve"> договір та додатки до нього уточнюються та заповнюються при укладенні договору</w:t>
      </w:r>
    </w:p>
    <w:bookmarkEnd w:id="0"/>
    <w:p w:rsidR="007938A2" w:rsidRPr="007938A2" w:rsidRDefault="007938A2" w:rsidP="0079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b/>
          <w:bCs/>
          <w:sz w:val="24"/>
          <w:szCs w:val="24"/>
          <w:shd w:val="clear" w:color="auto" w:fill="FFFFFF"/>
          <w:lang w:val="uk-UA"/>
        </w:rPr>
      </w:pPr>
    </w:p>
    <w:p w:rsidR="00EE4ADE" w:rsidRPr="007938A2" w:rsidRDefault="00EE4ADE" w:rsidP="007938A2">
      <w:pPr>
        <w:rPr>
          <w:lang w:val="uk-UA"/>
        </w:rPr>
      </w:pPr>
    </w:p>
    <w:sectPr w:rsidR="00EE4ADE" w:rsidRPr="007938A2" w:rsidSect="00AF30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BB1"/>
    <w:rsid w:val="00085B59"/>
    <w:rsid w:val="001423EE"/>
    <w:rsid w:val="00146BB1"/>
    <w:rsid w:val="001954D9"/>
    <w:rsid w:val="001C3012"/>
    <w:rsid w:val="001D239F"/>
    <w:rsid w:val="001F5417"/>
    <w:rsid w:val="00212636"/>
    <w:rsid w:val="00221BAF"/>
    <w:rsid w:val="002262EE"/>
    <w:rsid w:val="0026684D"/>
    <w:rsid w:val="00271CC1"/>
    <w:rsid w:val="00302A6A"/>
    <w:rsid w:val="0032065C"/>
    <w:rsid w:val="003226A8"/>
    <w:rsid w:val="00374936"/>
    <w:rsid w:val="00382D5F"/>
    <w:rsid w:val="003C4D70"/>
    <w:rsid w:val="003D1E3B"/>
    <w:rsid w:val="003E4F43"/>
    <w:rsid w:val="00452362"/>
    <w:rsid w:val="00466D0B"/>
    <w:rsid w:val="00515D72"/>
    <w:rsid w:val="005245F6"/>
    <w:rsid w:val="0055730A"/>
    <w:rsid w:val="00563BBA"/>
    <w:rsid w:val="005B0AD9"/>
    <w:rsid w:val="005C74BF"/>
    <w:rsid w:val="005D6123"/>
    <w:rsid w:val="006540BB"/>
    <w:rsid w:val="00671C09"/>
    <w:rsid w:val="006A41BF"/>
    <w:rsid w:val="006A7B90"/>
    <w:rsid w:val="006C211B"/>
    <w:rsid w:val="006C727C"/>
    <w:rsid w:val="00745D31"/>
    <w:rsid w:val="007777D1"/>
    <w:rsid w:val="007938A2"/>
    <w:rsid w:val="007C777F"/>
    <w:rsid w:val="008D0A92"/>
    <w:rsid w:val="00924238"/>
    <w:rsid w:val="00956337"/>
    <w:rsid w:val="009A119A"/>
    <w:rsid w:val="009E1F7B"/>
    <w:rsid w:val="009F0FF2"/>
    <w:rsid w:val="00A16248"/>
    <w:rsid w:val="00A1680A"/>
    <w:rsid w:val="00A541C5"/>
    <w:rsid w:val="00AC5388"/>
    <w:rsid w:val="00AE239A"/>
    <w:rsid w:val="00AE7C56"/>
    <w:rsid w:val="00AF30FB"/>
    <w:rsid w:val="00B12F45"/>
    <w:rsid w:val="00B43D77"/>
    <w:rsid w:val="00B44BD4"/>
    <w:rsid w:val="00B80252"/>
    <w:rsid w:val="00BB449D"/>
    <w:rsid w:val="00BD5204"/>
    <w:rsid w:val="00BE2E8F"/>
    <w:rsid w:val="00C026FC"/>
    <w:rsid w:val="00C076E5"/>
    <w:rsid w:val="00C3510E"/>
    <w:rsid w:val="00CD6725"/>
    <w:rsid w:val="00D1286C"/>
    <w:rsid w:val="00D20710"/>
    <w:rsid w:val="00D41700"/>
    <w:rsid w:val="00DB1ACF"/>
    <w:rsid w:val="00DC3D98"/>
    <w:rsid w:val="00DD2A3A"/>
    <w:rsid w:val="00DF5365"/>
    <w:rsid w:val="00EA2576"/>
    <w:rsid w:val="00EE4ADE"/>
    <w:rsid w:val="00F22162"/>
    <w:rsid w:val="00F97A5D"/>
    <w:rsid w:val="00FE4E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о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о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а Знак"/>
    <w:link w:val="aa"/>
    <w:uiPriority w:val="99"/>
    <w:locked/>
    <w:rsid w:val="00452362"/>
    <w:rPr>
      <w:rFonts w:ascii="SimSun" w:eastAsia="SimSun" w:hAnsi="SimSun"/>
      <w:sz w:val="24"/>
      <w:szCs w:val="24"/>
    </w:rPr>
  </w:style>
  <w:style w:type="paragraph" w:styleId="aa">
    <w:name w:val="List Paragraph"/>
    <w:basedOn w:val="a"/>
    <w:link w:val="a9"/>
    <w:uiPriority w:val="1"/>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paragraph" w:customStyle="1" w:styleId="rvps2">
    <w:name w:val="rvps2"/>
    <w:basedOn w:val="a"/>
    <w:rsid w:val="007938A2"/>
    <w:pPr>
      <w:widowControl/>
      <w:spacing w:before="100" w:beforeAutospacing="1" w:after="100" w:afterAutospacing="1"/>
      <w:jc w:val="left"/>
    </w:pPr>
    <w:rPr>
      <w:rFonts w:eastAsia="Times New Roman"/>
      <w:color w:val="auto"/>
      <w:kern w:val="0"/>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339242896">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822551739">
      <w:bodyDiv w:val="1"/>
      <w:marLeft w:val="0"/>
      <w:marRight w:val="0"/>
      <w:marTop w:val="0"/>
      <w:marBottom w:val="0"/>
      <w:divBdr>
        <w:top w:val="none" w:sz="0" w:space="0" w:color="auto"/>
        <w:left w:val="none" w:sz="0" w:space="0" w:color="auto"/>
        <w:bottom w:val="none" w:sz="0" w:space="0" w:color="auto"/>
        <w:right w:val="none" w:sz="0" w:space="0" w:color="auto"/>
      </w:divBdr>
    </w:div>
    <w:div w:id="848957025">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047099186">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439177632">
      <w:bodyDiv w:val="1"/>
      <w:marLeft w:val="0"/>
      <w:marRight w:val="0"/>
      <w:marTop w:val="0"/>
      <w:marBottom w:val="0"/>
      <w:divBdr>
        <w:top w:val="none" w:sz="0" w:space="0" w:color="auto"/>
        <w:left w:val="none" w:sz="0" w:space="0" w:color="auto"/>
        <w:bottom w:val="none" w:sz="0" w:space="0" w:color="auto"/>
        <w:right w:val="none" w:sz="0" w:space="0" w:color="auto"/>
      </w:divBdr>
    </w:div>
    <w:div w:id="1444614308">
      <w:bodyDiv w:val="1"/>
      <w:marLeft w:val="0"/>
      <w:marRight w:val="0"/>
      <w:marTop w:val="0"/>
      <w:marBottom w:val="0"/>
      <w:divBdr>
        <w:top w:val="none" w:sz="0" w:space="0" w:color="auto"/>
        <w:left w:val="none" w:sz="0" w:space="0" w:color="auto"/>
        <w:bottom w:val="none" w:sz="0" w:space="0" w:color="auto"/>
        <w:right w:val="none" w:sz="0" w:space="0" w:color="auto"/>
      </w:divBdr>
    </w:div>
    <w:div w:id="1515142962">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10624146">
      <w:bodyDiv w:val="1"/>
      <w:marLeft w:val="0"/>
      <w:marRight w:val="0"/>
      <w:marTop w:val="0"/>
      <w:marBottom w:val="0"/>
      <w:divBdr>
        <w:top w:val="none" w:sz="0" w:space="0" w:color="auto"/>
        <w:left w:val="none" w:sz="0" w:space="0" w:color="auto"/>
        <w:bottom w:val="none" w:sz="0" w:space="0" w:color="auto"/>
        <w:right w:val="none" w:sz="0" w:space="0" w:color="auto"/>
      </w:divBdr>
    </w:div>
    <w:div w:id="18405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11289</Words>
  <Characters>6436</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2024-04-26T12:25:00Z</dcterms:created>
  <dcterms:modified xsi:type="dcterms:W3CDTF">2024-04-26T12:25:00Z</dcterms:modified>
</cp:coreProperties>
</file>