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7643" w:rsidR="002A7DA8" w:rsidP="1AB29205" w:rsidRDefault="00652CE9" w14:paraId="37C2FD8E" w14:textId="77777777">
      <w:pPr>
        <w:widowControl w:val="0"/>
        <w:spacing w:after="0" w:line="240" w:lineRule="auto"/>
        <w:jc w:val="right"/>
        <w:rPr>
          <w:rFonts w:ascii="Times New Roman" w:hAnsi="Times New Roman" w:eastAsia="Times New Roman" w:cs="Times New Roman"/>
          <w:b/>
          <w:bCs/>
          <w:i/>
          <w:iCs/>
          <w:color w:val="000000"/>
          <w:sz w:val="20"/>
          <w:szCs w:val="20"/>
          <w:lang w:val="uk-UA" w:eastAsia="ru-RU"/>
        </w:rPr>
      </w:pPr>
      <w:r w:rsidRPr="00637643">
        <w:rPr>
          <w:rFonts w:ascii="Times New Roman" w:hAnsi="Times New Roman" w:eastAsia="Times New Roman" w:cs="Times New Roman"/>
          <w:b/>
          <w:bCs/>
          <w:i/>
          <w:iCs/>
          <w:color w:val="000000" w:themeColor="text1"/>
          <w:sz w:val="20"/>
          <w:szCs w:val="20"/>
          <w:lang w:val="uk-UA" w:eastAsia="ru-RU"/>
        </w:rPr>
        <w:t xml:space="preserve">Додаток </w:t>
      </w:r>
      <w:r w:rsidRPr="00637643" w:rsidR="00103C74">
        <w:rPr>
          <w:rFonts w:ascii="Times New Roman" w:hAnsi="Times New Roman" w:eastAsia="Times New Roman" w:cs="Times New Roman"/>
          <w:b/>
          <w:bCs/>
          <w:i/>
          <w:iCs/>
          <w:color w:val="000000" w:themeColor="text1"/>
          <w:sz w:val="20"/>
          <w:szCs w:val="20"/>
          <w:lang w:val="uk-UA" w:eastAsia="ru-RU"/>
        </w:rPr>
        <w:t>2</w:t>
      </w:r>
      <w:r w:rsidRPr="00637643">
        <w:rPr>
          <w:rFonts w:ascii="Times New Roman" w:hAnsi="Times New Roman" w:eastAsia="Times New Roman" w:cs="Times New Roman"/>
          <w:b/>
          <w:bCs/>
          <w:i/>
          <w:iCs/>
          <w:color w:val="000000" w:themeColor="text1"/>
          <w:sz w:val="20"/>
          <w:szCs w:val="20"/>
          <w:lang w:val="uk-UA" w:eastAsia="ru-RU"/>
        </w:rPr>
        <w:t xml:space="preserve"> </w:t>
      </w:r>
      <w:r w:rsidRPr="00637643" w:rsidR="002A7DA8">
        <w:rPr>
          <w:rFonts w:ascii="Times New Roman" w:hAnsi="Times New Roman" w:eastAsia="Times New Roman" w:cs="Times New Roman"/>
          <w:b/>
          <w:bCs/>
          <w:i/>
          <w:iCs/>
          <w:color w:val="000000" w:themeColor="text1"/>
          <w:sz w:val="20"/>
          <w:szCs w:val="20"/>
          <w:lang w:val="uk-UA" w:eastAsia="ru-RU"/>
        </w:rPr>
        <w:t xml:space="preserve"> Тендерної документації</w:t>
      </w:r>
    </w:p>
    <w:p w:rsidRPr="00637643" w:rsidR="009010FF" w:rsidP="1AB29205" w:rsidRDefault="009010FF" w14:paraId="672A6659" w14:textId="77777777">
      <w:pPr>
        <w:widowControl w:val="0"/>
        <w:spacing w:after="0" w:line="240" w:lineRule="auto"/>
        <w:jc w:val="center"/>
        <w:rPr>
          <w:rFonts w:ascii="Times New Roman" w:hAnsi="Times New Roman" w:eastAsia="Times New Roman" w:cs="Times New Roman"/>
          <w:b/>
          <w:bCs/>
          <w:noProof/>
          <w:sz w:val="20"/>
          <w:szCs w:val="20"/>
          <w:lang w:val="uk-UA" w:eastAsia="ru-RU"/>
        </w:rPr>
      </w:pPr>
    </w:p>
    <w:p w:rsidRPr="00637643" w:rsidR="00103C74" w:rsidP="1AB29205" w:rsidRDefault="00103C74" w14:paraId="0A37501D" w14:textId="77777777">
      <w:pPr>
        <w:widowControl w:val="0"/>
        <w:spacing w:after="0" w:line="240" w:lineRule="auto"/>
        <w:jc w:val="center"/>
        <w:rPr>
          <w:rFonts w:ascii="Times New Roman" w:hAnsi="Times New Roman" w:eastAsia="Times New Roman" w:cs="Times New Roman"/>
          <w:b/>
          <w:bCs/>
          <w:noProof/>
          <w:sz w:val="20"/>
          <w:szCs w:val="20"/>
          <w:lang w:val="uk-UA" w:eastAsia="ru-RU"/>
        </w:rPr>
      </w:pPr>
    </w:p>
    <w:p w:rsidRPr="00637643" w:rsidR="00103C74" w:rsidP="1AB29205" w:rsidRDefault="00103C74" w14:paraId="5DAB6C7B" w14:textId="77777777">
      <w:pPr>
        <w:widowControl w:val="0"/>
        <w:spacing w:after="0" w:line="240" w:lineRule="auto"/>
        <w:jc w:val="center"/>
        <w:rPr>
          <w:rFonts w:ascii="Times New Roman" w:hAnsi="Times New Roman" w:eastAsia="Times New Roman" w:cs="Times New Roman"/>
          <w:b/>
          <w:bCs/>
          <w:noProof/>
          <w:sz w:val="20"/>
          <w:szCs w:val="20"/>
          <w:lang w:val="uk-UA" w:eastAsia="ru-RU"/>
        </w:rPr>
      </w:pPr>
    </w:p>
    <w:p w:rsidRPr="00637643" w:rsidR="009010FF" w:rsidP="1AB29205" w:rsidRDefault="009010FF" w14:paraId="697E1EE9" w14:textId="77777777">
      <w:pPr>
        <w:widowControl w:val="0"/>
        <w:spacing w:after="0" w:line="240" w:lineRule="auto"/>
        <w:jc w:val="center"/>
        <w:rPr>
          <w:rFonts w:ascii="Times New Roman" w:hAnsi="Times New Roman" w:eastAsia="Times New Roman" w:cs="Times New Roman"/>
          <w:b/>
          <w:bCs/>
          <w:noProof/>
          <w:sz w:val="20"/>
          <w:szCs w:val="20"/>
          <w:lang w:val="uk-UA" w:eastAsia="ru-RU"/>
        </w:rPr>
      </w:pPr>
      <w:r w:rsidRPr="00637643">
        <w:rPr>
          <w:rFonts w:ascii="Times New Roman" w:hAnsi="Times New Roman" w:eastAsia="Times New Roman" w:cs="Times New Roman"/>
          <w:b/>
          <w:bCs/>
          <w:noProof/>
          <w:sz w:val="20"/>
          <w:szCs w:val="20"/>
          <w:lang w:val="uk-UA" w:eastAsia="ru-RU"/>
        </w:rPr>
        <w:t xml:space="preserve">Кваліфікаційні критерії до учасника відповідно до статті 16 Закону </w:t>
      </w:r>
    </w:p>
    <w:p w:rsidRPr="00637643" w:rsidR="009010FF" w:rsidP="1AB29205" w:rsidRDefault="009010FF" w14:paraId="5362A568" w14:textId="77777777">
      <w:pPr>
        <w:widowControl w:val="0"/>
        <w:spacing w:after="0" w:line="240" w:lineRule="auto"/>
        <w:jc w:val="center"/>
        <w:rPr>
          <w:rFonts w:ascii="Times New Roman" w:hAnsi="Times New Roman" w:eastAsia="Times New Roman" w:cs="Times New Roman"/>
          <w:b/>
          <w:bCs/>
          <w:noProof/>
          <w:sz w:val="20"/>
          <w:szCs w:val="20"/>
          <w:lang w:val="uk-UA" w:eastAsia="ru-RU"/>
        </w:rPr>
      </w:pPr>
      <w:r w:rsidRPr="00637643">
        <w:rPr>
          <w:rFonts w:ascii="Times New Roman" w:hAnsi="Times New Roman" w:eastAsia="Times New Roman" w:cs="Times New Roman"/>
          <w:b/>
          <w:bCs/>
          <w:noProof/>
          <w:sz w:val="20"/>
          <w:szCs w:val="20"/>
          <w:lang w:val="uk-UA" w:eastAsia="ru-RU"/>
        </w:rPr>
        <w:t>та спосіб їх документального підтвердження.</w:t>
      </w:r>
    </w:p>
    <w:p w:rsidRPr="00637643" w:rsidR="00637643" w:rsidP="00637643" w:rsidRDefault="00637643" w14:paraId="4D34459F" w14:textId="77777777">
      <w:pPr>
        <w:keepNext/>
        <w:widowControl w:val="0"/>
        <w:autoSpaceDE w:val="0"/>
        <w:autoSpaceDN w:val="0"/>
        <w:adjustRightInd w:val="0"/>
        <w:spacing w:after="0" w:line="240" w:lineRule="auto"/>
        <w:ind w:firstLine="426"/>
        <w:jc w:val="center"/>
        <w:rPr>
          <w:rFonts w:ascii="Times New Roman" w:hAnsi="Times New Roman" w:cs="Times New Roman"/>
          <w:bCs/>
          <w:sz w:val="20"/>
          <w:szCs w:val="20"/>
          <w:lang w:val="uk-UA" w:eastAsia="ru-RU"/>
        </w:rPr>
      </w:pPr>
    </w:p>
    <w:tbl>
      <w:tblPr>
        <w:tblW w:w="10490" w:type="dxa"/>
        <w:tblInd w:w="-186" w:type="dxa"/>
        <w:tblBorders>
          <w:top w:val="single" w:color="000001" w:sz="4" w:space="0"/>
          <w:left w:val="single" w:color="000001" w:sz="4" w:space="0"/>
          <w:bottom w:val="single" w:color="000001" w:sz="4" w:space="0"/>
          <w:insideH w:val="single" w:color="000001" w:sz="4" w:space="0"/>
        </w:tblBorders>
        <w:tblCellMar>
          <w:left w:w="98" w:type="dxa"/>
        </w:tblCellMar>
        <w:tblLook w:val="0000" w:firstRow="0" w:lastRow="0" w:firstColumn="0" w:lastColumn="0" w:noHBand="0" w:noVBand="0"/>
      </w:tblPr>
      <w:tblGrid>
        <w:gridCol w:w="2694"/>
        <w:gridCol w:w="7796"/>
      </w:tblGrid>
      <w:tr w:rsidRPr="00637643" w:rsidR="00637643" w:rsidTr="7E18653B" w14:paraId="2C81E76E" w14:textId="77777777">
        <w:tc>
          <w:tcPr>
            <w:tcW w:w="2694" w:type="dxa"/>
            <w:tcMar>
              <w:left w:w="98" w:type="dxa"/>
            </w:tcMar>
            <w:vAlign w:val="center"/>
          </w:tcPr>
          <w:p w:rsidRPr="00637643" w:rsidR="00637643" w:rsidP="00637643" w:rsidRDefault="00637643" w14:paraId="695FB9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0"/>
                <w:szCs w:val="20"/>
                <w:lang w:val="uk-UA" w:eastAsia="ru-RU"/>
              </w:rPr>
            </w:pPr>
            <w:r w:rsidRPr="00637643">
              <w:rPr>
                <w:rFonts w:ascii="Times New Roman" w:hAnsi="Times New Roman" w:cs="Times New Roman"/>
                <w:b/>
                <w:sz w:val="20"/>
                <w:szCs w:val="20"/>
                <w:lang w:val="uk-UA" w:eastAsia="ru-RU"/>
              </w:rPr>
              <w:t xml:space="preserve">Кваліфікаційні критерії, встановлені відповідно до </w:t>
            </w:r>
          </w:p>
          <w:p w:rsidRPr="00637643" w:rsidR="00637643" w:rsidP="00637643" w:rsidRDefault="00637643" w14:paraId="186514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0"/>
                <w:szCs w:val="20"/>
                <w:lang w:val="uk-UA" w:eastAsia="ru-RU"/>
              </w:rPr>
            </w:pPr>
            <w:r w:rsidRPr="00637643">
              <w:rPr>
                <w:rFonts w:ascii="Times New Roman" w:hAnsi="Times New Roman" w:cs="Times New Roman"/>
                <w:b/>
                <w:sz w:val="20"/>
                <w:szCs w:val="20"/>
                <w:lang w:val="uk-UA" w:eastAsia="ru-RU"/>
              </w:rPr>
              <w:t>ст. 16 Закону</w:t>
            </w:r>
          </w:p>
        </w:tc>
        <w:tc>
          <w:tcPr>
            <w:tcW w:w="7796" w:type="dxa"/>
            <w:tcBorders>
              <w:left w:val="single" w:color="000001" w:sz="4" w:space="0"/>
              <w:right w:val="single" w:color="000001" w:sz="4" w:space="0"/>
            </w:tcBorders>
            <w:tcMar>
              <w:left w:w="98" w:type="dxa"/>
            </w:tcMar>
            <w:vAlign w:val="center"/>
          </w:tcPr>
          <w:p w:rsidRPr="00637643" w:rsidR="00637643" w:rsidP="00637643" w:rsidRDefault="00637643" w14:paraId="78BE02E4" w14:textId="77777777">
            <w:pPr>
              <w:suppressAutoHyphens/>
              <w:spacing w:after="0" w:line="240" w:lineRule="auto"/>
              <w:jc w:val="center"/>
              <w:rPr>
                <w:rFonts w:ascii="Times New Roman" w:hAnsi="Times New Roman" w:cs="Times New Roman"/>
                <w:b/>
                <w:sz w:val="20"/>
                <w:szCs w:val="20"/>
                <w:lang w:val="uk-UA" w:eastAsia="ru-RU"/>
              </w:rPr>
            </w:pPr>
            <w:r w:rsidRPr="00637643">
              <w:rPr>
                <w:rFonts w:ascii="Times New Roman" w:hAnsi="Times New Roman" w:cs="Times New Roman"/>
                <w:b/>
                <w:sz w:val="20"/>
                <w:szCs w:val="20"/>
                <w:lang w:val="uk-UA" w:eastAsia="ru-RU"/>
              </w:rPr>
              <w:t>Документи, які підтверджують відповідність Учасника встановленим кваліфікаційним критеріям</w:t>
            </w:r>
            <w:bookmarkStart w:name="_GoBack" w:id="0"/>
            <w:bookmarkEnd w:id="0"/>
          </w:p>
        </w:tc>
      </w:tr>
      <w:tr w:rsidRPr="00637643" w:rsidR="00637643" w:rsidTr="7E18653B" w14:paraId="576A48C5" w14:textId="77777777">
        <w:tc>
          <w:tcPr>
            <w:tcW w:w="2694" w:type="dxa"/>
            <w:tcMar>
              <w:left w:w="98" w:type="dxa"/>
            </w:tcMar>
          </w:tcPr>
          <w:p w:rsidRPr="00637643" w:rsidR="00637643" w:rsidP="00637643" w:rsidRDefault="00637643" w14:paraId="0E9831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uk-UA" w:eastAsia="ru-RU"/>
              </w:rPr>
            </w:pPr>
            <w:r w:rsidRPr="00637643">
              <w:rPr>
                <w:rFonts w:ascii="Times New Roman" w:hAnsi="Times New Roman" w:cs="Times New Roman"/>
                <w:sz w:val="20"/>
                <w:szCs w:val="20"/>
                <w:lang w:val="uk-UA" w:eastAsia="ru-RU"/>
              </w:rPr>
              <w:t>1. Наявність обладнання та матеріально-технічної бази та технологій</w:t>
            </w:r>
          </w:p>
        </w:tc>
        <w:tc>
          <w:tcPr>
            <w:tcW w:w="7796" w:type="dxa"/>
            <w:tcBorders>
              <w:left w:val="single" w:color="000001" w:sz="4" w:space="0"/>
              <w:right w:val="single" w:color="000001" w:sz="4" w:space="0"/>
            </w:tcBorders>
            <w:tcMar>
              <w:left w:w="98" w:type="dxa"/>
            </w:tcMar>
          </w:tcPr>
          <w:p w:rsidR="00B1D476" w:rsidP="085620C3" w:rsidRDefault="00B1D476" w14:paraId="476463D8" w14:textId="5E4670EB">
            <w:pPr>
              <w:spacing w:line="259" w:lineRule="auto"/>
              <w:ind w:right="34"/>
              <w:jc w:val="both"/>
              <w:rPr>
                <w:rFonts w:ascii="Segoe UI" w:hAnsi="Segoe UI" w:eastAsia="Segoe UI" w:cs="Segoe UI"/>
                <w:b w:val="0"/>
                <w:bCs w:val="0"/>
                <w:i w:val="0"/>
                <w:iCs w:val="0"/>
                <w:caps w:val="0"/>
                <w:smallCaps w:val="0"/>
                <w:noProof w:val="0"/>
                <w:color w:val="00000A"/>
                <w:sz w:val="20"/>
                <w:szCs w:val="20"/>
                <w:lang w:val="ru-RU"/>
              </w:rPr>
            </w:pPr>
            <w:r w:rsidRPr="085620C3" w:rsidR="00B1D476">
              <w:rPr>
                <w:rFonts w:ascii="Times New Roman" w:hAnsi="Times New Roman" w:eastAsia="Times New Roman" w:cs="Times New Roman"/>
                <w:b w:val="0"/>
                <w:bCs w:val="0"/>
                <w:i w:val="0"/>
                <w:iCs w:val="0"/>
                <w:caps w:val="0"/>
                <w:smallCaps w:val="0"/>
                <w:noProof w:val="0"/>
                <w:color w:val="00000A"/>
                <w:sz w:val="20"/>
                <w:szCs w:val="20"/>
                <w:lang w:val="uk-UA"/>
              </w:rPr>
              <w:t>1</w:t>
            </w:r>
            <w:r w:rsidRPr="085620C3" w:rsidR="00B1D476">
              <w:rPr>
                <w:rFonts w:ascii="Segoe UI" w:hAnsi="Segoe UI" w:eastAsia="Segoe UI" w:cs="Segoe UI"/>
                <w:b w:val="0"/>
                <w:bCs w:val="0"/>
                <w:i w:val="0"/>
                <w:iCs w:val="0"/>
                <w:caps w:val="0"/>
                <w:smallCaps w:val="0"/>
                <w:noProof w:val="0"/>
                <w:color w:val="00000A"/>
                <w:sz w:val="20"/>
                <w:szCs w:val="20"/>
                <w:lang w:val="uk-UA"/>
              </w:rPr>
              <w:t xml:space="preserve">.  Учасник повинен мати обладнання, матеріально-технічну базу та персонал для виконання умов договору щодо предмету закупівлі, а саме: </w:t>
            </w:r>
          </w:p>
          <w:p w:rsidR="00B1D476" w:rsidP="7E18653B" w:rsidRDefault="00B1D476" w14:paraId="612183B2" w14:textId="35B29C5A">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7E18653B" w:rsidR="00B1D476">
              <w:rPr>
                <w:rFonts w:ascii="Segoe UI" w:hAnsi="Segoe UI" w:eastAsia="Segoe UI" w:cs="Segoe UI"/>
                <w:b w:val="0"/>
                <w:bCs w:val="0"/>
                <w:i w:val="0"/>
                <w:iCs w:val="0"/>
                <w:caps w:val="0"/>
                <w:smallCaps w:val="0"/>
                <w:noProof w:val="0"/>
                <w:color w:val="00000A"/>
                <w:sz w:val="20"/>
                <w:szCs w:val="20"/>
                <w:lang w:val="uk-UA"/>
              </w:rPr>
              <w:t>а) офіс в м. Запоріжжі (для відвідування представниками Замовника)</w:t>
            </w:r>
            <w:r w:rsidRPr="7E18653B" w:rsidR="00B1D476">
              <w:rPr>
                <w:rFonts w:ascii="Times New Roman" w:hAnsi="Times New Roman" w:eastAsia="Times New Roman" w:cs="Times New Roman"/>
                <w:b w:val="0"/>
                <w:bCs w:val="0"/>
                <w:i w:val="0"/>
                <w:iCs w:val="0"/>
                <w:caps w:val="0"/>
                <w:smallCaps w:val="0"/>
                <w:noProof w:val="0"/>
                <w:color w:val="00000A"/>
                <w:sz w:val="20"/>
                <w:szCs w:val="20"/>
                <w:lang w:val="uk-UA"/>
              </w:rPr>
              <w:t xml:space="preserve">, </w:t>
            </w:r>
            <w:r w:rsidRPr="7E18653B" w:rsidR="00B1D476">
              <w:rPr>
                <w:rFonts w:ascii="Segoe UI" w:hAnsi="Segoe UI" w:eastAsia="Segoe UI" w:cs="Segoe UI"/>
                <w:b w:val="0"/>
                <w:bCs w:val="0"/>
                <w:i w:val="0"/>
                <w:iCs w:val="0"/>
                <w:caps w:val="0"/>
                <w:smallCaps w:val="0"/>
                <w:noProof w:val="0"/>
                <w:color w:val="00000A"/>
                <w:sz w:val="20"/>
                <w:szCs w:val="20"/>
                <w:lang w:val="uk-UA"/>
              </w:rPr>
              <w:t xml:space="preserve">на підтвердження </w:t>
            </w:r>
            <w:r w:rsidRPr="7E18653B" w:rsidR="00B1D476">
              <w:rPr>
                <w:rFonts w:ascii="Segoe UI" w:hAnsi="Segoe UI" w:eastAsia="Segoe UI" w:cs="Segoe UI"/>
                <w:b w:val="1"/>
                <w:bCs w:val="1"/>
                <w:i w:val="0"/>
                <w:iCs w:val="0"/>
                <w:caps w:val="0"/>
                <w:smallCaps w:val="0"/>
                <w:noProof w:val="0"/>
                <w:color w:val="00000A"/>
                <w:sz w:val="20"/>
                <w:szCs w:val="20"/>
                <w:lang w:val="uk-UA"/>
              </w:rPr>
              <w:t>надати копії підтверджуючих документів</w:t>
            </w:r>
            <w:r w:rsidRPr="7E18653B" w:rsidR="00B1D476">
              <w:rPr>
                <w:rFonts w:ascii="Segoe UI" w:hAnsi="Segoe UI" w:eastAsia="Segoe UI" w:cs="Segoe UI"/>
                <w:b w:val="0"/>
                <w:bCs w:val="0"/>
                <w:i w:val="0"/>
                <w:iCs w:val="0"/>
                <w:caps w:val="0"/>
                <w:smallCaps w:val="0"/>
                <w:noProof w:val="0"/>
                <w:color w:val="00000A"/>
                <w:sz w:val="20"/>
                <w:szCs w:val="20"/>
                <w:lang w:val="uk-UA"/>
              </w:rPr>
              <w:t>: права власності на приміщення або копія договору оренди</w:t>
            </w:r>
            <w:r w:rsidRPr="7E18653B" w:rsidR="00B1D476">
              <w:rPr>
                <w:rFonts w:ascii="Times New Roman" w:hAnsi="Times New Roman" w:eastAsia="Times New Roman" w:cs="Times New Roman"/>
                <w:b w:val="0"/>
                <w:bCs w:val="0"/>
                <w:i w:val="0"/>
                <w:iCs w:val="0"/>
                <w:caps w:val="0"/>
                <w:smallCaps w:val="0"/>
                <w:noProof w:val="0"/>
                <w:color w:val="00000A"/>
                <w:sz w:val="20"/>
                <w:szCs w:val="20"/>
                <w:lang w:val="uk-UA"/>
              </w:rPr>
              <w:t xml:space="preserve"> </w:t>
            </w:r>
            <w:r w:rsidRPr="7E18653B" w:rsidR="00B1D476">
              <w:rPr>
                <w:rFonts w:ascii="Segoe UI" w:hAnsi="Segoe UI" w:eastAsia="Segoe UI" w:cs="Segoe UI"/>
                <w:b w:val="0"/>
                <w:bCs w:val="0"/>
                <w:i w:val="0"/>
                <w:iCs w:val="0"/>
                <w:caps w:val="0"/>
                <w:smallCaps w:val="0"/>
                <w:noProof w:val="0"/>
                <w:color w:val="000000" w:themeColor="text1" w:themeTint="FF" w:themeShade="FF"/>
                <w:sz w:val="20"/>
                <w:szCs w:val="20"/>
                <w:highlight w:val="yellow"/>
                <w:lang w:val="uk-UA"/>
              </w:rPr>
              <w:t xml:space="preserve">або у разі відсутності офісу в м. Запоріжжі Учасник надає </w:t>
            </w:r>
            <w:r w:rsidRPr="7E18653B" w:rsidR="00B1D476">
              <w:rPr>
                <w:rFonts w:ascii="Segoe UI" w:hAnsi="Segoe UI" w:eastAsia="Segoe UI" w:cs="Segoe UI"/>
                <w:b w:val="1"/>
                <w:bCs w:val="1"/>
                <w:i w:val="0"/>
                <w:iCs w:val="0"/>
                <w:caps w:val="0"/>
                <w:smallCaps w:val="0"/>
                <w:noProof w:val="0"/>
                <w:color w:val="000000" w:themeColor="text1" w:themeTint="FF" w:themeShade="FF"/>
                <w:sz w:val="20"/>
                <w:szCs w:val="20"/>
                <w:highlight w:val="yellow"/>
                <w:lang w:val="uk-UA"/>
              </w:rPr>
              <w:t>Гарантійний лист</w:t>
            </w:r>
            <w:r w:rsidRPr="7E18653B" w:rsidR="00B1D476">
              <w:rPr>
                <w:rFonts w:ascii="Segoe UI" w:hAnsi="Segoe UI" w:eastAsia="Segoe UI" w:cs="Segoe UI"/>
                <w:b w:val="0"/>
                <w:bCs w:val="0"/>
                <w:i w:val="0"/>
                <w:iCs w:val="0"/>
                <w:caps w:val="0"/>
                <w:smallCaps w:val="0"/>
                <w:noProof w:val="0"/>
                <w:color w:val="000000" w:themeColor="text1" w:themeTint="FF" w:themeShade="FF"/>
                <w:sz w:val="20"/>
                <w:szCs w:val="20"/>
                <w:highlight w:val="yellow"/>
                <w:lang w:val="uk-UA"/>
              </w:rPr>
              <w:t>, що відсутність офісу в м. Запоріжжі не зашкодить наданню якісних та оперативних охоронних послуг та своєчасної взаємодії</w:t>
            </w:r>
            <w:r w:rsidRPr="7E18653B" w:rsidR="00B1D476">
              <w:rPr>
                <w:rFonts w:ascii="Times New Roman" w:hAnsi="Times New Roman" w:eastAsia="Times New Roman" w:cs="Times New Roman"/>
                <w:b w:val="0"/>
                <w:bCs w:val="0"/>
                <w:i w:val="0"/>
                <w:iCs w:val="0"/>
                <w:caps w:val="0"/>
                <w:smallCaps w:val="0"/>
                <w:noProof w:val="0"/>
                <w:color w:val="000000" w:themeColor="text1" w:themeTint="FF" w:themeShade="FF"/>
                <w:sz w:val="20"/>
                <w:szCs w:val="20"/>
                <w:highlight w:val="yellow"/>
                <w:lang w:val="uk-UA"/>
              </w:rPr>
              <w:t xml:space="preserve"> </w:t>
            </w:r>
            <w:r w:rsidRPr="7E18653B" w:rsidR="00B1D476">
              <w:rPr>
                <w:rFonts w:ascii="Segoe UI" w:hAnsi="Segoe UI" w:eastAsia="Segoe UI" w:cs="Segoe UI"/>
                <w:b w:val="0"/>
                <w:bCs w:val="0"/>
                <w:i w:val="0"/>
                <w:iCs w:val="0"/>
                <w:caps w:val="0"/>
                <w:smallCaps w:val="0"/>
                <w:noProof w:val="0"/>
                <w:color w:val="000000" w:themeColor="text1" w:themeTint="FF" w:themeShade="FF"/>
                <w:sz w:val="20"/>
                <w:szCs w:val="20"/>
                <w:highlight w:val="yellow"/>
                <w:lang w:val="uk-UA"/>
              </w:rPr>
              <w:t xml:space="preserve">з Замовником, для забезпечення оперативного виїзду групи реагування її дислокація знаходиться в м. Запоріжжя, всі витрати та ризики щодо обміну кореспонденцією (документами) покладаються на Учасника(Виконавця). </w:t>
            </w:r>
            <w:r w:rsidRPr="7E18653B" w:rsidR="00B1D476">
              <w:rPr>
                <w:rFonts w:ascii="Times New Roman" w:hAnsi="Times New Roman" w:eastAsia="Times New Roman" w:cs="Times New Roman"/>
                <w:b w:val="0"/>
                <w:bCs w:val="0"/>
                <w:i w:val="0"/>
                <w:iCs w:val="0"/>
                <w:caps w:val="0"/>
                <w:smallCaps w:val="0"/>
                <w:noProof w:val="0"/>
                <w:color w:val="000000" w:themeColor="text1" w:themeTint="FF" w:themeShade="FF"/>
                <w:sz w:val="20"/>
                <w:szCs w:val="20"/>
                <w:highlight w:val="yellow"/>
                <w:lang w:val="uk-UA"/>
              </w:rPr>
              <w:t xml:space="preserve"> </w:t>
            </w:r>
          </w:p>
          <w:p w:rsidR="00B1D476" w:rsidP="085620C3" w:rsidRDefault="00B1D476" w14:paraId="4938C7BF" w14:textId="7A5B6FD4">
            <w:pPr>
              <w:tabs>
                <w:tab w:val="left" w:leader="none" w:pos="426"/>
              </w:tabs>
              <w:spacing w:line="259" w:lineRule="auto"/>
              <w:ind w:right="34" w:firstLine="180"/>
              <w:contextualSpacing/>
              <w:jc w:val="both"/>
              <w:rPr>
                <w:rFonts w:ascii="Times New Roman" w:hAnsi="Times New Roman" w:eastAsia="Times New Roman" w:cs="Times New Roman"/>
                <w:b w:val="0"/>
                <w:bCs w:val="0"/>
                <w:i w:val="0"/>
                <w:iCs w:val="0"/>
                <w:caps w:val="0"/>
                <w:smallCaps w:val="0"/>
                <w:noProof w:val="0"/>
                <w:color w:val="00000A"/>
                <w:sz w:val="20"/>
                <w:szCs w:val="20"/>
                <w:lang w:val="ru-RU"/>
              </w:rPr>
            </w:pPr>
            <w:r w:rsidRPr="085620C3" w:rsidR="00B1D476">
              <w:rPr>
                <w:rFonts w:ascii="Segoe UI" w:hAnsi="Segoe UI" w:eastAsia="Segoe UI" w:cs="Segoe UI"/>
                <w:b w:val="0"/>
                <w:bCs w:val="0"/>
                <w:i w:val="0"/>
                <w:iCs w:val="0"/>
                <w:caps w:val="0"/>
                <w:smallCaps w:val="0"/>
                <w:noProof w:val="0"/>
                <w:color w:val="00000A"/>
                <w:sz w:val="20"/>
                <w:szCs w:val="20"/>
                <w:lang w:val="uk-UA"/>
              </w:rPr>
              <w:t>б) власний пульт охорони (ПЦС)</w:t>
            </w:r>
            <w:r w:rsidRPr="085620C3" w:rsidR="00B1D476">
              <w:rPr>
                <w:rFonts w:ascii="Times New Roman" w:hAnsi="Times New Roman" w:eastAsia="Times New Roman" w:cs="Times New Roman"/>
                <w:b w:val="0"/>
                <w:bCs w:val="0"/>
                <w:i w:val="0"/>
                <w:iCs w:val="0"/>
                <w:caps w:val="0"/>
                <w:smallCaps w:val="0"/>
                <w:noProof w:val="0"/>
                <w:color w:val="00000A"/>
                <w:sz w:val="20"/>
                <w:szCs w:val="20"/>
                <w:lang w:val="uk-UA"/>
              </w:rPr>
              <w:t xml:space="preserve">, </w:t>
            </w:r>
            <w:r w:rsidRPr="085620C3" w:rsidR="00B1D476">
              <w:rPr>
                <w:rFonts w:ascii="Segoe UI" w:hAnsi="Segoe UI" w:eastAsia="Segoe UI" w:cs="Segoe UI"/>
                <w:b w:val="0"/>
                <w:bCs w:val="0"/>
                <w:i w:val="0"/>
                <w:iCs w:val="0"/>
                <w:caps w:val="0"/>
                <w:smallCaps w:val="0"/>
                <w:noProof w:val="0"/>
                <w:color w:val="00000A"/>
                <w:sz w:val="20"/>
                <w:szCs w:val="20"/>
                <w:lang w:val="uk-UA"/>
              </w:rPr>
              <w:t xml:space="preserve">на підтвердження </w:t>
            </w:r>
            <w:r w:rsidRPr="085620C3" w:rsidR="00B1D476">
              <w:rPr>
                <w:rFonts w:ascii="Segoe UI" w:hAnsi="Segoe UI" w:eastAsia="Segoe UI" w:cs="Segoe UI"/>
                <w:b w:val="1"/>
                <w:bCs w:val="1"/>
                <w:i w:val="0"/>
                <w:iCs w:val="0"/>
                <w:caps w:val="0"/>
                <w:smallCaps w:val="0"/>
                <w:noProof w:val="0"/>
                <w:color w:val="00000A"/>
                <w:sz w:val="20"/>
                <w:szCs w:val="20"/>
                <w:lang w:val="uk-UA"/>
              </w:rPr>
              <w:t>надати інформаційну довідку в довільній формі</w:t>
            </w:r>
            <w:r w:rsidRPr="085620C3" w:rsidR="00B1D476">
              <w:rPr>
                <w:rFonts w:ascii="Times New Roman" w:hAnsi="Times New Roman" w:eastAsia="Times New Roman" w:cs="Times New Roman"/>
                <w:b w:val="0"/>
                <w:bCs w:val="0"/>
                <w:i w:val="0"/>
                <w:iCs w:val="0"/>
                <w:caps w:val="0"/>
                <w:smallCaps w:val="0"/>
                <w:noProof w:val="0"/>
                <w:color w:val="00000A"/>
                <w:sz w:val="20"/>
                <w:szCs w:val="20"/>
                <w:lang w:val="uk-UA"/>
              </w:rPr>
              <w:t>;</w:t>
            </w:r>
          </w:p>
          <w:p w:rsidR="00B1D476" w:rsidP="085620C3" w:rsidRDefault="00B1D476" w14:paraId="3687DBE6" w14:textId="42CE2862">
            <w:pPr>
              <w:spacing w:line="259" w:lineRule="auto"/>
              <w:ind w:right="34" w:firstLine="18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085620C3" w:rsidR="00B1D476">
              <w:rPr>
                <w:rFonts w:ascii="Segoe UI" w:hAnsi="Segoe UI" w:eastAsia="Segoe UI" w:cs="Segoe UI"/>
                <w:b w:val="0"/>
                <w:bCs w:val="0"/>
                <w:i w:val="0"/>
                <w:iCs w:val="0"/>
                <w:caps w:val="0"/>
                <w:smallCaps w:val="0"/>
                <w:noProof w:val="0"/>
                <w:color w:val="00000A"/>
                <w:sz w:val="20"/>
                <w:szCs w:val="20"/>
                <w:lang w:val="ru-RU"/>
              </w:rPr>
              <w:t>в) штатні</w:t>
            </w:r>
            <w:r w:rsidRPr="085620C3" w:rsidR="00B1D476">
              <w:rPr>
                <w:rFonts w:ascii="Times New Roman" w:hAnsi="Times New Roman" w:eastAsia="Times New Roman" w:cs="Times New Roman"/>
                <w:b w:val="0"/>
                <w:bCs w:val="0"/>
                <w:i w:val="0"/>
                <w:iCs w:val="0"/>
                <w:caps w:val="0"/>
                <w:smallCaps w:val="0"/>
                <w:noProof w:val="0"/>
                <w:color w:val="00000A"/>
                <w:sz w:val="20"/>
                <w:szCs w:val="20"/>
                <w:lang w:val="ru-RU"/>
              </w:rPr>
              <w:t xml:space="preserve"> (</w:t>
            </w:r>
            <w:r w:rsidRPr="085620C3" w:rsidR="00B1D476">
              <w:rPr>
                <w:rFonts w:ascii="Segoe UI" w:hAnsi="Segoe UI" w:eastAsia="Segoe UI" w:cs="Segoe UI"/>
                <w:b w:val="0"/>
                <w:bCs w:val="0"/>
                <w:i w:val="0"/>
                <w:iCs w:val="0"/>
                <w:caps w:val="0"/>
                <w:smallCaps w:val="0"/>
                <w:noProof w:val="0"/>
                <w:color w:val="00000A"/>
                <w:sz w:val="20"/>
                <w:szCs w:val="20"/>
                <w:lang w:val="ru-RU"/>
              </w:rPr>
              <w:t>власні</w:t>
            </w:r>
            <w:r w:rsidRPr="085620C3" w:rsidR="00B1D476">
              <w:rPr>
                <w:rFonts w:ascii="Times New Roman" w:hAnsi="Times New Roman" w:eastAsia="Times New Roman" w:cs="Times New Roman"/>
                <w:b w:val="0"/>
                <w:bCs w:val="0"/>
                <w:i w:val="0"/>
                <w:iCs w:val="0"/>
                <w:caps w:val="0"/>
                <w:smallCaps w:val="0"/>
                <w:noProof w:val="0"/>
                <w:color w:val="00000A"/>
                <w:sz w:val="20"/>
                <w:szCs w:val="20"/>
                <w:lang w:val="ru-RU"/>
              </w:rPr>
              <w:t xml:space="preserve">) </w:t>
            </w:r>
            <w:r w:rsidRPr="085620C3" w:rsidR="00B1D476">
              <w:rPr>
                <w:rFonts w:ascii="Segoe UI" w:hAnsi="Segoe UI" w:eastAsia="Segoe UI" w:cs="Segoe UI"/>
                <w:b w:val="0"/>
                <w:bCs w:val="0"/>
                <w:i w:val="0"/>
                <w:iCs w:val="0"/>
                <w:caps w:val="0"/>
                <w:smallCaps w:val="0"/>
                <w:noProof w:val="0"/>
                <w:color w:val="00000A"/>
                <w:sz w:val="20"/>
                <w:szCs w:val="20"/>
                <w:lang w:val="ru-RU"/>
              </w:rPr>
              <w:t>мобільні</w:t>
            </w:r>
            <w:r w:rsidRPr="085620C3" w:rsidR="00B1D476">
              <w:rPr>
                <w:rFonts w:ascii="Times New Roman" w:hAnsi="Times New Roman" w:eastAsia="Times New Roman" w:cs="Times New Roman"/>
                <w:b w:val="0"/>
                <w:bCs w:val="0"/>
                <w:i w:val="0"/>
                <w:iCs w:val="0"/>
                <w:caps w:val="0"/>
                <w:smallCaps w:val="0"/>
                <w:noProof w:val="0"/>
                <w:color w:val="00000A"/>
                <w:sz w:val="20"/>
                <w:szCs w:val="20"/>
                <w:lang w:val="ru-RU"/>
              </w:rPr>
              <w:t xml:space="preserve"> </w:t>
            </w:r>
            <w:r w:rsidRPr="085620C3" w:rsidR="00B1D476">
              <w:rPr>
                <w:rFonts w:ascii="Segoe UI" w:hAnsi="Segoe UI" w:eastAsia="Segoe UI" w:cs="Segoe UI"/>
                <w:b w:val="0"/>
                <w:bCs w:val="0"/>
                <w:i w:val="0"/>
                <w:iCs w:val="0"/>
                <w:caps w:val="0"/>
                <w:smallCaps w:val="0"/>
                <w:noProof w:val="0"/>
                <w:color w:val="00000A"/>
                <w:sz w:val="20"/>
                <w:szCs w:val="20"/>
                <w:lang w:val="ru-RU"/>
              </w:rPr>
              <w:t>групи</w:t>
            </w:r>
            <w:r w:rsidRPr="085620C3" w:rsidR="00B1D476">
              <w:rPr>
                <w:rFonts w:ascii="Segoe UI" w:hAnsi="Segoe UI" w:eastAsia="Segoe UI" w:cs="Segoe UI"/>
                <w:b w:val="0"/>
                <w:bCs w:val="0"/>
                <w:i w:val="0"/>
                <w:iCs w:val="0"/>
                <w:caps w:val="0"/>
                <w:smallCaps w:val="0"/>
                <w:noProof w:val="0"/>
                <w:color w:val="00000A"/>
                <w:sz w:val="20"/>
                <w:szCs w:val="20"/>
                <w:lang w:val="uk-UA"/>
              </w:rPr>
              <w:t xml:space="preserve"> та автотранспорт мобільних груп</w:t>
            </w:r>
            <w:r w:rsidRPr="085620C3" w:rsidR="00B1D476">
              <w:rPr>
                <w:rFonts w:ascii="Times New Roman" w:hAnsi="Times New Roman" w:eastAsia="Times New Roman" w:cs="Times New Roman"/>
                <w:b w:val="0"/>
                <w:bCs w:val="0"/>
                <w:i w:val="0"/>
                <w:iCs w:val="0"/>
                <w:caps w:val="0"/>
                <w:smallCaps w:val="0"/>
                <w:noProof w:val="0"/>
                <w:color w:val="00000A"/>
                <w:sz w:val="20"/>
                <w:szCs w:val="20"/>
                <w:lang w:val="ru-RU"/>
              </w:rPr>
              <w:t>,</w:t>
            </w:r>
            <w:r w:rsidRPr="085620C3" w:rsidR="00B1D476">
              <w:rPr>
                <w:rFonts w:ascii="Times New Roman" w:hAnsi="Times New Roman" w:eastAsia="Times New Roman" w:cs="Times New Roman"/>
                <w:b w:val="0"/>
                <w:bCs w:val="0"/>
                <w:i w:val="0"/>
                <w:iCs w:val="0"/>
                <w:caps w:val="0"/>
                <w:smallCaps w:val="0"/>
                <w:noProof w:val="0"/>
                <w:color w:val="00000A"/>
                <w:sz w:val="20"/>
                <w:szCs w:val="20"/>
                <w:lang w:val="uk-UA"/>
              </w:rPr>
              <w:t xml:space="preserve"> </w:t>
            </w:r>
            <w:r w:rsidRPr="085620C3" w:rsidR="00B1D476">
              <w:rPr>
                <w:rFonts w:ascii="Segoe UI" w:hAnsi="Segoe UI" w:eastAsia="Segoe UI" w:cs="Segoe UI"/>
                <w:b w:val="0"/>
                <w:bCs w:val="0"/>
                <w:i w:val="0"/>
                <w:iCs w:val="0"/>
                <w:caps w:val="0"/>
                <w:smallCaps w:val="0"/>
                <w:noProof w:val="0"/>
                <w:color w:val="00000A"/>
                <w:sz w:val="20"/>
                <w:szCs w:val="20"/>
                <w:lang w:val="uk-UA"/>
              </w:rPr>
              <w:t xml:space="preserve">на підтвердження </w:t>
            </w:r>
            <w:r w:rsidRPr="085620C3" w:rsidR="00B1D476">
              <w:rPr>
                <w:rFonts w:ascii="Segoe UI" w:hAnsi="Segoe UI" w:eastAsia="Segoe UI" w:cs="Segoe UI"/>
                <w:b w:val="1"/>
                <w:bCs w:val="1"/>
                <w:i w:val="0"/>
                <w:iCs w:val="0"/>
                <w:caps w:val="0"/>
                <w:smallCaps w:val="0"/>
                <w:noProof w:val="0"/>
                <w:color w:val="00000A"/>
                <w:sz w:val="20"/>
                <w:szCs w:val="20"/>
                <w:lang w:val="uk-UA"/>
              </w:rPr>
              <w:t>надати</w:t>
            </w:r>
            <w:r w:rsidRPr="085620C3" w:rsidR="00B1D476">
              <w:rPr>
                <w:rFonts w:ascii="Times New Roman" w:hAnsi="Times New Roman" w:eastAsia="Times New Roman" w:cs="Times New Roman"/>
                <w:b w:val="1"/>
                <w:bCs w:val="1"/>
                <w:i w:val="0"/>
                <w:iCs w:val="0"/>
                <w:caps w:val="0"/>
                <w:smallCaps w:val="0"/>
                <w:noProof w:val="0"/>
                <w:color w:val="00000A"/>
                <w:sz w:val="20"/>
                <w:szCs w:val="20"/>
                <w:lang w:val="ru-RU"/>
              </w:rPr>
              <w:t xml:space="preserve"> </w:t>
            </w:r>
            <w:r w:rsidRPr="085620C3" w:rsidR="00B1D476">
              <w:rPr>
                <w:rFonts w:ascii="Segoe UI" w:hAnsi="Segoe UI" w:eastAsia="Segoe UI" w:cs="Segoe UI"/>
                <w:b w:val="1"/>
                <w:bCs w:val="1"/>
                <w:i w:val="0"/>
                <w:iCs w:val="0"/>
                <w:caps w:val="0"/>
                <w:smallCaps w:val="0"/>
                <w:noProof w:val="0"/>
                <w:color w:val="000000" w:themeColor="text1" w:themeTint="FF" w:themeShade="FF"/>
                <w:sz w:val="20"/>
                <w:szCs w:val="20"/>
                <w:lang w:val="uk-UA"/>
              </w:rPr>
              <w:t>Довідку у довільній формі</w:t>
            </w:r>
            <w:r w:rsidRPr="085620C3" w:rsidR="00B1D476">
              <w:rPr>
                <w:rFonts w:ascii="Segoe UI" w:hAnsi="Segoe UI" w:eastAsia="Segoe UI" w:cs="Segoe UI"/>
                <w:b w:val="0"/>
                <w:bCs w:val="0"/>
                <w:i w:val="0"/>
                <w:iCs w:val="0"/>
                <w:caps w:val="0"/>
                <w:smallCaps w:val="0"/>
                <w:noProof w:val="0"/>
                <w:color w:val="000000" w:themeColor="text1" w:themeTint="FF" w:themeShade="FF"/>
                <w:sz w:val="20"/>
                <w:szCs w:val="20"/>
                <w:lang w:val="uk-UA"/>
              </w:rPr>
              <w:t xml:space="preserve"> про наявність власного транспорту, необхідного для одночасного реагування Учасником на виклики, на об’єкти Замовника, а саме наявність не менше ніж </w:t>
            </w:r>
            <w:r w:rsidRPr="085620C3" w:rsidR="00B1D47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t>3-</w:t>
            </w:r>
            <w:r w:rsidRPr="085620C3" w:rsidR="00B1D476">
              <w:rPr>
                <w:rFonts w:ascii="Segoe UI" w:hAnsi="Segoe UI" w:eastAsia="Segoe UI" w:cs="Segoe UI"/>
                <w:b w:val="0"/>
                <w:bCs w:val="0"/>
                <w:i w:val="0"/>
                <w:iCs w:val="0"/>
                <w:caps w:val="0"/>
                <w:smallCaps w:val="0"/>
                <w:noProof w:val="0"/>
                <w:color w:val="000000" w:themeColor="text1" w:themeTint="FF" w:themeShade="FF"/>
                <w:sz w:val="20"/>
                <w:szCs w:val="20"/>
                <w:lang w:val="uk-UA"/>
              </w:rPr>
              <w:t>х  одиниць власного транспорту реагування, обладнаного, засобами радіотехнічного зв'язку, кольорографічними схемами (написами), світловими та звуковими сигналами, які ідентифікують Учасника, зокрема, його скорочене найменування, номер телефону та емблема, транспорт повинен бути обладнаний системою контролю GPS. Для підтвердження наявності не менше ніж 3-х одиниць власного транспорту, Учасник надає завірені копії свідоцтва про реєстрацію транспортних засобів, що підтверджують право власності Учасника та їх приналежність до охоронної організації, та надає дозволи</w:t>
            </w:r>
            <w:r w:rsidRPr="085620C3" w:rsidR="00B1D47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t xml:space="preserve"> </w:t>
            </w:r>
            <w:r w:rsidRPr="085620C3" w:rsidR="00B1D476">
              <w:rPr>
                <w:rFonts w:ascii="Segoe UI" w:hAnsi="Segoe UI" w:eastAsia="Segoe UI" w:cs="Segoe UI"/>
                <w:b w:val="0"/>
                <w:bCs w:val="0"/>
                <w:i w:val="0"/>
                <w:iCs w:val="0"/>
                <w:caps w:val="0"/>
                <w:smallCaps w:val="0"/>
                <w:noProof w:val="0"/>
                <w:color w:val="000000" w:themeColor="text1" w:themeTint="FF" w:themeShade="FF"/>
                <w:sz w:val="20"/>
                <w:szCs w:val="20"/>
                <w:lang w:val="uk-UA"/>
              </w:rPr>
              <w:t>на встановлення та використання на транспорті реагування спеціальних світлових сигнальних пристроїв, а також фото транспорту реагування з видимістю державного номеру</w:t>
            </w:r>
            <w:r w:rsidRPr="085620C3" w:rsidR="00B1D47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t>;</w:t>
            </w:r>
          </w:p>
          <w:p w:rsidR="00B1D476" w:rsidP="085620C3" w:rsidRDefault="00B1D476" w14:paraId="46693866" w14:textId="02B56B43">
            <w:pPr>
              <w:tabs>
                <w:tab w:val="left" w:leader="none" w:pos="993"/>
              </w:tabs>
              <w:spacing w:line="259" w:lineRule="auto"/>
              <w:ind w:right="34" w:firstLine="360"/>
              <w:jc w:val="both"/>
              <w:rPr>
                <w:rFonts w:ascii="Times New Roman" w:hAnsi="Times New Roman" w:eastAsia="Times New Roman" w:cs="Times New Roman"/>
                <w:b w:val="0"/>
                <w:bCs w:val="0"/>
                <w:i w:val="0"/>
                <w:iCs w:val="0"/>
                <w:caps w:val="0"/>
                <w:smallCaps w:val="0"/>
                <w:noProof w:val="0"/>
                <w:color w:val="00000A"/>
                <w:sz w:val="20"/>
                <w:szCs w:val="20"/>
                <w:lang w:val="ru-RU"/>
              </w:rPr>
            </w:pPr>
            <w:r w:rsidRPr="08EDFAB0" w:rsidR="00B1D476">
              <w:rPr>
                <w:rFonts w:ascii="Segoe UI" w:hAnsi="Segoe UI" w:eastAsia="Segoe UI" w:cs="Segoe UI"/>
                <w:b w:val="0"/>
                <w:bCs w:val="0"/>
                <w:i w:val="0"/>
                <w:iCs w:val="0"/>
                <w:caps w:val="0"/>
                <w:smallCaps w:val="0"/>
                <w:noProof w:val="0"/>
                <w:color w:val="00000A"/>
                <w:sz w:val="20"/>
                <w:szCs w:val="20"/>
                <w:lang w:val="uk-UA"/>
              </w:rPr>
              <w:t xml:space="preserve">д) спеціальні засоби (для забезпечення працівників мобільних груп) в кількості достатній для виконання умов договору, надати Довідку у довільній формі про наявність: спеціальних засобів, не менш ніж для </w:t>
            </w:r>
            <w:r w:rsidRPr="08EDFAB0" w:rsidR="00B1D476">
              <w:rPr>
                <w:rFonts w:ascii="Times New Roman" w:hAnsi="Times New Roman" w:eastAsia="Times New Roman" w:cs="Times New Roman"/>
                <w:b w:val="0"/>
                <w:bCs w:val="0"/>
                <w:i w:val="0"/>
                <w:iCs w:val="0"/>
                <w:caps w:val="0"/>
                <w:smallCaps w:val="0"/>
                <w:noProof w:val="0"/>
                <w:color w:val="00000A"/>
                <w:sz w:val="20"/>
                <w:szCs w:val="20"/>
                <w:lang w:val="uk-UA"/>
              </w:rPr>
              <w:t>3-х</w:t>
            </w:r>
            <w:r w:rsidRPr="08EDFAB0" w:rsidR="00B1D476">
              <w:rPr>
                <w:rFonts w:ascii="Segoe UI" w:hAnsi="Segoe UI" w:eastAsia="Segoe UI" w:cs="Segoe UI"/>
                <w:b w:val="0"/>
                <w:bCs w:val="0"/>
                <w:i w:val="0"/>
                <w:iCs w:val="0"/>
                <w:caps w:val="0"/>
                <w:smallCaps w:val="0"/>
                <w:noProof w:val="0"/>
                <w:color w:val="00000A"/>
                <w:sz w:val="20"/>
                <w:szCs w:val="20"/>
                <w:lang w:val="uk-UA"/>
              </w:rPr>
              <w:t xml:space="preserve"> груп швидкого реагування: шоломів, газових балончиків, ліхтарів, комплектів форми, бронежилетів, засобів зв’язку,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або вогнепальної зброї</w:t>
            </w:r>
            <w:r w:rsidRPr="08EDFAB0" w:rsidR="00B1D476">
              <w:rPr>
                <w:rFonts w:ascii="Times New Roman" w:hAnsi="Times New Roman" w:eastAsia="Times New Roman" w:cs="Times New Roman"/>
                <w:b w:val="0"/>
                <w:bCs w:val="0"/>
                <w:i w:val="0"/>
                <w:iCs w:val="0"/>
                <w:caps w:val="0"/>
                <w:smallCaps w:val="0"/>
                <w:noProof w:val="0"/>
                <w:color w:val="00000A"/>
                <w:sz w:val="20"/>
                <w:szCs w:val="20"/>
                <w:lang w:val="uk-UA"/>
              </w:rPr>
              <w:t>;</w:t>
            </w:r>
          </w:p>
          <w:p w:rsidRPr="00637643" w:rsidR="00637643" w:rsidP="00637643" w:rsidRDefault="00637643" w14:paraId="30661617" w14:noSpellErr="1" w14:textId="0F4B9CFA">
            <w:pPr>
              <w:spacing w:after="0" w:line="240" w:lineRule="auto"/>
              <w:jc w:val="both"/>
              <w:rPr>
                <w:rFonts w:ascii="Times New Roman" w:hAnsi="Times New Roman" w:cs="Times New Roman"/>
                <w:sz w:val="20"/>
                <w:szCs w:val="20"/>
                <w:lang w:val="uk-UA" w:eastAsia="ru-RU"/>
              </w:rPr>
            </w:pPr>
          </w:p>
        </w:tc>
      </w:tr>
      <w:tr w:rsidRPr="00637643" w:rsidR="00637643" w:rsidTr="7E18653B" w14:paraId="5DF99681" w14:textId="77777777">
        <w:tc>
          <w:tcPr>
            <w:tcW w:w="2694" w:type="dxa"/>
            <w:tcMar>
              <w:left w:w="98" w:type="dxa"/>
            </w:tcMar>
          </w:tcPr>
          <w:p w:rsidRPr="00637643" w:rsidR="00637643" w:rsidP="00637643" w:rsidRDefault="00637643" w14:paraId="237694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uk-UA" w:eastAsia="ru-RU"/>
              </w:rPr>
            </w:pPr>
            <w:r w:rsidRPr="00637643">
              <w:rPr>
                <w:rFonts w:ascii="Times New Roman" w:hAnsi="Times New Roman" w:cs="Times New Roman"/>
                <w:sz w:val="20"/>
                <w:szCs w:val="20"/>
                <w:lang w:val="uk-UA" w:eastAsia="ru-RU"/>
              </w:rPr>
              <w:t>2. Наявність працівників відповідної кваліфікації, які мають необхідні знання та досвід.</w:t>
            </w:r>
          </w:p>
        </w:tc>
        <w:tc>
          <w:tcPr>
            <w:tcW w:w="7796" w:type="dxa"/>
            <w:tcBorders>
              <w:left w:val="single" w:color="000001" w:sz="4" w:space="0"/>
              <w:right w:val="single" w:color="000001" w:sz="4" w:space="0"/>
            </w:tcBorders>
            <w:tcMar>
              <w:left w:w="98" w:type="dxa"/>
            </w:tcMar>
          </w:tcPr>
          <w:p w:rsidR="00D2A9CF" w:rsidP="64970816" w:rsidRDefault="00D2A9CF" w14:paraId="1E32F02D" w14:textId="78293E41">
            <w:pPr>
              <w:pStyle w:val="a"/>
              <w:tabs>
                <w:tab w:val="left" w:leader="none" w:pos="180"/>
              </w:tabs>
              <w:spacing w:after="0" w:line="240" w:lineRule="auto"/>
              <w:ind w:left="0"/>
              <w:contextualSpacing/>
              <w:jc w:val="both"/>
              <w:rPr>
                <w:rFonts w:ascii="Segoe UI" w:hAnsi="Segoe UI" w:eastAsia="Segoe UI" w:cs="Segoe UI"/>
                <w:b w:val="0"/>
                <w:bCs w:val="0"/>
                <w:i w:val="0"/>
                <w:iCs w:val="0"/>
                <w:caps w:val="0"/>
                <w:smallCaps w:val="0"/>
                <w:noProof w:val="0"/>
                <w:color w:val="00000A"/>
                <w:sz w:val="20"/>
                <w:szCs w:val="20"/>
                <w:lang w:val="uk-UA"/>
              </w:rPr>
            </w:pPr>
            <w:r w:rsidRPr="64970816" w:rsidR="00D2A9CF">
              <w:rPr>
                <w:rFonts w:ascii="Segoe UI" w:hAnsi="Segoe UI" w:eastAsia="Segoe UI" w:cs="Segoe UI"/>
                <w:b w:val="0"/>
                <w:bCs w:val="0"/>
                <w:i w:val="0"/>
                <w:iCs w:val="0"/>
                <w:caps w:val="0"/>
                <w:smallCaps w:val="0"/>
                <w:noProof w:val="0"/>
                <w:color w:val="00000A"/>
                <w:sz w:val="20"/>
                <w:szCs w:val="20"/>
                <w:lang w:val="uk-UA"/>
              </w:rPr>
              <w:t xml:space="preserve"> </w:t>
            </w:r>
            <w:r w:rsidRPr="64970816" w:rsidR="72BBC3CD">
              <w:rPr>
                <w:rFonts w:ascii="Segoe UI" w:hAnsi="Segoe UI" w:eastAsia="Segoe UI" w:cs="Segoe UI"/>
                <w:b w:val="0"/>
                <w:bCs w:val="0"/>
                <w:i w:val="0"/>
                <w:iCs w:val="0"/>
                <w:caps w:val="0"/>
                <w:smallCaps w:val="0"/>
                <w:noProof w:val="0"/>
                <w:color w:val="00000A"/>
                <w:sz w:val="20"/>
                <w:szCs w:val="20"/>
                <w:lang w:val="uk-UA"/>
              </w:rPr>
              <w:t>1.</w:t>
            </w:r>
            <w:r w:rsidRPr="64970816" w:rsidR="741AE67E">
              <w:rPr>
                <w:rFonts w:ascii="Segoe UI" w:hAnsi="Segoe UI" w:eastAsia="Segoe UI" w:cs="Segoe UI"/>
                <w:b w:val="0"/>
                <w:bCs w:val="0"/>
                <w:i w:val="0"/>
                <w:iCs w:val="0"/>
                <w:caps w:val="0"/>
                <w:smallCaps w:val="0"/>
                <w:noProof w:val="0"/>
                <w:color w:val="00000A"/>
                <w:sz w:val="20"/>
                <w:szCs w:val="20"/>
                <w:lang w:val="uk-UA"/>
              </w:rPr>
              <w:t xml:space="preserve">. </w:t>
            </w:r>
            <w:r w:rsidRPr="64970816" w:rsidR="0E61DD82">
              <w:rPr>
                <w:rFonts w:ascii="Segoe UI" w:hAnsi="Segoe UI" w:eastAsia="Segoe UI" w:cs="Segoe UI"/>
                <w:b w:val="0"/>
                <w:bCs w:val="0"/>
                <w:i w:val="0"/>
                <w:iCs w:val="0"/>
                <w:caps w:val="0"/>
                <w:smallCaps w:val="0"/>
                <w:noProof w:val="0"/>
                <w:color w:val="00000A"/>
                <w:sz w:val="20"/>
                <w:szCs w:val="20"/>
                <w:lang w:val="uk-UA"/>
              </w:rPr>
              <w:t xml:space="preserve">Наявність працівників відповідної кваліфікації, які мають необхідні знання та досвід, </w:t>
            </w:r>
            <w:r w:rsidRPr="64970816" w:rsidR="0E61DD82">
              <w:rPr>
                <w:rFonts w:ascii="Segoe UI" w:hAnsi="Segoe UI" w:eastAsia="Segoe UI" w:cs="Segoe UI"/>
                <w:b w:val="1"/>
                <w:bCs w:val="1"/>
                <w:i w:val="0"/>
                <w:iCs w:val="0"/>
                <w:caps w:val="0"/>
                <w:smallCaps w:val="0"/>
                <w:noProof w:val="0"/>
                <w:color w:val="00000A"/>
                <w:sz w:val="20"/>
                <w:szCs w:val="20"/>
                <w:lang w:val="uk-UA"/>
              </w:rPr>
              <w:t>надати інформаційну довідку</w:t>
            </w:r>
            <w:r w:rsidRPr="64970816" w:rsidR="0E61DD82">
              <w:rPr>
                <w:rFonts w:ascii="Segoe UI" w:hAnsi="Segoe UI" w:eastAsia="Segoe UI" w:cs="Segoe UI"/>
                <w:b w:val="0"/>
                <w:bCs w:val="0"/>
                <w:i w:val="0"/>
                <w:iCs w:val="0"/>
                <w:caps w:val="0"/>
                <w:smallCaps w:val="0"/>
                <w:noProof w:val="0"/>
                <w:color w:val="00000A"/>
                <w:sz w:val="20"/>
                <w:szCs w:val="20"/>
                <w:lang w:val="uk-UA"/>
              </w:rPr>
              <w:t xml:space="preserve"> у довільній формі про наявність працівників відповідної кваліфікації, які мають необхідні знання та досвід із обов’язковим зазначенням: охоронців, не менше </w:t>
            </w:r>
            <w:r w:rsidRPr="64970816" w:rsidR="0E61DD82">
              <w:rPr>
                <w:rFonts w:ascii="Times New Roman" w:hAnsi="Times New Roman" w:eastAsia="Times New Roman" w:cs="Times New Roman"/>
                <w:b w:val="0"/>
                <w:bCs w:val="0"/>
                <w:i w:val="0"/>
                <w:iCs w:val="0"/>
                <w:caps w:val="0"/>
                <w:smallCaps w:val="0"/>
                <w:noProof w:val="0"/>
                <w:color w:val="00000A"/>
                <w:sz w:val="20"/>
                <w:szCs w:val="20"/>
                <w:lang w:val="uk-UA"/>
              </w:rPr>
              <w:t>8</w:t>
            </w:r>
            <w:r w:rsidRPr="64970816" w:rsidR="0E61DD82">
              <w:rPr>
                <w:rFonts w:ascii="Segoe UI" w:hAnsi="Segoe UI" w:eastAsia="Segoe UI" w:cs="Segoe UI"/>
                <w:b w:val="0"/>
                <w:bCs w:val="0"/>
                <w:i w:val="0"/>
                <w:iCs w:val="0"/>
                <w:caps w:val="0"/>
                <w:smallCaps w:val="0"/>
                <w:noProof w:val="0"/>
                <w:color w:val="00000A"/>
                <w:sz w:val="20"/>
                <w:szCs w:val="20"/>
                <w:lang w:val="uk-UA"/>
              </w:rPr>
              <w:t xml:space="preserve"> осіб (вік охоронників від 18 до 50 років)</w:t>
            </w:r>
            <w:r w:rsidRPr="64970816" w:rsidR="0E61DD82">
              <w:rPr>
                <w:rFonts w:ascii="Segoe UI" w:hAnsi="Segoe UI" w:eastAsia="Segoe UI" w:cs="Segoe UI"/>
                <w:b w:val="0"/>
                <w:bCs w:val="0"/>
                <w:i w:val="0"/>
                <w:iCs w:val="0"/>
                <w:caps w:val="0"/>
                <w:smallCaps w:val="0"/>
                <w:noProof w:val="0"/>
                <w:color w:val="00000A"/>
                <w:sz w:val="20"/>
                <w:szCs w:val="20"/>
                <w:lang w:val="uk-UA"/>
              </w:rPr>
              <w:t xml:space="preserve">. </w:t>
            </w:r>
          </w:p>
          <w:p w:rsidR="749F18A0" w:rsidP="72BBC3CD" w:rsidRDefault="749F18A0" w14:paraId="02F48CE6" w14:textId="1AD24671">
            <w:pPr>
              <w:tabs>
                <w:tab w:val="left" w:leader="none" w:pos="426"/>
              </w:tabs>
              <w:spacing w:after="0" w:line="240" w:lineRule="auto"/>
              <w:ind w:firstLine="0"/>
              <w:contextualSpacing/>
              <w:jc w:val="both"/>
              <w:rPr>
                <w:rFonts w:ascii="Segoe UI" w:hAnsi="Segoe UI" w:eastAsia="Segoe UI" w:cs="Segoe UI"/>
                <w:b w:val="0"/>
                <w:bCs w:val="0"/>
                <w:i w:val="0"/>
                <w:iCs w:val="0"/>
                <w:caps w:val="0"/>
                <w:smallCaps w:val="0"/>
                <w:noProof w:val="0"/>
                <w:color w:val="00000A"/>
                <w:sz w:val="20"/>
                <w:szCs w:val="20"/>
                <w:lang w:val="uk-UA"/>
              </w:rPr>
            </w:pPr>
            <w:r w:rsidRPr="72BBC3CD" w:rsidR="749F18A0">
              <w:rPr>
                <w:rFonts w:ascii="Segoe UI" w:hAnsi="Segoe UI" w:eastAsia="Segoe UI" w:cs="Segoe UI"/>
                <w:b w:val="0"/>
                <w:bCs w:val="0"/>
                <w:i w:val="0"/>
                <w:iCs w:val="0"/>
                <w:caps w:val="0"/>
                <w:smallCaps w:val="0"/>
                <w:noProof w:val="0"/>
                <w:color w:val="00000A"/>
                <w:sz w:val="20"/>
                <w:szCs w:val="20"/>
                <w:lang w:val="uk-UA"/>
              </w:rPr>
              <w:t xml:space="preserve"> 2. </w:t>
            </w:r>
            <w:r w:rsidRPr="72BBC3CD" w:rsidR="0E61DD82">
              <w:rPr>
                <w:rFonts w:ascii="Segoe UI" w:hAnsi="Segoe UI" w:eastAsia="Segoe UI" w:cs="Segoe UI"/>
                <w:b w:val="0"/>
                <w:bCs w:val="0"/>
                <w:i w:val="0"/>
                <w:iCs w:val="0"/>
                <w:caps w:val="0"/>
                <w:smallCaps w:val="0"/>
                <w:noProof w:val="0"/>
                <w:color w:val="00000A"/>
                <w:sz w:val="20"/>
                <w:szCs w:val="20"/>
                <w:lang w:val="uk-UA"/>
              </w:rPr>
              <w:t xml:space="preserve">На підтвердження наявності охоронців (не менше </w:t>
            </w:r>
            <w:r w:rsidRPr="72BBC3CD" w:rsidR="0E61DD82">
              <w:rPr>
                <w:rFonts w:ascii="Times New Roman" w:hAnsi="Times New Roman" w:eastAsia="Times New Roman" w:cs="Times New Roman"/>
                <w:b w:val="0"/>
                <w:bCs w:val="0"/>
                <w:i w:val="0"/>
                <w:iCs w:val="0"/>
                <w:caps w:val="0"/>
                <w:smallCaps w:val="0"/>
                <w:noProof w:val="0"/>
                <w:color w:val="00000A"/>
                <w:sz w:val="20"/>
                <w:szCs w:val="20"/>
                <w:lang w:val="uk-UA"/>
              </w:rPr>
              <w:t>8</w:t>
            </w:r>
            <w:r w:rsidRPr="72BBC3CD" w:rsidR="0E61DD82">
              <w:rPr>
                <w:rFonts w:ascii="Segoe UI" w:hAnsi="Segoe UI" w:eastAsia="Segoe UI" w:cs="Segoe UI"/>
                <w:b w:val="0"/>
                <w:bCs w:val="0"/>
                <w:i w:val="0"/>
                <w:iCs w:val="0"/>
                <w:caps w:val="0"/>
                <w:smallCaps w:val="0"/>
                <w:noProof w:val="0"/>
                <w:color w:val="00000A"/>
                <w:sz w:val="20"/>
                <w:szCs w:val="20"/>
                <w:lang w:val="uk-UA"/>
              </w:rPr>
              <w:t xml:space="preserve"> осіб) </w:t>
            </w:r>
            <w:r w:rsidRPr="72BBC3CD" w:rsidR="0E61DD82">
              <w:rPr>
                <w:rFonts w:ascii="Segoe UI" w:hAnsi="Segoe UI" w:eastAsia="Segoe UI" w:cs="Segoe UI"/>
                <w:b w:val="1"/>
                <w:bCs w:val="1"/>
                <w:i w:val="0"/>
                <w:iCs w:val="0"/>
                <w:caps w:val="0"/>
                <w:smallCaps w:val="0"/>
                <w:noProof w:val="0"/>
                <w:color w:val="00000A"/>
                <w:sz w:val="20"/>
                <w:szCs w:val="20"/>
                <w:lang w:val="uk-UA"/>
              </w:rPr>
              <w:t>надати</w:t>
            </w:r>
            <w:r w:rsidRPr="72BBC3CD" w:rsidR="0E61DD82">
              <w:rPr>
                <w:rFonts w:ascii="Segoe UI" w:hAnsi="Segoe UI" w:eastAsia="Segoe UI" w:cs="Segoe UI"/>
                <w:b w:val="0"/>
                <w:bCs w:val="0"/>
                <w:i w:val="0"/>
                <w:iCs w:val="0"/>
                <w:caps w:val="0"/>
                <w:smallCaps w:val="0"/>
                <w:noProof w:val="0"/>
                <w:color w:val="00000A"/>
                <w:sz w:val="20"/>
                <w:szCs w:val="20"/>
                <w:lang w:val="uk-UA"/>
              </w:rPr>
              <w:t xml:space="preserve">: </w:t>
            </w:r>
          </w:p>
          <w:p w:rsidR="0E61DD82" w:rsidP="72BBC3CD" w:rsidRDefault="0E61DD82" w14:paraId="235D0255" w14:textId="5E971E1F">
            <w:pPr>
              <w:tabs>
                <w:tab w:val="left" w:leader="none" w:pos="426"/>
              </w:tabs>
              <w:spacing w:after="0" w:line="240" w:lineRule="auto"/>
              <w:ind w:firstLine="567"/>
              <w:contextualSpacing/>
              <w:jc w:val="both"/>
              <w:rPr>
                <w:rFonts w:ascii="Segoe UI" w:hAnsi="Segoe UI" w:eastAsia="Segoe UI" w:cs="Segoe UI"/>
                <w:b w:val="0"/>
                <w:bCs w:val="0"/>
                <w:i w:val="0"/>
                <w:iCs w:val="0"/>
                <w:caps w:val="0"/>
                <w:smallCaps w:val="0"/>
                <w:noProof w:val="0"/>
                <w:color w:val="00000A"/>
                <w:sz w:val="20"/>
                <w:szCs w:val="20"/>
                <w:lang w:val="uk-UA"/>
              </w:rPr>
            </w:pPr>
            <w:r w:rsidRPr="72BBC3CD" w:rsidR="0E61DD82">
              <w:rPr>
                <w:rFonts w:ascii="Segoe UI" w:hAnsi="Segoe UI" w:eastAsia="Segoe UI" w:cs="Segoe UI"/>
                <w:b w:val="0"/>
                <w:bCs w:val="0"/>
                <w:i w:val="0"/>
                <w:iCs w:val="0"/>
                <w:caps w:val="0"/>
                <w:smallCaps w:val="0"/>
                <w:noProof w:val="0"/>
                <w:color w:val="00000A"/>
                <w:sz w:val="20"/>
                <w:szCs w:val="20"/>
                <w:lang w:val="uk-UA"/>
              </w:rPr>
              <w:t>-  копії документів про присвоєння (підвищення) кваліфікації охоронник (охоронець) не нижче 3 розряду;</w:t>
            </w:r>
          </w:p>
          <w:p w:rsidR="0E61DD82" w:rsidP="72BBC3CD" w:rsidRDefault="0E61DD82" w14:paraId="309111A1" w14:textId="3F88F22D">
            <w:pPr>
              <w:tabs>
                <w:tab w:val="left" w:leader="none" w:pos="426"/>
              </w:tabs>
              <w:spacing w:after="0" w:line="240" w:lineRule="auto"/>
              <w:ind w:firstLine="567"/>
              <w:contextualSpacing/>
              <w:jc w:val="both"/>
              <w:rPr>
                <w:rFonts w:ascii="Segoe UI" w:hAnsi="Segoe UI" w:eastAsia="Segoe UI" w:cs="Segoe UI"/>
                <w:b w:val="0"/>
                <w:bCs w:val="0"/>
                <w:i w:val="0"/>
                <w:iCs w:val="0"/>
                <w:caps w:val="0"/>
                <w:smallCaps w:val="0"/>
                <w:noProof w:val="0"/>
                <w:color w:val="00000A"/>
                <w:sz w:val="20"/>
                <w:szCs w:val="20"/>
                <w:lang w:val="uk-UA"/>
              </w:rPr>
            </w:pPr>
            <w:r w:rsidRPr="72BBC3CD" w:rsidR="0E61DD82">
              <w:rPr>
                <w:rFonts w:ascii="Segoe UI" w:hAnsi="Segoe UI" w:eastAsia="Segoe UI" w:cs="Segoe UI"/>
                <w:b w:val="0"/>
                <w:bCs w:val="0"/>
                <w:i w:val="0"/>
                <w:iCs w:val="0"/>
                <w:caps w:val="0"/>
                <w:smallCaps w:val="0"/>
                <w:noProof w:val="0"/>
                <w:color w:val="00000A"/>
                <w:sz w:val="20"/>
                <w:szCs w:val="20"/>
                <w:lang w:val="uk-UA"/>
              </w:rPr>
              <w:t xml:space="preserve">-  копії дозвільних документів на зброю не менш ніж на </w:t>
            </w:r>
            <w:r w:rsidRPr="72BBC3CD" w:rsidR="0E61DD82">
              <w:rPr>
                <w:rFonts w:ascii="Times New Roman" w:hAnsi="Times New Roman" w:eastAsia="Times New Roman" w:cs="Times New Roman"/>
                <w:b w:val="0"/>
                <w:bCs w:val="0"/>
                <w:i w:val="0"/>
                <w:iCs w:val="0"/>
                <w:caps w:val="0"/>
                <w:smallCaps w:val="0"/>
                <w:noProof w:val="0"/>
                <w:color w:val="00000A"/>
                <w:sz w:val="20"/>
                <w:szCs w:val="20"/>
                <w:lang w:val="uk-UA"/>
              </w:rPr>
              <w:t>8</w:t>
            </w:r>
            <w:r w:rsidRPr="72BBC3CD" w:rsidR="0E61DD82">
              <w:rPr>
                <w:rFonts w:ascii="Segoe UI" w:hAnsi="Segoe UI" w:eastAsia="Segoe UI" w:cs="Segoe UI"/>
                <w:b w:val="0"/>
                <w:bCs w:val="0"/>
                <w:i w:val="0"/>
                <w:iCs w:val="0"/>
                <w:caps w:val="0"/>
                <w:smallCaps w:val="0"/>
                <w:noProof w:val="0"/>
                <w:color w:val="00000A"/>
                <w:sz w:val="20"/>
                <w:szCs w:val="20"/>
                <w:lang w:val="uk-UA"/>
              </w:rPr>
              <w:t xml:space="preserve"> охоронників  згідно наказу МВС України від 21.08.1998р. «Про затвердження 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72BBC3CD" w:rsidR="0E61DD82">
              <w:rPr>
                <w:rFonts w:ascii="Segoe UI" w:hAnsi="Segoe UI" w:eastAsia="Segoe UI" w:cs="Segoe UI"/>
                <w:b w:val="0"/>
                <w:bCs w:val="0"/>
                <w:i w:val="0"/>
                <w:iCs w:val="0"/>
                <w:caps w:val="0"/>
                <w:smallCaps w:val="0"/>
                <w:noProof w:val="0"/>
                <w:color w:val="00000A"/>
                <w:sz w:val="20"/>
                <w:szCs w:val="20"/>
                <w:lang w:val="uk-UA"/>
              </w:rPr>
              <w:t>охолощеної</w:t>
            </w:r>
            <w:proofErr w:type="spellEnd"/>
            <w:r w:rsidRPr="72BBC3CD" w:rsidR="0E61DD82">
              <w:rPr>
                <w:rFonts w:ascii="Segoe UI" w:hAnsi="Segoe UI" w:eastAsia="Segoe UI" w:cs="Segoe UI"/>
                <w:b w:val="0"/>
                <w:bCs w:val="0"/>
                <w:i w:val="0"/>
                <w:iCs w:val="0"/>
                <w:caps w:val="0"/>
                <w:smallCaps w:val="0"/>
                <w:noProof w:val="0"/>
                <w:color w:val="00000A"/>
                <w:sz w:val="20"/>
                <w:szCs w:val="20"/>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p>
          <w:p w:rsidR="0E61DD82" w:rsidP="72BBC3CD" w:rsidRDefault="0E61DD82" w14:paraId="37D4D263" w14:textId="2EFF7839">
            <w:pPr>
              <w:tabs>
                <w:tab w:val="left" w:leader="none" w:pos="426"/>
              </w:tabs>
              <w:spacing w:after="0" w:line="240" w:lineRule="auto"/>
              <w:ind w:firstLine="567"/>
              <w:contextualSpacing/>
              <w:jc w:val="both"/>
              <w:rPr>
                <w:rFonts w:ascii="Segoe UI" w:hAnsi="Segoe UI" w:eastAsia="Segoe UI" w:cs="Segoe UI"/>
                <w:b w:val="0"/>
                <w:bCs w:val="0"/>
                <w:i w:val="0"/>
                <w:iCs w:val="0"/>
                <w:caps w:val="0"/>
                <w:smallCaps w:val="0"/>
                <w:noProof w:val="0"/>
                <w:color w:val="00000A"/>
                <w:sz w:val="20"/>
                <w:szCs w:val="20"/>
                <w:lang w:val="uk-UA"/>
              </w:rPr>
            </w:pPr>
            <w:r w:rsidRPr="72BBC3CD" w:rsidR="0E61DD82">
              <w:rPr>
                <w:rFonts w:ascii="Segoe UI" w:hAnsi="Segoe UI" w:eastAsia="Segoe UI" w:cs="Segoe UI"/>
                <w:b w:val="0"/>
                <w:bCs w:val="0"/>
                <w:i w:val="0"/>
                <w:iCs w:val="0"/>
                <w:caps w:val="0"/>
                <w:smallCaps w:val="0"/>
                <w:noProof w:val="0"/>
                <w:color w:val="00000A"/>
                <w:sz w:val="20"/>
                <w:szCs w:val="20"/>
                <w:lang w:val="uk-UA"/>
              </w:rPr>
              <w:t>-  копії медичних довідок №127/о;</w:t>
            </w:r>
          </w:p>
          <w:p w:rsidR="0E61DD82" w:rsidP="72BBC3CD" w:rsidRDefault="0E61DD82" w14:paraId="7940EA7D" w14:textId="67A31999">
            <w:pPr>
              <w:tabs>
                <w:tab w:val="left" w:leader="none" w:pos="426"/>
              </w:tabs>
              <w:spacing w:after="0" w:line="240" w:lineRule="auto"/>
              <w:ind w:firstLine="567"/>
              <w:contextualSpacing/>
              <w:jc w:val="both"/>
              <w:rPr>
                <w:rFonts w:ascii="Segoe UI" w:hAnsi="Segoe UI" w:eastAsia="Segoe UI" w:cs="Segoe UI"/>
                <w:b w:val="0"/>
                <w:bCs w:val="0"/>
                <w:i w:val="0"/>
                <w:iCs w:val="0"/>
                <w:caps w:val="0"/>
                <w:smallCaps w:val="0"/>
                <w:noProof w:val="0"/>
                <w:color w:val="00000A"/>
                <w:sz w:val="20"/>
                <w:szCs w:val="20"/>
                <w:lang w:val="uk-UA"/>
              </w:rPr>
            </w:pPr>
            <w:r w:rsidRPr="72BBC3CD" w:rsidR="0E61DD82">
              <w:rPr>
                <w:rFonts w:ascii="Segoe UI" w:hAnsi="Segoe UI" w:eastAsia="Segoe UI" w:cs="Segoe UI"/>
                <w:b w:val="0"/>
                <w:bCs w:val="0"/>
                <w:i w:val="0"/>
                <w:iCs w:val="0"/>
                <w:caps w:val="0"/>
                <w:smallCaps w:val="0"/>
                <w:noProof w:val="0"/>
                <w:color w:val="00000A"/>
                <w:sz w:val="20"/>
                <w:szCs w:val="20"/>
                <w:lang w:val="uk-UA"/>
              </w:rPr>
              <w:t>- копії трудових книжок працівників або наказів про призначення на посаду.</w:t>
            </w:r>
          </w:p>
          <w:p w:rsidR="3D570D60" w:rsidP="72BBC3CD" w:rsidRDefault="3D570D60" w14:paraId="5DBC0B51" w14:textId="7EC43B44">
            <w:pPr>
              <w:tabs>
                <w:tab w:val="left" w:leader="none" w:pos="426"/>
              </w:tabs>
              <w:spacing w:after="0" w:line="240" w:lineRule="auto"/>
              <w:ind w:firstLine="0"/>
              <w:contextualSpacing/>
              <w:jc w:val="both"/>
              <w:rPr>
                <w:rFonts w:ascii="Segoe UI" w:hAnsi="Segoe UI" w:eastAsia="Segoe UI" w:cs="Segoe UI"/>
                <w:b w:val="0"/>
                <w:bCs w:val="0"/>
                <w:i w:val="0"/>
                <w:iCs w:val="0"/>
                <w:caps w:val="0"/>
                <w:smallCaps w:val="0"/>
                <w:noProof w:val="0"/>
                <w:color w:val="00000A"/>
                <w:sz w:val="20"/>
                <w:szCs w:val="20"/>
                <w:lang w:val="uk-UA"/>
              </w:rPr>
            </w:pPr>
            <w:r w:rsidRPr="72BBC3CD" w:rsidR="3D570D60">
              <w:rPr>
                <w:rFonts w:ascii="Segoe UI" w:hAnsi="Segoe UI" w:eastAsia="Segoe UI" w:cs="Segoe UI"/>
                <w:b w:val="0"/>
                <w:bCs w:val="0"/>
                <w:i w:val="0"/>
                <w:iCs w:val="0"/>
                <w:caps w:val="0"/>
                <w:smallCaps w:val="0"/>
                <w:noProof w:val="0"/>
                <w:color w:val="00000A"/>
                <w:sz w:val="20"/>
                <w:szCs w:val="20"/>
                <w:lang w:val="uk-UA"/>
              </w:rPr>
              <w:t xml:space="preserve"> 3. </w:t>
            </w:r>
            <w:r w:rsidRPr="72BBC3CD" w:rsidR="0E61DD82">
              <w:rPr>
                <w:rFonts w:ascii="Segoe UI" w:hAnsi="Segoe UI" w:eastAsia="Segoe UI" w:cs="Segoe UI"/>
                <w:b w:val="0"/>
                <w:bCs w:val="0"/>
                <w:i w:val="0"/>
                <w:iCs w:val="0"/>
                <w:caps w:val="0"/>
                <w:smallCaps w:val="0"/>
                <w:noProof w:val="0"/>
                <w:color w:val="00000A"/>
                <w:sz w:val="20"/>
                <w:szCs w:val="20"/>
                <w:lang w:val="uk-UA"/>
              </w:rPr>
              <w:t>Наявність у Учасника (безпосередньо або через третіх осіб відповідно до чинного законодавства) права на володіння, використання та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або вогнепальної зброї.</w:t>
            </w:r>
          </w:p>
          <w:p w:rsidR="72BBC3CD" w:rsidP="72BBC3CD" w:rsidRDefault="72BBC3CD" w14:paraId="7C46900D" w14:textId="5CAA32C2">
            <w:pPr>
              <w:pStyle w:val="a"/>
              <w:tabs>
                <w:tab w:val="left" w:leader="none" w:pos="426"/>
              </w:tabs>
              <w:spacing w:after="0" w:line="240" w:lineRule="auto"/>
              <w:ind w:firstLine="0"/>
              <w:contextualSpacing/>
              <w:jc w:val="both"/>
              <w:rPr>
                <w:rFonts w:ascii="Segoe UI" w:hAnsi="Segoe UI" w:eastAsia="Segoe UI" w:cs="Segoe UI"/>
                <w:b w:val="0"/>
                <w:bCs w:val="0"/>
                <w:i w:val="0"/>
                <w:iCs w:val="0"/>
                <w:caps w:val="0"/>
                <w:smallCaps w:val="0"/>
                <w:noProof w:val="0"/>
                <w:color w:val="00000A"/>
                <w:sz w:val="20"/>
                <w:szCs w:val="20"/>
                <w:lang w:val="uk-UA"/>
              </w:rPr>
            </w:pPr>
          </w:p>
          <w:p w:rsidRPr="00637643" w:rsidR="00637643" w:rsidP="00637643" w:rsidRDefault="00637643" w14:paraId="12FBB91F" w14:textId="77777777" w14:noSpellErr="1">
            <w:pPr>
              <w:spacing w:after="0" w:line="240" w:lineRule="auto"/>
              <w:jc w:val="both"/>
              <w:rPr>
                <w:rFonts w:ascii="Times New Roman" w:hAnsi="Times New Roman" w:cs="Times New Roman"/>
                <w:sz w:val="20"/>
                <w:szCs w:val="20"/>
                <w:lang w:eastAsia="ru-RU"/>
              </w:rPr>
            </w:pPr>
          </w:p>
        </w:tc>
      </w:tr>
      <w:tr w:rsidRPr="00637643" w:rsidR="00637643" w:rsidTr="7E18653B" w14:paraId="53705004" w14:textId="77777777">
        <w:tc>
          <w:tcPr>
            <w:tcW w:w="2694" w:type="dxa"/>
            <w:tcMar>
              <w:left w:w="98" w:type="dxa"/>
            </w:tcMar>
          </w:tcPr>
          <w:p w:rsidRPr="00637643" w:rsidR="00637643" w:rsidP="00637643" w:rsidRDefault="00637643" w14:paraId="4B0FAE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uk-UA" w:eastAsia="ru-RU"/>
              </w:rPr>
            </w:pPr>
            <w:r w:rsidRPr="00637643">
              <w:rPr>
                <w:rFonts w:ascii="Times New Roman" w:hAnsi="Times New Roman" w:cs="Times New Roman"/>
                <w:sz w:val="20"/>
                <w:szCs w:val="20"/>
                <w:lang w:val="uk-UA" w:eastAsia="ru-RU"/>
              </w:rPr>
              <w:lastRenderedPageBreak/>
              <w:t>Аналогічні договори</w:t>
            </w:r>
          </w:p>
        </w:tc>
        <w:tc>
          <w:tcPr>
            <w:tcW w:w="7796" w:type="dxa"/>
            <w:tcBorders>
              <w:left w:val="single" w:color="000001" w:sz="4" w:space="0"/>
              <w:right w:val="single" w:color="000001" w:sz="4" w:space="0"/>
            </w:tcBorders>
            <w:tcMar>
              <w:left w:w="98" w:type="dxa"/>
            </w:tcMar>
          </w:tcPr>
          <w:p w:rsidRPr="00637643" w:rsidR="00637643" w:rsidP="72BBC3CD" w:rsidRDefault="00637643" w14:paraId="3304BB9F" w14:textId="24164556">
            <w:pPr>
              <w:tabs>
                <w:tab w:val="left" w:leader="none" w:pos="426"/>
              </w:tabs>
              <w:spacing w:after="0" w:line="240" w:lineRule="auto"/>
              <w:ind w:firstLine="0"/>
              <w:contextualSpacing/>
              <w:jc w:val="both"/>
              <w:rPr>
                <w:rFonts w:ascii="Times New Roman" w:hAnsi="Times New Roman" w:eastAsia="Times New Roman" w:cs="Times New Roman"/>
                <w:noProof w:val="0"/>
                <w:sz w:val="20"/>
                <w:szCs w:val="20"/>
                <w:lang w:val="ru-RU"/>
              </w:rPr>
            </w:pPr>
            <w:r w:rsidRPr="72BBC3CD" w:rsidR="16C71BB7">
              <w:rPr>
                <w:rFonts w:ascii="Segoe UI" w:hAnsi="Segoe UI" w:eastAsia="Segoe UI" w:cs="Segoe UI"/>
                <w:b w:val="0"/>
                <w:bCs w:val="0"/>
                <w:i w:val="0"/>
                <w:iCs w:val="0"/>
                <w:caps w:val="0"/>
                <w:smallCaps w:val="0"/>
                <w:noProof w:val="0"/>
                <w:color w:val="000000" w:themeColor="text1" w:themeTint="FF" w:themeShade="FF"/>
                <w:sz w:val="20"/>
                <w:szCs w:val="20"/>
                <w:lang w:val="uk-UA"/>
              </w:rPr>
              <w:t xml:space="preserve"> Довідка у довільній формі про наявність досвіду виконання аналогічного договору. До довідки надається копія договору з усіма додатками, що є невід’ємними частинами  та копії актів виконання робіт/надання послуг, що підтверджують факт виконання договору (дозволяється надання актів виконаних робіт/наданих послуг не на весь обсяг робіт/послуг, передбачений аналогічним договором).</w:t>
            </w:r>
            <w:r w:rsidRPr="72BBC3CD" w:rsidR="16C71B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t xml:space="preserve"> </w:t>
            </w:r>
            <w:r w:rsidRPr="72BBC3CD" w:rsidR="16C71BB7">
              <w:rPr>
                <w:rFonts w:ascii="Segoe UI" w:hAnsi="Segoe UI" w:eastAsia="Segoe UI" w:cs="Segoe UI"/>
                <w:b w:val="0"/>
                <w:bCs w:val="0"/>
                <w:i w:val="0"/>
                <w:iCs w:val="0"/>
                <w:caps w:val="0"/>
                <w:smallCaps w:val="0"/>
                <w:noProof w:val="0"/>
                <w:color w:val="000000" w:themeColor="text1" w:themeTint="FF" w:themeShade="FF"/>
                <w:sz w:val="20"/>
                <w:szCs w:val="20"/>
                <w:lang w:val="uk-UA"/>
              </w:rPr>
              <w:t>Під аналогічним договором мається на увазі договір на надання послуг з охорони об'єктів технічними засобами (охоронна/тривожна сигналізація).</w:t>
            </w:r>
          </w:p>
          <w:p w:rsidRPr="00637643" w:rsidR="00637643" w:rsidP="72BBC3CD" w:rsidRDefault="00637643" w14:paraId="339AC47A" w14:textId="6076509B">
            <w:pPr>
              <w:pStyle w:val="a"/>
              <w:spacing w:after="0" w:line="240" w:lineRule="auto"/>
              <w:jc w:val="both"/>
              <w:rPr>
                <w:rFonts w:ascii="Times New Roman" w:hAnsi="Times New Roman" w:cs="Times New Roman"/>
                <w:sz w:val="20"/>
                <w:szCs w:val="20"/>
                <w:lang w:eastAsia="ru-RU"/>
              </w:rPr>
            </w:pPr>
          </w:p>
        </w:tc>
      </w:tr>
    </w:tbl>
    <w:p w:rsidRPr="00637643" w:rsidR="1AB29205" w:rsidP="1AB29205" w:rsidRDefault="1AB29205" w14:paraId="1279BF54" w14:textId="13D3437E">
      <w:pPr>
        <w:widowControl w:val="0"/>
        <w:spacing w:after="0" w:line="240" w:lineRule="auto"/>
        <w:jc w:val="center"/>
        <w:rPr>
          <w:rFonts w:ascii="Times New Roman" w:hAnsi="Times New Roman" w:eastAsia="Times New Roman" w:cs="Times New Roman"/>
          <w:i/>
          <w:iCs/>
          <w:color w:val="000000" w:themeColor="text1"/>
          <w:sz w:val="20"/>
          <w:szCs w:val="20"/>
          <w:lang w:val="uk-UA"/>
        </w:rPr>
      </w:pPr>
    </w:p>
    <w:p w:rsidRPr="00637643" w:rsidR="009010FF" w:rsidP="1AB29205" w:rsidRDefault="009010FF" w14:paraId="6A05A809" w14:textId="77777777">
      <w:pPr>
        <w:widowControl w:val="0"/>
        <w:spacing w:after="0" w:line="240" w:lineRule="auto"/>
        <w:jc w:val="center"/>
        <w:rPr>
          <w:rFonts w:ascii="Times New Roman" w:hAnsi="Times New Roman" w:eastAsia="Times New Roman" w:cs="Times New Roman"/>
          <w:b/>
          <w:bCs/>
          <w:color w:val="000000"/>
          <w:sz w:val="20"/>
          <w:szCs w:val="20"/>
          <w:lang w:val="uk-UA" w:eastAsia="ru-RU"/>
        </w:rPr>
      </w:pPr>
    </w:p>
    <w:p w:rsidRPr="00637643" w:rsidR="009010FF" w:rsidP="1AB29205" w:rsidRDefault="009010FF" w14:paraId="41C8F396" w14:textId="77777777" w14:noSpellErr="1">
      <w:pPr>
        <w:widowControl w:val="0"/>
        <w:spacing w:after="0" w:line="240" w:lineRule="auto"/>
        <w:jc w:val="center"/>
        <w:rPr>
          <w:rFonts w:ascii="Times New Roman" w:hAnsi="Times New Roman" w:eastAsia="Times New Roman" w:cs="Times New Roman"/>
          <w:b w:val="1"/>
          <w:bCs w:val="1"/>
          <w:color w:val="000000"/>
          <w:sz w:val="20"/>
          <w:szCs w:val="20"/>
          <w:lang w:val="uk-UA" w:eastAsia="ru-RU"/>
        </w:rPr>
      </w:pPr>
    </w:p>
    <w:p w:rsidR="2D5A8E5E" w:rsidP="2D5A8E5E" w:rsidRDefault="2D5A8E5E" w14:paraId="2DF7C36B" w14:textId="17C4B0C0">
      <w:pPr>
        <w:pStyle w:val="a"/>
        <w:widowControl w:val="0"/>
        <w:spacing w:after="0" w:line="240" w:lineRule="auto"/>
        <w:jc w:val="center"/>
        <w:rPr>
          <w:rFonts w:ascii="Times New Roman" w:hAnsi="Times New Roman" w:eastAsia="Times New Roman" w:cs="Times New Roman"/>
          <w:b w:val="1"/>
          <w:bCs w:val="1"/>
          <w:color w:val="000000" w:themeColor="text1" w:themeTint="FF" w:themeShade="FF"/>
          <w:sz w:val="20"/>
          <w:szCs w:val="20"/>
          <w:lang w:val="uk-UA" w:eastAsia="ru-RU"/>
        </w:rPr>
      </w:pPr>
    </w:p>
    <w:p w:rsidRPr="00637643" w:rsidR="0038389A" w:rsidP="1AB29205" w:rsidRDefault="0038389A" w14:paraId="4FD82E9A" w14:textId="77777777">
      <w:pPr>
        <w:widowControl w:val="0"/>
        <w:spacing w:after="0" w:line="240" w:lineRule="auto"/>
        <w:jc w:val="center"/>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b/>
          <w:bCs/>
          <w:color w:val="000000" w:themeColor="text1"/>
          <w:sz w:val="20"/>
          <w:szCs w:val="20"/>
          <w:lang w:val="uk-UA" w:eastAsia="ru-RU"/>
        </w:rPr>
        <w:t xml:space="preserve">Документи на підтвердження </w:t>
      </w:r>
      <w:r w:rsidRPr="00637643">
        <w:rPr>
          <w:rFonts w:ascii="Times New Roman" w:hAnsi="Times New Roman" w:eastAsia="Times New Roman" w:cs="Times New Roman"/>
          <w:b/>
          <w:bCs/>
          <w:noProof/>
          <w:sz w:val="20"/>
          <w:szCs w:val="20"/>
          <w:lang w:val="uk-UA" w:eastAsia="ru-RU"/>
        </w:rPr>
        <w:t>відповідності пропозиції Учасника вимогам визначеним в статті 17 Закону</w:t>
      </w:r>
      <w:r w:rsidRPr="00637643" w:rsidR="00BA1AF9">
        <w:rPr>
          <w:rFonts w:ascii="Times New Roman" w:hAnsi="Times New Roman" w:eastAsia="Times New Roman" w:cs="Times New Roman"/>
          <w:color w:val="000000" w:themeColor="text1"/>
          <w:sz w:val="20"/>
          <w:szCs w:val="20"/>
          <w:lang w:val="uk-UA"/>
        </w:rPr>
        <w:t xml:space="preserve"> </w:t>
      </w:r>
      <w:r w:rsidRPr="00637643" w:rsidR="00445EBA">
        <w:rPr>
          <w:rFonts w:ascii="Times New Roman" w:hAnsi="Times New Roman" w:eastAsia="Times New Roman" w:cs="Times New Roman"/>
          <w:color w:val="000000" w:themeColor="text1"/>
          <w:sz w:val="20"/>
          <w:szCs w:val="20"/>
          <w:lang w:val="uk-UA"/>
        </w:rPr>
        <w:t>(крім пункту 13 частини першої статті 17 Закону).</w:t>
      </w:r>
    </w:p>
    <w:p w:rsidRPr="00637643" w:rsidR="00BA1AF9" w:rsidP="1AB29205" w:rsidRDefault="00BA1AF9" w14:paraId="72A3D3EC" w14:textId="77777777">
      <w:pPr>
        <w:widowControl w:val="0"/>
        <w:spacing w:after="0" w:line="240" w:lineRule="auto"/>
        <w:jc w:val="center"/>
        <w:rPr>
          <w:rFonts w:ascii="Times New Roman" w:hAnsi="Times New Roman" w:eastAsia="Times New Roman" w:cs="Times New Roman"/>
          <w:b/>
          <w:bCs/>
          <w:color w:val="000000"/>
          <w:sz w:val="20"/>
          <w:szCs w:val="20"/>
          <w:lang w:val="uk-UA" w:eastAsia="ru-RU"/>
        </w:rPr>
      </w:pPr>
    </w:p>
    <w:p w:rsidRPr="00637643" w:rsidR="00F35A4F" w:rsidP="1AB29205" w:rsidRDefault="00F35A4F" w14:paraId="3087F273"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 xml:space="preserve">Учасник процедури закупівлі підтверджує відсутність підстав, </w:t>
      </w:r>
      <w:r w:rsidRPr="00637643" w:rsidR="00103C74">
        <w:rPr>
          <w:rFonts w:ascii="Times New Roman" w:hAnsi="Times New Roman" w:eastAsia="Times New Roman" w:cs="Times New Roman"/>
          <w:color w:val="000000" w:themeColor="text1"/>
          <w:sz w:val="20"/>
          <w:szCs w:val="20"/>
          <w:lang w:val="uk-UA"/>
        </w:rPr>
        <w:t xml:space="preserve"> визначених статтею 17 Закону (крім пункту 13 частини першої статті 17 Закону)</w:t>
      </w:r>
      <w:r w:rsidRPr="00637643">
        <w:rPr>
          <w:rFonts w:ascii="Times New Roman" w:hAnsi="Times New Roman" w:eastAsia="Times New Roman" w:cs="Times New Roman"/>
          <w:color w:val="000000" w:themeColor="text1"/>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Pr="00637643" w:rsidR="00F35A4F" w:rsidP="1AB29205" w:rsidRDefault="00F35A4F" w14:paraId="1F1E89E4"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крім самостійного декларування відсутності таких підстав учасником процедури закупівлі відповідно до </w:t>
      </w:r>
      <w:r w:rsidRPr="00637643" w:rsidR="00774EA9">
        <w:rPr>
          <w:rFonts w:ascii="Times New Roman" w:hAnsi="Times New Roman" w:eastAsia="Times New Roman" w:cs="Times New Roman"/>
          <w:color w:val="000000" w:themeColor="text1"/>
          <w:sz w:val="20"/>
          <w:szCs w:val="20"/>
          <w:lang w:val="uk-UA"/>
        </w:rPr>
        <w:t xml:space="preserve">першого </w:t>
      </w:r>
      <w:r w:rsidRPr="00637643">
        <w:rPr>
          <w:rFonts w:ascii="Times New Roman" w:hAnsi="Times New Roman" w:eastAsia="Times New Roman" w:cs="Times New Roman"/>
          <w:color w:val="000000" w:themeColor="text1"/>
          <w:sz w:val="20"/>
          <w:szCs w:val="20"/>
          <w:lang w:val="uk-UA"/>
        </w:rPr>
        <w:t>абзацу.</w:t>
      </w:r>
    </w:p>
    <w:p w:rsidRPr="00637643" w:rsidR="00F35A4F" w:rsidP="1AB29205" w:rsidRDefault="00F35A4F" w14:paraId="3AEF2C5C"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Pr="00637643" w:rsidR="0038389A" w:rsidP="1AB29205" w:rsidRDefault="0038389A" w14:paraId="2D7CA713"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rsidRPr="00637643" w:rsidR="0038389A" w:rsidP="1AB29205" w:rsidRDefault="00355AB3" w14:paraId="43344114" w14:textId="77777777">
      <w:pPr>
        <w:spacing w:after="0" w:line="240" w:lineRule="auto"/>
        <w:jc w:val="right"/>
        <w:rPr>
          <w:rFonts w:ascii="Times New Roman" w:hAnsi="Times New Roman" w:eastAsia="Times New Roman" w:cs="Times New Roman"/>
          <w:b/>
          <w:bCs/>
          <w:color w:val="000000"/>
          <w:sz w:val="20"/>
          <w:szCs w:val="20"/>
          <w:lang w:val="uk-UA" w:eastAsia="ru-RU"/>
        </w:rPr>
      </w:pPr>
      <w:r w:rsidRPr="00637643">
        <w:rPr>
          <w:rFonts w:ascii="Times New Roman" w:hAnsi="Times New Roman" w:eastAsia="Times New Roman" w:cs="Times New Roman"/>
          <w:b/>
          <w:bCs/>
          <w:color w:val="000000" w:themeColor="text1"/>
          <w:sz w:val="20"/>
          <w:szCs w:val="20"/>
          <w:lang w:val="uk-UA" w:eastAsia="ru-RU"/>
        </w:rPr>
        <w:t xml:space="preserve">Таблиця  </w:t>
      </w:r>
    </w:p>
    <w:tbl>
      <w:tblPr>
        <w:tblW w:w="10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72"/>
        <w:gridCol w:w="3336"/>
        <w:gridCol w:w="3544"/>
        <w:gridCol w:w="3340"/>
      </w:tblGrid>
      <w:tr w:rsidRPr="00637643" w:rsidR="0038389A" w:rsidTr="1AB29205" w14:paraId="6D8D11A6" w14:textId="77777777">
        <w:trPr>
          <w:jc w:val="center"/>
        </w:trPr>
        <w:tc>
          <w:tcPr>
            <w:tcW w:w="772" w:type="dxa"/>
          </w:tcPr>
          <w:p w:rsidRPr="00637643" w:rsidR="0038389A" w:rsidP="1AB29205" w:rsidRDefault="0038389A" w14:paraId="2F558AF3" w14:textId="77777777">
            <w:pPr>
              <w:widowControl w:val="0"/>
              <w:spacing w:after="0" w:line="240" w:lineRule="auto"/>
              <w:jc w:val="center"/>
              <w:rPr>
                <w:rFonts w:ascii="Times New Roman" w:hAnsi="Times New Roman" w:eastAsia="Times New Roman" w:cs="Times New Roman"/>
                <w:b/>
                <w:bCs/>
                <w:noProof/>
                <w:sz w:val="20"/>
                <w:szCs w:val="20"/>
                <w:lang w:val="uk-UA" w:eastAsia="ru-RU"/>
              </w:rPr>
            </w:pPr>
            <w:r w:rsidRPr="00637643">
              <w:rPr>
                <w:rFonts w:ascii="Times New Roman" w:hAnsi="Times New Roman" w:eastAsia="Times New Roman" w:cs="Times New Roman"/>
                <w:b/>
                <w:bCs/>
                <w:noProof/>
                <w:sz w:val="20"/>
                <w:szCs w:val="20"/>
                <w:lang w:val="uk-UA" w:eastAsia="ru-RU"/>
              </w:rPr>
              <w:t>№ з/п</w:t>
            </w:r>
          </w:p>
        </w:tc>
        <w:tc>
          <w:tcPr>
            <w:tcW w:w="3336" w:type="dxa"/>
            <w:vAlign w:val="center"/>
          </w:tcPr>
          <w:p w:rsidRPr="00637643" w:rsidR="0038389A" w:rsidP="1AB29205" w:rsidRDefault="0038389A" w14:paraId="6CFD598E" w14:textId="77777777">
            <w:pPr>
              <w:widowControl w:val="0"/>
              <w:spacing w:after="0" w:line="240" w:lineRule="auto"/>
              <w:jc w:val="both"/>
              <w:rPr>
                <w:rFonts w:ascii="Times New Roman" w:hAnsi="Times New Roman" w:eastAsia="Times New Roman" w:cs="Times New Roman"/>
                <w:b/>
                <w:bCs/>
                <w:noProof/>
                <w:sz w:val="20"/>
                <w:szCs w:val="20"/>
                <w:lang w:val="uk-UA" w:eastAsia="ru-RU"/>
              </w:rPr>
            </w:pPr>
            <w:r w:rsidRPr="00637643">
              <w:rPr>
                <w:rFonts w:ascii="Times New Roman" w:hAnsi="Times New Roman" w:eastAsia="Times New Roman" w:cs="Times New Roman"/>
                <w:b/>
                <w:bCs/>
                <w:noProof/>
                <w:sz w:val="20"/>
                <w:szCs w:val="20"/>
                <w:lang w:val="uk-UA" w:eastAsia="ru-RU"/>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544" w:type="dxa"/>
            <w:vAlign w:val="center"/>
          </w:tcPr>
          <w:p w:rsidRPr="00637643" w:rsidR="0038389A" w:rsidP="1AB29205" w:rsidRDefault="0038389A" w14:paraId="6FC91D19" w14:textId="77777777">
            <w:pPr>
              <w:tabs>
                <w:tab w:val="center" w:pos="4153"/>
                <w:tab w:val="right" w:pos="8306"/>
              </w:tabs>
              <w:spacing w:after="0" w:line="240" w:lineRule="auto"/>
              <w:jc w:val="both"/>
              <w:rPr>
                <w:rFonts w:ascii="Times New Roman" w:hAnsi="Times New Roman" w:eastAsia="Times New Roman" w:cs="Times New Roman"/>
                <w:b/>
                <w:bCs/>
                <w:noProof/>
                <w:sz w:val="20"/>
                <w:szCs w:val="20"/>
                <w:lang w:val="uk-UA" w:eastAsia="ru-RU"/>
              </w:rPr>
            </w:pPr>
            <w:r w:rsidRPr="00637643">
              <w:rPr>
                <w:rFonts w:ascii="Times New Roman" w:hAnsi="Times New Roman" w:eastAsia="Times New Roman" w:cs="Times New Roman"/>
                <w:b/>
                <w:bCs/>
                <w:noProof/>
                <w:sz w:val="20"/>
                <w:szCs w:val="20"/>
                <w:lang w:val="uk-UA" w:eastAsia="ru-RU"/>
              </w:rPr>
              <w:t>Учасник на виконання вимоги статті 17 Закону повинен надати інформацію, викладену нижче</w:t>
            </w:r>
          </w:p>
        </w:tc>
        <w:tc>
          <w:tcPr>
            <w:tcW w:w="3340" w:type="dxa"/>
            <w:vAlign w:val="center"/>
          </w:tcPr>
          <w:p w:rsidRPr="00637643" w:rsidR="0038389A" w:rsidP="1AB29205" w:rsidRDefault="0038389A" w14:paraId="21447A30" w14:textId="77777777">
            <w:pPr>
              <w:spacing w:after="0" w:line="240" w:lineRule="auto"/>
              <w:jc w:val="both"/>
              <w:rPr>
                <w:rFonts w:ascii="Times New Roman" w:hAnsi="Times New Roman" w:eastAsia="Times New Roman" w:cs="Times New Roman"/>
                <w:b/>
                <w:bCs/>
                <w:noProof/>
                <w:sz w:val="20"/>
                <w:szCs w:val="20"/>
                <w:lang w:val="uk-UA" w:eastAsia="uk-UA"/>
              </w:rPr>
            </w:pPr>
            <w:r w:rsidRPr="00637643">
              <w:rPr>
                <w:rFonts w:ascii="Times New Roman" w:hAnsi="Times New Roman" w:eastAsia="Times New Roman" w:cs="Times New Roman"/>
                <w:b/>
                <w:bCs/>
                <w:noProof/>
                <w:sz w:val="20"/>
                <w:szCs w:val="20"/>
                <w:u w:val="single"/>
                <w:lang w:val="uk-UA" w:eastAsia="uk-UA"/>
              </w:rPr>
              <w:t>Переможець</w:t>
            </w:r>
            <w:r w:rsidRPr="00637643">
              <w:rPr>
                <w:rFonts w:ascii="Times New Roman" w:hAnsi="Times New Roman" w:eastAsia="Times New Roman" w:cs="Times New Roman"/>
                <w:b/>
                <w:bCs/>
                <w:noProof/>
                <w:sz w:val="20"/>
                <w:szCs w:val="20"/>
                <w:lang w:val="uk-UA" w:eastAsia="uk-UA"/>
              </w:rPr>
              <w:t xml:space="preserve"> торгів на виконання вимоги статті 17 Закону повинен надати документальне </w:t>
            </w:r>
            <w:r w:rsidRPr="00637643" w:rsidR="00BA1AF9">
              <w:rPr>
                <w:rFonts w:ascii="Times New Roman" w:hAnsi="Times New Roman" w:eastAsia="Times New Roman" w:cs="Times New Roman"/>
                <w:b/>
                <w:bCs/>
                <w:noProof/>
                <w:sz w:val="20"/>
                <w:szCs w:val="20"/>
                <w:lang w:val="uk-UA" w:eastAsia="uk-UA"/>
              </w:rPr>
              <w:t>підтвердження, викладене нижче</w:t>
            </w:r>
          </w:p>
        </w:tc>
      </w:tr>
      <w:tr w:rsidRPr="00637643" w:rsidR="00445EBA" w:rsidTr="1AB29205" w14:paraId="05A795A4" w14:textId="77777777">
        <w:trPr>
          <w:jc w:val="center"/>
        </w:trPr>
        <w:tc>
          <w:tcPr>
            <w:tcW w:w="772" w:type="dxa"/>
          </w:tcPr>
          <w:p w:rsidRPr="00637643" w:rsidR="00445EBA" w:rsidP="1AB29205" w:rsidRDefault="00445EBA" w14:paraId="0135CBF0"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1.</w:t>
            </w:r>
          </w:p>
        </w:tc>
        <w:tc>
          <w:tcPr>
            <w:tcW w:w="3336" w:type="dxa"/>
          </w:tcPr>
          <w:p w:rsidRPr="00637643" w:rsidR="00445EBA" w:rsidP="1AB29205" w:rsidRDefault="00445EBA" w14:paraId="0FB6066C" w14:textId="77777777">
            <w:pPr>
              <w:widowControl w:val="0"/>
              <w:spacing w:after="0" w:line="240" w:lineRule="auto"/>
              <w:jc w:val="both"/>
              <w:rPr>
                <w:rFonts w:ascii="Times New Roman" w:hAnsi="Times New Roman" w:eastAsia="Times New Roman" w:cs="Times New Roman"/>
                <w:i/>
                <w:iCs/>
                <w:noProof/>
                <w:sz w:val="20"/>
                <w:szCs w:val="20"/>
                <w:lang w:val="uk-UA" w:eastAsia="ru-RU"/>
              </w:rPr>
            </w:pPr>
            <w:r w:rsidRPr="00637643">
              <w:rPr>
                <w:rFonts w:ascii="Times New Roman" w:hAnsi="Times New Roman" w:eastAsia="Times New Roman" w:cs="Times New Roman"/>
                <w:color w:val="000000"/>
                <w:sz w:val="20"/>
                <w:szCs w:val="20"/>
                <w:shd w:val="clear" w:color="auto" w:fill="FFFFFF"/>
                <w:lang w:val="uk-UA"/>
              </w:rPr>
              <w:t xml:space="preserve">відомості про юридичну особу, яка є учасником процедури закупівлі, </w:t>
            </w:r>
            <w:proofErr w:type="spellStart"/>
            <w:r w:rsidRPr="00637643">
              <w:rPr>
                <w:rFonts w:ascii="Times New Roman" w:hAnsi="Times New Roman" w:eastAsia="Times New Roman" w:cs="Times New Roman"/>
                <w:color w:val="000000"/>
                <w:sz w:val="20"/>
                <w:szCs w:val="20"/>
                <w:shd w:val="clear" w:color="auto" w:fill="FFFFFF"/>
                <w:lang w:val="uk-UA"/>
              </w:rPr>
              <w:t>внесено</w:t>
            </w:r>
            <w:proofErr w:type="spellEnd"/>
            <w:r w:rsidRPr="00637643">
              <w:rPr>
                <w:rFonts w:ascii="Times New Roman" w:hAnsi="Times New Roman" w:eastAsia="Times New Roman" w:cs="Times New Roman"/>
                <w:color w:val="000000"/>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637643">
              <w:rPr>
                <w:rFonts w:ascii="Times New Roman" w:hAnsi="Times New Roman" w:eastAsia="Times New Roman" w:cs="Times New Roman"/>
                <w:i/>
                <w:iCs/>
                <w:noProof/>
                <w:sz w:val="20"/>
                <w:szCs w:val="20"/>
                <w:lang w:val="uk-UA" w:eastAsia="ru-RU"/>
              </w:rPr>
              <w:t xml:space="preserve"> (</w:t>
            </w:r>
            <w:r w:rsidRPr="00637643">
              <w:rPr>
                <w:rFonts w:ascii="Times New Roman" w:hAnsi="Times New Roman" w:eastAsia="Times New Roman" w:cs="Times New Roman"/>
                <w:b/>
                <w:bCs/>
                <w:i/>
                <w:iCs/>
                <w:noProof/>
                <w:sz w:val="20"/>
                <w:szCs w:val="20"/>
                <w:lang w:val="uk-UA" w:eastAsia="ru-RU"/>
              </w:rPr>
              <w:t>пункт 2 ч.1 ст. 17 Закону</w:t>
            </w:r>
            <w:r w:rsidRPr="00637643">
              <w:rPr>
                <w:rFonts w:ascii="Times New Roman" w:hAnsi="Times New Roman" w:eastAsia="Times New Roman" w:cs="Times New Roman"/>
                <w:i/>
                <w:iCs/>
                <w:noProof/>
                <w:sz w:val="20"/>
                <w:szCs w:val="20"/>
                <w:lang w:val="uk-UA" w:eastAsia="ru-RU"/>
              </w:rPr>
              <w:t>)</w:t>
            </w:r>
          </w:p>
          <w:p w:rsidRPr="00637643" w:rsidR="00445EBA" w:rsidP="1AB29205" w:rsidRDefault="00445EBA" w14:paraId="0D0B940D" w14:textId="77777777">
            <w:pPr>
              <w:widowControl w:val="0"/>
              <w:spacing w:after="0" w:line="240" w:lineRule="auto"/>
              <w:jc w:val="both"/>
              <w:rPr>
                <w:rFonts w:ascii="Times New Roman" w:hAnsi="Times New Roman" w:eastAsia="Times New Roman" w:cs="Times New Roman"/>
                <w:b/>
                <w:bCs/>
                <w:i/>
                <w:iCs/>
                <w:noProof/>
                <w:sz w:val="20"/>
                <w:szCs w:val="20"/>
                <w:u w:val="single"/>
                <w:lang w:val="uk-UA" w:eastAsia="ru-RU"/>
              </w:rPr>
            </w:pPr>
          </w:p>
        </w:tc>
        <w:tc>
          <w:tcPr>
            <w:tcW w:w="3544" w:type="dxa"/>
            <w:vMerge w:val="restart"/>
          </w:tcPr>
          <w:p w:rsidRPr="00637643" w:rsidR="00445EBA" w:rsidP="1AB29205" w:rsidRDefault="00445EBA" w14:paraId="1AA96D9E"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Pr="00637643" w:rsidR="00445EBA" w:rsidP="1AB29205" w:rsidRDefault="00445EBA" w14:paraId="4386B88D"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637643">
              <w:rPr>
                <w:rFonts w:ascii="Times New Roman" w:hAnsi="Times New Roman" w:eastAsia="Times New Roman" w:cs="Times New Roman"/>
                <w:color w:val="000000" w:themeColor="text1"/>
                <w:sz w:val="20"/>
                <w:szCs w:val="20"/>
                <w:lang w:val="uk-UA"/>
              </w:rPr>
              <w:lastRenderedPageBreak/>
              <w:t>відсутність цих підстав,  крім самостійного декларування відсутності таких підстав учасником процедури закупівлі.</w:t>
            </w:r>
          </w:p>
          <w:p w:rsidRPr="00637643" w:rsidR="00445EBA" w:rsidP="1AB29205" w:rsidRDefault="00445EBA" w14:paraId="0DFDAA22" w14:textId="77777777">
            <w:pPr>
              <w:spacing w:after="0" w:line="240" w:lineRule="auto"/>
              <w:ind w:firstLine="709"/>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Pr="00637643" w:rsidR="00445EBA" w:rsidP="1AB29205" w:rsidRDefault="00445EBA" w14:paraId="0E27B00A" w14:textId="77777777">
            <w:pPr>
              <w:spacing w:after="0" w:line="240" w:lineRule="auto"/>
              <w:jc w:val="both"/>
              <w:rPr>
                <w:rFonts w:ascii="Times New Roman" w:hAnsi="Times New Roman" w:eastAsia="Times New Roman" w:cs="Times New Roman"/>
                <w:noProof/>
                <w:sz w:val="20"/>
                <w:szCs w:val="20"/>
                <w:lang w:val="uk-UA" w:eastAsia="ru-RU"/>
              </w:rPr>
            </w:pPr>
          </w:p>
        </w:tc>
        <w:tc>
          <w:tcPr>
            <w:tcW w:w="3340" w:type="dxa"/>
          </w:tcPr>
          <w:p w:rsidRPr="00637643" w:rsidR="00445EBA" w:rsidP="1AB29205" w:rsidRDefault="00DC02A2" w14:paraId="1DD98A76" w14:textId="77777777">
            <w:pPr>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color w:val="000000" w:themeColor="text1"/>
                <w:sz w:val="20"/>
                <w:szCs w:val="20"/>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637643">
              <w:rPr>
                <w:rFonts w:ascii="Times New Roman" w:hAnsi="Times New Roman" w:eastAsia="Times New Roman" w:cs="Times New Roman"/>
                <w:color w:val="000000" w:themeColor="text1"/>
                <w:sz w:val="20"/>
                <w:szCs w:val="20"/>
                <w:lang w:val="uk-UA"/>
              </w:rPr>
              <w:lastRenderedPageBreak/>
              <w:t>закупівель</w:t>
            </w:r>
            <w:r w:rsidRPr="00637643" w:rsidR="00445EBA">
              <w:rPr>
                <w:rFonts w:ascii="Times New Roman" w:hAnsi="Times New Roman" w:eastAsia="Times New Roman" w:cs="Times New Roman"/>
                <w:color w:val="000000" w:themeColor="text1"/>
                <w:sz w:val="20"/>
                <w:szCs w:val="20"/>
                <w:lang w:val="uk-UA"/>
              </w:rPr>
              <w:t>.</w:t>
            </w:r>
            <w:r w:rsidRPr="00637643">
              <w:rPr>
                <w:rFonts w:ascii="Times New Roman" w:hAnsi="Times New Roman" w:eastAsia="Times New Roman" w:cs="Times New Roman"/>
                <w:color w:val="000000" w:themeColor="text1"/>
                <w:sz w:val="20"/>
                <w:szCs w:val="20"/>
                <w:lang w:val="uk-UA"/>
              </w:rPr>
              <w:t xml:space="preserve"> </w:t>
            </w:r>
            <w:r w:rsidRPr="00637643">
              <w:rPr>
                <w:rFonts w:ascii="Times New Roman" w:hAnsi="Times New Roman" w:eastAsia="Times New Roman" w:cs="Times New Roman"/>
                <w:b/>
                <w:bCs/>
                <w:color w:val="000000" w:themeColor="text1"/>
                <w:sz w:val="20"/>
                <w:szCs w:val="20"/>
                <w:lang w:val="uk-UA"/>
              </w:rPr>
              <w:t>В разі якщо доступ до такої інформації є обмеженим на момент оприлюднення оголошення</w:t>
            </w:r>
            <w:r w:rsidRPr="00637643">
              <w:rPr>
                <w:rFonts w:ascii="Times New Roman" w:hAnsi="Times New Roman" w:eastAsia="Times New Roman" w:cs="Times New Roman"/>
                <w:color w:val="000000" w:themeColor="text1"/>
                <w:sz w:val="20"/>
                <w:szCs w:val="20"/>
                <w:lang w:val="uk-UA"/>
              </w:rPr>
              <w:t xml:space="preserve"> про проведення відкритих торгів учасник надає </w:t>
            </w:r>
            <w:r w:rsidRPr="00637643">
              <w:rPr>
                <w:rFonts w:ascii="Times New Roman" w:hAnsi="Times New Roman" w:eastAsia="Times New Roman" w:cs="Times New Roman"/>
                <w:b/>
                <w:bCs/>
                <w:sz w:val="20"/>
                <w:szCs w:val="20"/>
                <w:lang w:val="uk-UA"/>
              </w:rPr>
              <w:t xml:space="preserve">Довідку у довільній формі про те, що </w:t>
            </w:r>
            <w:r w:rsidRPr="00637643">
              <w:rPr>
                <w:rFonts w:ascii="Times New Roman" w:hAnsi="Times New Roman" w:eastAsia="Times New Roman" w:cs="Times New Roman"/>
                <w:b/>
                <w:bCs/>
                <w:sz w:val="20"/>
                <w:szCs w:val="20"/>
                <w:lang w:val="uk-UA" w:eastAsia="uk-UA"/>
              </w:rPr>
              <w:t>юридичну особу, яка є учасником,</w:t>
            </w:r>
            <w:r w:rsidRPr="00637643">
              <w:rPr>
                <w:rFonts w:ascii="Times New Roman" w:hAnsi="Times New Roman" w:eastAsia="Times New Roman" w:cs="Times New Roman"/>
                <w:b/>
                <w:bCs/>
                <w:sz w:val="20"/>
                <w:szCs w:val="20"/>
                <w:lang w:val="uk-UA"/>
              </w:rPr>
              <w:t xml:space="preserve"> не </w:t>
            </w:r>
            <w:proofErr w:type="spellStart"/>
            <w:r w:rsidRPr="00637643">
              <w:rPr>
                <w:rFonts w:ascii="Times New Roman" w:hAnsi="Times New Roman" w:eastAsia="Times New Roman" w:cs="Times New Roman"/>
                <w:b/>
                <w:bCs/>
                <w:sz w:val="20"/>
                <w:szCs w:val="20"/>
                <w:lang w:val="uk-UA"/>
              </w:rPr>
              <w:t>внесено</w:t>
            </w:r>
            <w:proofErr w:type="spellEnd"/>
            <w:r w:rsidRPr="00637643">
              <w:rPr>
                <w:rFonts w:ascii="Times New Roman" w:hAnsi="Times New Roman" w:eastAsia="Times New Roman" w:cs="Times New Roman"/>
                <w:b/>
                <w:bCs/>
                <w:sz w:val="20"/>
                <w:szCs w:val="20"/>
                <w:lang w:val="uk-UA"/>
              </w:rPr>
              <w:t xml:space="preserve"> до Єдиного державного реєстру осіб, які вчинили корупційні або пов'язані з корупцією правопорушення</w:t>
            </w:r>
          </w:p>
        </w:tc>
      </w:tr>
      <w:tr w:rsidRPr="00637643" w:rsidR="00445EBA" w:rsidTr="1AB29205" w14:paraId="6F12E1E7" w14:textId="77777777">
        <w:trPr>
          <w:jc w:val="center"/>
        </w:trPr>
        <w:tc>
          <w:tcPr>
            <w:tcW w:w="772" w:type="dxa"/>
          </w:tcPr>
          <w:p w:rsidRPr="00637643" w:rsidR="00445EBA" w:rsidP="1AB29205" w:rsidRDefault="00445EBA" w14:paraId="47886996"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lastRenderedPageBreak/>
              <w:t>2.</w:t>
            </w:r>
          </w:p>
        </w:tc>
        <w:tc>
          <w:tcPr>
            <w:tcW w:w="3336" w:type="dxa"/>
          </w:tcPr>
          <w:p w:rsidRPr="00637643" w:rsidR="00445EBA" w:rsidP="1AB29205" w:rsidRDefault="00445EBA" w14:paraId="58D5A555" w14:textId="77777777">
            <w:pPr>
              <w:widowControl w:val="0"/>
              <w:spacing w:after="0" w:line="240" w:lineRule="auto"/>
              <w:jc w:val="both"/>
              <w:rPr>
                <w:rFonts w:ascii="Times New Roman" w:hAnsi="Times New Roman" w:eastAsia="Times New Roman" w:cs="Times New Roman"/>
                <w:i/>
                <w:iCs/>
                <w:noProof/>
                <w:sz w:val="20"/>
                <w:szCs w:val="20"/>
                <w:lang w:val="uk-UA" w:eastAsia="ru-RU"/>
              </w:rPr>
            </w:pPr>
            <w:r w:rsidRPr="00637643">
              <w:rPr>
                <w:rFonts w:ascii="Times New Roman" w:hAnsi="Times New Roman" w:eastAsia="Times New Roman" w:cs="Times New Roman"/>
                <w:color w:val="000000"/>
                <w:sz w:val="20"/>
                <w:szCs w:val="2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637643">
              <w:rPr>
                <w:rFonts w:ascii="Times New Roman" w:hAnsi="Times New Roman" w:eastAsia="Times New Roman" w:cs="Times New Roman"/>
                <w:i/>
                <w:iCs/>
                <w:noProof/>
                <w:sz w:val="20"/>
                <w:szCs w:val="20"/>
                <w:lang w:val="uk-UA" w:eastAsia="ru-RU"/>
              </w:rPr>
              <w:t xml:space="preserve"> (</w:t>
            </w:r>
            <w:r w:rsidRPr="00637643">
              <w:rPr>
                <w:rFonts w:ascii="Times New Roman" w:hAnsi="Times New Roman" w:eastAsia="Times New Roman" w:cs="Times New Roman"/>
                <w:b/>
                <w:bCs/>
                <w:i/>
                <w:iCs/>
                <w:noProof/>
                <w:sz w:val="20"/>
                <w:szCs w:val="20"/>
                <w:lang w:val="uk-UA" w:eastAsia="ru-RU"/>
              </w:rPr>
              <w:t>пункт 3 ч. 1 ст. 17 Закону</w:t>
            </w:r>
            <w:r w:rsidRPr="00637643">
              <w:rPr>
                <w:rFonts w:ascii="Times New Roman" w:hAnsi="Times New Roman" w:eastAsia="Times New Roman" w:cs="Times New Roman"/>
                <w:i/>
                <w:iCs/>
                <w:noProof/>
                <w:sz w:val="20"/>
                <w:szCs w:val="20"/>
                <w:lang w:val="uk-UA" w:eastAsia="ru-RU"/>
              </w:rPr>
              <w:t>)</w:t>
            </w:r>
          </w:p>
        </w:tc>
        <w:tc>
          <w:tcPr>
            <w:tcW w:w="3544" w:type="dxa"/>
            <w:vMerge/>
          </w:tcPr>
          <w:p w:rsidRPr="00637643" w:rsidR="00445EBA" w:rsidP="008558BD" w:rsidRDefault="00445EBA" w14:paraId="60061E4C" w14:textId="77777777">
            <w:pPr>
              <w:spacing w:after="0" w:line="240" w:lineRule="auto"/>
              <w:jc w:val="both"/>
              <w:rPr>
                <w:rFonts w:ascii="Times New Roman" w:hAnsi="Times New Roman" w:cs="Times New Roman"/>
                <w:noProof/>
                <w:sz w:val="20"/>
                <w:szCs w:val="20"/>
                <w:lang w:val="uk-UA" w:eastAsia="uk-UA"/>
              </w:rPr>
            </w:pPr>
          </w:p>
        </w:tc>
        <w:tc>
          <w:tcPr>
            <w:tcW w:w="3340" w:type="dxa"/>
          </w:tcPr>
          <w:p w:rsidRPr="00637643" w:rsidR="00445EBA" w:rsidP="1AB29205" w:rsidRDefault="00DC02A2" w14:paraId="7A7F215B" w14:textId="77777777">
            <w:pPr>
              <w:spacing w:after="0" w:line="240" w:lineRule="auto"/>
              <w:jc w:val="both"/>
              <w:rPr>
                <w:rFonts w:ascii="Times New Roman" w:hAnsi="Times New Roman" w:eastAsia="Times New Roman" w:cs="Times New Roman"/>
                <w:color w:val="000000"/>
                <w:sz w:val="20"/>
                <w:szCs w:val="20"/>
                <w:lang w:val="uk-UA"/>
              </w:rPr>
            </w:pPr>
            <w:r w:rsidRPr="00637643">
              <w:rPr>
                <w:rFonts w:ascii="Times New Roman" w:hAnsi="Times New Roman" w:eastAsia="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w:t>
            </w:r>
            <w:r w:rsidRPr="00637643" w:rsidR="000A6960">
              <w:rPr>
                <w:rFonts w:ascii="Times New Roman" w:hAnsi="Times New Roman" w:eastAsia="Times New Roman" w:cs="Times New Roman"/>
                <w:color w:val="000000" w:themeColor="text1"/>
                <w:sz w:val="20"/>
                <w:szCs w:val="20"/>
                <w:lang w:val="uk-UA"/>
              </w:rPr>
              <w:t>.</w:t>
            </w:r>
          </w:p>
          <w:p w:rsidRPr="00637643" w:rsidR="000A6960" w:rsidP="1AB29205" w:rsidRDefault="000A6960" w14:paraId="7B313D80" w14:textId="77777777">
            <w:pPr>
              <w:spacing w:after="0" w:line="240" w:lineRule="auto"/>
              <w:jc w:val="both"/>
              <w:rPr>
                <w:rFonts w:ascii="Times New Roman" w:hAnsi="Times New Roman" w:eastAsia="Times New Roman" w:cs="Times New Roman"/>
                <w:sz w:val="20"/>
                <w:szCs w:val="20"/>
                <w:lang w:val="uk-UA"/>
              </w:rPr>
            </w:pPr>
            <w:r w:rsidRPr="00637643">
              <w:rPr>
                <w:rFonts w:ascii="Times New Roman" w:hAnsi="Times New Roman" w:eastAsia="Times New Roman" w:cs="Times New Roman"/>
                <w:b/>
                <w:bCs/>
                <w:color w:val="000000"/>
                <w:sz w:val="20"/>
                <w:szCs w:val="20"/>
                <w:lang w:val="uk-UA"/>
              </w:rPr>
              <w:t>В разі якщо доступ до такої інформації є обмеженим на момент оприлюднення оголошення</w:t>
            </w:r>
            <w:r w:rsidRPr="00637643">
              <w:rPr>
                <w:rFonts w:ascii="Times New Roman" w:hAnsi="Times New Roman" w:eastAsia="Times New Roman" w:cs="Times New Roman"/>
                <w:color w:val="000000"/>
                <w:sz w:val="20"/>
                <w:szCs w:val="20"/>
                <w:lang w:val="uk-UA"/>
              </w:rPr>
              <w:t xml:space="preserve"> про проведення відкритих торгів учасник надає </w:t>
            </w:r>
            <w:r w:rsidRPr="00637643">
              <w:rPr>
                <w:rFonts w:ascii="Times New Roman" w:hAnsi="Times New Roman" w:eastAsia="Times New Roman" w:cs="Times New Roman"/>
                <w:b/>
                <w:bCs/>
                <w:sz w:val="20"/>
                <w:szCs w:val="20"/>
                <w:lang w:val="uk-UA"/>
              </w:rPr>
              <w:t>Довідку у довільній формі про те, що службову (посадову)</w:t>
            </w:r>
            <w:r w:rsidRPr="00637643">
              <w:rPr>
                <w:rFonts w:ascii="Times New Roman" w:hAnsi="Times New Roman" w:eastAsia="Times New Roman" w:cs="Times New Roman"/>
                <w:color w:val="000000"/>
                <w:sz w:val="20"/>
                <w:szCs w:val="20"/>
                <w:shd w:val="clear" w:color="auto" w:fill="FFFFFF"/>
                <w:lang w:val="uk-UA"/>
              </w:rPr>
              <w:t xml:space="preserve"> </w:t>
            </w:r>
            <w:r w:rsidRPr="00637643">
              <w:rPr>
                <w:rFonts w:ascii="Times New Roman" w:hAnsi="Times New Roman" w:eastAsia="Times New Roman" w:cs="Times New Roman"/>
                <w:b/>
                <w:bCs/>
                <w:sz w:val="20"/>
                <w:szCs w:val="20"/>
                <w:lang w:val="uk-UA" w:eastAsia="uk-UA"/>
              </w:rPr>
              <w:t xml:space="preserve">особу </w:t>
            </w:r>
            <w:r w:rsidRPr="00637643">
              <w:rPr>
                <w:rFonts w:ascii="Times New Roman" w:hAnsi="Times New Roman" w:eastAsia="Times New Roman" w:cs="Times New Roman"/>
                <w:b/>
                <w:bCs/>
                <w:sz w:val="20"/>
                <w:szCs w:val="20"/>
                <w:lang w:val="uk-UA"/>
              </w:rPr>
              <w:t xml:space="preserve">учасника, фізичну особу, яка є учасником, не </w:t>
            </w:r>
            <w:proofErr w:type="spellStart"/>
            <w:r w:rsidRPr="00637643">
              <w:rPr>
                <w:rFonts w:ascii="Times New Roman" w:hAnsi="Times New Roman" w:eastAsia="Times New Roman" w:cs="Times New Roman"/>
                <w:b/>
                <w:bCs/>
                <w:sz w:val="20"/>
                <w:szCs w:val="20"/>
                <w:lang w:val="uk-UA"/>
              </w:rPr>
              <w:t>внесено</w:t>
            </w:r>
            <w:proofErr w:type="spellEnd"/>
            <w:r w:rsidRPr="00637643">
              <w:rPr>
                <w:rFonts w:ascii="Times New Roman" w:hAnsi="Times New Roman" w:eastAsia="Times New Roman" w:cs="Times New Roman"/>
                <w:b/>
                <w:bCs/>
                <w:sz w:val="20"/>
                <w:szCs w:val="20"/>
                <w:lang w:val="uk-UA"/>
              </w:rPr>
              <w:t xml:space="preserve"> до Єдиного державного реєстру осіб, які вчинили корупційні або пов'язані з корупцією правопорушення</w:t>
            </w:r>
          </w:p>
        </w:tc>
      </w:tr>
      <w:tr w:rsidRPr="00637643" w:rsidR="00445EBA" w:rsidTr="1AB29205" w14:paraId="1CD01D3F" w14:textId="77777777">
        <w:trPr>
          <w:jc w:val="center"/>
        </w:trPr>
        <w:tc>
          <w:tcPr>
            <w:tcW w:w="772" w:type="dxa"/>
          </w:tcPr>
          <w:p w:rsidRPr="00637643" w:rsidR="00445EBA" w:rsidP="1AB29205" w:rsidRDefault="00445EBA" w14:paraId="1F75A9DD"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3.</w:t>
            </w:r>
          </w:p>
        </w:tc>
        <w:tc>
          <w:tcPr>
            <w:tcW w:w="3336" w:type="dxa"/>
          </w:tcPr>
          <w:p w:rsidRPr="00637643" w:rsidR="00445EBA" w:rsidP="1AB29205" w:rsidRDefault="00445EBA" w14:paraId="4404E639" w14:textId="77777777">
            <w:pPr>
              <w:spacing w:after="0" w:line="240" w:lineRule="auto"/>
              <w:jc w:val="both"/>
              <w:rPr>
                <w:rFonts w:ascii="Times New Roman" w:hAnsi="Times New Roman" w:eastAsia="Times New Roman" w:cs="Times New Roman"/>
                <w:noProof/>
                <w:color w:val="000000"/>
                <w:sz w:val="20"/>
                <w:szCs w:val="20"/>
                <w:lang w:val="uk-UA"/>
              </w:rPr>
            </w:pPr>
            <w:r w:rsidRPr="00637643">
              <w:rPr>
                <w:rFonts w:ascii="Times New Roman" w:hAnsi="Times New Roman" w:eastAsia="Times New Roman" w:cs="Times New Roman"/>
                <w:color w:val="000000"/>
                <w:sz w:val="20"/>
                <w:szCs w:val="20"/>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w:tgtFrame="_blank" w:history="1" w:anchor="n52" r:id="rId8">
              <w:r w:rsidRPr="00637643">
                <w:rPr>
                  <w:rStyle w:val="a5"/>
                  <w:rFonts w:ascii="Times New Roman" w:hAnsi="Times New Roman" w:eastAsia="Times New Roman" w:cs="Times New Roman"/>
                  <w:color w:val="000099"/>
                  <w:sz w:val="20"/>
                  <w:szCs w:val="20"/>
                  <w:shd w:val="clear" w:color="auto" w:fill="FFFFFF"/>
                  <w:lang w:val="uk-UA"/>
                </w:rPr>
                <w:t>пунктом 4 частини другої статті 6</w:t>
              </w:r>
            </w:hyperlink>
            <w:r w:rsidRPr="00637643">
              <w:rPr>
                <w:rFonts w:ascii="Times New Roman" w:hAnsi="Times New Roman" w:eastAsia="Times New Roman" w:cs="Times New Roman"/>
                <w:color w:val="000000"/>
                <w:sz w:val="20"/>
                <w:szCs w:val="20"/>
                <w:shd w:val="clear" w:color="auto" w:fill="FFFFFF"/>
                <w:lang w:val="uk-UA"/>
              </w:rPr>
              <w:t>, </w:t>
            </w:r>
            <w:hyperlink w:tgtFrame="_blank" w:history="1" w:anchor="n456" r:id="rId9">
              <w:r w:rsidRPr="00637643">
                <w:rPr>
                  <w:rStyle w:val="a5"/>
                  <w:rFonts w:ascii="Times New Roman" w:hAnsi="Times New Roman" w:eastAsia="Times New Roman" w:cs="Times New Roman"/>
                  <w:color w:val="000099"/>
                  <w:sz w:val="20"/>
                  <w:szCs w:val="20"/>
                  <w:shd w:val="clear" w:color="auto" w:fill="FFFFFF"/>
                  <w:lang w:val="uk-UA"/>
                </w:rPr>
                <w:t>пунктом 1 статті 50</w:t>
              </w:r>
            </w:hyperlink>
            <w:r w:rsidRPr="00637643">
              <w:rPr>
                <w:rFonts w:ascii="Times New Roman" w:hAnsi="Times New Roman" w:eastAsia="Times New Roman" w:cs="Times New Roman"/>
                <w:color w:val="000000"/>
                <w:sz w:val="20"/>
                <w:szCs w:val="20"/>
                <w:shd w:val="clear" w:color="auto" w:fill="FFFFFF"/>
                <w:lang w:val="uk-UA"/>
              </w:rPr>
              <w:t xml:space="preserve"> Закону України "Про захист економічної конкуренції", у вигляді вчинення </w:t>
            </w:r>
            <w:proofErr w:type="spellStart"/>
            <w:r w:rsidRPr="00637643">
              <w:rPr>
                <w:rFonts w:ascii="Times New Roman" w:hAnsi="Times New Roman" w:eastAsia="Times New Roman" w:cs="Times New Roman"/>
                <w:color w:val="000000"/>
                <w:sz w:val="20"/>
                <w:szCs w:val="20"/>
                <w:shd w:val="clear" w:color="auto" w:fill="FFFFFF"/>
                <w:lang w:val="uk-UA"/>
              </w:rPr>
              <w:t>антиконкурентних</w:t>
            </w:r>
            <w:proofErr w:type="spellEnd"/>
            <w:r w:rsidRPr="00637643">
              <w:rPr>
                <w:rFonts w:ascii="Times New Roman" w:hAnsi="Times New Roman" w:eastAsia="Times New Roman" w:cs="Times New Roman"/>
                <w:color w:val="000000"/>
                <w:sz w:val="20"/>
                <w:szCs w:val="20"/>
                <w:shd w:val="clear" w:color="auto" w:fill="FFFFFF"/>
                <w:lang w:val="uk-UA"/>
              </w:rPr>
              <w:t xml:space="preserve"> узгоджених дій, що стосуються спотворення результатів тендерів</w:t>
            </w:r>
          </w:p>
          <w:p w:rsidRPr="00637643" w:rsidR="00445EBA" w:rsidP="1AB29205" w:rsidRDefault="00445EBA" w14:paraId="07EBCD78" w14:textId="77777777">
            <w:pPr>
              <w:spacing w:after="0" w:line="240" w:lineRule="auto"/>
              <w:jc w:val="both"/>
              <w:rPr>
                <w:rFonts w:ascii="Times New Roman" w:hAnsi="Times New Roman" w:eastAsia="Times New Roman" w:cs="Times New Roman"/>
                <w:b/>
                <w:bCs/>
                <w:i/>
                <w:iCs/>
                <w:noProof/>
                <w:color w:val="000000"/>
                <w:sz w:val="20"/>
                <w:szCs w:val="20"/>
                <w:lang w:val="uk-UA"/>
              </w:rPr>
            </w:pPr>
            <w:r w:rsidRPr="00637643">
              <w:rPr>
                <w:rFonts w:ascii="Times New Roman" w:hAnsi="Times New Roman" w:eastAsia="Times New Roman" w:cs="Times New Roman"/>
                <w:b/>
                <w:bCs/>
                <w:i/>
                <w:iCs/>
                <w:noProof/>
                <w:color w:val="000000" w:themeColor="text1"/>
                <w:sz w:val="20"/>
                <w:szCs w:val="20"/>
                <w:lang w:val="uk-UA"/>
              </w:rPr>
              <w:t>(пункт 4 ч. 1 ст. 17 Закону)</w:t>
            </w:r>
          </w:p>
        </w:tc>
        <w:tc>
          <w:tcPr>
            <w:tcW w:w="3544" w:type="dxa"/>
            <w:vMerge/>
          </w:tcPr>
          <w:p w:rsidRPr="00637643" w:rsidR="00445EBA" w:rsidP="008558BD" w:rsidRDefault="00445EBA" w14:paraId="44EAFD9C" w14:textId="77777777">
            <w:pPr>
              <w:spacing w:after="0" w:line="240" w:lineRule="auto"/>
              <w:jc w:val="both"/>
              <w:rPr>
                <w:rFonts w:ascii="Times New Roman" w:hAnsi="Times New Roman" w:cs="Times New Roman"/>
                <w:i/>
                <w:iCs/>
                <w:noProof/>
                <w:sz w:val="20"/>
                <w:szCs w:val="20"/>
                <w:shd w:val="clear" w:color="auto" w:fill="FFFFFF"/>
                <w:lang w:val="uk-UA" w:eastAsia="ru-RU"/>
              </w:rPr>
            </w:pPr>
          </w:p>
        </w:tc>
        <w:tc>
          <w:tcPr>
            <w:tcW w:w="3340" w:type="dxa"/>
          </w:tcPr>
          <w:p w:rsidRPr="00637643" w:rsidR="00445EBA" w:rsidP="1AB29205" w:rsidRDefault="00DC02A2" w14:paraId="07D0290C" w14:textId="77777777">
            <w:pPr>
              <w:spacing w:after="0" w:line="240" w:lineRule="auto"/>
              <w:jc w:val="both"/>
              <w:rPr>
                <w:rFonts w:ascii="Times New Roman" w:hAnsi="Times New Roman" w:eastAsia="Times New Roman" w:cs="Times New Roman"/>
                <w:noProof/>
                <w:sz w:val="20"/>
                <w:szCs w:val="20"/>
                <w:shd w:val="clear" w:color="auto" w:fill="FFFFFF"/>
                <w:lang w:val="uk-UA" w:eastAsia="uk-UA"/>
              </w:rPr>
            </w:pPr>
            <w:r w:rsidRPr="00637643">
              <w:rPr>
                <w:rFonts w:ascii="Times New Roman" w:hAnsi="Times New Roman" w:eastAsia="Times New Roman" w:cs="Times New Roman"/>
                <w:color w:val="000000" w:themeColor="text1"/>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7643">
              <w:rPr>
                <w:rFonts w:ascii="Times New Roman" w:hAnsi="Times New Roman" w:eastAsia="Times New Roman" w:cs="Times New Roman"/>
                <w:b/>
                <w:bCs/>
                <w:color w:val="000000" w:themeColor="text1"/>
                <w:sz w:val="20"/>
                <w:szCs w:val="20"/>
                <w:lang w:val="uk-UA"/>
              </w:rPr>
              <w:t>В разі якщо доступ до такої інформації є обмеженим на момент оприлюднення оголошення</w:t>
            </w:r>
            <w:r w:rsidRPr="00637643">
              <w:rPr>
                <w:rFonts w:ascii="Times New Roman" w:hAnsi="Times New Roman" w:eastAsia="Times New Roman" w:cs="Times New Roman"/>
                <w:color w:val="000000" w:themeColor="text1"/>
                <w:sz w:val="20"/>
                <w:szCs w:val="20"/>
                <w:lang w:val="uk-UA"/>
              </w:rPr>
              <w:t xml:space="preserve"> про проведення відкритих торгів учасник надає </w:t>
            </w:r>
            <w:r w:rsidRPr="00637643">
              <w:rPr>
                <w:rFonts w:ascii="Times New Roman" w:hAnsi="Times New Roman" w:eastAsia="Times New Roman" w:cs="Times New Roman"/>
                <w:b/>
                <w:bCs/>
                <w:sz w:val="20"/>
                <w:szCs w:val="20"/>
                <w:lang w:val="uk-UA"/>
              </w:rPr>
              <w:t xml:space="preserve">Довідку у довільній формі про те, що суб’єкт господарювання (учасник) протягом останніх трьох років </w:t>
            </w:r>
            <w:r w:rsidRPr="00637643" w:rsidR="00636682">
              <w:rPr>
                <w:rFonts w:ascii="Times New Roman" w:hAnsi="Times New Roman" w:eastAsia="Times New Roman" w:cs="Times New Roman"/>
                <w:b/>
                <w:bCs/>
                <w:sz w:val="20"/>
                <w:szCs w:val="20"/>
                <w:lang w:val="uk-UA"/>
              </w:rPr>
              <w:t xml:space="preserve">не </w:t>
            </w:r>
            <w:r w:rsidRPr="00637643">
              <w:rPr>
                <w:rFonts w:ascii="Times New Roman" w:hAnsi="Times New Roman" w:eastAsia="Times New Roman" w:cs="Times New Roman"/>
                <w:b/>
                <w:bCs/>
                <w:sz w:val="20"/>
                <w:szCs w:val="20"/>
                <w:lang w:val="uk-UA"/>
              </w:rPr>
              <w:t>притягувався до відповідальності за порушення, передбачене </w:t>
            </w:r>
            <w:hyperlink w:anchor="n52" r:id="rId10">
              <w:r w:rsidRPr="00637643">
                <w:rPr>
                  <w:rFonts w:ascii="Times New Roman" w:hAnsi="Times New Roman" w:eastAsia="Times New Roman" w:cs="Times New Roman"/>
                  <w:b/>
                  <w:bCs/>
                  <w:sz w:val="20"/>
                  <w:szCs w:val="20"/>
                  <w:lang w:val="uk-UA"/>
                </w:rPr>
                <w:t>пунктом 4 частини другої статті 6</w:t>
              </w:r>
            </w:hyperlink>
            <w:r w:rsidRPr="00637643">
              <w:rPr>
                <w:rFonts w:ascii="Times New Roman" w:hAnsi="Times New Roman" w:eastAsia="Times New Roman" w:cs="Times New Roman"/>
                <w:b/>
                <w:bCs/>
                <w:sz w:val="20"/>
                <w:szCs w:val="20"/>
                <w:lang w:val="uk-UA"/>
              </w:rPr>
              <w:t>, </w:t>
            </w:r>
            <w:hyperlink w:anchor="n456" r:id="rId11">
              <w:r w:rsidRPr="00637643">
                <w:rPr>
                  <w:rFonts w:ascii="Times New Roman" w:hAnsi="Times New Roman" w:eastAsia="Times New Roman" w:cs="Times New Roman"/>
                  <w:b/>
                  <w:bCs/>
                  <w:sz w:val="20"/>
                  <w:szCs w:val="20"/>
                  <w:lang w:val="uk-UA"/>
                </w:rPr>
                <w:t>пунктом 1 статті 50</w:t>
              </w:r>
            </w:hyperlink>
            <w:r w:rsidRPr="00637643">
              <w:rPr>
                <w:rFonts w:ascii="Times New Roman" w:hAnsi="Times New Roman" w:eastAsia="Times New Roman" w:cs="Times New Roman"/>
                <w:b/>
                <w:bCs/>
                <w:sz w:val="20"/>
                <w:szCs w:val="20"/>
                <w:lang w:val="uk-UA"/>
              </w:rPr>
              <w:t xml:space="preserve"> Закону України "Про захист економічної конкуренції", у вигляді вчинення </w:t>
            </w:r>
            <w:proofErr w:type="spellStart"/>
            <w:r w:rsidRPr="00637643">
              <w:rPr>
                <w:rFonts w:ascii="Times New Roman" w:hAnsi="Times New Roman" w:eastAsia="Times New Roman" w:cs="Times New Roman"/>
                <w:b/>
                <w:bCs/>
                <w:sz w:val="20"/>
                <w:szCs w:val="20"/>
                <w:lang w:val="uk-UA"/>
              </w:rPr>
              <w:t>антиконкурентних</w:t>
            </w:r>
            <w:proofErr w:type="spellEnd"/>
            <w:r w:rsidRPr="00637643">
              <w:rPr>
                <w:rFonts w:ascii="Times New Roman" w:hAnsi="Times New Roman" w:eastAsia="Times New Roman" w:cs="Times New Roman"/>
                <w:b/>
                <w:bCs/>
                <w:sz w:val="20"/>
                <w:szCs w:val="20"/>
                <w:lang w:val="uk-UA"/>
              </w:rPr>
              <w:t xml:space="preserve"> узгоджених дій, що стосуються спотворення результатів тендерів</w:t>
            </w:r>
          </w:p>
        </w:tc>
      </w:tr>
      <w:tr w:rsidRPr="00637643" w:rsidR="00445EBA" w:rsidTr="1AB29205" w14:paraId="3C64CCBE" w14:textId="77777777">
        <w:trPr>
          <w:jc w:val="center"/>
        </w:trPr>
        <w:tc>
          <w:tcPr>
            <w:tcW w:w="772" w:type="dxa"/>
          </w:tcPr>
          <w:p w:rsidRPr="00637643" w:rsidR="00445EBA" w:rsidP="1AB29205" w:rsidRDefault="00445EBA" w14:paraId="0F9ABB3F"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4.</w:t>
            </w:r>
          </w:p>
        </w:tc>
        <w:tc>
          <w:tcPr>
            <w:tcW w:w="3336" w:type="dxa"/>
          </w:tcPr>
          <w:p w:rsidRPr="00637643" w:rsidR="00445EBA" w:rsidP="1AB29205" w:rsidRDefault="00445EBA" w14:paraId="512C84DB" w14:textId="77777777">
            <w:pPr>
              <w:spacing w:after="0" w:line="240" w:lineRule="auto"/>
              <w:jc w:val="both"/>
              <w:rPr>
                <w:rFonts w:ascii="Times New Roman" w:hAnsi="Times New Roman" w:eastAsia="Times New Roman" w:cs="Times New Roman"/>
                <w:noProof/>
                <w:color w:val="000000"/>
                <w:sz w:val="20"/>
                <w:szCs w:val="20"/>
                <w:lang w:val="uk-UA"/>
              </w:rPr>
            </w:pPr>
            <w:r w:rsidRPr="00637643">
              <w:rPr>
                <w:rFonts w:ascii="Times New Roman" w:hAnsi="Times New Roman" w:eastAsia="Times New Roman" w:cs="Times New Roman"/>
                <w:noProof/>
                <w:sz w:val="20"/>
                <w:szCs w:val="2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37643">
              <w:rPr>
                <w:rFonts w:ascii="Times New Roman" w:hAnsi="Times New Roman" w:eastAsia="Times New Roman" w:cs="Times New Roman"/>
                <w:i/>
                <w:iCs/>
                <w:noProof/>
                <w:sz w:val="20"/>
                <w:szCs w:val="20"/>
                <w:lang w:val="uk-UA" w:eastAsia="uk-UA"/>
              </w:rPr>
              <w:t xml:space="preserve"> (</w:t>
            </w:r>
            <w:r w:rsidRPr="00637643">
              <w:rPr>
                <w:rFonts w:ascii="Times New Roman" w:hAnsi="Times New Roman" w:eastAsia="Times New Roman" w:cs="Times New Roman"/>
                <w:b/>
                <w:bCs/>
                <w:i/>
                <w:iCs/>
                <w:noProof/>
                <w:sz w:val="20"/>
                <w:szCs w:val="20"/>
                <w:lang w:val="uk-UA" w:eastAsia="uk-UA"/>
              </w:rPr>
              <w:t>пункт 5 ч. 1 ст. 17 Закону</w:t>
            </w:r>
            <w:r w:rsidRPr="00637643">
              <w:rPr>
                <w:rFonts w:ascii="Times New Roman" w:hAnsi="Times New Roman" w:eastAsia="Times New Roman" w:cs="Times New Roman"/>
                <w:i/>
                <w:iCs/>
                <w:noProof/>
                <w:sz w:val="20"/>
                <w:szCs w:val="20"/>
                <w:lang w:val="uk-UA" w:eastAsia="uk-UA"/>
              </w:rPr>
              <w:t>)</w:t>
            </w:r>
          </w:p>
        </w:tc>
        <w:tc>
          <w:tcPr>
            <w:tcW w:w="3544" w:type="dxa"/>
            <w:vMerge/>
          </w:tcPr>
          <w:p w:rsidRPr="00637643" w:rsidR="00445EBA" w:rsidP="008558BD" w:rsidRDefault="00445EBA" w14:paraId="4B94D5A5" w14:textId="77777777">
            <w:pPr>
              <w:spacing w:after="0" w:line="240" w:lineRule="auto"/>
              <w:jc w:val="both"/>
              <w:rPr>
                <w:rFonts w:ascii="Times New Roman" w:hAnsi="Times New Roman" w:cs="Times New Roman"/>
                <w:noProof/>
                <w:sz w:val="20"/>
                <w:szCs w:val="20"/>
                <w:lang w:val="uk-UA" w:eastAsia="uk-UA"/>
              </w:rPr>
            </w:pPr>
          </w:p>
        </w:tc>
        <w:tc>
          <w:tcPr>
            <w:tcW w:w="3340" w:type="dxa"/>
          </w:tcPr>
          <w:p w:rsidRPr="00637643" w:rsidR="00445EBA" w:rsidP="1AB29205" w:rsidRDefault="00156455" w14:paraId="5808EECA" w14:textId="77777777">
            <w:pPr>
              <w:autoSpaceDE w:val="0"/>
              <w:spacing w:after="0" w:line="240" w:lineRule="auto"/>
              <w:jc w:val="both"/>
              <w:rPr>
                <w:rFonts w:ascii="Times New Roman" w:hAnsi="Times New Roman" w:eastAsia="Times New Roman" w:cs="Times New Roman"/>
                <w:color w:val="000000"/>
                <w:sz w:val="20"/>
                <w:szCs w:val="20"/>
                <w:shd w:val="clear" w:color="auto" w:fill="FFFFFF"/>
                <w:lang w:val="uk-UA"/>
              </w:rPr>
            </w:pPr>
            <w:r w:rsidRPr="00637643">
              <w:rPr>
                <w:rFonts w:ascii="Times New Roman" w:hAnsi="Times New Roman" w:eastAsia="Times New Roman" w:cs="Times New Roman"/>
                <w:color w:val="000000"/>
                <w:sz w:val="20"/>
                <w:szCs w:val="20"/>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w:t>
            </w:r>
            <w:r w:rsidRPr="00637643" w:rsidR="00445EBA">
              <w:rPr>
                <w:rFonts w:ascii="Times New Roman" w:hAnsi="Times New Roman" w:eastAsia="Times New Roman" w:cs="Times New Roman"/>
                <w:color w:val="000000"/>
                <w:sz w:val="20"/>
                <w:szCs w:val="20"/>
                <w:shd w:val="clear" w:color="auto" w:fill="FFFFFF"/>
                <w:lang w:val="uk-UA"/>
              </w:rPr>
              <w:t xml:space="preserve"> </w:t>
            </w:r>
          </w:p>
          <w:p w:rsidRPr="00637643" w:rsidR="00445EBA" w:rsidP="1AB29205" w:rsidRDefault="00445EBA" w14:paraId="113DC39B" w14:textId="77777777">
            <w:pPr>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 xml:space="preserve">Документ повинен бути </w:t>
            </w:r>
            <w:r w:rsidRPr="00637643">
              <w:rPr>
                <w:rFonts w:ascii="Times New Roman" w:hAnsi="Times New Roman" w:eastAsia="Times New Roman" w:cs="Times New Roman"/>
                <w:b/>
                <w:bCs/>
                <w:noProof/>
                <w:sz w:val="20"/>
                <w:szCs w:val="20"/>
                <w:u w:val="single"/>
                <w:lang w:val="uk-UA" w:eastAsia="ru-RU"/>
              </w:rPr>
              <w:t xml:space="preserve">не більше тридцятиденної давнини </w:t>
            </w:r>
            <w:r w:rsidRPr="00637643">
              <w:rPr>
                <w:rFonts w:ascii="Times New Roman" w:hAnsi="Times New Roman" w:eastAsia="Times New Roman" w:cs="Times New Roman"/>
                <w:b/>
                <w:bCs/>
                <w:noProof/>
                <w:sz w:val="20"/>
                <w:szCs w:val="20"/>
                <w:lang w:val="uk-UA" w:eastAsia="ru-RU"/>
              </w:rPr>
              <w:t xml:space="preserve"> </w:t>
            </w:r>
            <w:r w:rsidRPr="00637643">
              <w:rPr>
                <w:rFonts w:ascii="Times New Roman" w:hAnsi="Times New Roman" w:eastAsia="Times New Roman" w:cs="Times New Roman"/>
                <w:noProof/>
                <w:sz w:val="20"/>
                <w:szCs w:val="20"/>
                <w:lang w:val="uk-UA" w:eastAsia="ru-RU"/>
              </w:rPr>
              <w:t>відносно дати подання документа</w:t>
            </w:r>
          </w:p>
        </w:tc>
      </w:tr>
      <w:tr w:rsidRPr="00637643" w:rsidR="00445EBA" w:rsidTr="1AB29205" w14:paraId="45236B3B" w14:textId="77777777">
        <w:trPr>
          <w:jc w:val="center"/>
        </w:trPr>
        <w:tc>
          <w:tcPr>
            <w:tcW w:w="772" w:type="dxa"/>
          </w:tcPr>
          <w:p w:rsidRPr="00637643" w:rsidR="00445EBA" w:rsidP="1AB29205" w:rsidRDefault="00445EBA" w14:paraId="56C72689"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lastRenderedPageBreak/>
              <w:t>5.</w:t>
            </w:r>
          </w:p>
        </w:tc>
        <w:tc>
          <w:tcPr>
            <w:tcW w:w="3336" w:type="dxa"/>
          </w:tcPr>
          <w:p w:rsidRPr="00637643" w:rsidR="00445EBA" w:rsidP="1AB29205" w:rsidRDefault="00445EBA" w14:paraId="36BD123F" w14:textId="77777777">
            <w:pPr>
              <w:spacing w:after="0" w:line="240" w:lineRule="auto"/>
              <w:jc w:val="both"/>
              <w:rPr>
                <w:rFonts w:ascii="Times New Roman" w:hAnsi="Times New Roman" w:eastAsia="Times New Roman" w:cs="Times New Roman"/>
                <w:noProof/>
                <w:sz w:val="20"/>
                <w:szCs w:val="20"/>
                <w:shd w:val="clear" w:color="auto" w:fill="FFFFFF"/>
                <w:lang w:val="uk-UA" w:eastAsia="ru-RU"/>
              </w:rPr>
            </w:pPr>
            <w:r w:rsidRPr="00637643">
              <w:rPr>
                <w:rFonts w:ascii="Times New Roman" w:hAnsi="Times New Roman" w:eastAsia="Times New Roman" w:cs="Times New Roman"/>
                <w:noProof/>
                <w:sz w:val="20"/>
                <w:szCs w:val="20"/>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Pr="00637643" w:rsidR="00445EBA" w:rsidP="1AB29205" w:rsidRDefault="00445EBA" w14:paraId="526F0F2C" w14:textId="77777777">
            <w:pPr>
              <w:spacing w:after="0" w:line="240" w:lineRule="auto"/>
              <w:jc w:val="both"/>
              <w:rPr>
                <w:rFonts w:ascii="Times New Roman" w:hAnsi="Times New Roman" w:eastAsia="Times New Roman" w:cs="Times New Roman"/>
                <w:i/>
                <w:iCs/>
                <w:noProof/>
                <w:sz w:val="20"/>
                <w:szCs w:val="20"/>
                <w:lang w:val="uk-UA" w:eastAsia="uk-UA"/>
              </w:rPr>
            </w:pPr>
            <w:r w:rsidRPr="00637643">
              <w:rPr>
                <w:rFonts w:ascii="Times New Roman" w:hAnsi="Times New Roman" w:eastAsia="Times New Roman" w:cs="Times New Roman"/>
                <w:i/>
                <w:iCs/>
                <w:noProof/>
                <w:sz w:val="20"/>
                <w:szCs w:val="20"/>
                <w:lang w:val="uk-UA" w:eastAsia="uk-UA"/>
              </w:rPr>
              <w:t>(</w:t>
            </w:r>
            <w:r w:rsidRPr="00637643">
              <w:rPr>
                <w:rFonts w:ascii="Times New Roman" w:hAnsi="Times New Roman" w:eastAsia="Times New Roman" w:cs="Times New Roman"/>
                <w:b/>
                <w:bCs/>
                <w:i/>
                <w:iCs/>
                <w:noProof/>
                <w:sz w:val="20"/>
                <w:szCs w:val="20"/>
                <w:lang w:val="uk-UA" w:eastAsia="uk-UA"/>
              </w:rPr>
              <w:t>пункт 6 ч. 1 ст. 17 Закону</w:t>
            </w:r>
            <w:r w:rsidRPr="00637643">
              <w:rPr>
                <w:rFonts w:ascii="Times New Roman" w:hAnsi="Times New Roman" w:eastAsia="Times New Roman" w:cs="Times New Roman"/>
                <w:i/>
                <w:iCs/>
                <w:noProof/>
                <w:sz w:val="20"/>
                <w:szCs w:val="20"/>
                <w:lang w:val="uk-UA" w:eastAsia="uk-UA"/>
              </w:rPr>
              <w:t>)</w:t>
            </w:r>
          </w:p>
        </w:tc>
        <w:tc>
          <w:tcPr>
            <w:tcW w:w="3544" w:type="dxa"/>
            <w:vMerge/>
          </w:tcPr>
          <w:p w:rsidRPr="00637643" w:rsidR="00445EBA" w:rsidP="008558BD" w:rsidRDefault="00445EBA" w14:paraId="3DEEC669" w14:textId="77777777">
            <w:pPr>
              <w:spacing w:after="0" w:line="240" w:lineRule="auto"/>
              <w:jc w:val="both"/>
              <w:rPr>
                <w:rFonts w:ascii="Times New Roman" w:hAnsi="Times New Roman" w:cs="Times New Roman"/>
                <w:noProof/>
                <w:sz w:val="20"/>
                <w:szCs w:val="20"/>
                <w:lang w:val="uk-UA" w:eastAsia="uk-UA"/>
              </w:rPr>
            </w:pPr>
          </w:p>
        </w:tc>
        <w:tc>
          <w:tcPr>
            <w:tcW w:w="3340" w:type="dxa"/>
          </w:tcPr>
          <w:p w:rsidRPr="00637643" w:rsidR="00445EBA" w:rsidP="1AB29205" w:rsidRDefault="00156455" w14:paraId="3F807D71" w14:textId="77777777">
            <w:pPr>
              <w:autoSpaceDE w:val="0"/>
              <w:spacing w:after="0" w:line="240" w:lineRule="auto"/>
              <w:jc w:val="both"/>
              <w:rPr>
                <w:rFonts w:ascii="Times New Roman" w:hAnsi="Times New Roman" w:eastAsia="Times New Roman" w:cs="Times New Roman"/>
                <w:color w:val="000000"/>
                <w:sz w:val="20"/>
                <w:szCs w:val="20"/>
                <w:shd w:val="clear" w:color="auto" w:fill="FFFFFF"/>
                <w:lang w:val="uk-UA"/>
              </w:rPr>
            </w:pPr>
            <w:r w:rsidRPr="00637643">
              <w:rPr>
                <w:rFonts w:ascii="Times New Roman" w:hAnsi="Times New Roman" w:eastAsia="Times New Roman" w:cs="Times New Roman"/>
                <w:color w:val="000000"/>
                <w:sz w:val="20"/>
                <w:szCs w:val="20"/>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w:t>
            </w:r>
            <w:r w:rsidRPr="00637643" w:rsidR="00445EBA">
              <w:rPr>
                <w:rFonts w:ascii="Times New Roman" w:hAnsi="Times New Roman" w:eastAsia="Times New Roman" w:cs="Times New Roman"/>
                <w:color w:val="000000"/>
                <w:sz w:val="20"/>
                <w:szCs w:val="20"/>
                <w:shd w:val="clear" w:color="auto" w:fill="FFFFFF"/>
                <w:lang w:val="uk-UA"/>
              </w:rPr>
              <w:t xml:space="preserve"> </w:t>
            </w:r>
          </w:p>
          <w:p w:rsidRPr="00637643" w:rsidR="00445EBA" w:rsidP="1AB29205" w:rsidRDefault="00445EBA" w14:paraId="3968396F" w14:textId="77777777">
            <w:pPr>
              <w:autoSpaceDE w:val="0"/>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 xml:space="preserve">Документ повинен бути </w:t>
            </w:r>
            <w:r w:rsidRPr="00637643">
              <w:rPr>
                <w:rFonts w:ascii="Times New Roman" w:hAnsi="Times New Roman" w:eastAsia="Times New Roman" w:cs="Times New Roman"/>
                <w:b/>
                <w:bCs/>
                <w:noProof/>
                <w:sz w:val="20"/>
                <w:szCs w:val="20"/>
                <w:u w:val="single"/>
                <w:lang w:val="uk-UA" w:eastAsia="ru-RU"/>
              </w:rPr>
              <w:t xml:space="preserve">не більше тридцятиденної давнини </w:t>
            </w:r>
            <w:r w:rsidRPr="00637643">
              <w:rPr>
                <w:rFonts w:ascii="Times New Roman" w:hAnsi="Times New Roman" w:eastAsia="Times New Roman" w:cs="Times New Roman"/>
                <w:b/>
                <w:bCs/>
                <w:noProof/>
                <w:sz w:val="20"/>
                <w:szCs w:val="20"/>
                <w:lang w:val="uk-UA" w:eastAsia="ru-RU"/>
              </w:rPr>
              <w:t xml:space="preserve"> </w:t>
            </w:r>
            <w:r w:rsidRPr="00637643">
              <w:rPr>
                <w:rFonts w:ascii="Times New Roman" w:hAnsi="Times New Roman" w:eastAsia="Times New Roman" w:cs="Times New Roman"/>
                <w:noProof/>
                <w:sz w:val="20"/>
                <w:szCs w:val="20"/>
                <w:lang w:val="uk-UA" w:eastAsia="ru-RU"/>
              </w:rPr>
              <w:t>відносно дати подання документа</w:t>
            </w:r>
            <w:r w:rsidRPr="00637643">
              <w:rPr>
                <w:rFonts w:ascii="Times New Roman" w:hAnsi="Times New Roman" w:eastAsia="Times New Roman" w:cs="Times New Roman"/>
                <w:color w:val="000000"/>
                <w:sz w:val="20"/>
                <w:szCs w:val="20"/>
                <w:shd w:val="clear" w:color="auto" w:fill="FFFFFF"/>
                <w:lang w:val="uk-UA"/>
              </w:rPr>
              <w:t>.</w:t>
            </w:r>
          </w:p>
        </w:tc>
      </w:tr>
      <w:tr w:rsidRPr="00637643" w:rsidR="00445EBA" w:rsidTr="1AB29205" w14:paraId="1EA565E1" w14:textId="77777777">
        <w:trPr>
          <w:jc w:val="center"/>
        </w:trPr>
        <w:tc>
          <w:tcPr>
            <w:tcW w:w="772" w:type="dxa"/>
          </w:tcPr>
          <w:p w:rsidRPr="00637643" w:rsidR="00445EBA" w:rsidP="1AB29205" w:rsidRDefault="00445EBA" w14:paraId="4BC6DBBF"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6.</w:t>
            </w:r>
          </w:p>
        </w:tc>
        <w:tc>
          <w:tcPr>
            <w:tcW w:w="3336" w:type="dxa"/>
          </w:tcPr>
          <w:p w:rsidRPr="00637643" w:rsidR="00445EBA" w:rsidP="1AB29205" w:rsidRDefault="00445EBA" w14:paraId="7EE5022A" w14:textId="77777777">
            <w:pPr>
              <w:widowControl w:val="0"/>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color w:val="000000"/>
                <w:sz w:val="20"/>
                <w:szCs w:val="2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sidRPr="00637643">
              <w:rPr>
                <w:rFonts w:ascii="Times New Roman" w:hAnsi="Times New Roman" w:eastAsia="Times New Roman" w:cs="Times New Roman"/>
                <w:noProof/>
                <w:sz w:val="20"/>
                <w:szCs w:val="20"/>
                <w:lang w:val="uk-UA" w:eastAsia="ru-RU"/>
              </w:rPr>
              <w:t xml:space="preserve"> </w:t>
            </w:r>
          </w:p>
          <w:p w:rsidRPr="00637643" w:rsidR="00445EBA" w:rsidP="1AB29205" w:rsidRDefault="00445EBA" w14:paraId="65D49477" w14:textId="77777777">
            <w:pPr>
              <w:widowControl w:val="0"/>
              <w:spacing w:after="0" w:line="240" w:lineRule="auto"/>
              <w:jc w:val="both"/>
              <w:rPr>
                <w:rFonts w:ascii="Times New Roman" w:hAnsi="Times New Roman" w:eastAsia="Times New Roman" w:cs="Times New Roman"/>
                <w:b/>
                <w:bCs/>
                <w:i/>
                <w:iCs/>
                <w:noProof/>
                <w:sz w:val="20"/>
                <w:szCs w:val="20"/>
                <w:lang w:val="uk-UA" w:eastAsia="ru-RU"/>
              </w:rPr>
            </w:pPr>
            <w:r w:rsidRPr="00637643">
              <w:rPr>
                <w:rFonts w:ascii="Times New Roman" w:hAnsi="Times New Roman" w:eastAsia="Times New Roman" w:cs="Times New Roman"/>
                <w:b/>
                <w:bCs/>
                <w:i/>
                <w:iCs/>
                <w:noProof/>
                <w:sz w:val="20"/>
                <w:szCs w:val="20"/>
                <w:lang w:val="uk-UA" w:eastAsia="ru-RU"/>
              </w:rPr>
              <w:t>(пункт 8 ч. 1 ст. 17 Закону)</w:t>
            </w:r>
          </w:p>
        </w:tc>
        <w:tc>
          <w:tcPr>
            <w:tcW w:w="3544" w:type="dxa"/>
            <w:vMerge/>
          </w:tcPr>
          <w:p w:rsidRPr="00637643" w:rsidR="00445EBA" w:rsidP="008558BD" w:rsidRDefault="00445EBA" w14:paraId="3656B9AB" w14:textId="77777777">
            <w:pPr>
              <w:spacing w:after="0" w:line="240" w:lineRule="auto"/>
              <w:jc w:val="both"/>
              <w:rPr>
                <w:rFonts w:ascii="Times New Roman" w:hAnsi="Times New Roman" w:cs="Times New Roman"/>
                <w:noProof/>
                <w:sz w:val="20"/>
                <w:szCs w:val="20"/>
                <w:lang w:val="uk-UA" w:eastAsia="ru-RU"/>
              </w:rPr>
            </w:pPr>
          </w:p>
        </w:tc>
        <w:tc>
          <w:tcPr>
            <w:tcW w:w="3340" w:type="dxa"/>
          </w:tcPr>
          <w:p w:rsidRPr="00637643" w:rsidR="00636682" w:rsidP="1AB29205" w:rsidRDefault="00636682" w14:paraId="6B2483B4" w14:textId="77777777">
            <w:pPr>
              <w:widowControl w:val="0"/>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color w:val="000000"/>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7643">
              <w:rPr>
                <w:rFonts w:ascii="Times New Roman" w:hAnsi="Times New Roman" w:eastAsia="Times New Roman" w:cs="Times New Roman"/>
                <w:b/>
                <w:bCs/>
                <w:color w:val="000000"/>
                <w:sz w:val="20"/>
                <w:szCs w:val="20"/>
                <w:lang w:val="uk-UA"/>
              </w:rPr>
              <w:t>В разі якщо доступ до такої інформації є обмеженим на момент оприлюднення оголошення</w:t>
            </w:r>
            <w:r w:rsidRPr="00637643">
              <w:rPr>
                <w:rFonts w:ascii="Times New Roman" w:hAnsi="Times New Roman" w:eastAsia="Times New Roman" w:cs="Times New Roman"/>
                <w:color w:val="000000"/>
                <w:sz w:val="20"/>
                <w:szCs w:val="20"/>
                <w:lang w:val="uk-UA"/>
              </w:rPr>
              <w:t xml:space="preserve"> про проведення відкритих торгів учасник надає </w:t>
            </w:r>
            <w:r w:rsidRPr="00637643">
              <w:rPr>
                <w:rFonts w:ascii="Times New Roman" w:hAnsi="Times New Roman" w:eastAsia="Times New Roman" w:cs="Times New Roman"/>
                <w:b/>
                <w:bCs/>
                <w:sz w:val="20"/>
                <w:szCs w:val="20"/>
                <w:lang w:val="uk-UA"/>
              </w:rPr>
              <w:t xml:space="preserve">Довідку у довільній формі про те, що </w:t>
            </w:r>
            <w:r w:rsidRPr="00637643">
              <w:rPr>
                <w:rFonts w:ascii="Times New Roman" w:hAnsi="Times New Roman" w:eastAsia="Times New Roman" w:cs="Times New Roman"/>
                <w:color w:val="000000"/>
                <w:sz w:val="20"/>
                <w:szCs w:val="20"/>
                <w:shd w:val="clear" w:color="auto" w:fill="FFFFFF"/>
                <w:lang w:val="uk-UA"/>
              </w:rPr>
              <w:t>учасник процедури закупівлі не визнаний у встановленому законом порядку банкрутом та стосовно нього невідкрита ліквідаційна процедура</w:t>
            </w:r>
            <w:r w:rsidRPr="00637643">
              <w:rPr>
                <w:rFonts w:ascii="Times New Roman" w:hAnsi="Times New Roman" w:eastAsia="Times New Roman" w:cs="Times New Roman"/>
                <w:noProof/>
                <w:sz w:val="20"/>
                <w:szCs w:val="20"/>
                <w:lang w:val="uk-UA" w:eastAsia="ru-RU"/>
              </w:rPr>
              <w:t xml:space="preserve"> </w:t>
            </w:r>
          </w:p>
          <w:p w:rsidRPr="00637643" w:rsidR="00445EBA" w:rsidP="1AB29205" w:rsidRDefault="00445EBA" w14:paraId="45FB0818" w14:textId="77777777">
            <w:pPr>
              <w:autoSpaceDE w:val="0"/>
              <w:spacing w:after="0" w:line="240" w:lineRule="auto"/>
              <w:jc w:val="both"/>
              <w:rPr>
                <w:rFonts w:ascii="Times New Roman" w:hAnsi="Times New Roman" w:eastAsia="Times New Roman" w:cs="Times New Roman"/>
                <w:noProof/>
                <w:color w:val="000000"/>
                <w:sz w:val="20"/>
                <w:szCs w:val="20"/>
                <w:lang w:val="uk-UA" w:eastAsia="ru-RU"/>
              </w:rPr>
            </w:pPr>
          </w:p>
        </w:tc>
      </w:tr>
      <w:tr w:rsidRPr="00637643" w:rsidR="00445EBA" w:rsidTr="1AB29205" w14:paraId="427C21A0" w14:textId="77777777">
        <w:trPr>
          <w:jc w:val="center"/>
        </w:trPr>
        <w:tc>
          <w:tcPr>
            <w:tcW w:w="772" w:type="dxa"/>
          </w:tcPr>
          <w:p w:rsidRPr="00637643" w:rsidR="00445EBA" w:rsidP="1AB29205" w:rsidRDefault="00445EBA" w14:paraId="45CB103B"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7.</w:t>
            </w:r>
          </w:p>
        </w:tc>
        <w:tc>
          <w:tcPr>
            <w:tcW w:w="3336" w:type="dxa"/>
          </w:tcPr>
          <w:p w:rsidRPr="00637643" w:rsidR="00445EBA" w:rsidP="1AB29205" w:rsidRDefault="00445EBA" w14:paraId="66528F61" w14:textId="77777777">
            <w:pPr>
              <w:widowControl w:val="0"/>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color w:val="000000"/>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w:tgtFrame="_blank" w:history="1" w:anchor="n174" r:id="rId12">
              <w:r w:rsidRPr="00637643">
                <w:rPr>
                  <w:rStyle w:val="a5"/>
                  <w:rFonts w:ascii="Times New Roman" w:hAnsi="Times New Roman" w:eastAsia="Times New Roman" w:cs="Times New Roman"/>
                  <w:color w:val="000099"/>
                  <w:sz w:val="20"/>
                  <w:szCs w:val="20"/>
                  <w:shd w:val="clear" w:color="auto" w:fill="FFFFFF"/>
                  <w:lang w:val="uk-UA"/>
                </w:rPr>
                <w:t>пунктом 9</w:t>
              </w:r>
            </w:hyperlink>
            <w:r w:rsidRPr="00637643">
              <w:rPr>
                <w:rFonts w:ascii="Times New Roman" w:hAnsi="Times New Roman" w:eastAsia="Times New Roman" w:cs="Times New Roman"/>
                <w:color w:val="000000"/>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Pr="00637643" w:rsidR="00445EBA" w:rsidP="1AB29205" w:rsidRDefault="00445EBA" w14:paraId="76AF2DD7" w14:textId="77777777">
            <w:pPr>
              <w:widowControl w:val="0"/>
              <w:spacing w:after="0" w:line="240" w:lineRule="auto"/>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 xml:space="preserve"> </w:t>
            </w:r>
            <w:r w:rsidRPr="00637643">
              <w:rPr>
                <w:rFonts w:ascii="Times New Roman" w:hAnsi="Times New Roman" w:eastAsia="Times New Roman" w:cs="Times New Roman"/>
                <w:b/>
                <w:bCs/>
                <w:i/>
                <w:iCs/>
                <w:noProof/>
                <w:sz w:val="20"/>
                <w:szCs w:val="20"/>
                <w:lang w:val="uk-UA" w:eastAsia="ru-RU"/>
              </w:rPr>
              <w:t>(пункт 9 ч. 1 ст. 17 Закону)</w:t>
            </w:r>
          </w:p>
        </w:tc>
        <w:tc>
          <w:tcPr>
            <w:tcW w:w="3544" w:type="dxa"/>
            <w:vMerge/>
          </w:tcPr>
          <w:p w:rsidRPr="00637643" w:rsidR="00445EBA" w:rsidP="008558BD" w:rsidRDefault="00445EBA" w14:paraId="049F31CB" w14:textId="77777777">
            <w:pPr>
              <w:spacing w:after="0" w:line="240" w:lineRule="auto"/>
              <w:jc w:val="both"/>
              <w:rPr>
                <w:rFonts w:ascii="Times New Roman" w:hAnsi="Times New Roman" w:cs="Times New Roman"/>
                <w:noProof/>
                <w:sz w:val="20"/>
                <w:szCs w:val="20"/>
                <w:lang w:val="uk-UA"/>
              </w:rPr>
            </w:pPr>
          </w:p>
        </w:tc>
        <w:tc>
          <w:tcPr>
            <w:tcW w:w="3340" w:type="dxa"/>
          </w:tcPr>
          <w:p w:rsidRPr="00637643" w:rsidR="00445EBA" w:rsidP="1AB29205" w:rsidRDefault="00636682" w14:paraId="13A5BFB8" w14:textId="77777777">
            <w:pPr>
              <w:autoSpaceDE w:val="0"/>
              <w:spacing w:after="0" w:line="240" w:lineRule="auto"/>
              <w:jc w:val="both"/>
              <w:rPr>
                <w:rFonts w:ascii="Times New Roman" w:hAnsi="Times New Roman" w:eastAsia="Times New Roman" w:cs="Times New Roman"/>
                <w:noProof/>
                <w:color w:val="000000"/>
                <w:sz w:val="20"/>
                <w:szCs w:val="20"/>
                <w:lang w:val="uk-UA" w:eastAsia="ru-RU"/>
              </w:rPr>
            </w:pPr>
            <w:r w:rsidRPr="00637643">
              <w:rPr>
                <w:rFonts w:ascii="Times New Roman" w:hAnsi="Times New Roman" w:eastAsia="Times New Roman" w:cs="Times New Roman"/>
                <w:color w:val="000000" w:themeColor="text1"/>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7643">
              <w:rPr>
                <w:rFonts w:ascii="Times New Roman" w:hAnsi="Times New Roman" w:eastAsia="Times New Roman" w:cs="Times New Roman"/>
                <w:b/>
                <w:bCs/>
                <w:color w:val="000000" w:themeColor="text1"/>
                <w:sz w:val="20"/>
                <w:szCs w:val="20"/>
                <w:lang w:val="uk-UA"/>
              </w:rPr>
              <w:t>В разі якщо доступ до такої інформації є обмеженим на момент оприлюднення оголошення</w:t>
            </w:r>
            <w:r w:rsidRPr="00637643">
              <w:rPr>
                <w:rFonts w:ascii="Times New Roman" w:hAnsi="Times New Roman" w:eastAsia="Times New Roman" w:cs="Times New Roman"/>
                <w:color w:val="000000" w:themeColor="text1"/>
                <w:sz w:val="20"/>
                <w:szCs w:val="20"/>
                <w:lang w:val="uk-UA"/>
              </w:rPr>
              <w:t xml:space="preserve"> про проведення відкритих торгів учасник надає  </w:t>
            </w:r>
            <w:r w:rsidRPr="00637643">
              <w:rPr>
                <w:rFonts w:ascii="Times New Roman" w:hAnsi="Times New Roman" w:eastAsia="Times New Roman" w:cs="Times New Roman"/>
                <w:b/>
                <w:bCs/>
                <w:color w:val="000000" w:themeColor="text1"/>
                <w:sz w:val="20"/>
                <w:szCs w:val="20"/>
                <w:lang w:val="uk-UA"/>
              </w:rPr>
              <w:t xml:space="preserve">сканований оригінал або копію </w:t>
            </w:r>
            <w:r w:rsidRPr="00637643" w:rsidR="008558BD">
              <w:rPr>
                <w:rFonts w:ascii="Times New Roman" w:hAnsi="Times New Roman" w:eastAsia="Times New Roman" w:cs="Times New Roman"/>
                <w:b/>
                <w:bCs/>
                <w:color w:val="000000" w:themeColor="text1"/>
                <w:sz w:val="20"/>
                <w:szCs w:val="20"/>
                <w:lang w:val="uk-UA"/>
              </w:rPr>
              <w:t>ВИТЯГУ</w:t>
            </w:r>
            <w:r w:rsidRPr="00637643" w:rsidR="00541876">
              <w:rPr>
                <w:rFonts w:ascii="Times New Roman" w:hAnsi="Times New Roman" w:eastAsia="Times New Roman" w:cs="Times New Roman"/>
                <w:b/>
                <w:bCs/>
                <w:color w:val="000000" w:themeColor="text1"/>
                <w:sz w:val="20"/>
                <w:szCs w:val="20"/>
                <w:lang w:val="uk-UA"/>
              </w:rPr>
              <w:t xml:space="preserve"> </w:t>
            </w:r>
            <w:r w:rsidRPr="00637643" w:rsidR="008558BD">
              <w:rPr>
                <w:rFonts w:ascii="Times New Roman" w:hAnsi="Times New Roman" w:eastAsia="Times New Roman" w:cs="Times New Roman"/>
                <w:b/>
                <w:bCs/>
                <w:color w:val="000000" w:themeColor="text1"/>
                <w:sz w:val="20"/>
                <w:szCs w:val="20"/>
                <w:lang w:val="uk-UA"/>
              </w:rPr>
              <w:t>з Єдиного державного реєстру юридичних осіб, фізичних осіб-підприємців та громадських формувань</w:t>
            </w:r>
          </w:p>
        </w:tc>
      </w:tr>
      <w:tr w:rsidRPr="00637643" w:rsidR="00445EBA" w:rsidTr="1AB29205" w14:paraId="05BA0421" w14:textId="77777777">
        <w:trPr>
          <w:jc w:val="center"/>
        </w:trPr>
        <w:tc>
          <w:tcPr>
            <w:tcW w:w="772" w:type="dxa"/>
          </w:tcPr>
          <w:p w:rsidRPr="00637643" w:rsidR="00445EBA" w:rsidP="1AB29205" w:rsidRDefault="00445EBA" w14:paraId="44B0A208"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8</w:t>
            </w:r>
          </w:p>
        </w:tc>
        <w:tc>
          <w:tcPr>
            <w:tcW w:w="3336" w:type="dxa"/>
          </w:tcPr>
          <w:p w:rsidRPr="00637643" w:rsidR="00445EBA" w:rsidP="1AB29205" w:rsidRDefault="00445EBA" w14:paraId="4D1A6D41" w14:textId="77777777">
            <w:pPr>
              <w:widowControl w:val="0"/>
              <w:spacing w:after="0" w:line="240" w:lineRule="auto"/>
              <w:jc w:val="both"/>
              <w:rPr>
                <w:rFonts w:ascii="Times New Roman" w:hAnsi="Times New Roman" w:eastAsia="Times New Roman" w:cs="Times New Roman"/>
                <w:noProof/>
                <w:color w:val="000000"/>
                <w:sz w:val="20"/>
                <w:szCs w:val="20"/>
                <w:lang w:val="uk-UA"/>
              </w:rPr>
            </w:pPr>
            <w:r w:rsidRPr="00637643">
              <w:rPr>
                <w:rFonts w:ascii="Times New Roman" w:hAnsi="Times New Roman" w:eastAsia="Times New Roman" w:cs="Times New Roman"/>
                <w:color w:val="000000"/>
                <w:sz w:val="20"/>
                <w:szCs w:val="20"/>
                <w:shd w:val="clear" w:color="auto" w:fill="FFFFFF"/>
                <w:lang w:val="uk-UA"/>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w:tgtFrame="_blank" w:history="1" r:id="rId13">
              <w:r w:rsidRPr="00637643">
                <w:rPr>
                  <w:rStyle w:val="a5"/>
                  <w:rFonts w:ascii="Times New Roman" w:hAnsi="Times New Roman" w:eastAsia="Times New Roman" w:cs="Times New Roman"/>
                  <w:color w:val="000099"/>
                  <w:sz w:val="20"/>
                  <w:szCs w:val="20"/>
                  <w:shd w:val="clear" w:color="auto" w:fill="FFFFFF"/>
                  <w:lang w:val="uk-UA"/>
                </w:rPr>
                <w:t>Законом України</w:t>
              </w:r>
            </w:hyperlink>
            <w:r w:rsidRPr="00637643">
              <w:rPr>
                <w:rFonts w:ascii="Times New Roman" w:hAnsi="Times New Roman" w:eastAsia="Times New Roman" w:cs="Times New Roman"/>
                <w:color w:val="000000"/>
                <w:sz w:val="20"/>
                <w:szCs w:val="20"/>
                <w:shd w:val="clear" w:color="auto" w:fill="FFFFFF"/>
                <w:lang w:val="uk-UA"/>
              </w:rPr>
              <w:t> "Про санкції"</w:t>
            </w:r>
            <w:r w:rsidRPr="00637643">
              <w:rPr>
                <w:rFonts w:ascii="Times New Roman" w:hAnsi="Times New Roman" w:eastAsia="Times New Roman" w:cs="Times New Roman"/>
                <w:noProof/>
                <w:sz w:val="20"/>
                <w:szCs w:val="20"/>
                <w:lang w:val="uk-UA" w:eastAsia="ru-RU"/>
              </w:rPr>
              <w:t xml:space="preserve"> </w:t>
            </w:r>
            <w:r w:rsidRPr="00637643">
              <w:rPr>
                <w:rFonts w:ascii="Times New Roman" w:hAnsi="Times New Roman" w:eastAsia="Times New Roman" w:cs="Times New Roman"/>
                <w:b/>
                <w:bCs/>
                <w:i/>
                <w:iCs/>
                <w:noProof/>
                <w:sz w:val="20"/>
                <w:szCs w:val="20"/>
                <w:lang w:val="uk-UA" w:eastAsia="ru-RU"/>
              </w:rPr>
              <w:t>(пункт 11 ч. 1 ст. 17 Закону)</w:t>
            </w:r>
          </w:p>
        </w:tc>
        <w:tc>
          <w:tcPr>
            <w:tcW w:w="3544" w:type="dxa"/>
            <w:vMerge/>
          </w:tcPr>
          <w:p w:rsidRPr="00637643" w:rsidR="00445EBA" w:rsidP="008558BD" w:rsidRDefault="00445EBA" w14:paraId="53128261" w14:textId="77777777">
            <w:pPr>
              <w:spacing w:after="0" w:line="240" w:lineRule="auto"/>
              <w:jc w:val="both"/>
              <w:rPr>
                <w:rFonts w:ascii="Times New Roman" w:hAnsi="Times New Roman" w:cs="Times New Roman"/>
                <w:noProof/>
                <w:sz w:val="20"/>
                <w:szCs w:val="20"/>
                <w:lang w:val="uk-UA" w:eastAsia="ru-RU"/>
              </w:rPr>
            </w:pPr>
          </w:p>
        </w:tc>
        <w:tc>
          <w:tcPr>
            <w:tcW w:w="3340" w:type="dxa"/>
          </w:tcPr>
          <w:p w:rsidRPr="00637643" w:rsidR="00636682" w:rsidP="1AB29205" w:rsidRDefault="00636682" w14:paraId="4EC0C6D1" w14:textId="77777777">
            <w:pPr>
              <w:widowControl w:val="0"/>
              <w:spacing w:after="0" w:line="240" w:lineRule="auto"/>
              <w:ind w:firstLine="375"/>
              <w:jc w:val="both"/>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color w:val="000000"/>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637643">
              <w:rPr>
                <w:rFonts w:ascii="Times New Roman" w:hAnsi="Times New Roman" w:eastAsia="Times New Roman" w:cs="Times New Roman"/>
                <w:color w:val="000000"/>
                <w:sz w:val="20"/>
                <w:szCs w:val="20"/>
                <w:lang w:val="uk-UA"/>
              </w:rPr>
              <w:lastRenderedPageBreak/>
              <w:t xml:space="preserve">або публічної інформації, що є доступною в електронній системі закупівель. </w:t>
            </w:r>
            <w:r w:rsidRPr="00637643" w:rsidR="00DE682A">
              <w:rPr>
                <w:rFonts w:ascii="Times New Roman" w:hAnsi="Times New Roman" w:eastAsia="Times New Roman" w:cs="Times New Roman"/>
                <w:color w:val="000000"/>
                <w:sz w:val="20"/>
                <w:szCs w:val="20"/>
                <w:lang w:val="uk-UA"/>
              </w:rPr>
              <w:t xml:space="preserve">   </w:t>
            </w:r>
            <w:r w:rsidRPr="00637643" w:rsidR="00D84D56">
              <w:rPr>
                <w:rFonts w:ascii="Times New Roman" w:hAnsi="Times New Roman" w:eastAsia="Times New Roman" w:cs="Times New Roman"/>
                <w:color w:val="000000"/>
                <w:sz w:val="20"/>
                <w:szCs w:val="20"/>
                <w:lang w:val="uk-UA"/>
              </w:rPr>
              <w:t xml:space="preserve">        </w:t>
            </w:r>
            <w:r w:rsidRPr="00637643">
              <w:rPr>
                <w:rFonts w:ascii="Times New Roman" w:hAnsi="Times New Roman" w:eastAsia="Times New Roman" w:cs="Times New Roman"/>
                <w:b/>
                <w:bCs/>
                <w:color w:val="000000"/>
                <w:sz w:val="20"/>
                <w:szCs w:val="20"/>
                <w:lang w:val="uk-UA"/>
              </w:rPr>
              <w:t>В разі якщо доступ до такої інформації є обмеженим на момент оприлюднення оголошення</w:t>
            </w:r>
            <w:r w:rsidRPr="00637643">
              <w:rPr>
                <w:rFonts w:ascii="Times New Roman" w:hAnsi="Times New Roman" w:eastAsia="Times New Roman" w:cs="Times New Roman"/>
                <w:color w:val="000000"/>
                <w:sz w:val="20"/>
                <w:szCs w:val="20"/>
                <w:lang w:val="uk-UA"/>
              </w:rPr>
              <w:t xml:space="preserve"> про проведення відкритих торгів учасник надає </w:t>
            </w:r>
            <w:r w:rsidRPr="00637643">
              <w:rPr>
                <w:rFonts w:ascii="Times New Roman" w:hAnsi="Times New Roman" w:eastAsia="Times New Roman" w:cs="Times New Roman"/>
                <w:b/>
                <w:bCs/>
                <w:sz w:val="20"/>
                <w:szCs w:val="20"/>
                <w:lang w:val="uk-UA"/>
              </w:rPr>
              <w:t xml:space="preserve">Довідку у довільній формі про те, що </w:t>
            </w:r>
            <w:r w:rsidRPr="00637643">
              <w:rPr>
                <w:rFonts w:ascii="Times New Roman" w:hAnsi="Times New Roman" w:eastAsia="Times New Roman" w:cs="Times New Roman"/>
                <w:color w:val="000000"/>
                <w:sz w:val="20"/>
                <w:szCs w:val="20"/>
                <w:shd w:val="clear" w:color="auto" w:fill="FFFFFF"/>
                <w:lang w:val="uk-UA"/>
              </w:rPr>
              <w:t>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w:tgtFrame="_blank" w:history="1" r:id="rId14">
              <w:r w:rsidRPr="00637643">
                <w:rPr>
                  <w:rStyle w:val="a5"/>
                  <w:rFonts w:ascii="Times New Roman" w:hAnsi="Times New Roman" w:eastAsia="Times New Roman" w:cs="Times New Roman"/>
                  <w:color w:val="000099"/>
                  <w:sz w:val="20"/>
                  <w:szCs w:val="20"/>
                  <w:shd w:val="clear" w:color="auto" w:fill="FFFFFF"/>
                  <w:lang w:val="uk-UA"/>
                </w:rPr>
                <w:t>Законом України</w:t>
              </w:r>
            </w:hyperlink>
            <w:r w:rsidRPr="00637643">
              <w:rPr>
                <w:rFonts w:ascii="Times New Roman" w:hAnsi="Times New Roman" w:eastAsia="Times New Roman" w:cs="Times New Roman"/>
                <w:color w:val="000000"/>
                <w:sz w:val="20"/>
                <w:szCs w:val="20"/>
                <w:shd w:val="clear" w:color="auto" w:fill="FFFFFF"/>
                <w:lang w:val="uk-UA"/>
              </w:rPr>
              <w:t> "Про санкції"</w:t>
            </w:r>
          </w:p>
          <w:p w:rsidRPr="00637643" w:rsidR="00445EBA" w:rsidP="1AB29205" w:rsidRDefault="00445EBA" w14:paraId="62486C05" w14:textId="77777777">
            <w:pPr>
              <w:keepNext/>
              <w:keepLines/>
              <w:tabs>
                <w:tab w:val="left" w:pos="1080"/>
              </w:tabs>
              <w:spacing w:after="0" w:line="240" w:lineRule="auto"/>
              <w:jc w:val="both"/>
              <w:rPr>
                <w:rFonts w:ascii="Times New Roman" w:hAnsi="Times New Roman" w:eastAsia="Times New Roman" w:cs="Times New Roman"/>
                <w:noProof/>
                <w:color w:val="000000"/>
                <w:sz w:val="20"/>
                <w:szCs w:val="20"/>
                <w:lang w:val="uk-UA" w:eastAsia="ru-RU"/>
              </w:rPr>
            </w:pPr>
          </w:p>
        </w:tc>
      </w:tr>
      <w:tr w:rsidRPr="00637643" w:rsidR="00445EBA" w:rsidTr="1AB29205" w14:paraId="15554B2C" w14:textId="77777777">
        <w:trPr>
          <w:jc w:val="center"/>
        </w:trPr>
        <w:tc>
          <w:tcPr>
            <w:tcW w:w="772" w:type="dxa"/>
          </w:tcPr>
          <w:p w:rsidRPr="00637643" w:rsidR="00445EBA" w:rsidP="1AB29205" w:rsidRDefault="00445EBA" w14:paraId="2B2B7304" w14:textId="77777777">
            <w:pPr>
              <w:widowControl w:val="0"/>
              <w:spacing w:after="0" w:line="240" w:lineRule="auto"/>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lastRenderedPageBreak/>
              <w:t>9</w:t>
            </w:r>
          </w:p>
        </w:tc>
        <w:tc>
          <w:tcPr>
            <w:tcW w:w="3336" w:type="dxa"/>
          </w:tcPr>
          <w:p w:rsidRPr="00637643" w:rsidR="00445EBA" w:rsidP="1AB29205" w:rsidRDefault="00445EBA" w14:paraId="3F8C41B4" w14:textId="77777777">
            <w:pPr>
              <w:widowControl w:val="0"/>
              <w:spacing w:after="0" w:line="240" w:lineRule="auto"/>
              <w:jc w:val="both"/>
              <w:rPr>
                <w:rFonts w:ascii="Times New Roman" w:hAnsi="Times New Roman" w:eastAsia="Times New Roman" w:cs="Times New Roman"/>
                <w:noProof/>
                <w:color w:val="000000"/>
                <w:sz w:val="20"/>
                <w:szCs w:val="20"/>
                <w:lang w:val="uk-UA"/>
              </w:rPr>
            </w:pPr>
            <w:r w:rsidRPr="00637643">
              <w:rPr>
                <w:rFonts w:ascii="Times New Roman" w:hAnsi="Times New Roman" w:eastAsia="Times New Roman" w:cs="Times New Roman"/>
                <w:color w:val="000000"/>
                <w:sz w:val="20"/>
                <w:szCs w:val="2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37643">
              <w:rPr>
                <w:rFonts w:ascii="Times New Roman" w:hAnsi="Times New Roman" w:eastAsia="Times New Roman" w:cs="Times New Roman"/>
                <w:noProof/>
                <w:sz w:val="20"/>
                <w:szCs w:val="20"/>
                <w:lang w:val="uk-UA" w:eastAsia="ru-RU"/>
              </w:rPr>
              <w:t xml:space="preserve"> </w:t>
            </w:r>
            <w:r w:rsidRPr="00637643">
              <w:rPr>
                <w:rFonts w:ascii="Times New Roman" w:hAnsi="Times New Roman" w:eastAsia="Times New Roman" w:cs="Times New Roman"/>
                <w:b/>
                <w:bCs/>
                <w:i/>
                <w:iCs/>
                <w:noProof/>
                <w:sz w:val="20"/>
                <w:szCs w:val="20"/>
                <w:lang w:val="uk-UA" w:eastAsia="ru-RU"/>
              </w:rPr>
              <w:t>(пункт 12 ч. 1 ст. 17 Закону)</w:t>
            </w:r>
          </w:p>
        </w:tc>
        <w:tc>
          <w:tcPr>
            <w:tcW w:w="3544" w:type="dxa"/>
            <w:vMerge/>
          </w:tcPr>
          <w:p w:rsidRPr="00637643" w:rsidR="00445EBA" w:rsidP="008558BD" w:rsidRDefault="00445EBA" w14:paraId="4101652C" w14:textId="77777777">
            <w:pPr>
              <w:pStyle w:val="rvps2"/>
              <w:shd w:val="clear" w:color="auto" w:fill="FFFFFF"/>
              <w:spacing w:before="0" w:beforeAutospacing="0" w:after="0" w:afterAutospacing="0"/>
              <w:jc w:val="both"/>
              <w:rPr>
                <w:noProof/>
                <w:sz w:val="20"/>
                <w:szCs w:val="20"/>
                <w:lang w:val="uk-UA"/>
              </w:rPr>
            </w:pPr>
          </w:p>
        </w:tc>
        <w:tc>
          <w:tcPr>
            <w:tcW w:w="3340" w:type="dxa"/>
          </w:tcPr>
          <w:p w:rsidRPr="00637643" w:rsidR="00445EBA" w:rsidP="1AB29205" w:rsidRDefault="00445EBA" w14:paraId="6B13EF92" w14:textId="77777777">
            <w:pPr>
              <w:spacing w:after="0" w:line="240" w:lineRule="auto"/>
              <w:jc w:val="both"/>
              <w:rPr>
                <w:rFonts w:ascii="Times New Roman" w:hAnsi="Times New Roman" w:eastAsia="Times New Roman" w:cs="Times New Roman"/>
                <w:color w:val="000000"/>
                <w:sz w:val="20"/>
                <w:szCs w:val="20"/>
                <w:shd w:val="clear" w:color="auto" w:fill="FFFFFF"/>
                <w:lang w:val="uk-UA"/>
              </w:rPr>
            </w:pPr>
            <w:r w:rsidRPr="00637643">
              <w:rPr>
                <w:rFonts w:ascii="Times New Roman" w:hAnsi="Times New Roman" w:eastAsia="Times New Roman" w:cs="Times New Roman"/>
                <w:color w:val="000000"/>
                <w:sz w:val="20"/>
                <w:szCs w:val="20"/>
                <w:shd w:val="clear" w:color="auto" w:fill="FFFFFF"/>
                <w:lang w:val="uk-UA"/>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sidRPr="00637643">
              <w:rPr>
                <w:rFonts w:ascii="Times New Roman" w:hAnsi="Times New Roman" w:eastAsia="Times New Roman" w:cs="Times New Roman"/>
                <w:b/>
                <w:bCs/>
                <w:color w:val="000000"/>
                <w:sz w:val="20"/>
                <w:szCs w:val="20"/>
                <w:shd w:val="clear" w:color="auto" w:fill="FFFFFF"/>
                <w:lang w:val="uk-UA"/>
              </w:rPr>
              <w:t>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37643">
              <w:rPr>
                <w:rFonts w:ascii="Times New Roman" w:hAnsi="Times New Roman" w:eastAsia="Times New Roman" w:cs="Times New Roman"/>
                <w:color w:val="000000"/>
                <w:sz w:val="20"/>
                <w:szCs w:val="20"/>
                <w:shd w:val="clear" w:color="auto" w:fill="FFFFFF"/>
                <w:lang w:val="uk-UA"/>
              </w:rPr>
              <w:t xml:space="preserve"> та Оригінал або копі</w:t>
            </w:r>
            <w:r w:rsidRPr="00637643" w:rsidR="00636682">
              <w:rPr>
                <w:rFonts w:ascii="Times New Roman" w:hAnsi="Times New Roman" w:eastAsia="Times New Roman" w:cs="Times New Roman"/>
                <w:color w:val="000000"/>
                <w:sz w:val="20"/>
                <w:szCs w:val="20"/>
                <w:shd w:val="clear" w:color="auto" w:fill="FFFFFF"/>
                <w:lang w:val="uk-UA"/>
              </w:rPr>
              <w:t>ю</w:t>
            </w:r>
            <w:r w:rsidRPr="00637643">
              <w:rPr>
                <w:rFonts w:ascii="Times New Roman" w:hAnsi="Times New Roman" w:eastAsia="Times New Roman" w:cs="Times New Roman"/>
                <w:color w:val="000000"/>
                <w:sz w:val="20"/>
                <w:szCs w:val="20"/>
                <w:shd w:val="clear" w:color="auto" w:fill="FFFFFF"/>
                <w:lang w:val="uk-UA"/>
              </w:rPr>
              <w:t xml:space="preserve">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Pr="00637643" w:rsidR="00445EBA" w:rsidP="1AB29205" w:rsidRDefault="00445EBA" w14:paraId="7351E21B" w14:textId="77777777">
            <w:pPr>
              <w:pStyle w:val="a8"/>
              <w:ind w:left="0"/>
              <w:jc w:val="both"/>
              <w:rPr>
                <w:color w:val="000000"/>
                <w:shd w:val="clear" w:color="auto" w:fill="FFFFFF"/>
                <w:lang w:eastAsia="en-US"/>
              </w:rPr>
            </w:pPr>
            <w:r w:rsidRPr="00637643">
              <w:rPr>
                <w:color w:val="000000"/>
                <w:shd w:val="clear" w:color="auto" w:fill="FFFFFF"/>
                <w:lang w:eastAsia="en-US"/>
              </w:rPr>
              <w:t xml:space="preserve">Документ повинен бути не більше </w:t>
            </w:r>
            <w:proofErr w:type="spellStart"/>
            <w:r w:rsidRPr="00637643">
              <w:rPr>
                <w:color w:val="000000"/>
                <w:shd w:val="clear" w:color="auto" w:fill="FFFFFF"/>
                <w:lang w:eastAsia="en-US"/>
              </w:rPr>
              <w:t>тридцятиденної</w:t>
            </w:r>
            <w:proofErr w:type="spellEnd"/>
            <w:r w:rsidRPr="00637643">
              <w:rPr>
                <w:color w:val="000000"/>
                <w:shd w:val="clear" w:color="auto" w:fill="FFFFFF"/>
                <w:lang w:eastAsia="en-US"/>
              </w:rPr>
              <w:t xml:space="preserve"> давнини  відносно дати подання документа.    </w:t>
            </w:r>
          </w:p>
        </w:tc>
      </w:tr>
      <w:tr w:rsidRPr="00637643" w:rsidR="00445EBA" w:rsidTr="1AB29205" w14:paraId="3BF3EC04" w14:textId="77777777">
        <w:trPr>
          <w:jc w:val="center"/>
        </w:trPr>
        <w:tc>
          <w:tcPr>
            <w:tcW w:w="772" w:type="dxa"/>
          </w:tcPr>
          <w:p w:rsidRPr="00637643" w:rsidR="00445EBA" w:rsidP="1AB29205" w:rsidRDefault="00445EBA" w14:paraId="5D369756"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10</w:t>
            </w:r>
          </w:p>
        </w:tc>
        <w:tc>
          <w:tcPr>
            <w:tcW w:w="3336" w:type="dxa"/>
          </w:tcPr>
          <w:p w:rsidRPr="00637643" w:rsidR="00445EBA" w:rsidP="1AB29205" w:rsidRDefault="00445EBA" w14:paraId="4D28892E" w14:textId="77777777">
            <w:pPr>
              <w:widowControl w:val="0"/>
              <w:spacing w:after="0" w:line="240" w:lineRule="auto"/>
              <w:jc w:val="both"/>
              <w:rPr>
                <w:rFonts w:ascii="Times New Roman" w:hAnsi="Times New Roman" w:eastAsia="Times New Roman" w:cs="Times New Roman"/>
                <w:noProof/>
                <w:color w:val="000000"/>
                <w:sz w:val="20"/>
                <w:szCs w:val="20"/>
                <w:lang w:val="uk-UA"/>
              </w:rPr>
            </w:pPr>
            <w:r w:rsidRPr="00637643">
              <w:rPr>
                <w:rFonts w:ascii="Times New Roman" w:hAnsi="Times New Roman" w:eastAsia="Times New Roman" w:cs="Times New Roman"/>
                <w:color w:val="000000"/>
                <w:sz w:val="20"/>
                <w:szCs w:val="20"/>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637643">
              <w:rPr>
                <w:rFonts w:ascii="Times New Roman" w:hAnsi="Times New Roman" w:eastAsia="Times New Roman" w:cs="Times New Roman"/>
                <w:b/>
                <w:bCs/>
                <w:i/>
                <w:iCs/>
                <w:noProof/>
                <w:sz w:val="20"/>
                <w:szCs w:val="20"/>
                <w:lang w:val="uk-UA" w:eastAsia="ru-RU"/>
              </w:rPr>
              <w:t>(пункт 13 ч. 1 ст. 17 Закону)</w:t>
            </w:r>
          </w:p>
        </w:tc>
        <w:tc>
          <w:tcPr>
            <w:tcW w:w="3544" w:type="dxa"/>
          </w:tcPr>
          <w:p w:rsidRPr="00637643" w:rsidR="00445EBA" w:rsidP="1AB29205" w:rsidRDefault="00445EBA" w14:paraId="1BB4AB3F" w14:textId="77777777">
            <w:pPr>
              <w:spacing w:after="0" w:line="240" w:lineRule="auto"/>
              <w:jc w:val="both"/>
              <w:rPr>
                <w:rFonts w:ascii="Times New Roman" w:hAnsi="Times New Roman" w:eastAsia="Times New Roman" w:cs="Times New Roman"/>
                <w:color w:val="000000"/>
                <w:sz w:val="20"/>
                <w:szCs w:val="20"/>
                <w:shd w:val="clear" w:color="auto" w:fill="FFFFFF"/>
                <w:lang w:val="uk-UA"/>
              </w:rPr>
            </w:pPr>
            <w:r w:rsidRPr="00637643">
              <w:rPr>
                <w:rFonts w:ascii="Times New Roman" w:hAnsi="Times New Roman" w:eastAsia="Times New Roman" w:cs="Times New Roman"/>
                <w:color w:val="000000"/>
                <w:sz w:val="20"/>
                <w:szCs w:val="20"/>
                <w:shd w:val="clear" w:color="auto" w:fill="FFFFFF"/>
                <w:lang w:val="uk-UA"/>
              </w:rPr>
              <w:t xml:space="preserve">Замовник не вимагає від учасника процедури закупівлі підтвердження її відсутності. </w:t>
            </w:r>
          </w:p>
          <w:p w:rsidRPr="00637643" w:rsidR="00445EBA" w:rsidP="1AB29205" w:rsidRDefault="00445EBA" w14:paraId="4B99056E" w14:textId="77777777">
            <w:pPr>
              <w:spacing w:after="0" w:line="240" w:lineRule="auto"/>
              <w:jc w:val="both"/>
              <w:rPr>
                <w:rFonts w:ascii="Times New Roman" w:hAnsi="Times New Roman" w:eastAsia="Times New Roman" w:cs="Times New Roman"/>
                <w:noProof/>
                <w:sz w:val="20"/>
                <w:szCs w:val="20"/>
                <w:lang w:val="uk-UA" w:eastAsia="ru-RU"/>
              </w:rPr>
            </w:pPr>
          </w:p>
        </w:tc>
        <w:tc>
          <w:tcPr>
            <w:tcW w:w="3340" w:type="dxa"/>
          </w:tcPr>
          <w:p w:rsidRPr="00637643" w:rsidR="00445EBA" w:rsidP="1AB29205" w:rsidRDefault="00445EBA" w14:paraId="43A872E8" w14:textId="77777777">
            <w:pPr>
              <w:spacing w:after="0" w:line="240" w:lineRule="auto"/>
              <w:jc w:val="both"/>
              <w:rPr>
                <w:rFonts w:ascii="Times New Roman" w:hAnsi="Times New Roman" w:eastAsia="Times New Roman" w:cs="Times New Roman"/>
                <w:color w:val="000000"/>
                <w:sz w:val="20"/>
                <w:szCs w:val="20"/>
                <w:shd w:val="clear" w:color="auto" w:fill="FFFFFF"/>
                <w:lang w:val="uk-UA"/>
              </w:rPr>
            </w:pPr>
            <w:r w:rsidRPr="00637643">
              <w:rPr>
                <w:rFonts w:ascii="Times New Roman" w:hAnsi="Times New Roman" w:eastAsia="Times New Roman" w:cs="Times New Roman"/>
                <w:color w:val="000000"/>
                <w:sz w:val="20"/>
                <w:szCs w:val="20"/>
                <w:shd w:val="clear" w:color="auto"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Pr="00637643" w:rsidR="00445EBA" w:rsidP="1AB29205" w:rsidRDefault="00445EBA" w14:paraId="1299C43A" w14:textId="77777777">
            <w:pPr>
              <w:spacing w:after="0" w:line="240" w:lineRule="auto"/>
              <w:jc w:val="both"/>
              <w:rPr>
                <w:rFonts w:ascii="Times New Roman" w:hAnsi="Times New Roman" w:eastAsia="Times New Roman" w:cs="Times New Roman"/>
                <w:color w:val="000000"/>
                <w:sz w:val="20"/>
                <w:szCs w:val="20"/>
                <w:shd w:val="clear" w:color="auto" w:fill="FFFFFF"/>
                <w:lang w:val="uk-UA"/>
              </w:rPr>
            </w:pPr>
          </w:p>
        </w:tc>
      </w:tr>
      <w:tr w:rsidRPr="00637643" w:rsidR="00445EBA" w:rsidTr="1AB29205" w14:paraId="6178AD6E" w14:textId="77777777">
        <w:trPr>
          <w:jc w:val="center"/>
        </w:trPr>
        <w:tc>
          <w:tcPr>
            <w:tcW w:w="10992" w:type="dxa"/>
            <w:gridSpan w:val="4"/>
          </w:tcPr>
          <w:p w:rsidRPr="00637643" w:rsidR="00445EBA" w:rsidP="1AB29205" w:rsidRDefault="00445EBA" w14:paraId="1B36A130" w14:textId="77777777">
            <w:pPr>
              <w:pStyle w:val="rvps2"/>
              <w:shd w:val="clear" w:color="auto" w:fill="FFFFFF" w:themeFill="background1"/>
              <w:spacing w:before="0" w:beforeAutospacing="0" w:after="0" w:afterAutospacing="0"/>
              <w:jc w:val="both"/>
              <w:rPr>
                <w:color w:val="000000"/>
                <w:sz w:val="20"/>
                <w:szCs w:val="20"/>
                <w:lang w:val="uk-UA"/>
              </w:rPr>
            </w:pPr>
            <w:r w:rsidRPr="00637643">
              <w:rPr>
                <w:color w:val="000000" w:themeColor="text1"/>
                <w:sz w:val="20"/>
                <w:szCs w:val="20"/>
                <w:lang w:val="uk-UA"/>
              </w:rPr>
              <w:t>Частина 2 ст. 17 Закону</w:t>
            </w:r>
          </w:p>
        </w:tc>
      </w:tr>
      <w:tr w:rsidRPr="00637643" w:rsidR="00445EBA" w:rsidTr="1AB29205" w14:paraId="4A9685A8" w14:textId="77777777">
        <w:trPr>
          <w:jc w:val="center"/>
        </w:trPr>
        <w:tc>
          <w:tcPr>
            <w:tcW w:w="772" w:type="dxa"/>
          </w:tcPr>
          <w:p w:rsidRPr="00637643" w:rsidR="00445EBA" w:rsidP="1AB29205" w:rsidRDefault="00445EBA" w14:paraId="6B7135B9" w14:textId="77777777">
            <w:pPr>
              <w:widowControl w:val="0"/>
              <w:spacing w:after="0" w:line="240" w:lineRule="auto"/>
              <w:jc w:val="center"/>
              <w:rPr>
                <w:rFonts w:ascii="Times New Roman" w:hAnsi="Times New Roman" w:eastAsia="Times New Roman" w:cs="Times New Roman"/>
                <w:noProof/>
                <w:sz w:val="20"/>
                <w:szCs w:val="20"/>
                <w:lang w:val="uk-UA" w:eastAsia="ru-RU"/>
              </w:rPr>
            </w:pPr>
            <w:r w:rsidRPr="00637643">
              <w:rPr>
                <w:rFonts w:ascii="Times New Roman" w:hAnsi="Times New Roman" w:eastAsia="Times New Roman" w:cs="Times New Roman"/>
                <w:noProof/>
                <w:sz w:val="20"/>
                <w:szCs w:val="20"/>
                <w:lang w:val="uk-UA" w:eastAsia="ru-RU"/>
              </w:rPr>
              <w:t>11.</w:t>
            </w:r>
          </w:p>
        </w:tc>
        <w:tc>
          <w:tcPr>
            <w:tcW w:w="3336" w:type="dxa"/>
          </w:tcPr>
          <w:p w:rsidRPr="00637643" w:rsidR="00445EBA" w:rsidP="1AB29205" w:rsidRDefault="00445EBA" w14:paraId="3AD1931E" w14:textId="77777777">
            <w:pPr>
              <w:pStyle w:val="rvps2"/>
              <w:shd w:val="clear" w:color="auto" w:fill="FFFFFF" w:themeFill="background1"/>
              <w:spacing w:before="0" w:beforeAutospacing="0" w:after="150" w:afterAutospacing="0"/>
              <w:ind w:firstLine="450"/>
              <w:jc w:val="both"/>
              <w:rPr>
                <w:color w:val="000000"/>
                <w:sz w:val="20"/>
                <w:szCs w:val="20"/>
              </w:rPr>
            </w:pPr>
            <w:r w:rsidRPr="00637643">
              <w:rPr>
                <w:color w:val="000000" w:themeColor="text1"/>
                <w:sz w:val="20"/>
                <w:szCs w:val="20"/>
                <w:lang w:val="uk-UA"/>
              </w:rPr>
              <w:t>З</w:t>
            </w:r>
            <w:r w:rsidRPr="00637643">
              <w:rPr>
                <w:color w:val="000000" w:themeColor="text1"/>
                <w:sz w:val="20"/>
                <w:szCs w:val="20"/>
              </w:rPr>
              <w:t xml:space="preserve">амовник може прийняти рішення про відмову учаснику в участі у процедурі закупівлі та </w:t>
            </w:r>
            <w:r w:rsidRPr="00637643">
              <w:rPr>
                <w:color w:val="000000" w:themeColor="text1"/>
                <w:sz w:val="20"/>
                <w:szCs w:val="20"/>
              </w:rPr>
              <w:lastRenderedPageBreak/>
              <w:t>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Pr="00637643" w:rsidR="00445EBA" w:rsidP="1AB29205" w:rsidRDefault="00445EBA" w14:paraId="16FB5966" w14:textId="77777777">
            <w:pPr>
              <w:pStyle w:val="rvps2"/>
              <w:shd w:val="clear" w:color="auto" w:fill="FFFFFF" w:themeFill="background1"/>
              <w:spacing w:before="0" w:beforeAutospacing="0" w:after="150" w:afterAutospacing="0"/>
              <w:ind w:firstLine="450"/>
              <w:jc w:val="both"/>
              <w:rPr>
                <w:color w:val="000000"/>
                <w:sz w:val="20"/>
                <w:szCs w:val="20"/>
              </w:rPr>
            </w:pPr>
            <w:bookmarkStart w:name="n1277" w:id="1"/>
            <w:bookmarkEnd w:id="1"/>
            <w:r w:rsidRPr="00637643">
              <w:rPr>
                <w:color w:val="000000" w:themeColor="text1"/>
                <w:sz w:val="20"/>
                <w:szCs w:val="20"/>
              </w:rPr>
              <w:t xml:space="preserve">Учасник процедури закупівлі, що перебуває в </w:t>
            </w:r>
            <w:proofErr w:type="spellStart"/>
            <w:r w:rsidRPr="00637643">
              <w:rPr>
                <w:color w:val="000000" w:themeColor="text1"/>
                <w:sz w:val="20"/>
                <w:szCs w:val="20"/>
              </w:rPr>
              <w:t>обставинах</w:t>
            </w:r>
            <w:proofErr w:type="spellEnd"/>
            <w:r w:rsidRPr="00637643">
              <w:rPr>
                <w:color w:val="000000" w:themeColor="text1"/>
                <w:sz w:val="20"/>
                <w:szCs w:val="20"/>
              </w:rPr>
              <w:t xml:space="preserve">, </w:t>
            </w:r>
            <w:proofErr w:type="spellStart"/>
            <w:r w:rsidRPr="00637643">
              <w:rPr>
                <w:color w:val="000000" w:themeColor="text1"/>
                <w:sz w:val="20"/>
                <w:szCs w:val="20"/>
              </w:rPr>
              <w:t>зазначених</w:t>
            </w:r>
            <w:proofErr w:type="spellEnd"/>
            <w:r w:rsidRPr="00637643">
              <w:rPr>
                <w:color w:val="000000" w:themeColor="text1"/>
                <w:sz w:val="20"/>
                <w:szCs w:val="20"/>
              </w:rPr>
              <w:t xml:space="preserve"> у </w:t>
            </w:r>
            <w:proofErr w:type="spellStart"/>
            <w:r w:rsidRPr="00637643">
              <w:rPr>
                <w:color w:val="000000" w:themeColor="text1"/>
                <w:sz w:val="20"/>
                <w:szCs w:val="20"/>
              </w:rPr>
              <w:fldChar w:fldCharType="begin"/>
            </w:r>
            <w:r w:rsidRPr="00637643">
              <w:rPr>
                <w:color w:val="000000" w:themeColor="text1"/>
                <w:sz w:val="20"/>
                <w:szCs w:val="20"/>
              </w:rPr>
              <w:instrText xml:space="preserve"> HYPERLINK "https://zakon.rada.gov.ua/laws/show/922-19" \l "n1276" </w:instrText>
            </w:r>
            <w:r w:rsidRPr="00637643">
              <w:rPr>
                <w:color w:val="000000" w:themeColor="text1"/>
                <w:sz w:val="20"/>
                <w:szCs w:val="20"/>
              </w:rPr>
              <w:fldChar w:fldCharType="separate"/>
            </w:r>
            <w:r w:rsidRPr="00637643">
              <w:rPr>
                <w:rStyle w:val="a5"/>
                <w:rFonts w:eastAsia="Calibri"/>
                <w:color w:val="006600"/>
                <w:sz w:val="20"/>
                <w:szCs w:val="20"/>
              </w:rPr>
              <w:t>частині</w:t>
            </w:r>
            <w:proofErr w:type="spellEnd"/>
            <w:r w:rsidRPr="00637643">
              <w:rPr>
                <w:rStyle w:val="a5"/>
                <w:rFonts w:eastAsia="Calibri"/>
                <w:color w:val="006600"/>
                <w:sz w:val="20"/>
                <w:szCs w:val="20"/>
              </w:rPr>
              <w:t xml:space="preserve"> </w:t>
            </w:r>
            <w:proofErr w:type="spellStart"/>
            <w:r w:rsidRPr="00637643">
              <w:rPr>
                <w:rStyle w:val="a5"/>
                <w:rFonts w:eastAsia="Calibri"/>
                <w:color w:val="006600"/>
                <w:sz w:val="20"/>
                <w:szCs w:val="20"/>
              </w:rPr>
              <w:t>другій</w:t>
            </w:r>
            <w:proofErr w:type="spellEnd"/>
            <w:r w:rsidRPr="00637643">
              <w:rPr>
                <w:color w:val="000000" w:themeColor="text1"/>
                <w:sz w:val="20"/>
                <w:szCs w:val="20"/>
              </w:rPr>
              <w:fldChar w:fldCharType="end"/>
            </w:r>
            <w:r w:rsidRPr="00637643">
              <w:rPr>
                <w:color w:val="000000" w:themeColor="text1"/>
                <w:sz w:val="20"/>
                <w:szCs w:val="20"/>
              </w:rPr>
              <w:t> </w:t>
            </w:r>
            <w:proofErr w:type="spellStart"/>
            <w:r w:rsidRPr="00637643">
              <w:rPr>
                <w:color w:val="000000" w:themeColor="text1"/>
                <w:sz w:val="20"/>
                <w:szCs w:val="20"/>
              </w:rPr>
              <w:t>цієї</w:t>
            </w:r>
            <w:proofErr w:type="spellEnd"/>
            <w:r w:rsidRPr="00637643">
              <w:rPr>
                <w:color w:val="000000" w:themeColor="text1"/>
                <w:sz w:val="20"/>
                <w:szCs w:val="20"/>
              </w:rPr>
              <w:t xml:space="preserve"> </w:t>
            </w:r>
            <w:proofErr w:type="spellStart"/>
            <w:r w:rsidRPr="00637643">
              <w:rPr>
                <w:color w:val="000000" w:themeColor="text1"/>
                <w:sz w:val="20"/>
                <w:szCs w:val="20"/>
              </w:rPr>
              <w:t>статті</w:t>
            </w:r>
            <w:proofErr w:type="spellEnd"/>
            <w:r w:rsidRPr="00637643">
              <w:rPr>
                <w:color w:val="000000" w:themeColor="text1"/>
                <w:sz w:val="20"/>
                <w:szCs w:val="20"/>
              </w:rPr>
              <w:t xml:space="preserve">, </w:t>
            </w:r>
            <w:proofErr w:type="spellStart"/>
            <w:r w:rsidRPr="00637643">
              <w:rPr>
                <w:color w:val="000000" w:themeColor="text1"/>
                <w:sz w:val="20"/>
                <w:szCs w:val="20"/>
              </w:rPr>
              <w:t>може</w:t>
            </w:r>
            <w:proofErr w:type="spellEnd"/>
            <w:r w:rsidRPr="00637643">
              <w:rPr>
                <w:color w:val="000000" w:themeColor="text1"/>
                <w:sz w:val="20"/>
                <w:szCs w:val="20"/>
              </w:rPr>
              <w:t xml:space="preserve"> </w:t>
            </w:r>
            <w:proofErr w:type="spellStart"/>
            <w:r w:rsidRPr="00637643">
              <w:rPr>
                <w:color w:val="000000" w:themeColor="text1"/>
                <w:sz w:val="20"/>
                <w:szCs w:val="20"/>
              </w:rPr>
              <w:t>надати</w:t>
            </w:r>
            <w:proofErr w:type="spellEnd"/>
            <w:r w:rsidRPr="00637643">
              <w:rPr>
                <w:color w:val="000000" w:themeColor="text1"/>
                <w:sz w:val="20"/>
                <w:szCs w:val="20"/>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Pr="00637643" w:rsidR="00445EBA" w:rsidP="1AB29205" w:rsidRDefault="00445EBA" w14:paraId="2BA17CD4" w14:textId="77777777">
            <w:pPr>
              <w:pStyle w:val="rvps2"/>
              <w:shd w:val="clear" w:color="auto" w:fill="FFFFFF" w:themeFill="background1"/>
              <w:spacing w:before="0" w:beforeAutospacing="0" w:after="150" w:afterAutospacing="0"/>
              <w:ind w:firstLine="450"/>
              <w:jc w:val="both"/>
              <w:rPr>
                <w:color w:val="000000"/>
                <w:sz w:val="20"/>
                <w:szCs w:val="20"/>
              </w:rPr>
            </w:pPr>
            <w:bookmarkStart w:name="n1278" w:id="2"/>
            <w:bookmarkEnd w:id="2"/>
            <w:r w:rsidRPr="00637643">
              <w:rPr>
                <w:color w:val="000000" w:themeColor="text1"/>
                <w:sz w:val="20"/>
                <w:szCs w:val="20"/>
              </w:rPr>
              <w:t>Якщо замовник вважає таке підтвердження достатнім, учаснику не може бути відмовлено в участі в процедурі закупівлі.</w:t>
            </w:r>
          </w:p>
          <w:p w:rsidRPr="00637643" w:rsidR="00445EBA" w:rsidP="1AB29205" w:rsidRDefault="00445EBA" w14:paraId="12473CC2" w14:textId="77777777">
            <w:pPr>
              <w:widowControl w:val="0"/>
              <w:spacing w:after="0" w:line="240" w:lineRule="auto"/>
              <w:jc w:val="both"/>
              <w:rPr>
                <w:rFonts w:ascii="Times New Roman" w:hAnsi="Times New Roman" w:eastAsia="Times New Roman" w:cs="Times New Roman"/>
                <w:b/>
                <w:bCs/>
                <w:i/>
                <w:iCs/>
                <w:noProof/>
                <w:sz w:val="20"/>
                <w:szCs w:val="20"/>
                <w:lang w:val="uk-UA" w:eastAsia="ru-RU"/>
              </w:rPr>
            </w:pPr>
            <w:r w:rsidRPr="00637643">
              <w:rPr>
                <w:rFonts w:ascii="Times New Roman" w:hAnsi="Times New Roman" w:eastAsia="Times New Roman" w:cs="Times New Roman"/>
                <w:b/>
                <w:bCs/>
                <w:i/>
                <w:iCs/>
                <w:noProof/>
                <w:sz w:val="20"/>
                <w:szCs w:val="20"/>
                <w:lang w:val="uk-UA" w:eastAsia="ru-RU"/>
              </w:rPr>
              <w:t xml:space="preserve"> (ч. 2 ст. 17 Закону)</w:t>
            </w:r>
          </w:p>
        </w:tc>
        <w:tc>
          <w:tcPr>
            <w:tcW w:w="3544" w:type="dxa"/>
          </w:tcPr>
          <w:p w:rsidRPr="00637643" w:rsidR="00445EBA" w:rsidP="1AB29205" w:rsidRDefault="00445EBA" w14:paraId="599887A1" w14:textId="77777777">
            <w:pPr>
              <w:pStyle w:val="rvps2"/>
              <w:shd w:val="clear" w:color="auto" w:fill="FFFFFF" w:themeFill="background1"/>
              <w:spacing w:before="0" w:beforeAutospacing="0" w:after="0" w:afterAutospacing="0"/>
              <w:jc w:val="both"/>
              <w:rPr>
                <w:color w:val="000000"/>
                <w:sz w:val="20"/>
                <w:szCs w:val="20"/>
                <w:lang w:val="uk-UA"/>
              </w:rPr>
            </w:pPr>
            <w:r w:rsidRPr="00637643">
              <w:rPr>
                <w:color w:val="000000" w:themeColor="text1"/>
                <w:sz w:val="20"/>
                <w:szCs w:val="20"/>
                <w:lang w:val="uk-UA"/>
              </w:rPr>
              <w:lastRenderedPageBreak/>
              <w:t xml:space="preserve">довідка, складена учасником у довільній формі, що підтверджує відсутність підстави, передбаченої </w:t>
            </w:r>
            <w:r w:rsidRPr="00637643">
              <w:rPr>
                <w:color w:val="000000" w:themeColor="text1"/>
                <w:sz w:val="20"/>
                <w:szCs w:val="20"/>
                <w:lang w:val="uk-UA"/>
              </w:rPr>
              <w:lastRenderedPageBreak/>
              <w:t>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Pr="00637643" w:rsidR="00445EBA" w:rsidP="1AB29205" w:rsidRDefault="00445EBA" w14:paraId="4DDBEF00" w14:textId="77777777">
            <w:pPr>
              <w:autoSpaceDE w:val="0"/>
              <w:spacing w:after="0" w:line="240" w:lineRule="auto"/>
              <w:jc w:val="both"/>
              <w:rPr>
                <w:rFonts w:ascii="Times New Roman" w:hAnsi="Times New Roman" w:eastAsia="Times New Roman" w:cs="Times New Roman"/>
                <w:noProof/>
                <w:sz w:val="20"/>
                <w:szCs w:val="20"/>
                <w:lang w:val="uk-UA" w:eastAsia="ru-RU"/>
              </w:rPr>
            </w:pPr>
          </w:p>
        </w:tc>
        <w:tc>
          <w:tcPr>
            <w:tcW w:w="3340" w:type="dxa"/>
          </w:tcPr>
          <w:p w:rsidRPr="00637643" w:rsidR="00445EBA" w:rsidP="1AB29205" w:rsidRDefault="00445EBA" w14:paraId="68AE9AD6" w14:textId="77777777">
            <w:pPr>
              <w:pStyle w:val="rvps2"/>
              <w:shd w:val="clear" w:color="auto" w:fill="FFFFFF" w:themeFill="background1"/>
              <w:spacing w:before="0" w:beforeAutospacing="0" w:after="0" w:afterAutospacing="0"/>
              <w:jc w:val="both"/>
              <w:rPr>
                <w:color w:val="000000"/>
                <w:sz w:val="20"/>
                <w:szCs w:val="20"/>
                <w:lang w:val="uk-UA"/>
              </w:rPr>
            </w:pPr>
            <w:r w:rsidRPr="00637643">
              <w:rPr>
                <w:color w:val="000000" w:themeColor="text1"/>
                <w:sz w:val="20"/>
                <w:szCs w:val="20"/>
                <w:lang w:val="uk-UA"/>
              </w:rPr>
              <w:lastRenderedPageBreak/>
              <w:t xml:space="preserve">довідка, складена у довільній формі, що підтверджує відсутність підстави, передбаченої абзацом 1 ч. </w:t>
            </w:r>
            <w:r w:rsidRPr="00637643">
              <w:rPr>
                <w:color w:val="000000" w:themeColor="text1"/>
                <w:sz w:val="20"/>
                <w:szCs w:val="20"/>
                <w:lang w:val="uk-UA"/>
              </w:rPr>
              <w:lastRenderedPageBreak/>
              <w:t>2 ст. 17 Закону, або інформація у довільній формі, що підтверджує вжиття заходів для доведення надійності учасника, згідно абзацу 2 ч. 2 ст. 17 Закону.</w:t>
            </w:r>
          </w:p>
          <w:p w:rsidRPr="00637643" w:rsidR="00445EBA" w:rsidP="1AB29205" w:rsidRDefault="00445EBA" w14:paraId="3461D779" w14:textId="77777777">
            <w:pPr>
              <w:keepNext/>
              <w:keepLines/>
              <w:tabs>
                <w:tab w:val="left" w:pos="1080"/>
              </w:tabs>
              <w:spacing w:after="0" w:line="240" w:lineRule="auto"/>
              <w:jc w:val="both"/>
              <w:rPr>
                <w:rFonts w:ascii="Times New Roman" w:hAnsi="Times New Roman" w:eastAsia="Times New Roman" w:cs="Times New Roman"/>
                <w:i/>
                <w:iCs/>
                <w:noProof/>
                <w:sz w:val="20"/>
                <w:szCs w:val="20"/>
                <w:lang w:val="uk-UA" w:eastAsia="ru-RU"/>
              </w:rPr>
            </w:pPr>
          </w:p>
        </w:tc>
      </w:tr>
    </w:tbl>
    <w:p w:rsidRPr="00637643" w:rsidR="00252D97" w:rsidP="1AB29205" w:rsidRDefault="00252D97" w14:paraId="3CF2D8B6" w14:textId="77777777">
      <w:pPr>
        <w:spacing w:after="0" w:line="240" w:lineRule="auto"/>
        <w:jc w:val="both"/>
        <w:rPr>
          <w:rFonts w:ascii="Times New Roman" w:hAnsi="Times New Roman" w:eastAsia="Times New Roman" w:cs="Times New Roman"/>
          <w:b/>
          <w:bCs/>
          <w:i/>
          <w:iCs/>
          <w:noProof/>
          <w:sz w:val="20"/>
          <w:szCs w:val="20"/>
          <w:lang w:val="uk-UA" w:eastAsia="ru-RU"/>
        </w:rPr>
      </w:pPr>
    </w:p>
    <w:p w:rsidRPr="00637643" w:rsidR="000C372C" w:rsidP="1AB29205" w:rsidRDefault="000C372C" w14:paraId="14EA778C" w14:textId="77777777">
      <w:pPr>
        <w:pStyle w:val="rvps2"/>
        <w:shd w:val="clear" w:color="auto" w:fill="FFFFFF" w:themeFill="background1"/>
        <w:spacing w:before="0" w:beforeAutospacing="0" w:after="150" w:afterAutospacing="0"/>
        <w:ind w:firstLine="450"/>
        <w:jc w:val="both"/>
        <w:rPr>
          <w:color w:val="000000"/>
          <w:sz w:val="20"/>
          <w:szCs w:val="20"/>
          <w:shd w:val="solid" w:color="FFFFFF" w:fill="FFFFFF"/>
          <w:lang w:val="uk-UA" w:eastAsia="en-US"/>
        </w:rPr>
      </w:pPr>
      <w:bookmarkStart w:name="n1283" w:id="3"/>
      <w:bookmarkEnd w:id="3"/>
      <w:r w:rsidRPr="00637643">
        <w:rPr>
          <w:color w:val="000000"/>
          <w:sz w:val="20"/>
          <w:szCs w:val="2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Pr="00637643" w:rsidR="00837DB1" w:rsidP="1AB29205" w:rsidRDefault="000C372C" w14:paraId="2DB8BBDF" w14:textId="77777777">
      <w:pPr>
        <w:pStyle w:val="rvps2"/>
        <w:shd w:val="clear" w:color="auto" w:fill="FFFFFF" w:themeFill="background1"/>
        <w:spacing w:before="0" w:beforeAutospacing="0" w:after="150" w:afterAutospacing="0"/>
        <w:ind w:firstLine="450"/>
        <w:jc w:val="both"/>
        <w:rPr>
          <w:color w:val="000000"/>
          <w:sz w:val="20"/>
          <w:szCs w:val="20"/>
          <w:lang w:val="uk-UA"/>
        </w:rPr>
      </w:pPr>
      <w:r w:rsidRPr="00637643">
        <w:rPr>
          <w:color w:val="000000"/>
          <w:sz w:val="20"/>
          <w:szCs w:val="20"/>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Pr="00637643" w:rsidR="00837DB1" w:rsidP="1AB29205" w:rsidRDefault="00837DB1" w14:paraId="3393239D" w14:textId="77777777">
      <w:pPr>
        <w:spacing w:after="0" w:line="240" w:lineRule="auto"/>
        <w:jc w:val="both"/>
        <w:rPr>
          <w:rFonts w:ascii="Times New Roman" w:hAnsi="Times New Roman" w:eastAsia="Times New Roman" w:cs="Times New Roman"/>
          <w:b/>
          <w:bCs/>
          <w:i/>
          <w:iCs/>
          <w:noProof/>
          <w:sz w:val="20"/>
          <w:szCs w:val="20"/>
          <w:lang w:val="uk-UA" w:eastAsia="ru-RU"/>
        </w:rPr>
      </w:pPr>
      <w:r w:rsidRPr="00637643">
        <w:rPr>
          <w:rFonts w:ascii="Times New Roman" w:hAnsi="Times New Roman" w:eastAsia="Times New Roman" w:cs="Times New Roman"/>
          <w:b/>
          <w:bCs/>
          <w:i/>
          <w:iCs/>
          <w:noProof/>
          <w:sz w:val="20"/>
          <w:szCs w:val="20"/>
          <w:lang w:val="uk-UA" w:eastAsia="ru-RU"/>
        </w:rPr>
        <w:t xml:space="preserve">Відповідно до пункту 3 частини 1 статті 31 </w:t>
      </w:r>
      <w:r w:rsidRPr="00637643" w:rsidR="00F25B76">
        <w:rPr>
          <w:rFonts w:ascii="Times New Roman" w:hAnsi="Times New Roman" w:eastAsia="Times New Roman" w:cs="Times New Roman"/>
          <w:b/>
          <w:bCs/>
          <w:i/>
          <w:iCs/>
          <w:noProof/>
          <w:sz w:val="20"/>
          <w:szCs w:val="20"/>
          <w:lang w:val="uk-UA" w:eastAsia="ru-RU"/>
        </w:rPr>
        <w:t xml:space="preserve">та частини 7 статті 33 </w:t>
      </w:r>
      <w:r w:rsidRPr="00637643">
        <w:rPr>
          <w:rFonts w:ascii="Times New Roman" w:hAnsi="Times New Roman" w:eastAsia="Times New Roman" w:cs="Times New Roman"/>
          <w:b/>
          <w:bCs/>
          <w:i/>
          <w:iCs/>
          <w:noProof/>
          <w:sz w:val="20"/>
          <w:szCs w:val="20"/>
          <w:lang w:val="uk-UA" w:eastAsia="ru-RU"/>
        </w:rPr>
        <w:t xml:space="preserve">Закону, у разі </w:t>
      </w:r>
      <w:r w:rsidRPr="00637643" w:rsidR="000C372C">
        <w:rPr>
          <w:rFonts w:ascii="Times New Roman" w:hAnsi="Times New Roman" w:eastAsia="Times New Roman" w:cs="Times New Roman"/>
          <w:b/>
          <w:bCs/>
          <w:i/>
          <w:iCs/>
          <w:noProof/>
          <w:sz w:val="20"/>
          <w:szCs w:val="20"/>
          <w:lang w:val="uk-UA" w:eastAsia="ru-RU"/>
        </w:rPr>
        <w:t xml:space="preserve">якщо переможець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637643" w:rsidR="00E8028B">
        <w:rPr>
          <w:rFonts w:ascii="Times New Roman" w:hAnsi="Times New Roman" w:eastAsia="Times New Roman" w:cs="Times New Roman"/>
          <w:b/>
          <w:bCs/>
          <w:i/>
          <w:iCs/>
          <w:noProof/>
          <w:sz w:val="20"/>
          <w:szCs w:val="20"/>
          <w:lang w:val="uk-UA" w:eastAsia="ru-RU"/>
        </w:rPr>
        <w:t xml:space="preserve"> </w:t>
      </w:r>
      <w:r w:rsidRPr="00637643" w:rsidR="000C372C">
        <w:rPr>
          <w:rFonts w:ascii="Times New Roman" w:hAnsi="Times New Roman" w:eastAsia="Times New Roman" w:cs="Times New Roman"/>
          <w:b/>
          <w:bCs/>
          <w:i/>
          <w:iCs/>
          <w:noProof/>
          <w:sz w:val="20"/>
          <w:szCs w:val="20"/>
          <w:lang w:val="uk-UA" w:eastAsia="ru-RU"/>
        </w:rPr>
        <w:t>Постанови</w:t>
      </w:r>
      <w:r w:rsidRPr="00637643">
        <w:rPr>
          <w:rFonts w:ascii="Times New Roman" w:hAnsi="Times New Roman" w:eastAsia="Times New Roman" w:cs="Times New Roman"/>
          <w:b/>
          <w:bCs/>
          <w:i/>
          <w:iCs/>
          <w:noProof/>
          <w:sz w:val="20"/>
          <w:szCs w:val="20"/>
          <w:lang w:val="uk-UA" w:eastAsia="ru-RU"/>
        </w:rPr>
        <w:t>,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Pr="00637643" w:rsidR="006D3359" w:rsidP="1AB29205" w:rsidRDefault="006D3359" w14:paraId="0FB78278" w14:textId="77777777">
      <w:pPr>
        <w:spacing w:after="0" w:line="240" w:lineRule="auto"/>
        <w:jc w:val="both"/>
        <w:rPr>
          <w:rFonts w:ascii="Times New Roman" w:hAnsi="Times New Roman" w:eastAsia="Times New Roman" w:cs="Times New Roman"/>
          <w:b/>
          <w:bCs/>
          <w:i/>
          <w:iCs/>
          <w:noProof/>
          <w:sz w:val="20"/>
          <w:szCs w:val="20"/>
          <w:lang w:eastAsia="ru-RU"/>
        </w:rPr>
      </w:pPr>
    </w:p>
    <w:sectPr w:rsidRPr="00637643" w:rsidR="006D3359" w:rsidSect="00BA1AF9">
      <w:pgSz w:w="11906" w:h="16838" w:orient="portrait"/>
      <w:pgMar w:top="425" w:right="851"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nsid w:val="1d1f7e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2FF86B2D"/>
    <w:multiLevelType w:val="multilevel"/>
    <w:tmpl w:val="4D2AD5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190B7D"/>
    <w:multiLevelType w:val="hybridMultilevel"/>
    <w:tmpl w:val="F90A8F54"/>
    <w:lvl w:ilvl="0" w:tplc="04220001">
      <w:start w:val="1"/>
      <w:numFmt w:val="bullet"/>
      <w:lvlText w:val=""/>
      <w:lvlJc w:val="left"/>
      <w:pPr>
        <w:ind w:left="1429" w:hanging="360"/>
      </w:pPr>
      <w:rPr>
        <w:rFonts w:hint="default" w:ascii="Symbol" w:hAnsi="Symbol" w:cs="Symbol"/>
      </w:rPr>
    </w:lvl>
    <w:lvl w:ilvl="1" w:tplc="04220003">
      <w:start w:val="1"/>
      <w:numFmt w:val="bullet"/>
      <w:lvlText w:val="o"/>
      <w:lvlJc w:val="left"/>
      <w:pPr>
        <w:ind w:left="2149" w:hanging="360"/>
      </w:pPr>
      <w:rPr>
        <w:rFonts w:hint="default" w:ascii="Courier New" w:hAnsi="Courier New" w:cs="Courier New"/>
      </w:rPr>
    </w:lvl>
    <w:lvl w:ilvl="2" w:tplc="04220005">
      <w:start w:val="1"/>
      <w:numFmt w:val="bullet"/>
      <w:lvlText w:val=""/>
      <w:lvlJc w:val="left"/>
      <w:pPr>
        <w:ind w:left="2869" w:hanging="360"/>
      </w:pPr>
      <w:rPr>
        <w:rFonts w:hint="default" w:ascii="Wingdings" w:hAnsi="Wingdings" w:cs="Wingdings"/>
      </w:rPr>
    </w:lvl>
    <w:lvl w:ilvl="3" w:tplc="04220001">
      <w:start w:val="1"/>
      <w:numFmt w:val="bullet"/>
      <w:lvlText w:val=""/>
      <w:lvlJc w:val="left"/>
      <w:pPr>
        <w:ind w:left="3589" w:hanging="360"/>
      </w:pPr>
      <w:rPr>
        <w:rFonts w:hint="default" w:ascii="Symbol" w:hAnsi="Symbol" w:cs="Symbol"/>
      </w:rPr>
    </w:lvl>
    <w:lvl w:ilvl="4" w:tplc="04220003">
      <w:start w:val="1"/>
      <w:numFmt w:val="bullet"/>
      <w:lvlText w:val="o"/>
      <w:lvlJc w:val="left"/>
      <w:pPr>
        <w:ind w:left="4309" w:hanging="360"/>
      </w:pPr>
      <w:rPr>
        <w:rFonts w:hint="default" w:ascii="Courier New" w:hAnsi="Courier New" w:cs="Courier New"/>
      </w:rPr>
    </w:lvl>
    <w:lvl w:ilvl="5" w:tplc="04220005">
      <w:start w:val="1"/>
      <w:numFmt w:val="bullet"/>
      <w:lvlText w:val=""/>
      <w:lvlJc w:val="left"/>
      <w:pPr>
        <w:ind w:left="5029" w:hanging="360"/>
      </w:pPr>
      <w:rPr>
        <w:rFonts w:hint="default" w:ascii="Wingdings" w:hAnsi="Wingdings" w:cs="Wingdings"/>
      </w:rPr>
    </w:lvl>
    <w:lvl w:ilvl="6" w:tplc="04220001">
      <w:start w:val="1"/>
      <w:numFmt w:val="bullet"/>
      <w:lvlText w:val=""/>
      <w:lvlJc w:val="left"/>
      <w:pPr>
        <w:ind w:left="5749" w:hanging="360"/>
      </w:pPr>
      <w:rPr>
        <w:rFonts w:hint="default" w:ascii="Symbol" w:hAnsi="Symbol" w:cs="Symbol"/>
      </w:rPr>
    </w:lvl>
    <w:lvl w:ilvl="7" w:tplc="04220003">
      <w:start w:val="1"/>
      <w:numFmt w:val="bullet"/>
      <w:lvlText w:val="o"/>
      <w:lvlJc w:val="left"/>
      <w:pPr>
        <w:ind w:left="6469" w:hanging="360"/>
      </w:pPr>
      <w:rPr>
        <w:rFonts w:hint="default" w:ascii="Courier New" w:hAnsi="Courier New" w:cs="Courier New"/>
      </w:rPr>
    </w:lvl>
    <w:lvl w:ilvl="8" w:tplc="04220005">
      <w:start w:val="1"/>
      <w:numFmt w:val="bullet"/>
      <w:lvlText w:val=""/>
      <w:lvlJc w:val="left"/>
      <w:pPr>
        <w:ind w:left="7189" w:hanging="360"/>
      </w:pPr>
      <w:rPr>
        <w:rFonts w:hint="default" w:ascii="Wingdings" w:hAnsi="Wingdings" w:cs="Wingdings"/>
      </w:rPr>
    </w:lvl>
  </w:abstractNum>
  <w:abstractNum w:abstractNumId="2">
    <w:nsid w:val="521A6A81"/>
    <w:multiLevelType w:val="hybridMultilevel"/>
    <w:tmpl w:val="F466B28A"/>
    <w:lvl w:ilvl="0" w:tplc="C10A39C0">
      <w:start w:val="13"/>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9A"/>
    <w:rsid w:val="00046C33"/>
    <w:rsid w:val="0007185E"/>
    <w:rsid w:val="000A6960"/>
    <w:rsid w:val="000C372C"/>
    <w:rsid w:val="00101954"/>
    <w:rsid w:val="00103C74"/>
    <w:rsid w:val="00156455"/>
    <w:rsid w:val="0017136C"/>
    <w:rsid w:val="001822FF"/>
    <w:rsid w:val="00227416"/>
    <w:rsid w:val="00252D97"/>
    <w:rsid w:val="002A7DA8"/>
    <w:rsid w:val="00355AB3"/>
    <w:rsid w:val="00380F1F"/>
    <w:rsid w:val="0038389A"/>
    <w:rsid w:val="00415FAF"/>
    <w:rsid w:val="00444C1C"/>
    <w:rsid w:val="00445EBA"/>
    <w:rsid w:val="004F25F6"/>
    <w:rsid w:val="004F6828"/>
    <w:rsid w:val="005223D3"/>
    <w:rsid w:val="00537B37"/>
    <w:rsid w:val="00541876"/>
    <w:rsid w:val="005B2B46"/>
    <w:rsid w:val="006111F0"/>
    <w:rsid w:val="00636682"/>
    <w:rsid w:val="00637643"/>
    <w:rsid w:val="00650788"/>
    <w:rsid w:val="00652CE9"/>
    <w:rsid w:val="006611E9"/>
    <w:rsid w:val="006A0EBF"/>
    <w:rsid w:val="006C4A1B"/>
    <w:rsid w:val="006D3359"/>
    <w:rsid w:val="007433EE"/>
    <w:rsid w:val="00774EA9"/>
    <w:rsid w:val="007956F0"/>
    <w:rsid w:val="007965EE"/>
    <w:rsid w:val="007D6FE6"/>
    <w:rsid w:val="00812F40"/>
    <w:rsid w:val="00837DB1"/>
    <w:rsid w:val="008558BD"/>
    <w:rsid w:val="0088660C"/>
    <w:rsid w:val="008B747A"/>
    <w:rsid w:val="009010FF"/>
    <w:rsid w:val="00933EA4"/>
    <w:rsid w:val="009A7546"/>
    <w:rsid w:val="00A27F78"/>
    <w:rsid w:val="00A91877"/>
    <w:rsid w:val="00AF6FB3"/>
    <w:rsid w:val="00B05720"/>
    <w:rsid w:val="00B1D476"/>
    <w:rsid w:val="00B52759"/>
    <w:rsid w:val="00BA1AF9"/>
    <w:rsid w:val="00BE5B87"/>
    <w:rsid w:val="00C171A6"/>
    <w:rsid w:val="00C2421A"/>
    <w:rsid w:val="00C874B0"/>
    <w:rsid w:val="00CA0D31"/>
    <w:rsid w:val="00CD5D39"/>
    <w:rsid w:val="00D2A9CF"/>
    <w:rsid w:val="00D812B5"/>
    <w:rsid w:val="00D84D56"/>
    <w:rsid w:val="00DC02A2"/>
    <w:rsid w:val="00DD1FE0"/>
    <w:rsid w:val="00DE682A"/>
    <w:rsid w:val="00E8028B"/>
    <w:rsid w:val="00EB47A4"/>
    <w:rsid w:val="00F25B76"/>
    <w:rsid w:val="00F35A4F"/>
    <w:rsid w:val="00F43A62"/>
    <w:rsid w:val="00F65B3A"/>
    <w:rsid w:val="02DC3C9B"/>
    <w:rsid w:val="085620C3"/>
    <w:rsid w:val="08EDFAB0"/>
    <w:rsid w:val="094B7E1F"/>
    <w:rsid w:val="0E1EEF42"/>
    <w:rsid w:val="0E61DD82"/>
    <w:rsid w:val="0ED14816"/>
    <w:rsid w:val="0F49A5D9"/>
    <w:rsid w:val="0F72D4B6"/>
    <w:rsid w:val="124A52F7"/>
    <w:rsid w:val="16C71BB7"/>
    <w:rsid w:val="1AB29205"/>
    <w:rsid w:val="1B8D8746"/>
    <w:rsid w:val="280E827A"/>
    <w:rsid w:val="2968E8BC"/>
    <w:rsid w:val="2A73762C"/>
    <w:rsid w:val="2D5A8E5E"/>
    <w:rsid w:val="3D570D60"/>
    <w:rsid w:val="4698C5DC"/>
    <w:rsid w:val="4BE9576F"/>
    <w:rsid w:val="4C1C31F3"/>
    <w:rsid w:val="4EF5C117"/>
    <w:rsid w:val="5EBBA407"/>
    <w:rsid w:val="6019E9F2"/>
    <w:rsid w:val="61D9E2DD"/>
    <w:rsid w:val="63E287CA"/>
    <w:rsid w:val="64970816"/>
    <w:rsid w:val="6708EE14"/>
    <w:rsid w:val="6A6893CB"/>
    <w:rsid w:val="6D1A6AF7"/>
    <w:rsid w:val="72BBC3CD"/>
    <w:rsid w:val="741AE67E"/>
    <w:rsid w:val="749F18A0"/>
    <w:rsid w:val="7AEA5312"/>
    <w:rsid w:val="7B9AE483"/>
    <w:rsid w:val="7E18653B"/>
    <w:rsid w:val="7E68EDF8"/>
    <w:rsid w:val="7FBDC4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CAF5"/>
  <w15:docId w15:val="{29B838FB-A19E-4A2C-9408-16821C4F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38389A"/>
    <w:pPr>
      <w:spacing w:after="160" w:line="259" w:lineRule="auto"/>
    </w:pPr>
    <w:rPr>
      <w:rFonts w:cs="Calibri"/>
      <w:sz w:val="22"/>
      <w:szCs w:val="22"/>
      <w:lang w:val="ru-RU"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rsid w:val="0038389A"/>
    <w:pPr>
      <w:tabs>
        <w:tab w:val="center" w:pos="4677"/>
        <w:tab w:val="right" w:pos="9355"/>
      </w:tabs>
      <w:spacing w:after="0" w:line="240" w:lineRule="auto"/>
    </w:pPr>
  </w:style>
  <w:style w:type="character" w:styleId="a4" w:customStyle="1">
    <w:name w:val="Верхний колонтитул Знак"/>
    <w:link w:val="a3"/>
    <w:uiPriority w:val="99"/>
    <w:rsid w:val="0038389A"/>
    <w:rPr>
      <w:rFonts w:ascii="Calibri" w:hAnsi="Calibri" w:eastAsia="Calibri" w:cs="Calibri"/>
    </w:rPr>
  </w:style>
  <w:style w:type="paragraph" w:styleId="1" w:customStyle="1">
    <w:name w:val="Абзац списка1"/>
    <w:aliases w:val="Chapter10,Список уровня 2,название табл/рис"/>
    <w:basedOn w:val="a"/>
    <w:link w:val="ListParagraphChar1"/>
    <w:uiPriority w:val="99"/>
    <w:qFormat/>
    <w:rsid w:val="0038389A"/>
    <w:pPr>
      <w:ind w:left="720"/>
    </w:pPr>
    <w:rPr>
      <w:rFonts w:cs="Times New Roman"/>
      <w:sz w:val="20"/>
      <w:szCs w:val="20"/>
      <w:lang w:val="x-none" w:eastAsia="x-none"/>
    </w:rPr>
  </w:style>
  <w:style w:type="character" w:styleId="a5">
    <w:name w:val="Hyperlink"/>
    <w:uiPriority w:val="99"/>
    <w:rsid w:val="0038389A"/>
    <w:rPr>
      <w:color w:val="auto"/>
      <w:u w:val="single"/>
    </w:rPr>
  </w:style>
  <w:style w:type="character" w:styleId="ListParagraphChar1" w:customStyle="1">
    <w:name w:val="List Paragraph Char1"/>
    <w:aliases w:val="Chapter10 Char,Список уровня 2 Char,название табл/рис Char"/>
    <w:link w:val="1"/>
    <w:uiPriority w:val="99"/>
    <w:locked/>
    <w:rsid w:val="0038389A"/>
    <w:rPr>
      <w:rFonts w:ascii="Calibri" w:hAnsi="Calibri" w:eastAsia="Calibri" w:cs="Times New Roman"/>
      <w:lang w:val="x-none"/>
    </w:rPr>
  </w:style>
  <w:style w:type="paragraph" w:styleId="10" w:customStyle="1">
    <w:name w:val="Название объекта1"/>
    <w:basedOn w:val="a"/>
    <w:next w:val="a"/>
    <w:uiPriority w:val="99"/>
    <w:rsid w:val="0038389A"/>
    <w:pPr>
      <w:suppressAutoHyphens/>
      <w:spacing w:after="120" w:line="240" w:lineRule="auto"/>
      <w:jc w:val="center"/>
    </w:pPr>
    <w:rPr>
      <w:rFonts w:ascii="Times New Roman" w:hAnsi="Times New Roman" w:eastAsia="Times New Roman" w:cs="Times New Roman"/>
      <w:b/>
      <w:bCs/>
      <w:i/>
      <w:iCs/>
      <w:lang w:val="uk-UA" w:eastAsia="ar-SA"/>
    </w:rPr>
  </w:style>
  <w:style w:type="paragraph" w:styleId="rvps2" w:customStyle="1">
    <w:name w:val="rvps2"/>
    <w:basedOn w:val="a"/>
    <w:rsid w:val="00CD5D3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6">
    <w:name w:val="Normal (Web)"/>
    <w:basedOn w:val="a"/>
    <w:uiPriority w:val="99"/>
    <w:semiHidden/>
    <w:unhideWhenUsed/>
    <w:rsid w:val="006D335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7" w:customStyle="1">
    <w:name w:val="Абзац списка Знак"/>
    <w:link w:val="a8"/>
    <w:uiPriority w:val="99"/>
    <w:locked/>
    <w:rsid w:val="00415FAF"/>
    <w:rPr>
      <w:rFonts w:ascii="Times New Roman" w:hAnsi="Times New Roman" w:eastAsia="Times New Roman"/>
    </w:rPr>
  </w:style>
  <w:style w:type="paragraph" w:styleId="a8">
    <w:name w:val="List Paragraph"/>
    <w:basedOn w:val="a"/>
    <w:link w:val="a7"/>
    <w:uiPriority w:val="99"/>
    <w:qFormat/>
    <w:rsid w:val="00415FAF"/>
    <w:pPr>
      <w:spacing w:after="0" w:line="240" w:lineRule="auto"/>
      <w:ind w:left="720"/>
    </w:pPr>
    <w:rPr>
      <w:rFonts w:ascii="Times New Roman" w:hAnsi="Times New Roman" w:eastAsia="Times New Roman" w:cs="Times New Roman"/>
      <w:sz w:val="20"/>
      <w:szCs w:val="20"/>
      <w:lang w:val="uk-UA" w:eastAsia="uk-UA"/>
    </w:rPr>
  </w:style>
  <w:style w:type="table" w:styleId="a9">
    <w:name w:val="Table Grid"/>
    <w:basedOn w:val="a1"/>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1238">
      <w:bodyDiv w:val="1"/>
      <w:marLeft w:val="0"/>
      <w:marRight w:val="0"/>
      <w:marTop w:val="0"/>
      <w:marBottom w:val="0"/>
      <w:divBdr>
        <w:top w:val="none" w:sz="0" w:space="0" w:color="auto"/>
        <w:left w:val="none" w:sz="0" w:space="0" w:color="auto"/>
        <w:bottom w:val="none" w:sz="0" w:space="0" w:color="auto"/>
        <w:right w:val="none" w:sz="0" w:space="0" w:color="auto"/>
      </w:divBdr>
    </w:div>
    <w:div w:id="728265052">
      <w:bodyDiv w:val="1"/>
      <w:marLeft w:val="0"/>
      <w:marRight w:val="0"/>
      <w:marTop w:val="0"/>
      <w:marBottom w:val="0"/>
      <w:divBdr>
        <w:top w:val="none" w:sz="0" w:space="0" w:color="auto"/>
        <w:left w:val="none" w:sz="0" w:space="0" w:color="auto"/>
        <w:bottom w:val="none" w:sz="0" w:space="0" w:color="auto"/>
        <w:right w:val="none" w:sz="0" w:space="0" w:color="auto"/>
      </w:divBdr>
    </w:div>
    <w:div w:id="1572811085">
      <w:bodyDiv w:val="1"/>
      <w:marLeft w:val="0"/>
      <w:marRight w:val="0"/>
      <w:marTop w:val="0"/>
      <w:marBottom w:val="0"/>
      <w:divBdr>
        <w:top w:val="none" w:sz="0" w:space="0" w:color="auto"/>
        <w:left w:val="none" w:sz="0" w:space="0" w:color="auto"/>
        <w:bottom w:val="none" w:sz="0" w:space="0" w:color="auto"/>
        <w:right w:val="none" w:sz="0" w:space="0" w:color="auto"/>
      </w:divBdr>
    </w:div>
    <w:div w:id="15745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zakon.rada.gov.ua/laws/show/2210-14" TargetMode="External" Id="rId8" /><Relationship Type="http://schemas.openxmlformats.org/officeDocument/2006/relationships/hyperlink" Target="https://zakon.rada.gov.ua/laws/show/1644-18"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zakon.rada.gov.ua/laws/show/755-15"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zakon.rada.gov.ua/laws/show/2210-14"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zakon.rada.gov.ua/laws/show/2210-14" TargetMode="External" Id="rId10" /><Relationship Type="http://schemas.openxmlformats.org/officeDocument/2006/relationships/numbering" Target="numbering.xml" Id="rId4" /><Relationship Type="http://schemas.openxmlformats.org/officeDocument/2006/relationships/hyperlink" Target="https://zakon.rada.gov.ua/laws/show/2210-14" TargetMode="External" Id="rId9" /><Relationship Type="http://schemas.openxmlformats.org/officeDocument/2006/relationships/hyperlink" Target="https://zakon.rada.gov.ua/laws/show/1644-18" TargetMode="Externa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F721FE8A4240448C746E7227824DAD" ma:contentTypeVersion="11" ma:contentTypeDescription="Создание документа." ma:contentTypeScope="" ma:versionID="2803f94f818b03e423f50d32beef57a3">
  <xsd:schema xmlns:xsd="http://www.w3.org/2001/XMLSchema" xmlns:xs="http://www.w3.org/2001/XMLSchema" xmlns:p="http://schemas.microsoft.com/office/2006/metadata/properties" xmlns:ns2="e2e7fc2f-74ff-47e3-bb48-bf754d346a56" xmlns:ns3="a57ae468-e72a-4b9e-9ebc-b049a24897cd" targetNamespace="http://schemas.microsoft.com/office/2006/metadata/properties" ma:root="true" ma:fieldsID="7c6d9938c962cfaaa80f8c1c672536b2" ns2:_="" ns3:_="">
    <xsd:import namespace="e2e7fc2f-74ff-47e3-bb48-bf754d346a56"/>
    <xsd:import namespace="a57ae468-e72a-4b9e-9ebc-b049a2489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fc2f-74ff-47e3-bb48-bf754d346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a3e36a71-afef-4f5a-8373-d29c9a4e8d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e468-e72a-4b9e-9ebc-b049a24897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87c4fc-61ba-4329-bed3-a5b91b3d4247}" ma:internalName="TaxCatchAll" ma:showField="CatchAllData" ma:web="a57ae468-e72a-4b9e-9ebc-b049a2489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e7fc2f-74ff-47e3-bb48-bf754d346a56">
      <Terms xmlns="http://schemas.microsoft.com/office/infopath/2007/PartnerControls"/>
    </lcf76f155ced4ddcb4097134ff3c332f>
    <TaxCatchAll xmlns="a57ae468-e72a-4b9e-9ebc-b049a2489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DD43B-87C6-4106-8A0C-1947CD1200E3}"/>
</file>

<file path=customXml/itemProps2.xml><?xml version="1.0" encoding="utf-8"?>
<ds:datastoreItem xmlns:ds="http://schemas.openxmlformats.org/officeDocument/2006/customXml" ds:itemID="{A8AACF09-30B4-4F51-8B7D-680E8D5B9B8C}">
  <ds:schemaRefs>
    <ds:schemaRef ds:uri="http://schemas.microsoft.com/office/2006/metadata/properties"/>
    <ds:schemaRef ds:uri="http://schemas.microsoft.com/office/infopath/2007/PartnerControls"/>
    <ds:schemaRef ds:uri="e2e7fc2f-74ff-47e3-bb48-bf754d346a56"/>
    <ds:schemaRef ds:uri="a57ae468-e72a-4b9e-9ebc-b049a24897cd"/>
  </ds:schemaRefs>
</ds:datastoreItem>
</file>

<file path=customXml/itemProps3.xml><?xml version="1.0" encoding="utf-8"?>
<ds:datastoreItem xmlns:ds="http://schemas.openxmlformats.org/officeDocument/2006/customXml" ds:itemID="{C8308460-52C4-4099-9B98-F595D29AF8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DFI04</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01zagal910</dc:creator>
  <cp:keywords/>
  <dc:description/>
  <cp:lastModifiedBy>Арінченкова Лариса Вікторовна</cp:lastModifiedBy>
  <cp:revision>18</cp:revision>
  <cp:lastPrinted>2022-11-01T06:40:00Z</cp:lastPrinted>
  <dcterms:created xsi:type="dcterms:W3CDTF">2019-11-28T07:54:00Z</dcterms:created>
  <dcterms:modified xsi:type="dcterms:W3CDTF">2022-12-01T10:25:29Z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0x010100FCF721FE8A4240448C746E7227824DAD</vt:lpwstr>
  </property>
  <property fmtid="{D5CDD505-2E9C-101B-9397-08002B2CF9AE}" pid="3" name="MediaServiceImageTags">
    <vt:lpwstr/>
  </property>
</Properties>
</file>