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5FAC" w14:textId="77777777" w:rsidR="007B170C" w:rsidRPr="00A5011D" w:rsidRDefault="007B170C" w:rsidP="007B170C">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76337C8" w14:textId="77777777" w:rsidR="007B170C" w:rsidRPr="00A5011D" w:rsidRDefault="007B170C" w:rsidP="007B170C">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745FB584" w14:textId="77777777" w:rsidR="007B170C" w:rsidRPr="00A5011D" w:rsidRDefault="007B170C" w:rsidP="007B170C">
      <w:pPr>
        <w:widowControl w:val="0"/>
        <w:spacing w:line="240" w:lineRule="auto"/>
        <w:contextualSpacing/>
        <w:rPr>
          <w:rFonts w:ascii="Times New Roman" w:hAnsi="Times New Roman" w:cs="Times New Roman"/>
          <w:color w:val="000000"/>
        </w:rPr>
      </w:pPr>
    </w:p>
    <w:p w14:paraId="16C37C32" w14:textId="77777777" w:rsidR="007B170C" w:rsidRPr="00AF79BB" w:rsidRDefault="007B170C" w:rsidP="00AF79B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4804BB9" w14:textId="77777777" w:rsidR="007B170C" w:rsidRDefault="007B170C" w:rsidP="007B170C">
      <w:pPr>
        <w:spacing w:after="0" w:line="240" w:lineRule="auto"/>
        <w:rPr>
          <w:rFonts w:ascii="Times New Roman" w:eastAsia="Times New Roman" w:hAnsi="Times New Roman" w:cs="Times New Roman"/>
          <w:b/>
          <w:lang w:eastAsia="ru-RU"/>
        </w:rPr>
      </w:pPr>
    </w:p>
    <w:p w14:paraId="28E5F5F0" w14:textId="77777777" w:rsidR="007B170C" w:rsidRPr="00A5011D" w:rsidRDefault="007B170C" w:rsidP="007B170C">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918CA16" w14:textId="77777777" w:rsidR="007B170C" w:rsidRPr="00A5011D" w:rsidRDefault="007B170C" w:rsidP="007B170C">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B170C" w:rsidRPr="00A5011D" w14:paraId="6ED49C41" w14:textId="77777777" w:rsidTr="00164FF8">
        <w:trPr>
          <w:trHeight w:val="88"/>
        </w:trPr>
        <w:tc>
          <w:tcPr>
            <w:tcW w:w="417" w:type="dxa"/>
            <w:shd w:val="clear" w:color="auto" w:fill="auto"/>
          </w:tcPr>
          <w:p w14:paraId="670D75EC" w14:textId="77777777"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14:paraId="0A71C6F7" w14:textId="77777777"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p>
          <w:p w14:paraId="49EA983E" w14:textId="77777777"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14:paraId="47DF6A4D" w14:textId="77777777"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14:paraId="60FDD567" w14:textId="77777777"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14:paraId="04F0AA90" w14:textId="77777777"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14:paraId="1FCBF722" w14:textId="77777777" w:rsidR="007B170C" w:rsidRPr="00A5011D" w:rsidRDefault="007B170C" w:rsidP="00164FF8">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7B170C" w:rsidRPr="00A5011D" w14:paraId="754B9506" w14:textId="77777777" w:rsidTr="00164FF8">
        <w:trPr>
          <w:trHeight w:val="88"/>
        </w:trPr>
        <w:tc>
          <w:tcPr>
            <w:tcW w:w="417" w:type="dxa"/>
            <w:shd w:val="clear" w:color="auto" w:fill="auto"/>
          </w:tcPr>
          <w:p w14:paraId="6D7B5FB3" w14:textId="77777777" w:rsidR="007B170C" w:rsidRPr="00A5011D" w:rsidRDefault="007B170C" w:rsidP="00164FF8">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14:paraId="31133A0F"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14:paraId="49A717CE" w14:textId="77777777" w:rsidR="007B170C" w:rsidRPr="003D3F5E" w:rsidRDefault="003D3F5E" w:rsidP="003D3F5E">
            <w:pPr>
              <w:pStyle w:val="a5"/>
              <w:numPr>
                <w:ilvl w:val="0"/>
                <w:numId w:val="1"/>
              </w:numPr>
              <w:spacing w:after="0" w:line="240" w:lineRule="auto"/>
              <w:ind w:left="38" w:firstLine="425"/>
              <w:jc w:val="both"/>
              <w:rPr>
                <w:rFonts w:ascii="Times New Roman" w:hAnsi="Times New Roman"/>
              </w:rPr>
            </w:pPr>
            <w:r>
              <w:rPr>
                <w:rFonts w:ascii="Times New Roman" w:hAnsi="Times New Roman"/>
                <w:color w:val="00000A"/>
                <w:shd w:val="clear" w:color="auto" w:fill="FFFFFF"/>
              </w:rPr>
              <w:t>Інформація про наявність обладнання і матеріально-технічної бази, необхідної для надання послуг відповідно до вимог Технічного завдання/Технічної специфікації (за формою згідно запропонованої форми):</w:t>
            </w:r>
          </w:p>
          <w:p w14:paraId="2A49292E" w14:textId="77777777" w:rsidR="003D3F5E" w:rsidRPr="003D3F5E" w:rsidRDefault="003D3F5E" w:rsidP="003D3F5E">
            <w:pPr>
              <w:pStyle w:val="a5"/>
              <w:spacing w:after="0" w:line="240" w:lineRule="auto"/>
              <w:ind w:left="463"/>
              <w:jc w:val="both"/>
              <w:rPr>
                <w:rFonts w:ascii="Times New Roman" w:hAnsi="Times New Roman"/>
              </w:rPr>
            </w:pPr>
          </w:p>
          <w:tbl>
            <w:tblPr>
              <w:tblStyle w:val="aa"/>
              <w:tblW w:w="0" w:type="auto"/>
              <w:tblLayout w:type="fixed"/>
              <w:tblLook w:val="04A0" w:firstRow="1" w:lastRow="0" w:firstColumn="1" w:lastColumn="0" w:noHBand="0" w:noVBand="1"/>
            </w:tblPr>
            <w:tblGrid>
              <w:gridCol w:w="463"/>
              <w:gridCol w:w="1701"/>
              <w:gridCol w:w="1784"/>
              <w:gridCol w:w="1317"/>
              <w:gridCol w:w="1317"/>
            </w:tblGrid>
            <w:tr w:rsidR="003D3F5E" w14:paraId="3E16F08B" w14:textId="77777777" w:rsidTr="003D3F5E">
              <w:tc>
                <w:tcPr>
                  <w:tcW w:w="463" w:type="dxa"/>
                </w:tcPr>
                <w:p w14:paraId="53BDA067" w14:textId="77777777" w:rsidR="003D3F5E" w:rsidRDefault="003D3F5E" w:rsidP="003D3F5E">
                  <w:pPr>
                    <w:spacing w:after="0" w:line="240" w:lineRule="auto"/>
                    <w:jc w:val="both"/>
                    <w:rPr>
                      <w:rFonts w:ascii="Times New Roman" w:hAnsi="Times New Roman"/>
                    </w:rPr>
                  </w:pPr>
                  <w:r>
                    <w:rPr>
                      <w:rFonts w:ascii="Times New Roman" w:hAnsi="Times New Roman"/>
                    </w:rPr>
                    <w:t>№</w:t>
                  </w:r>
                </w:p>
              </w:tc>
              <w:tc>
                <w:tcPr>
                  <w:tcW w:w="1701" w:type="dxa"/>
                </w:tcPr>
                <w:p w14:paraId="2CBF6F54" w14:textId="77777777" w:rsidR="003D3F5E" w:rsidRDefault="003D3F5E" w:rsidP="003D3F5E">
                  <w:pPr>
                    <w:spacing w:after="0" w:line="240" w:lineRule="auto"/>
                    <w:jc w:val="both"/>
                    <w:rPr>
                      <w:rFonts w:ascii="Times New Roman" w:hAnsi="Times New Roman"/>
                    </w:rPr>
                  </w:pPr>
                  <w:r>
                    <w:rPr>
                      <w:rFonts w:ascii="Times New Roman" w:hAnsi="Times New Roman"/>
                    </w:rPr>
                    <w:t>Найменування обладнання, матеріально-технічної бази</w:t>
                  </w:r>
                </w:p>
              </w:tc>
              <w:tc>
                <w:tcPr>
                  <w:tcW w:w="1784" w:type="dxa"/>
                </w:tcPr>
                <w:p w14:paraId="471EB02C" w14:textId="77777777" w:rsidR="003D3F5E" w:rsidRDefault="003D3F5E" w:rsidP="003D3F5E">
                  <w:pPr>
                    <w:spacing w:after="0" w:line="240" w:lineRule="auto"/>
                    <w:jc w:val="both"/>
                    <w:rPr>
                      <w:rFonts w:ascii="Times New Roman" w:hAnsi="Times New Roman"/>
                    </w:rPr>
                  </w:pPr>
                  <w:r>
                    <w:rPr>
                      <w:rFonts w:ascii="Times New Roman" w:hAnsi="Times New Roman"/>
                    </w:rPr>
                    <w:t>Кількість,од.</w:t>
                  </w:r>
                </w:p>
              </w:tc>
              <w:tc>
                <w:tcPr>
                  <w:tcW w:w="1317" w:type="dxa"/>
                </w:tcPr>
                <w:p w14:paraId="7F596CD6" w14:textId="77777777" w:rsidR="003D3F5E" w:rsidRDefault="003D3F5E" w:rsidP="003D3F5E">
                  <w:pPr>
                    <w:spacing w:after="0" w:line="240" w:lineRule="auto"/>
                    <w:jc w:val="both"/>
                    <w:rPr>
                      <w:rFonts w:ascii="Times New Roman" w:hAnsi="Times New Roman"/>
                    </w:rPr>
                  </w:pPr>
                  <w:r>
                    <w:rPr>
                      <w:rFonts w:ascii="Times New Roman" w:hAnsi="Times New Roman"/>
                    </w:rPr>
                    <w:t>Власне чи орендоване або субпідряд, тощо</w:t>
                  </w:r>
                </w:p>
              </w:tc>
              <w:tc>
                <w:tcPr>
                  <w:tcW w:w="1317" w:type="dxa"/>
                </w:tcPr>
                <w:p w14:paraId="24B13A51" w14:textId="77777777" w:rsidR="003D3F5E" w:rsidRDefault="003D3F5E" w:rsidP="003D3F5E">
                  <w:pPr>
                    <w:spacing w:after="0" w:line="240" w:lineRule="auto"/>
                    <w:jc w:val="both"/>
                    <w:rPr>
                      <w:rFonts w:ascii="Times New Roman" w:hAnsi="Times New Roman"/>
                    </w:rPr>
                  </w:pPr>
                  <w:r>
                    <w:rPr>
                      <w:rFonts w:ascii="Times New Roman" w:hAnsi="Times New Roman"/>
                      <w:color w:val="00000A"/>
                      <w:shd w:val="clear" w:color="auto" w:fill="FFFFFF"/>
                    </w:rPr>
                    <w:t>Примітка (за потреби)</w:t>
                  </w:r>
                </w:p>
              </w:tc>
            </w:tr>
            <w:tr w:rsidR="003D3F5E" w14:paraId="7793068E" w14:textId="77777777" w:rsidTr="003D3F5E">
              <w:tc>
                <w:tcPr>
                  <w:tcW w:w="463" w:type="dxa"/>
                </w:tcPr>
                <w:p w14:paraId="1116EA67" w14:textId="77777777" w:rsidR="003D3F5E" w:rsidRDefault="003D3F5E" w:rsidP="003D3F5E">
                  <w:pPr>
                    <w:spacing w:after="0" w:line="240" w:lineRule="auto"/>
                    <w:jc w:val="both"/>
                    <w:rPr>
                      <w:rFonts w:ascii="Times New Roman" w:hAnsi="Times New Roman"/>
                    </w:rPr>
                  </w:pPr>
                </w:p>
              </w:tc>
              <w:tc>
                <w:tcPr>
                  <w:tcW w:w="1701" w:type="dxa"/>
                </w:tcPr>
                <w:p w14:paraId="372B2618" w14:textId="77777777" w:rsidR="003D3F5E" w:rsidRDefault="003D3F5E" w:rsidP="003D3F5E">
                  <w:pPr>
                    <w:spacing w:after="0" w:line="240" w:lineRule="auto"/>
                    <w:jc w:val="both"/>
                    <w:rPr>
                      <w:rFonts w:ascii="Times New Roman" w:hAnsi="Times New Roman"/>
                    </w:rPr>
                  </w:pPr>
                </w:p>
              </w:tc>
              <w:tc>
                <w:tcPr>
                  <w:tcW w:w="1784" w:type="dxa"/>
                </w:tcPr>
                <w:p w14:paraId="0D6134CC" w14:textId="77777777" w:rsidR="003D3F5E" w:rsidRDefault="003D3F5E" w:rsidP="003D3F5E">
                  <w:pPr>
                    <w:spacing w:after="0" w:line="240" w:lineRule="auto"/>
                    <w:jc w:val="both"/>
                    <w:rPr>
                      <w:rFonts w:ascii="Times New Roman" w:hAnsi="Times New Roman"/>
                    </w:rPr>
                  </w:pPr>
                </w:p>
              </w:tc>
              <w:tc>
                <w:tcPr>
                  <w:tcW w:w="1317" w:type="dxa"/>
                </w:tcPr>
                <w:p w14:paraId="653333EC" w14:textId="77777777" w:rsidR="003D3F5E" w:rsidRDefault="003D3F5E" w:rsidP="003D3F5E">
                  <w:pPr>
                    <w:spacing w:after="0" w:line="240" w:lineRule="auto"/>
                    <w:jc w:val="both"/>
                    <w:rPr>
                      <w:rFonts w:ascii="Times New Roman" w:hAnsi="Times New Roman"/>
                    </w:rPr>
                  </w:pPr>
                </w:p>
              </w:tc>
              <w:tc>
                <w:tcPr>
                  <w:tcW w:w="1317" w:type="dxa"/>
                </w:tcPr>
                <w:p w14:paraId="785BDF50" w14:textId="77777777" w:rsidR="003D3F5E" w:rsidRDefault="003D3F5E" w:rsidP="003D3F5E">
                  <w:pPr>
                    <w:spacing w:after="0" w:line="240" w:lineRule="auto"/>
                    <w:jc w:val="both"/>
                    <w:rPr>
                      <w:rFonts w:ascii="Times New Roman" w:hAnsi="Times New Roman"/>
                    </w:rPr>
                  </w:pPr>
                </w:p>
              </w:tc>
            </w:tr>
          </w:tbl>
          <w:p w14:paraId="5E6F7796" w14:textId="77777777" w:rsidR="003D3F5E" w:rsidRPr="003D3F5E" w:rsidRDefault="003D3F5E" w:rsidP="003D3F5E">
            <w:pPr>
              <w:spacing w:after="0" w:line="240" w:lineRule="auto"/>
              <w:jc w:val="both"/>
              <w:rPr>
                <w:rFonts w:ascii="Times New Roman" w:hAnsi="Times New Roman"/>
              </w:rPr>
            </w:pPr>
          </w:p>
        </w:tc>
      </w:tr>
      <w:tr w:rsidR="007B170C" w:rsidRPr="00A5011D" w14:paraId="46DFE676" w14:textId="77777777" w:rsidTr="00164FF8">
        <w:trPr>
          <w:trHeight w:val="88"/>
        </w:trPr>
        <w:tc>
          <w:tcPr>
            <w:tcW w:w="417" w:type="dxa"/>
            <w:shd w:val="clear" w:color="auto" w:fill="auto"/>
          </w:tcPr>
          <w:p w14:paraId="6FA0F7B8" w14:textId="77777777" w:rsidR="007B170C" w:rsidRPr="00A5011D" w:rsidRDefault="007B170C" w:rsidP="00164FF8">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2.</w:t>
            </w:r>
          </w:p>
        </w:tc>
        <w:tc>
          <w:tcPr>
            <w:tcW w:w="3260" w:type="dxa"/>
            <w:shd w:val="clear" w:color="auto" w:fill="auto"/>
          </w:tcPr>
          <w:p w14:paraId="0D4C4775"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14:paraId="425DFF7D" w14:textId="77777777" w:rsidR="00706680" w:rsidRDefault="00706680" w:rsidP="007B170C">
            <w:pPr>
              <w:pStyle w:val="a5"/>
              <w:widowControl w:val="0"/>
              <w:numPr>
                <w:ilvl w:val="0"/>
                <w:numId w:val="2"/>
              </w:numPr>
              <w:tabs>
                <w:tab w:val="left" w:pos="0"/>
              </w:tabs>
              <w:suppressAutoHyphens/>
              <w:spacing w:after="0" w:line="240" w:lineRule="auto"/>
              <w:ind w:left="38" w:firstLine="425"/>
              <w:jc w:val="both"/>
              <w:rPr>
                <w:rFonts w:ascii="Times New Roman" w:hAnsi="Times New Roman"/>
                <w:color w:val="00000A"/>
                <w:shd w:val="clear" w:color="auto" w:fill="FFFFFF"/>
              </w:rPr>
            </w:pPr>
            <w:r>
              <w:rPr>
                <w:rFonts w:ascii="Times New Roman" w:hAnsi="Times New Roman"/>
                <w:color w:val="00000A"/>
                <w:shd w:val="clear" w:color="auto" w:fill="FFFFFF"/>
              </w:rPr>
              <w:t>Інформаційна довідка щодо наявності достатньої кількості працівників відповідної кваліфікації, які мають необхідні знання та досвід для надання послуг відповідно до вимог Технічного завдання/Технічної специфікації.</w:t>
            </w:r>
          </w:p>
          <w:p w14:paraId="2B1F29CA" w14:textId="77777777" w:rsidR="00706680" w:rsidRDefault="00706680"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r>
              <w:rPr>
                <w:rFonts w:ascii="Times New Roman" w:hAnsi="Times New Roman"/>
                <w:color w:val="00000A"/>
                <w:shd w:val="clear" w:color="auto" w:fill="FFFFFF"/>
              </w:rPr>
              <w:t>До довідки включається перелік працівників, яких Учасник планує залучити до виконання робіт, їх кількість має бути достатньою для виконання робіт в повному обсязі відповідно до вимог Технічного завдання/ Технічної специфікації.</w:t>
            </w:r>
          </w:p>
          <w:p w14:paraId="6592F9E1" w14:textId="77777777" w:rsidR="003D3F5E" w:rsidRDefault="003D3F5E"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p>
          <w:tbl>
            <w:tblPr>
              <w:tblStyle w:val="aa"/>
              <w:tblW w:w="6582" w:type="dxa"/>
              <w:tblInd w:w="38" w:type="dxa"/>
              <w:tblLayout w:type="fixed"/>
              <w:tblLook w:val="04A0" w:firstRow="1" w:lastRow="0" w:firstColumn="1" w:lastColumn="0" w:noHBand="0" w:noVBand="1"/>
            </w:tblPr>
            <w:tblGrid>
              <w:gridCol w:w="425"/>
              <w:gridCol w:w="2207"/>
              <w:gridCol w:w="1316"/>
              <w:gridCol w:w="1317"/>
              <w:gridCol w:w="1317"/>
            </w:tblGrid>
            <w:tr w:rsidR="00706680" w14:paraId="2B970048" w14:textId="77777777" w:rsidTr="00706680">
              <w:tc>
                <w:tcPr>
                  <w:tcW w:w="425" w:type="dxa"/>
                </w:tcPr>
                <w:p w14:paraId="5289223A"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w:t>
                  </w:r>
                </w:p>
              </w:tc>
              <w:tc>
                <w:tcPr>
                  <w:tcW w:w="2207" w:type="dxa"/>
                </w:tcPr>
                <w:p w14:paraId="71F2DDB7"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Прізвище, ім’я, по батькові кваліфікованого працівника</w:t>
                  </w:r>
                </w:p>
              </w:tc>
              <w:tc>
                <w:tcPr>
                  <w:tcW w:w="1316" w:type="dxa"/>
                </w:tcPr>
                <w:p w14:paraId="0D309CBC"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Посада</w:t>
                  </w:r>
                </w:p>
              </w:tc>
              <w:tc>
                <w:tcPr>
                  <w:tcW w:w="1317" w:type="dxa"/>
                </w:tcPr>
                <w:p w14:paraId="1CF99777"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Стаж (досвід) роботи, років</w:t>
                  </w:r>
                </w:p>
              </w:tc>
              <w:tc>
                <w:tcPr>
                  <w:tcW w:w="1317" w:type="dxa"/>
                </w:tcPr>
                <w:p w14:paraId="2E34686E" w14:textId="77777777" w:rsidR="00706680" w:rsidRDefault="003D3F5E"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Примітка (за потреби)</w:t>
                  </w:r>
                </w:p>
              </w:tc>
            </w:tr>
            <w:tr w:rsidR="00706680" w14:paraId="1F5CC469" w14:textId="77777777" w:rsidTr="00706680">
              <w:tc>
                <w:tcPr>
                  <w:tcW w:w="425" w:type="dxa"/>
                </w:tcPr>
                <w:p w14:paraId="5AF28619"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2207" w:type="dxa"/>
                </w:tcPr>
                <w:p w14:paraId="250F52E9"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6" w:type="dxa"/>
                </w:tcPr>
                <w:p w14:paraId="57EC88B7"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7" w:type="dxa"/>
                </w:tcPr>
                <w:p w14:paraId="2845A6AE"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7" w:type="dxa"/>
                </w:tcPr>
                <w:p w14:paraId="13181EA8" w14:textId="77777777"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r>
          </w:tbl>
          <w:p w14:paraId="44E7BE85" w14:textId="77777777" w:rsidR="00706680" w:rsidRPr="00706680" w:rsidRDefault="00706680"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p>
          <w:p w14:paraId="0984CE02" w14:textId="77777777" w:rsidR="007B170C" w:rsidRPr="00A5011D" w:rsidRDefault="003D3F5E" w:rsidP="003D3F5E">
            <w:pPr>
              <w:pStyle w:val="a5"/>
              <w:widowControl w:val="0"/>
              <w:numPr>
                <w:ilvl w:val="0"/>
                <w:numId w:val="2"/>
              </w:numPr>
              <w:tabs>
                <w:tab w:val="left" w:pos="0"/>
              </w:tabs>
              <w:suppressAutoHyphens/>
              <w:spacing w:after="0" w:line="240" w:lineRule="auto"/>
              <w:ind w:left="38" w:firstLine="425"/>
              <w:jc w:val="both"/>
              <w:rPr>
                <w:rFonts w:ascii="Times New Roman" w:hAnsi="Times New Roman"/>
                <w:color w:val="00000A"/>
                <w:shd w:val="clear" w:color="auto" w:fill="FFFFFF"/>
              </w:rPr>
            </w:pPr>
            <w:r>
              <w:rPr>
                <w:rFonts w:ascii="Times New Roman" w:hAnsi="Times New Roman"/>
                <w:color w:val="00000A"/>
                <w:shd w:val="clear" w:color="auto" w:fill="FFFFFF"/>
              </w:rPr>
              <w:t>Завірена копія штатного розпису (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tc>
      </w:tr>
      <w:tr w:rsidR="007B170C" w:rsidRPr="00A5011D" w14:paraId="4BB33FDB" w14:textId="77777777" w:rsidTr="00164FF8">
        <w:trPr>
          <w:trHeight w:val="88"/>
        </w:trPr>
        <w:tc>
          <w:tcPr>
            <w:tcW w:w="417" w:type="dxa"/>
            <w:shd w:val="clear" w:color="auto" w:fill="auto"/>
          </w:tcPr>
          <w:p w14:paraId="16991E80" w14:textId="77777777"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14:paraId="0B33E1FB"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071069D" w14:textId="77777777" w:rsidR="007B170C" w:rsidRPr="00A5011D" w:rsidRDefault="007B170C" w:rsidP="00164FF8">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6B17AA38" w14:textId="77777777" w:rsidR="007B170C" w:rsidRPr="00B16FE0" w:rsidRDefault="007B170C" w:rsidP="00B16FE0">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 xml:space="preserve">*Аналогічним договором  в розумінні цієї документації є  договір </w:t>
            </w:r>
            <w:r w:rsidR="00B16FE0">
              <w:rPr>
                <w:rFonts w:ascii="Times New Roman" w:hAnsi="Times New Roman" w:cs="Times New Roman"/>
                <w:i/>
              </w:rPr>
              <w:t xml:space="preserve">предметом якого є надання послуг згідно ДК </w:t>
            </w:r>
            <w:r w:rsidR="00B16FE0" w:rsidRPr="00D809CF">
              <w:rPr>
                <w:rFonts w:ascii="Times New Roman" w:eastAsia="Times New Roman" w:hAnsi="Times New Roman" w:cs="Times New Roman"/>
                <w:b/>
                <w:i/>
                <w:sz w:val="24"/>
                <w:szCs w:val="24"/>
              </w:rPr>
              <w:t>021:2015-90910000-9 Послуги з прибирання</w:t>
            </w:r>
            <w:r w:rsidR="00B16FE0">
              <w:rPr>
                <w:rFonts w:ascii="Times New Roman" w:eastAsia="Times New Roman" w:hAnsi="Times New Roman" w:cs="Times New Roman"/>
                <w:b/>
                <w:i/>
                <w:sz w:val="24"/>
                <w:szCs w:val="24"/>
              </w:rPr>
              <w:t>.</w:t>
            </w:r>
          </w:p>
          <w:p w14:paraId="05EA29D9" w14:textId="77777777" w:rsidR="007B170C" w:rsidRPr="00A5011D" w:rsidRDefault="007B170C" w:rsidP="007B170C">
            <w:pPr>
              <w:pStyle w:val="a5"/>
              <w:numPr>
                <w:ilvl w:val="0"/>
                <w:numId w:val="1"/>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35414EB" w14:textId="77777777" w:rsidR="00995CBB" w:rsidRPr="005A3CAD" w:rsidRDefault="003D3F5E" w:rsidP="005A3CAD">
            <w:pPr>
              <w:pStyle w:val="a5"/>
              <w:numPr>
                <w:ilvl w:val="0"/>
                <w:numId w:val="1"/>
              </w:numPr>
              <w:suppressAutoHyphens/>
              <w:spacing w:after="160" w:line="252" w:lineRule="auto"/>
              <w:ind w:left="38" w:firstLine="425"/>
              <w:rPr>
                <w:rFonts w:ascii="Times New Roman" w:eastAsia="Times New Roman" w:hAnsi="Times New Roman"/>
                <w:lang w:eastAsia="ru-RU"/>
              </w:rPr>
            </w:pPr>
            <w:r>
              <w:rPr>
                <w:rFonts w:ascii="Times New Roman" w:eastAsia="Times New Roman" w:hAnsi="Times New Roman"/>
                <w:lang w:eastAsia="ru-RU"/>
              </w:rPr>
              <w:lastRenderedPageBreak/>
              <w:t>Позитивний лист-відгук від контрагента (контрагентів), з яким співпрацював Учасник на договірній основі, що стосу</w:t>
            </w:r>
            <w:r w:rsidR="00995CBB">
              <w:rPr>
                <w:rFonts w:ascii="Times New Roman" w:eastAsia="Times New Roman" w:hAnsi="Times New Roman"/>
                <w:lang w:eastAsia="ru-RU"/>
              </w:rPr>
              <w:t>ються предмету закупівлі.</w:t>
            </w:r>
            <w:r w:rsidR="005A3CAD">
              <w:rPr>
                <w:rFonts w:ascii="Times New Roman" w:eastAsia="Times New Roman" w:hAnsi="Times New Roman"/>
                <w:lang w:eastAsia="ru-RU"/>
              </w:rPr>
              <w:t xml:space="preserve">                                                                          </w:t>
            </w:r>
            <w:r w:rsidR="00995CBB" w:rsidRPr="005A3CAD">
              <w:rPr>
                <w:rFonts w:ascii="Times New Roman" w:eastAsia="Times New Roman" w:hAnsi="Times New Roman"/>
                <w:u w:val="single"/>
                <w:lang w:eastAsia="ru-RU"/>
              </w:rPr>
              <w:t>Вимоги до листа-відгуку</w:t>
            </w:r>
            <w:r w:rsidR="005A3CAD">
              <w:rPr>
                <w:rFonts w:ascii="Times New Roman" w:eastAsia="Times New Roman" w:hAnsi="Times New Roman"/>
                <w:u w:val="single"/>
                <w:lang w:eastAsia="ru-RU"/>
              </w:rPr>
              <w:t xml:space="preserve"> </w:t>
            </w:r>
            <w:r w:rsidR="00995CBB" w:rsidRPr="005A3CAD">
              <w:rPr>
                <w:rFonts w:ascii="Times New Roman" w:eastAsia="Times New Roman" w:hAnsi="Times New Roman"/>
                <w:u w:val="single"/>
                <w:lang w:eastAsia="ru-RU"/>
              </w:rPr>
              <w:t>:</w:t>
            </w:r>
            <w:r w:rsidR="005A3CAD" w:rsidRPr="005A3CAD">
              <w:rPr>
                <w:rFonts w:ascii="Times New Roman" w:eastAsia="Times New Roman" w:hAnsi="Times New Roman"/>
                <w:u w:val="single"/>
                <w:lang w:eastAsia="ru-RU"/>
              </w:rPr>
              <w:t xml:space="preserve"> Лист-відгук</w:t>
            </w:r>
            <w:r w:rsidR="005A3CAD">
              <w:rPr>
                <w:rFonts w:ascii="Times New Roman" w:eastAsia="Times New Roman" w:hAnsi="Times New Roman"/>
                <w:u w:val="single"/>
                <w:lang w:eastAsia="ru-RU"/>
              </w:rPr>
              <w:t xml:space="preserve"> контрагента подається на фірмовому бланку контрагента (Замовника послуг) із зазначенням дати, вихідного номера, реєстрації, за підписом уповноваженої особи контрагента із зазначенням назви посади , прізвища, ініціалів та відбитка печатки ( у разі використання).</w:t>
            </w:r>
          </w:p>
        </w:tc>
      </w:tr>
      <w:tr w:rsidR="007B170C" w:rsidRPr="00A5011D" w14:paraId="44EDD119" w14:textId="77777777" w:rsidTr="00164FF8">
        <w:trPr>
          <w:trHeight w:val="88"/>
        </w:trPr>
        <w:tc>
          <w:tcPr>
            <w:tcW w:w="417" w:type="dxa"/>
            <w:shd w:val="clear" w:color="auto" w:fill="auto"/>
          </w:tcPr>
          <w:p w14:paraId="36A58F26" w14:textId="77777777" w:rsidR="007B170C" w:rsidRPr="00A5011D" w:rsidRDefault="007B170C" w:rsidP="00164FF8">
            <w:pPr>
              <w:tabs>
                <w:tab w:val="left" w:pos="284"/>
              </w:tabs>
              <w:suppressAutoHyphens/>
              <w:spacing w:after="0" w:line="240" w:lineRule="auto"/>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lastRenderedPageBreak/>
              <w:t>4</w:t>
            </w:r>
          </w:p>
        </w:tc>
        <w:tc>
          <w:tcPr>
            <w:tcW w:w="3260" w:type="dxa"/>
            <w:shd w:val="clear" w:color="auto" w:fill="auto"/>
          </w:tcPr>
          <w:p w14:paraId="08718671"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фінансової спроможності*</w:t>
            </w:r>
          </w:p>
          <w:p w14:paraId="063F442B"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426D20E"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p>
          <w:p w14:paraId="205531EA" w14:textId="77777777"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i/>
                <w:lang w:eastAsia="ru-RU"/>
              </w:rPr>
            </w:pPr>
            <w:r w:rsidRPr="00A5011D">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14:paraId="7F6894C7" w14:textId="0D9FD730" w:rsidR="00B16FE0" w:rsidRPr="00D113BC" w:rsidRDefault="00B16FE0" w:rsidP="00B16FE0">
            <w:pPr>
              <w:pStyle w:val="ac"/>
              <w:rPr>
                <w:rFonts w:ascii="Times New Roman" w:hAnsi="Times New Roman" w:cs="Times New Roman"/>
                <w:sz w:val="24"/>
                <w:szCs w:val="24"/>
              </w:rPr>
            </w:pPr>
            <w:r w:rsidRPr="00D113BC">
              <w:rPr>
                <w:rFonts w:ascii="Times New Roman" w:hAnsi="Times New Roman" w:cs="Times New Roman"/>
                <w:sz w:val="24"/>
                <w:szCs w:val="24"/>
              </w:rPr>
              <w:t>- Сканована копія з оригіналу Балансу підприємства за останній звітний період</w:t>
            </w:r>
            <w:r w:rsidR="00321D62">
              <w:rPr>
                <w:rFonts w:ascii="Times New Roman" w:hAnsi="Times New Roman" w:cs="Times New Roman"/>
                <w:sz w:val="24"/>
                <w:szCs w:val="24"/>
              </w:rPr>
              <w:t xml:space="preserve"> або для фізичної-особи підприємця – Декларації за попередній звітний період.</w:t>
            </w:r>
          </w:p>
          <w:p w14:paraId="4F387BAF" w14:textId="480F05E8" w:rsidR="007B170C" w:rsidRPr="00A5011D" w:rsidRDefault="007B170C" w:rsidP="00B16FE0">
            <w:pPr>
              <w:suppressAutoHyphens/>
              <w:spacing w:after="0" w:line="240" w:lineRule="auto"/>
              <w:ind w:left="38" w:right="22"/>
              <w:jc w:val="both"/>
              <w:rPr>
                <w:rFonts w:ascii="Times New Roman" w:hAnsi="Times New Roman" w:cs="Times New Roman"/>
              </w:rPr>
            </w:pPr>
          </w:p>
        </w:tc>
      </w:tr>
    </w:tbl>
    <w:p w14:paraId="727B94D4" w14:textId="77777777" w:rsidR="007B170C" w:rsidRPr="00587D25" w:rsidRDefault="007B170C" w:rsidP="007B170C">
      <w:pPr>
        <w:widowControl w:val="0"/>
        <w:spacing w:line="240" w:lineRule="auto"/>
        <w:contextualSpacing/>
        <w:rPr>
          <w:rFonts w:ascii="Times New Roman" w:hAnsi="Times New Roman" w:cs="Times New Roman"/>
          <w:color w:val="000000" w:themeColor="text1"/>
        </w:rPr>
      </w:pPr>
    </w:p>
    <w:p w14:paraId="0A0986AD" w14:textId="77777777" w:rsidR="007B170C" w:rsidRPr="00587D25" w:rsidRDefault="007B170C" w:rsidP="007B170C">
      <w:pPr>
        <w:spacing w:after="0" w:line="240" w:lineRule="auto"/>
        <w:rPr>
          <w:rFonts w:ascii="Times New Roman" w:eastAsia="Times New Roman" w:hAnsi="Times New Roman" w:cs="Times New Roman"/>
          <w:b/>
          <w:color w:val="000000" w:themeColor="text1"/>
          <w:lang w:eastAsia="ru-RU"/>
        </w:rPr>
      </w:pPr>
    </w:p>
    <w:p w14:paraId="2A803F7D" w14:textId="77777777" w:rsidR="007B170C" w:rsidRPr="00587D25" w:rsidRDefault="007B170C" w:rsidP="007B170C">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lang w:eastAsia="ru-RU"/>
        </w:rPr>
        <w:t>Таблиця 2</w:t>
      </w:r>
      <w:r w:rsidRPr="00A5011D">
        <w:rPr>
          <w:rFonts w:ascii="Times New Roman" w:eastAsia="Times New Roman" w:hAnsi="Times New Roman" w:cs="Times New Roman"/>
          <w:b/>
          <w:lang w:eastAsia="ru-RU"/>
        </w:rPr>
        <w:t xml:space="preserve">. </w:t>
      </w:r>
      <w:r w:rsidRPr="00587D25">
        <w:rPr>
          <w:rFonts w:ascii="Times New Roman" w:eastAsia="Times New Roman" w:hAnsi="Times New Roman" w:cs="Times New Roman"/>
          <w:b/>
          <w:color w:val="000000" w:themeColor="text1"/>
          <w:lang w:eastAsia="ru-RU"/>
        </w:rPr>
        <w:t>Підстави для відмови в участі в процедурі</w:t>
      </w:r>
    </w:p>
    <w:p w14:paraId="1510716F" w14:textId="77777777" w:rsidR="007B170C" w:rsidRPr="00587D25" w:rsidRDefault="007B170C" w:rsidP="007B170C">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закупівлі передбачені  ст. 17 Закону України «Про публічні закупівлі»</w:t>
      </w:r>
    </w:p>
    <w:p w14:paraId="32DC6CB1" w14:textId="77777777" w:rsidR="007B170C" w:rsidRDefault="007B170C" w:rsidP="007B170C">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та інформація про спосіб підтвердження відповідності учасників  (учасника-переможця) установленим вимогам</w:t>
      </w:r>
    </w:p>
    <w:p w14:paraId="4D429313" w14:textId="77777777" w:rsidR="007B170C" w:rsidRPr="00587D25" w:rsidRDefault="007B170C" w:rsidP="007B170C">
      <w:pPr>
        <w:spacing w:after="0" w:line="240" w:lineRule="auto"/>
        <w:jc w:val="center"/>
        <w:rPr>
          <w:rFonts w:ascii="Times New Roman" w:eastAsia="Times New Roman" w:hAnsi="Times New Roman" w:cs="Times New Roman"/>
          <w:b/>
          <w:color w:val="000000" w:themeColor="text1"/>
          <w:lang w:eastAsia="ru-RU"/>
        </w:rPr>
      </w:pPr>
    </w:p>
    <w:tbl>
      <w:tblPr>
        <w:tblStyle w:val="aa"/>
        <w:tblW w:w="10343" w:type="dxa"/>
        <w:tblInd w:w="-709" w:type="dxa"/>
        <w:tblLook w:val="04A0" w:firstRow="1" w:lastRow="0" w:firstColumn="1" w:lastColumn="0" w:noHBand="0" w:noVBand="1"/>
      </w:tblPr>
      <w:tblGrid>
        <w:gridCol w:w="10343"/>
      </w:tblGrid>
      <w:tr w:rsidR="007B170C" w:rsidRPr="00587D25" w14:paraId="3FFBAC5F" w14:textId="77777777" w:rsidTr="00164FF8">
        <w:tc>
          <w:tcPr>
            <w:tcW w:w="10343" w:type="dxa"/>
            <w:shd w:val="clear" w:color="auto" w:fill="F2F2F2" w:themeFill="background1" w:themeFillShade="F2"/>
          </w:tcPr>
          <w:p w14:paraId="0E111267" w14:textId="77777777" w:rsidR="007B170C" w:rsidRPr="00587D25" w:rsidRDefault="007B170C" w:rsidP="007B170C">
            <w:pPr>
              <w:pStyle w:val="a5"/>
              <w:numPr>
                <w:ilvl w:val="0"/>
                <w:numId w:val="4"/>
              </w:numPr>
              <w:spacing w:after="0" w:line="240" w:lineRule="auto"/>
              <w:jc w:val="center"/>
              <w:rPr>
                <w:rFonts w:ascii="Times New Roman" w:eastAsia="Times New Roman" w:hAnsi="Times New Roman"/>
                <w:b/>
                <w:color w:val="000000" w:themeColor="text1"/>
                <w:lang w:eastAsia="ru-RU"/>
              </w:rPr>
            </w:pPr>
            <w:r w:rsidRPr="00587D25">
              <w:rPr>
                <w:rFonts w:ascii="Times New Roman" w:eastAsia="Times New Roman" w:hAnsi="Times New Roman"/>
                <w:b/>
                <w:color w:val="000000" w:themeColor="text1"/>
                <w:lang w:eastAsia="ru-RU"/>
              </w:rPr>
              <w:t>ПІДСТАВИ ДЛЯ ВІДМОВИ В УЧАСТІ В ПРОЦЕДУРІ ЗАКУПІВЛІ ПЕРЕДБАЧЕНИХ  СТ. 17 ЗАКОНУ УКРАЇНИ «ПРО ПУБЛІЧНІ ЗАКУПІВЛІ»</w:t>
            </w:r>
          </w:p>
        </w:tc>
      </w:tr>
      <w:tr w:rsidR="007B170C" w:rsidRPr="00587D25" w14:paraId="18E3A737" w14:textId="77777777" w:rsidTr="00164FF8">
        <w:tc>
          <w:tcPr>
            <w:tcW w:w="10343" w:type="dxa"/>
          </w:tcPr>
          <w:p w14:paraId="35107FC5" w14:textId="77777777" w:rsidR="007B170C" w:rsidRPr="00587D25" w:rsidRDefault="007B170C" w:rsidP="00164FF8">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ч.1 статті 17 Закону замовник приймає  рішення про відмову учаснику в участі у процедурі закупівлі в разі, якщо:</w:t>
            </w:r>
          </w:p>
          <w:p w14:paraId="55027870"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AD352A7"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16B512"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587D25">
              <w:rPr>
                <w:rFonts w:ascii="Times New Roman" w:eastAsia="Times New Roman" w:hAnsi="Times New Roman" w:cs="Times New Roman"/>
                <w:color w:val="000000" w:themeColor="text1"/>
                <w:lang w:eastAsia="ru-RU"/>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1A2D5CAB"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7D25">
              <w:rPr>
                <w:rFonts w:ascii="Times New Roman" w:eastAsia="Times New Roman" w:hAnsi="Times New Roman" w:cs="Times New Roman"/>
                <w:color w:val="000000" w:themeColor="text1"/>
                <w:lang w:eastAsia="ru-RU"/>
              </w:rPr>
              <w:t>антиконкурентних</w:t>
            </w:r>
            <w:proofErr w:type="spellEnd"/>
            <w:r w:rsidRPr="00587D25">
              <w:rPr>
                <w:rFonts w:ascii="Times New Roman" w:eastAsia="Times New Roman" w:hAnsi="Times New Roman" w:cs="Times New Roman"/>
                <w:color w:val="000000" w:themeColor="text1"/>
                <w:lang w:eastAsia="ru-RU"/>
              </w:rPr>
              <w:t xml:space="preserve"> узгоджених дій, що стосуються спотворення результатів тендерів;</w:t>
            </w:r>
          </w:p>
          <w:p w14:paraId="5948B99A"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6052C99"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F8CD9C1"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98A715D"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F2BFC16"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72C935"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9DE1B3"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E87BFF"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E9DC18"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9AD8B97" w14:textId="77777777" w:rsidR="007B170C" w:rsidRPr="00587D25" w:rsidRDefault="007B170C" w:rsidP="00164FF8">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ч.2 статті 17 Закону:</w:t>
            </w:r>
          </w:p>
          <w:p w14:paraId="21D0F7E6"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587D25">
              <w:rPr>
                <w:rFonts w:ascii="Times New Roman" w:eastAsia="Times New Roman" w:hAnsi="Times New Roman" w:cs="Times New Roman"/>
                <w:color w:val="000000" w:themeColor="text1"/>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C2F670"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A751642" w14:textId="77777777" w:rsidR="007B170C" w:rsidRPr="00587D25" w:rsidRDefault="007B170C" w:rsidP="00164FF8">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Якщо замовник вважає таке підтвердження достатнім, учаснику не може бути відмовлено в участі в процедурі закупівлі.</w:t>
            </w:r>
          </w:p>
        </w:tc>
      </w:tr>
    </w:tbl>
    <w:p w14:paraId="70929629" w14:textId="77777777" w:rsidR="007B170C" w:rsidRPr="00587D25" w:rsidRDefault="007B170C" w:rsidP="007B170C">
      <w:pPr>
        <w:spacing w:after="0" w:line="240" w:lineRule="auto"/>
        <w:jc w:val="center"/>
        <w:rPr>
          <w:rFonts w:ascii="Times New Roman" w:eastAsia="Times New Roman" w:hAnsi="Times New Roman" w:cs="Times New Roman"/>
          <w:b/>
          <w:color w:val="000000" w:themeColor="text1"/>
          <w:lang w:eastAsia="ru-RU"/>
        </w:rPr>
      </w:pPr>
    </w:p>
    <w:tbl>
      <w:tblPr>
        <w:tblStyle w:val="aa"/>
        <w:tblW w:w="10632" w:type="dxa"/>
        <w:tblInd w:w="-714" w:type="dxa"/>
        <w:tblLook w:val="04A0" w:firstRow="1" w:lastRow="0" w:firstColumn="1" w:lastColumn="0" w:noHBand="0" w:noVBand="1"/>
      </w:tblPr>
      <w:tblGrid>
        <w:gridCol w:w="10632"/>
      </w:tblGrid>
      <w:tr w:rsidR="007B170C" w:rsidRPr="00587D25" w14:paraId="4BA40712" w14:textId="77777777" w:rsidTr="00164FF8">
        <w:tc>
          <w:tcPr>
            <w:tcW w:w="10632" w:type="dxa"/>
            <w:shd w:val="clear" w:color="auto" w:fill="F2F2F2" w:themeFill="background1" w:themeFillShade="F2"/>
          </w:tcPr>
          <w:p w14:paraId="4297910A" w14:textId="77777777" w:rsidR="007B170C" w:rsidRPr="00587D25" w:rsidRDefault="007B170C" w:rsidP="007B170C">
            <w:pPr>
              <w:pStyle w:val="a5"/>
              <w:numPr>
                <w:ilvl w:val="0"/>
                <w:numId w:val="4"/>
              </w:numPr>
              <w:spacing w:after="0" w:line="240" w:lineRule="auto"/>
              <w:jc w:val="center"/>
              <w:rPr>
                <w:rFonts w:ascii="Times New Roman" w:eastAsia="Times New Roman" w:hAnsi="Times New Roman"/>
                <w:b/>
                <w:color w:val="000000" w:themeColor="text1"/>
                <w:lang w:eastAsia="ru-RU"/>
              </w:rPr>
            </w:pPr>
            <w:r w:rsidRPr="00587D25">
              <w:rPr>
                <w:rFonts w:ascii="Times New Roman" w:hAnsi="Times New Roman"/>
                <w:b/>
                <w:color w:val="000000" w:themeColor="text1"/>
                <w:highlight w:val="lightGray"/>
                <w:shd w:val="solid" w:color="FFFFFF" w:fill="FFFFFF"/>
              </w:rPr>
              <w:t>ІНФОРМАЦІЯ ПРО СПОСІБ ПІДТВЕРДЖЕННЯ ВІДПОВІДНОСТІ УЧАСНИКІВ УСТАНОВЛЕНИМ ВИМОГАМ:</w:t>
            </w:r>
          </w:p>
        </w:tc>
      </w:tr>
      <w:tr w:rsidR="007B170C" w:rsidRPr="00587D25" w14:paraId="2C4E9B4A" w14:textId="77777777" w:rsidTr="00164FF8">
        <w:tc>
          <w:tcPr>
            <w:tcW w:w="10632" w:type="dxa"/>
          </w:tcPr>
          <w:p w14:paraId="6EB02097" w14:textId="77777777" w:rsidR="007B170C" w:rsidRPr="00587D25" w:rsidRDefault="007B170C" w:rsidP="007B170C">
            <w:pPr>
              <w:pStyle w:val="a5"/>
              <w:numPr>
                <w:ilvl w:val="0"/>
                <w:numId w:val="5"/>
              </w:numPr>
              <w:spacing w:after="0" w:line="240" w:lineRule="auto"/>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75DF4600" w14:textId="77777777" w:rsidR="007B170C" w:rsidRPr="00587D25" w:rsidRDefault="007B170C" w:rsidP="007B170C">
            <w:pPr>
              <w:pStyle w:val="a5"/>
              <w:numPr>
                <w:ilvl w:val="0"/>
                <w:numId w:val="5"/>
              </w:numPr>
              <w:spacing w:after="0" w:line="240" w:lineRule="auto"/>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118D65AA" w14:textId="77777777" w:rsidR="007B170C" w:rsidRPr="00587D25" w:rsidRDefault="007B170C" w:rsidP="007B170C">
            <w:pPr>
              <w:pStyle w:val="a5"/>
              <w:numPr>
                <w:ilvl w:val="0"/>
                <w:numId w:val="5"/>
              </w:numPr>
              <w:spacing w:after="0" w:line="240" w:lineRule="auto"/>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Замовник не вимагає від учасника процедури закупівлі </w:t>
            </w:r>
            <w:proofErr w:type="spellStart"/>
            <w:r w:rsidRPr="00587D25">
              <w:rPr>
                <w:rFonts w:ascii="Times New Roman" w:hAnsi="Times New Roman"/>
                <w:color w:val="000000" w:themeColor="text1"/>
                <w:shd w:val="solid" w:color="FFFFFF" w:fill="FFFFFF"/>
              </w:rPr>
              <w:t>закупівлі</w:t>
            </w:r>
            <w:proofErr w:type="spellEnd"/>
            <w:r w:rsidRPr="00587D25">
              <w:rPr>
                <w:rFonts w:ascii="Times New Roman" w:hAnsi="Times New Roman"/>
                <w:color w:val="000000" w:themeColor="text1"/>
                <w:shd w:val="solid" w:color="FFFFFF" w:fill="FFFFFF"/>
              </w:rPr>
              <w:t xml:space="preserve"> підтвердження відсутності підстави, визначеної пунктом 13 частини першої статті 17 Закону</w:t>
            </w:r>
          </w:p>
          <w:p w14:paraId="7881E161" w14:textId="77777777" w:rsidR="007B170C" w:rsidRPr="00587D25" w:rsidRDefault="007B170C" w:rsidP="007B170C">
            <w:pPr>
              <w:pStyle w:val="a5"/>
              <w:numPr>
                <w:ilvl w:val="0"/>
                <w:numId w:val="5"/>
              </w:numPr>
              <w:spacing w:after="0" w:line="240" w:lineRule="auto"/>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14:paraId="29B0300A" w14:textId="77777777" w:rsidR="007B170C" w:rsidRPr="00587D25" w:rsidRDefault="007B170C" w:rsidP="007B170C">
            <w:pPr>
              <w:pStyle w:val="a5"/>
              <w:numPr>
                <w:ilvl w:val="0"/>
                <w:numId w:val="5"/>
              </w:numPr>
              <w:spacing w:after="0" w:line="240" w:lineRule="auto"/>
              <w:ind w:left="34" w:firstLine="567"/>
              <w:jc w:val="both"/>
              <w:rPr>
                <w:rFonts w:ascii="Times New Roman" w:eastAsia="Times New Roman" w:hAnsi="Times New Roman"/>
                <w:color w:val="000000" w:themeColor="text1"/>
                <w:lang w:eastAsia="ru-RU"/>
              </w:rPr>
            </w:pPr>
            <w:r w:rsidRPr="00587D25">
              <w:rPr>
                <w:rFonts w:ascii="Times New Roman" w:hAnsi="Times New Roman"/>
                <w:color w:val="000000" w:themeColor="text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587D25">
              <w:rPr>
                <w:rFonts w:ascii="Times New Roman" w:hAnsi="Times New Roman"/>
                <w:color w:val="000000" w:themeColor="text1"/>
              </w:rPr>
              <w:t xml:space="preserve"> </w:t>
            </w:r>
            <w:r w:rsidRPr="00587D25">
              <w:rPr>
                <w:rFonts w:ascii="Times New Roman" w:hAnsi="Times New Roman"/>
                <w:color w:val="000000" w:themeColor="text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14:paraId="672FB564" w14:textId="77777777" w:rsidR="007B170C" w:rsidRPr="00587D25" w:rsidRDefault="007B170C" w:rsidP="007B170C">
            <w:pPr>
              <w:pStyle w:val="a5"/>
              <w:numPr>
                <w:ilvl w:val="0"/>
                <w:numId w:val="5"/>
              </w:numPr>
              <w:spacing w:after="0" w:line="240" w:lineRule="auto"/>
              <w:ind w:left="34" w:firstLine="567"/>
              <w:jc w:val="both"/>
              <w:rPr>
                <w:rFonts w:ascii="Times New Roman" w:eastAsia="Times New Roman" w:hAnsi="Times New Roman"/>
                <w:color w:val="000000" w:themeColor="text1"/>
                <w:lang w:eastAsia="ru-RU"/>
              </w:rPr>
            </w:pPr>
            <w:r>
              <w:rPr>
                <w:rFonts w:ascii="Times New Roman" w:hAnsi="Times New Roman"/>
                <w:color w:val="000000" w:themeColor="text1"/>
                <w:shd w:val="solid" w:color="FFFFFF" w:fill="FFFFFF"/>
              </w:rPr>
              <w:t>У</w:t>
            </w:r>
            <w:r w:rsidRPr="00587D25">
              <w:rPr>
                <w:rFonts w:ascii="Times New Roman" w:hAnsi="Times New Roman"/>
                <w:color w:val="000000" w:themeColor="text1"/>
                <w:shd w:val="solid" w:color="FFFFFF" w:fill="FFFFFF"/>
              </w:rPr>
              <w:t xml:space="preserve"> випадку відсутності технічної можливості декларування відсутності підстав (окремої підстави)</w:t>
            </w:r>
            <w:r w:rsidRPr="00587D25">
              <w:rPr>
                <w:rFonts w:ascii="Times New Roman" w:hAnsi="Times New Roman"/>
                <w:color w:val="000000" w:themeColor="text1"/>
              </w:rPr>
              <w:t xml:space="preserve"> </w:t>
            </w:r>
            <w:r w:rsidRPr="00587D25">
              <w:rPr>
                <w:rFonts w:ascii="Times New Roman" w:hAnsi="Times New Roman"/>
                <w:color w:val="000000" w:themeColor="text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14:paraId="5EA8372E" w14:textId="77777777" w:rsidR="007B170C" w:rsidRDefault="007B170C" w:rsidP="007B170C">
      <w:pPr>
        <w:spacing w:after="0" w:line="240" w:lineRule="auto"/>
        <w:rPr>
          <w:rFonts w:ascii="Times New Roman" w:eastAsia="Times New Roman" w:hAnsi="Times New Roman" w:cs="Times New Roman"/>
          <w:b/>
          <w:color w:val="000000" w:themeColor="text1"/>
          <w:u w:val="single"/>
          <w:lang w:eastAsia="ru-RU"/>
        </w:rPr>
      </w:pPr>
    </w:p>
    <w:p w14:paraId="7659BC9E" w14:textId="77777777" w:rsidR="007B170C" w:rsidRPr="00587D25" w:rsidRDefault="007B170C" w:rsidP="007B170C">
      <w:pPr>
        <w:spacing w:after="0" w:line="240" w:lineRule="auto"/>
        <w:rPr>
          <w:rFonts w:ascii="Times New Roman" w:hAnsi="Times New Roman" w:cs="Times New Roman"/>
          <w:color w:val="000000" w:themeColor="text1"/>
        </w:rPr>
      </w:pPr>
      <w:r w:rsidRPr="00587D25">
        <w:rPr>
          <w:rFonts w:ascii="Times New Roman" w:eastAsia="Times New Roman" w:hAnsi="Times New Roman" w:cs="Times New Roman"/>
          <w:b/>
          <w:color w:val="000000" w:themeColor="text1"/>
          <w:u w:val="single"/>
          <w:lang w:eastAsia="ru-RU"/>
        </w:rPr>
        <w:t>Примітки:</w:t>
      </w:r>
      <w:r w:rsidRPr="00587D25">
        <w:rPr>
          <w:rFonts w:ascii="Times New Roman" w:hAnsi="Times New Roman" w:cs="Times New Roman"/>
          <w:color w:val="000000" w:themeColor="text1"/>
        </w:rPr>
        <w:t xml:space="preserve"> </w:t>
      </w:r>
    </w:p>
    <w:p w14:paraId="6BA60297" w14:textId="77777777" w:rsidR="007B170C" w:rsidRPr="00587D25" w:rsidRDefault="007B170C" w:rsidP="007B170C">
      <w:pPr>
        <w:pStyle w:val="a5"/>
        <w:numPr>
          <w:ilvl w:val="0"/>
          <w:numId w:val="3"/>
        </w:numPr>
        <w:spacing w:after="0" w:line="240" w:lineRule="auto"/>
        <w:jc w:val="both"/>
        <w:rPr>
          <w:rFonts w:ascii="Times New Roman" w:eastAsia="Times New Roman" w:hAnsi="Times New Roman"/>
          <w:i/>
          <w:color w:val="000000" w:themeColor="text1"/>
          <w:lang w:eastAsia="ru-RU"/>
        </w:rPr>
      </w:pPr>
      <w:r w:rsidRPr="00587D25">
        <w:rPr>
          <w:rFonts w:ascii="Times New Roman" w:eastAsia="Times New Roman" w:hAnsi="Times New Roman"/>
          <w:i/>
          <w:color w:val="000000" w:themeColor="text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587D25">
        <w:rPr>
          <w:rFonts w:ascii="Times New Roman" w:eastAsia="Times New Roman" w:hAnsi="Times New Roman"/>
          <w:i/>
          <w:color w:val="000000" w:themeColor="text1"/>
          <w:lang w:eastAsia="ru-RU"/>
        </w:rPr>
        <w:t>абз</w:t>
      </w:r>
      <w:proofErr w:type="spellEnd"/>
      <w:r w:rsidRPr="00587D25">
        <w:rPr>
          <w:rFonts w:ascii="Times New Roman" w:eastAsia="Times New Roman" w:hAnsi="Times New Roman"/>
          <w:i/>
          <w:color w:val="000000" w:themeColor="text1"/>
          <w:lang w:eastAsia="ru-RU"/>
        </w:rPr>
        <w:t>. 6 підпункту 2 пункту 41 Особливостей)</w:t>
      </w:r>
    </w:p>
    <w:p w14:paraId="5ABE4B2C" w14:textId="77777777" w:rsidR="007B170C" w:rsidRDefault="007B170C" w:rsidP="007B170C">
      <w:pPr>
        <w:pStyle w:val="a5"/>
        <w:numPr>
          <w:ilvl w:val="0"/>
          <w:numId w:val="3"/>
        </w:numPr>
        <w:spacing w:line="240" w:lineRule="auto"/>
        <w:jc w:val="both"/>
        <w:rPr>
          <w:rFonts w:ascii="Times New Roman" w:eastAsiaTheme="minorEastAsia" w:hAnsi="Times New Roman"/>
          <w:i/>
          <w:color w:val="000000" w:themeColor="text1"/>
          <w:lang w:eastAsia="uk-UA"/>
        </w:rPr>
      </w:pPr>
      <w:r w:rsidRPr="00587D25">
        <w:rPr>
          <w:rFonts w:ascii="Times New Roman" w:hAnsi="Times New Roman"/>
          <w:i/>
          <w:color w:val="000000" w:themeColor="text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eastAsiaTheme="minorEastAsia" w:hAnsi="Times New Roman"/>
          <w:i/>
          <w:color w:val="000000" w:themeColor="text1"/>
          <w:lang w:eastAsia="uk-UA"/>
        </w:rPr>
        <w:t>підпункту 2 пункту 42 Особливостей)</w:t>
      </w:r>
    </w:p>
    <w:p w14:paraId="5156BB9D" w14:textId="77777777" w:rsidR="007B170C" w:rsidRDefault="007B170C" w:rsidP="007B170C">
      <w:pPr>
        <w:spacing w:line="240" w:lineRule="auto"/>
        <w:jc w:val="both"/>
        <w:rPr>
          <w:rFonts w:ascii="Times New Roman" w:hAnsi="Times New Roman"/>
          <w:i/>
          <w:color w:val="000000" w:themeColor="text1"/>
        </w:rPr>
      </w:pPr>
    </w:p>
    <w:p w14:paraId="07684DB4" w14:textId="77777777" w:rsidR="007B170C" w:rsidRPr="00587D25" w:rsidRDefault="007B170C" w:rsidP="007B170C">
      <w:pPr>
        <w:spacing w:line="240" w:lineRule="auto"/>
        <w:jc w:val="both"/>
        <w:rPr>
          <w:rFonts w:ascii="Times New Roman" w:hAnsi="Times New Roman"/>
          <w:i/>
          <w:color w:val="000000" w:themeColor="text1"/>
        </w:rPr>
      </w:pPr>
    </w:p>
    <w:tbl>
      <w:tblPr>
        <w:tblW w:w="10207" w:type="dxa"/>
        <w:tblInd w:w="-150" w:type="dxa"/>
        <w:tblLayout w:type="fixed"/>
        <w:tblLook w:val="0000" w:firstRow="0" w:lastRow="0" w:firstColumn="0" w:lastColumn="0" w:noHBand="0" w:noVBand="0"/>
      </w:tblPr>
      <w:tblGrid>
        <w:gridCol w:w="568"/>
        <w:gridCol w:w="2551"/>
        <w:gridCol w:w="7088"/>
      </w:tblGrid>
      <w:tr w:rsidR="007B170C" w:rsidRPr="00587D25" w14:paraId="23D9A4EC" w14:textId="77777777" w:rsidTr="00164F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79B9CC" w14:textId="77777777" w:rsidR="007B170C" w:rsidRPr="00587D25" w:rsidRDefault="007B170C" w:rsidP="00164FF8">
            <w:pPr>
              <w:pStyle w:val="a5"/>
              <w:spacing w:after="0" w:line="240" w:lineRule="auto"/>
              <w:rPr>
                <w:rFonts w:ascii="Times New Roman" w:eastAsia="Times New Roman" w:hAnsi="Times New Roman"/>
                <w:b/>
                <w:color w:val="000000" w:themeColor="text1"/>
                <w:kern w:val="2"/>
                <w:lang w:eastAsia="ar-SA"/>
              </w:rPr>
            </w:pPr>
            <w:r>
              <w:rPr>
                <w:rFonts w:ascii="Times New Roman" w:hAnsi="Times New Roman"/>
                <w:b/>
              </w:rPr>
              <w:lastRenderedPageBreak/>
              <w:t>Таблиця 3</w:t>
            </w:r>
            <w:r w:rsidRPr="006F19B3">
              <w:rPr>
                <w:rFonts w:ascii="Times New Roman" w:hAnsi="Times New Roman"/>
                <w:b/>
              </w:rPr>
              <w:t xml:space="preserve">. </w:t>
            </w:r>
            <w:r w:rsidRPr="00587D25">
              <w:rPr>
                <w:rFonts w:ascii="Times New Roman" w:eastAsia="Times New Roman" w:hAnsi="Times New Roman"/>
                <w:b/>
                <w:color w:val="000000" w:themeColor="text1"/>
                <w:kern w:val="2"/>
                <w:lang w:eastAsia="ar-SA"/>
              </w:rPr>
              <w:t>ІНФОРМАЦІЯ ПРО СПОСІБ ДОКУМЕНТАЛЬНОГО ПІДТВЕРДЖЕННЯ ВІДПОВІДНОСТІ УЧАСНИКА ПЕРЕМОЖЦЯ  ВИМОГАМ УСТАНОВЛЕНИМ СТ. 17 ЗАКОНУ У</w:t>
            </w:r>
            <w:r>
              <w:rPr>
                <w:rFonts w:ascii="Times New Roman" w:eastAsia="Times New Roman" w:hAnsi="Times New Roman"/>
                <w:b/>
                <w:color w:val="000000" w:themeColor="text1"/>
                <w:kern w:val="2"/>
                <w:lang w:eastAsia="ar-SA"/>
              </w:rPr>
              <w:t>КРАЇНИ «ПРО ПУБЛІЧНІ ЗАКУПІВЛІ»</w:t>
            </w:r>
          </w:p>
        </w:tc>
      </w:tr>
      <w:tr w:rsidR="007B170C" w:rsidRPr="00587D25" w14:paraId="33F4D062" w14:textId="77777777" w:rsidTr="00B16FE0">
        <w:trPr>
          <w:trHeight w:val="1283"/>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6F98B518" w14:textId="77777777" w:rsidR="007B170C" w:rsidRPr="00587D25" w:rsidRDefault="007B170C" w:rsidP="00164FF8">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bCs/>
                <w:color w:val="000000" w:themeColor="text1"/>
                <w:lang w:eastAsia="ru-RU"/>
              </w:rPr>
              <w:t xml:space="preserve">№ </w:t>
            </w:r>
            <w:proofErr w:type="spellStart"/>
            <w:r w:rsidRPr="00587D25">
              <w:rPr>
                <w:rFonts w:ascii="Times New Roman" w:eastAsia="Times New Roman" w:hAnsi="Times New Roman" w:cs="Times New Roman"/>
                <w:b/>
                <w:bCs/>
                <w:color w:val="000000" w:themeColor="text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14:paraId="50683EDF" w14:textId="77777777" w:rsidR="007B170C" w:rsidRPr="00587D25" w:rsidRDefault="007B170C" w:rsidP="00164FF8">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hemeFill="background1"/>
          </w:tcPr>
          <w:p w14:paraId="4A40D33E" w14:textId="77777777" w:rsidR="007B170C" w:rsidRPr="00587D25" w:rsidRDefault="007B170C" w:rsidP="00164FF8">
            <w:pPr>
              <w:spacing w:after="0" w:line="240" w:lineRule="auto"/>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b/>
                <w:color w:val="000000" w:themeColor="text1"/>
                <w:kern w:val="2"/>
                <w:lang w:eastAsia="ar-SA"/>
              </w:rPr>
              <w:t xml:space="preserve">Спосіб документального підтвердження відсутності цієї підстави учасником-переможцем  </w:t>
            </w:r>
          </w:p>
        </w:tc>
      </w:tr>
      <w:tr w:rsidR="007B170C" w:rsidRPr="00587D25" w14:paraId="1DBB7E6C" w14:textId="77777777" w:rsidTr="00164FF8">
        <w:tc>
          <w:tcPr>
            <w:tcW w:w="568" w:type="dxa"/>
            <w:tcBorders>
              <w:top w:val="single" w:sz="6" w:space="0" w:color="auto"/>
              <w:left w:val="single" w:sz="6" w:space="0" w:color="auto"/>
              <w:bottom w:val="single" w:sz="6" w:space="0" w:color="auto"/>
              <w:right w:val="single" w:sz="6" w:space="0" w:color="auto"/>
            </w:tcBorders>
          </w:tcPr>
          <w:p w14:paraId="51EB17CB" w14:textId="77777777" w:rsidR="007B170C" w:rsidRPr="00587D25" w:rsidRDefault="007B170C" w:rsidP="00164FF8">
            <w:pPr>
              <w:spacing w:after="0" w:line="240" w:lineRule="auto"/>
              <w:rPr>
                <w:rFonts w:ascii="Times New Roman" w:eastAsia="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val="ru-RU" w:eastAsia="ru-RU"/>
              </w:rPr>
              <w:t>1.</w:t>
            </w:r>
          </w:p>
        </w:tc>
        <w:tc>
          <w:tcPr>
            <w:tcW w:w="2551" w:type="dxa"/>
            <w:tcBorders>
              <w:top w:val="single" w:sz="6" w:space="0" w:color="auto"/>
              <w:left w:val="single" w:sz="6" w:space="0" w:color="auto"/>
              <w:bottom w:val="single" w:sz="6" w:space="0" w:color="auto"/>
              <w:right w:val="single" w:sz="6" w:space="0" w:color="auto"/>
            </w:tcBorders>
          </w:tcPr>
          <w:p w14:paraId="42FC9891" w14:textId="77777777" w:rsidR="007B170C" w:rsidRPr="00587D25" w:rsidRDefault="007B170C" w:rsidP="00164FF8">
            <w:pPr>
              <w:tabs>
                <w:tab w:val="num" w:pos="360"/>
              </w:tabs>
              <w:spacing w:after="0" w:line="240" w:lineRule="auto"/>
              <w:jc w:val="both"/>
              <w:rPr>
                <w:rFonts w:ascii="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14:paraId="6F75DA00"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17391E59" w14:textId="77777777" w:rsidR="007B170C" w:rsidRPr="00587D25" w:rsidRDefault="007B170C" w:rsidP="00164FF8">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Pr>
                <w:rFonts w:ascii="Times New Roman" w:hAnsi="Times New Roman" w:cs="Times New Roman"/>
                <w:i/>
                <w:color w:val="000000" w:themeColor="text1"/>
                <w:lang w:eastAsia="ru-RU"/>
              </w:rPr>
              <w:t xml:space="preserve">вимагається у зв’язку з тим, що </w:t>
            </w:r>
            <w:r w:rsidRPr="00587D25">
              <w:rPr>
                <w:rFonts w:ascii="Times New Roman" w:hAnsi="Times New Roman" w:cs="Times New Roman"/>
                <w:i/>
                <w:color w:val="000000" w:themeColor="text1"/>
                <w:lang w:eastAsia="ru-RU"/>
              </w:rPr>
              <w:t xml:space="preserve">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14:paraId="054E08FD"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w:t>
            </w: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7B170C" w:rsidRPr="00587D25" w14:paraId="6968B08C" w14:textId="77777777" w:rsidTr="00164FF8">
        <w:tc>
          <w:tcPr>
            <w:tcW w:w="568" w:type="dxa"/>
            <w:tcBorders>
              <w:top w:val="single" w:sz="6" w:space="0" w:color="auto"/>
              <w:left w:val="single" w:sz="6" w:space="0" w:color="auto"/>
              <w:bottom w:val="single" w:sz="6" w:space="0" w:color="auto"/>
              <w:right w:val="single" w:sz="6" w:space="0" w:color="auto"/>
            </w:tcBorders>
          </w:tcPr>
          <w:p w14:paraId="3CEDA4AA"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2.</w:t>
            </w:r>
          </w:p>
        </w:tc>
        <w:tc>
          <w:tcPr>
            <w:tcW w:w="2551" w:type="dxa"/>
            <w:tcBorders>
              <w:top w:val="single" w:sz="6" w:space="0" w:color="auto"/>
              <w:left w:val="single" w:sz="6" w:space="0" w:color="auto"/>
              <w:bottom w:val="single" w:sz="6" w:space="0" w:color="auto"/>
              <w:right w:val="single" w:sz="6" w:space="0" w:color="auto"/>
            </w:tcBorders>
          </w:tcPr>
          <w:p w14:paraId="03D2E6C7"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14:paraId="4CEC0BAD"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1688CC35" w14:textId="77777777" w:rsidR="007B170C" w:rsidRPr="00587D25" w:rsidRDefault="007B170C" w:rsidP="00164FF8">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t xml:space="preserve"> </w:t>
            </w:r>
            <w:r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14:paraId="190ED75C" w14:textId="77777777" w:rsidR="007B170C" w:rsidRPr="00587D25" w:rsidRDefault="007B170C" w:rsidP="00164FF8">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7B170C" w:rsidRPr="00587D25" w14:paraId="13CB87B7" w14:textId="77777777" w:rsidTr="00164FF8">
        <w:tc>
          <w:tcPr>
            <w:tcW w:w="568" w:type="dxa"/>
            <w:tcBorders>
              <w:top w:val="single" w:sz="6" w:space="0" w:color="auto"/>
              <w:left w:val="single" w:sz="6" w:space="0" w:color="auto"/>
              <w:bottom w:val="single" w:sz="6" w:space="0" w:color="auto"/>
              <w:right w:val="single" w:sz="6" w:space="0" w:color="auto"/>
            </w:tcBorders>
          </w:tcPr>
          <w:p w14:paraId="7049D9AD" w14:textId="77777777" w:rsidR="007B170C" w:rsidRPr="00587D25" w:rsidRDefault="007B170C" w:rsidP="00164FF8">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14:paraId="5C30B47D" w14:textId="77777777" w:rsidR="007B170C" w:rsidRPr="00587D25" w:rsidRDefault="007B170C" w:rsidP="00164FF8">
            <w:pPr>
              <w:tabs>
                <w:tab w:val="num" w:pos="360"/>
              </w:tabs>
              <w:spacing w:after="0" w:line="240" w:lineRule="auto"/>
              <w:jc w:val="both"/>
              <w:rPr>
                <w:rFonts w:ascii="Times New Roman" w:hAnsi="Times New Roman" w:cs="Times New Roman"/>
              </w:rPr>
            </w:pPr>
            <w:proofErr w:type="spellStart"/>
            <w:r w:rsidRPr="00587D25">
              <w:rPr>
                <w:rFonts w:ascii="Times New Roman" w:hAnsi="Times New Roman" w:cs="Times New Roman"/>
                <w:b/>
                <w:color w:val="000000" w:themeColor="text1"/>
                <w:lang w:val="ru-RU" w:eastAsia="ru-RU"/>
              </w:rPr>
              <w:t>підстава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w:t>
            </w:r>
            <w:proofErr w:type="gramStart"/>
            <w:r w:rsidRPr="00587D25">
              <w:rPr>
                <w:rFonts w:ascii="Times New Roman" w:hAnsi="Times New Roman" w:cs="Times New Roman"/>
                <w:b/>
                <w:color w:val="000000" w:themeColor="text1"/>
                <w:lang w:val="ru-RU" w:eastAsia="ru-RU"/>
              </w:rPr>
              <w:t>5  ч.</w:t>
            </w:r>
            <w:proofErr w:type="gramEnd"/>
            <w:r w:rsidRPr="00587D25">
              <w:rPr>
                <w:rFonts w:ascii="Times New Roman" w:hAnsi="Times New Roman" w:cs="Times New Roman"/>
                <w:b/>
                <w:color w:val="000000" w:themeColor="text1"/>
                <w:lang w:val="ru-RU" w:eastAsia="ru-RU"/>
              </w:rPr>
              <w:t xml:space="preserve"> 1 ст. 17 Закону;</w:t>
            </w:r>
            <w:r w:rsidRPr="00587D25">
              <w:rPr>
                <w:rFonts w:ascii="Times New Roman" w:hAnsi="Times New Roman" w:cs="Times New Roman"/>
              </w:rPr>
              <w:t xml:space="preserve"> </w:t>
            </w:r>
          </w:p>
          <w:p w14:paraId="5388F5F4" w14:textId="77777777" w:rsidR="007B170C" w:rsidRPr="00587D25" w:rsidRDefault="007B170C" w:rsidP="00164FF8">
            <w:pPr>
              <w:tabs>
                <w:tab w:val="num" w:pos="360"/>
              </w:tabs>
              <w:spacing w:after="0" w:line="240" w:lineRule="auto"/>
              <w:jc w:val="both"/>
              <w:rPr>
                <w:rFonts w:ascii="Times New Roman" w:hAnsi="Times New Roman" w:cs="Times New Roman"/>
                <w:b/>
                <w:color w:val="000000" w:themeColor="text1"/>
                <w:lang w:val="ru-RU" w:eastAsia="ru-RU"/>
              </w:rPr>
            </w:pPr>
            <w:proofErr w:type="spellStart"/>
            <w:r w:rsidRPr="00587D25">
              <w:rPr>
                <w:rFonts w:ascii="Times New Roman" w:hAnsi="Times New Roman" w:cs="Times New Roman"/>
                <w:b/>
                <w:color w:val="000000" w:themeColor="text1"/>
                <w:lang w:val="ru-RU" w:eastAsia="ru-RU"/>
              </w:rPr>
              <w:t>підстава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w:t>
            </w:r>
            <w:proofErr w:type="gramStart"/>
            <w:r w:rsidRPr="00587D25">
              <w:rPr>
                <w:rFonts w:ascii="Times New Roman" w:hAnsi="Times New Roman" w:cs="Times New Roman"/>
                <w:b/>
                <w:color w:val="000000" w:themeColor="text1"/>
                <w:lang w:val="ru-RU" w:eastAsia="ru-RU"/>
              </w:rPr>
              <w:t>6  ч.</w:t>
            </w:r>
            <w:proofErr w:type="gramEnd"/>
            <w:r w:rsidRPr="00587D25">
              <w:rPr>
                <w:rFonts w:ascii="Times New Roman" w:hAnsi="Times New Roman" w:cs="Times New Roman"/>
                <w:b/>
                <w:color w:val="000000" w:themeColor="text1"/>
                <w:lang w:val="ru-RU" w:eastAsia="ru-RU"/>
              </w:rPr>
              <w:t xml:space="preserve"> 1 ст. 17 Закону;</w:t>
            </w:r>
          </w:p>
          <w:p w14:paraId="4850639D" w14:textId="77777777" w:rsidR="007B170C" w:rsidRPr="00587D25" w:rsidRDefault="007B170C" w:rsidP="00164FF8">
            <w:pPr>
              <w:tabs>
                <w:tab w:val="num" w:pos="360"/>
              </w:tabs>
              <w:spacing w:after="0" w:line="240" w:lineRule="auto"/>
              <w:jc w:val="both"/>
              <w:rPr>
                <w:rFonts w:ascii="Times New Roman" w:hAnsi="Times New Roman" w:cs="Times New Roman"/>
                <w:b/>
                <w:color w:val="000000" w:themeColor="text1"/>
                <w:lang w:val="ru-RU" w:eastAsia="ru-RU"/>
              </w:rPr>
            </w:pPr>
            <w:proofErr w:type="spellStart"/>
            <w:r w:rsidRPr="00587D25">
              <w:rPr>
                <w:rFonts w:ascii="Times New Roman" w:hAnsi="Times New Roman" w:cs="Times New Roman"/>
                <w:b/>
                <w:color w:val="000000" w:themeColor="text1"/>
                <w:lang w:val="ru-RU" w:eastAsia="ru-RU"/>
              </w:rPr>
              <w:t>підстава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w:t>
            </w:r>
            <w:proofErr w:type="gramStart"/>
            <w:r w:rsidRPr="00587D25">
              <w:rPr>
                <w:rFonts w:ascii="Times New Roman" w:hAnsi="Times New Roman" w:cs="Times New Roman"/>
                <w:b/>
                <w:color w:val="000000" w:themeColor="text1"/>
                <w:lang w:val="ru-RU" w:eastAsia="ru-RU"/>
              </w:rPr>
              <w:t>12  ч.</w:t>
            </w:r>
            <w:proofErr w:type="gramEnd"/>
            <w:r w:rsidRPr="00587D25">
              <w:rPr>
                <w:rFonts w:ascii="Times New Roman" w:hAnsi="Times New Roman" w:cs="Times New Roman"/>
                <w:b/>
                <w:color w:val="000000" w:themeColor="text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tcPr>
          <w:p w14:paraId="4F0A4CEF" w14:textId="77777777" w:rsidR="007B170C" w:rsidRPr="00587D25" w:rsidRDefault="007B170C" w:rsidP="00164FF8">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Витяг</w:t>
            </w:r>
            <w:proofErr w:type="spellEnd"/>
            <w:r w:rsidRPr="00587D25">
              <w:rPr>
                <w:rFonts w:ascii="Times New Roman" w:hAnsi="Times New Roman" w:cs="Times New Roman"/>
                <w:color w:val="000000" w:themeColor="text1"/>
                <w:lang w:val="ru-RU" w:eastAsia="ru-RU"/>
              </w:rPr>
              <w:t xml:space="preserve"> з </w:t>
            </w:r>
            <w:proofErr w:type="spellStart"/>
            <w:r w:rsidRPr="00587D25">
              <w:rPr>
                <w:rFonts w:ascii="Times New Roman" w:hAnsi="Times New Roman" w:cs="Times New Roman"/>
                <w:color w:val="000000" w:themeColor="text1"/>
                <w:lang w:val="ru-RU" w:eastAsia="ru-RU"/>
              </w:rPr>
              <w:t>інформаційно-аналітичної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системи</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Облік</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відомостей</w:t>
            </w:r>
            <w:proofErr w:type="spellEnd"/>
            <w:r w:rsidRPr="00587D25">
              <w:rPr>
                <w:rFonts w:ascii="Times New Roman" w:hAnsi="Times New Roman" w:cs="Times New Roman"/>
                <w:color w:val="000000" w:themeColor="text1"/>
                <w:lang w:val="ru-RU" w:eastAsia="ru-RU"/>
              </w:rPr>
              <w:t xml:space="preserve"> </w:t>
            </w:r>
            <w:proofErr w:type="gramStart"/>
            <w:r w:rsidRPr="00587D25">
              <w:rPr>
                <w:rFonts w:ascii="Times New Roman" w:hAnsi="Times New Roman" w:cs="Times New Roman"/>
                <w:color w:val="000000" w:themeColor="text1"/>
                <w:lang w:val="ru-RU" w:eastAsia="ru-RU"/>
              </w:rPr>
              <w:t xml:space="preserve">про  </w:t>
            </w:r>
            <w:proofErr w:type="spellStart"/>
            <w:r w:rsidRPr="00587D25">
              <w:rPr>
                <w:rFonts w:ascii="Times New Roman" w:hAnsi="Times New Roman" w:cs="Times New Roman"/>
                <w:color w:val="000000" w:themeColor="text1"/>
                <w:lang w:val="ru-RU" w:eastAsia="ru-RU"/>
              </w:rPr>
              <w:t>притягнення</w:t>
            </w:r>
            <w:proofErr w:type="spellEnd"/>
            <w:proofErr w:type="gramEnd"/>
            <w:r w:rsidRPr="00587D25">
              <w:rPr>
                <w:rFonts w:ascii="Times New Roman" w:hAnsi="Times New Roman" w:cs="Times New Roman"/>
                <w:color w:val="000000" w:themeColor="text1"/>
                <w:lang w:val="ru-RU" w:eastAsia="ru-RU"/>
              </w:rPr>
              <w:t xml:space="preserve"> особи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та </w:t>
            </w:r>
            <w:proofErr w:type="spellStart"/>
            <w:r w:rsidRPr="00587D25">
              <w:rPr>
                <w:rFonts w:ascii="Times New Roman" w:hAnsi="Times New Roman" w:cs="Times New Roman"/>
                <w:color w:val="000000" w:themeColor="text1"/>
                <w:lang w:val="ru-RU" w:eastAsia="ru-RU"/>
              </w:rPr>
              <w:t>наявності</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про те, </w:t>
            </w:r>
            <w:proofErr w:type="spellStart"/>
            <w:r w:rsidRPr="00587D25">
              <w:rPr>
                <w:rFonts w:ascii="Times New Roman" w:hAnsi="Times New Roman" w:cs="Times New Roman"/>
                <w:color w:val="000000" w:themeColor="text1"/>
                <w:lang w:val="ru-RU" w:eastAsia="ru-RU"/>
              </w:rPr>
              <w:t>що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службова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посадова</w:t>
            </w:r>
            <w:proofErr w:type="spellEnd"/>
            <w:r w:rsidRPr="00587D25">
              <w:rPr>
                <w:rFonts w:ascii="Times New Roman" w:hAnsi="Times New Roman" w:cs="Times New Roman"/>
                <w:color w:val="000000" w:themeColor="text1"/>
                <w:lang w:val="ru-RU" w:eastAsia="ru-RU"/>
              </w:rPr>
              <w:t xml:space="preserve"> особу) </w:t>
            </w:r>
            <w:proofErr w:type="spellStart"/>
            <w:r w:rsidRPr="00587D25">
              <w:rPr>
                <w:rFonts w:ascii="Times New Roman" w:hAnsi="Times New Roman" w:cs="Times New Roman"/>
                <w:color w:val="000000" w:themeColor="text1"/>
                <w:lang w:val="ru-RU" w:eastAsia="ru-RU"/>
              </w:rPr>
              <w:t>переможця</w:t>
            </w:r>
            <w:proofErr w:type="spellEnd"/>
            <w:r w:rsidRPr="00587D25">
              <w:rPr>
                <w:rFonts w:ascii="Times New Roman" w:hAnsi="Times New Roman" w:cs="Times New Roman"/>
                <w:color w:val="000000" w:themeColor="text1"/>
                <w:lang w:val="ru-RU" w:eastAsia="ru-RU"/>
              </w:rPr>
              <w:t xml:space="preserve">, яка </w:t>
            </w:r>
            <w:proofErr w:type="spellStart"/>
            <w:r w:rsidRPr="00587D25">
              <w:rPr>
                <w:rFonts w:ascii="Times New Roman" w:hAnsi="Times New Roman" w:cs="Times New Roman"/>
                <w:color w:val="000000" w:themeColor="text1"/>
                <w:lang w:val="ru-RU" w:eastAsia="ru-RU"/>
              </w:rPr>
              <w:t>підписала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тендерну</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пропозицію</w:t>
            </w:r>
            <w:proofErr w:type="spellEnd"/>
            <w:r w:rsidRPr="00587D25">
              <w:rPr>
                <w:rFonts w:ascii="Times New Roman" w:hAnsi="Times New Roman" w:cs="Times New Roman"/>
                <w:color w:val="000000" w:themeColor="text1"/>
                <w:lang w:val="ru-RU" w:eastAsia="ru-RU"/>
              </w:rPr>
              <w:t xml:space="preserve">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притягувалась</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знятої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чи</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погашеної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має</w:t>
            </w:r>
            <w:proofErr w:type="spellEnd"/>
            <w:r w:rsidRPr="00587D25">
              <w:rPr>
                <w:rFonts w:ascii="Times New Roman" w:hAnsi="Times New Roman" w:cs="Times New Roman"/>
                <w:color w:val="000000" w:themeColor="text1"/>
                <w:lang w:val="ru-RU" w:eastAsia="ru-RU"/>
              </w:rPr>
              <w:t xml:space="preserve">. </w:t>
            </w:r>
          </w:p>
          <w:p w14:paraId="593650ED" w14:textId="77777777" w:rsidR="007B170C" w:rsidRPr="00587D25" w:rsidRDefault="007B170C" w:rsidP="00164FF8">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 xml:space="preserve">*Документ </w:t>
            </w:r>
            <w:proofErr w:type="spellStart"/>
            <w:r w:rsidRPr="00587D25">
              <w:rPr>
                <w:rFonts w:ascii="Times New Roman" w:hAnsi="Times New Roman" w:cs="Times New Roman"/>
                <w:i/>
                <w:color w:val="000000" w:themeColor="text1"/>
                <w:lang w:val="ru-RU" w:eastAsia="ru-RU"/>
              </w:rPr>
              <w:t>має</w:t>
            </w:r>
            <w:proofErr w:type="spellEnd"/>
            <w:r w:rsidRPr="00587D25">
              <w:rPr>
                <w:rFonts w:ascii="Times New Roman" w:hAnsi="Times New Roman" w:cs="Times New Roman"/>
                <w:i/>
                <w:color w:val="000000" w:themeColor="text1"/>
                <w:lang w:val="ru-RU" w:eastAsia="ru-RU"/>
              </w:rPr>
              <w:t xml:space="preserve"> бути </w:t>
            </w:r>
            <w:proofErr w:type="spellStart"/>
            <w:r w:rsidRPr="00587D25">
              <w:rPr>
                <w:rFonts w:ascii="Times New Roman" w:hAnsi="Times New Roman" w:cs="Times New Roman"/>
                <w:i/>
                <w:color w:val="000000" w:themeColor="text1"/>
                <w:lang w:val="ru-RU" w:eastAsia="ru-RU"/>
              </w:rPr>
              <w:t>оформленим</w:t>
            </w:r>
            <w:proofErr w:type="spellEnd"/>
            <w:r w:rsidRPr="00587D25">
              <w:rPr>
                <w:rFonts w:ascii="Times New Roman" w:hAnsi="Times New Roman" w:cs="Times New Roman"/>
                <w:i/>
                <w:color w:val="000000" w:themeColor="text1"/>
                <w:lang w:val="ru-RU" w:eastAsia="ru-RU"/>
              </w:rPr>
              <w:t xml:space="preserve"> не </w:t>
            </w:r>
            <w:proofErr w:type="spellStart"/>
            <w:r w:rsidRPr="00587D25">
              <w:rPr>
                <w:rFonts w:ascii="Times New Roman" w:hAnsi="Times New Roman" w:cs="Times New Roman"/>
                <w:i/>
                <w:color w:val="000000" w:themeColor="text1"/>
                <w:lang w:val="ru-RU" w:eastAsia="ru-RU"/>
              </w:rPr>
              <w:t>більше</w:t>
            </w:r>
            <w:proofErr w:type="spellEnd"/>
            <w:r w:rsidRPr="00587D25">
              <w:rPr>
                <w:rFonts w:ascii="Times New Roman" w:hAnsi="Times New Roman" w:cs="Times New Roman"/>
                <w:i/>
                <w:color w:val="000000" w:themeColor="text1"/>
                <w:lang w:val="ru-RU" w:eastAsia="ru-RU"/>
              </w:rPr>
              <w:t xml:space="preserve"> 30 </w:t>
            </w:r>
            <w:proofErr w:type="spellStart"/>
            <w:r w:rsidRPr="00587D25">
              <w:rPr>
                <w:rFonts w:ascii="Times New Roman" w:hAnsi="Times New Roman" w:cs="Times New Roman"/>
                <w:i/>
                <w:color w:val="000000" w:themeColor="text1"/>
                <w:lang w:val="ru-RU" w:eastAsia="ru-RU"/>
              </w:rPr>
              <w:t>денної</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давнини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відносно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дати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його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подання</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Замовнику</w:t>
            </w:r>
            <w:proofErr w:type="spellEnd"/>
            <w:r w:rsidRPr="00587D25">
              <w:rPr>
                <w:rFonts w:ascii="Times New Roman" w:hAnsi="Times New Roman" w:cs="Times New Roman"/>
                <w:i/>
                <w:color w:val="000000" w:themeColor="text1"/>
                <w:lang w:val="ru-RU" w:eastAsia="ru-RU"/>
              </w:rPr>
              <w:t>.</w:t>
            </w:r>
          </w:p>
        </w:tc>
      </w:tr>
      <w:tr w:rsidR="007B170C" w:rsidRPr="00587D25" w14:paraId="6BB487FB" w14:textId="77777777" w:rsidTr="00164FF8">
        <w:tc>
          <w:tcPr>
            <w:tcW w:w="568" w:type="dxa"/>
            <w:tcBorders>
              <w:top w:val="single" w:sz="6" w:space="0" w:color="auto"/>
              <w:left w:val="single" w:sz="6" w:space="0" w:color="auto"/>
              <w:bottom w:val="single" w:sz="6" w:space="0" w:color="auto"/>
              <w:right w:val="single" w:sz="6" w:space="0" w:color="auto"/>
            </w:tcBorders>
          </w:tcPr>
          <w:p w14:paraId="02223560"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5.</w:t>
            </w:r>
          </w:p>
        </w:tc>
        <w:tc>
          <w:tcPr>
            <w:tcW w:w="2551" w:type="dxa"/>
            <w:tcBorders>
              <w:top w:val="single" w:sz="6" w:space="0" w:color="auto"/>
              <w:left w:val="single" w:sz="6" w:space="0" w:color="auto"/>
              <w:bottom w:val="single" w:sz="6" w:space="0" w:color="auto"/>
              <w:right w:val="single" w:sz="6" w:space="0" w:color="auto"/>
            </w:tcBorders>
          </w:tcPr>
          <w:p w14:paraId="756658B2" w14:textId="77777777" w:rsidR="007B170C" w:rsidRPr="00587D25" w:rsidRDefault="007B170C" w:rsidP="00164FF8">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14:paraId="7265A70A" w14:textId="77777777" w:rsidR="007B170C" w:rsidRPr="00587D25" w:rsidRDefault="007B170C" w:rsidP="00164FF8">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Інформаційний</w:t>
            </w:r>
            <w:proofErr w:type="spellEnd"/>
            <w:r w:rsidRPr="00587D25">
              <w:rPr>
                <w:rFonts w:ascii="Times New Roman" w:hAnsi="Times New Roman" w:cs="Times New Roman"/>
                <w:color w:val="000000" w:themeColor="text1"/>
                <w:lang w:val="ru-RU" w:eastAsia="ru-RU"/>
              </w:rPr>
              <w:t xml:space="preserve"> лист з </w:t>
            </w:r>
            <w:proofErr w:type="spellStart"/>
            <w:r w:rsidRPr="00587D25">
              <w:rPr>
                <w:rFonts w:ascii="Times New Roman" w:hAnsi="Times New Roman" w:cs="Times New Roman"/>
                <w:color w:val="000000" w:themeColor="text1"/>
                <w:lang w:val="ru-RU" w:eastAsia="ru-RU"/>
              </w:rPr>
              <w:t>відомостями</w:t>
            </w:r>
            <w:proofErr w:type="spellEnd"/>
            <w:r w:rsidRPr="00587D25">
              <w:rPr>
                <w:rFonts w:ascii="Times New Roman" w:hAnsi="Times New Roman" w:cs="Times New Roman"/>
                <w:color w:val="000000" w:themeColor="text1"/>
                <w:lang w:val="ru-RU" w:eastAsia="ru-RU"/>
              </w:rPr>
              <w:t xml:space="preserve"> з </w:t>
            </w:r>
            <w:proofErr w:type="spellStart"/>
            <w:r w:rsidRPr="00587D25">
              <w:rPr>
                <w:rFonts w:ascii="Times New Roman" w:hAnsi="Times New Roman" w:cs="Times New Roman"/>
                <w:color w:val="000000" w:themeColor="text1"/>
                <w:lang w:val="ru-RU" w:eastAsia="ru-RU"/>
              </w:rPr>
              <w:t>Єдиного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реєстру</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підприємств</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щодо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яких</w:t>
            </w:r>
            <w:proofErr w:type="spellEnd"/>
            <w:r w:rsidRPr="00587D25">
              <w:rPr>
                <w:rFonts w:ascii="Times New Roman" w:hAnsi="Times New Roman" w:cs="Times New Roman"/>
                <w:color w:val="000000" w:themeColor="text1"/>
                <w:lang w:val="ru-RU" w:eastAsia="ru-RU"/>
              </w:rPr>
              <w:t xml:space="preserve"> порушено </w:t>
            </w:r>
            <w:proofErr w:type="spellStart"/>
            <w:r w:rsidRPr="00587D25">
              <w:rPr>
                <w:rFonts w:ascii="Times New Roman" w:hAnsi="Times New Roman" w:cs="Times New Roman"/>
                <w:color w:val="000000" w:themeColor="text1"/>
                <w:lang w:val="ru-RU" w:eastAsia="ru-RU"/>
              </w:rPr>
              <w:t>провадження</w:t>
            </w:r>
            <w:proofErr w:type="spellEnd"/>
            <w:r w:rsidRPr="00587D25">
              <w:rPr>
                <w:rFonts w:ascii="Times New Roman" w:hAnsi="Times New Roman" w:cs="Times New Roman"/>
                <w:color w:val="000000" w:themeColor="text1"/>
                <w:lang w:val="ru-RU" w:eastAsia="ru-RU"/>
              </w:rPr>
              <w:t xml:space="preserve"> у </w:t>
            </w:r>
            <w:proofErr w:type="spellStart"/>
            <w:r w:rsidRPr="00587D25">
              <w:rPr>
                <w:rFonts w:ascii="Times New Roman" w:hAnsi="Times New Roman" w:cs="Times New Roman"/>
                <w:color w:val="000000" w:themeColor="text1"/>
                <w:lang w:val="ru-RU" w:eastAsia="ru-RU"/>
              </w:rPr>
              <w:t>справі</w:t>
            </w:r>
            <w:proofErr w:type="spellEnd"/>
            <w:r w:rsidRPr="00587D25">
              <w:rPr>
                <w:rFonts w:ascii="Times New Roman" w:hAnsi="Times New Roman" w:cs="Times New Roman"/>
                <w:color w:val="000000" w:themeColor="text1"/>
                <w:lang w:val="ru-RU" w:eastAsia="ru-RU"/>
              </w:rPr>
              <w:t xml:space="preserve"> про </w:t>
            </w:r>
            <w:proofErr w:type="spellStart"/>
            <w:r w:rsidRPr="00587D25">
              <w:rPr>
                <w:rFonts w:ascii="Times New Roman" w:hAnsi="Times New Roman" w:cs="Times New Roman"/>
                <w:color w:val="000000" w:themeColor="text1"/>
                <w:lang w:val="ru-RU" w:eastAsia="ru-RU"/>
              </w:rPr>
              <w:t>банкрутство</w:t>
            </w:r>
            <w:proofErr w:type="spellEnd"/>
            <w:r w:rsidRPr="00587D25">
              <w:rPr>
                <w:rFonts w:ascii="Times New Roman" w:hAnsi="Times New Roman" w:cs="Times New Roman"/>
                <w:color w:val="000000" w:themeColor="text1"/>
                <w:lang w:val="ru-RU" w:eastAsia="ru-RU"/>
              </w:rPr>
              <w:t>*</w:t>
            </w:r>
          </w:p>
          <w:p w14:paraId="40C61DA6" w14:textId="77777777" w:rsidR="007B170C" w:rsidRPr="00587D25" w:rsidRDefault="007B170C" w:rsidP="00164FF8">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color w:val="000000" w:themeColor="text1"/>
                <w:lang w:val="ru-RU" w:eastAsia="ru-RU"/>
              </w:rPr>
              <w:t xml:space="preserve">* </w:t>
            </w:r>
            <w:r w:rsidRPr="00587D25">
              <w:rPr>
                <w:rFonts w:ascii="Times New Roman" w:hAnsi="Times New Roman" w:cs="Times New Roman"/>
                <w:i/>
                <w:color w:val="000000" w:themeColor="text1"/>
                <w:lang w:val="ru-RU" w:eastAsia="ru-RU"/>
              </w:rPr>
              <w:t xml:space="preserve">Документ </w:t>
            </w:r>
            <w:proofErr w:type="spellStart"/>
            <w:r w:rsidRPr="00587D25">
              <w:rPr>
                <w:rFonts w:ascii="Times New Roman" w:hAnsi="Times New Roman" w:cs="Times New Roman"/>
                <w:i/>
                <w:color w:val="000000" w:themeColor="text1"/>
                <w:lang w:val="ru-RU" w:eastAsia="ru-RU"/>
              </w:rPr>
              <w:t>має</w:t>
            </w:r>
            <w:proofErr w:type="spellEnd"/>
            <w:r w:rsidRPr="00587D25">
              <w:rPr>
                <w:rFonts w:ascii="Times New Roman" w:hAnsi="Times New Roman" w:cs="Times New Roman"/>
                <w:i/>
                <w:color w:val="000000" w:themeColor="text1"/>
                <w:lang w:val="ru-RU" w:eastAsia="ru-RU"/>
              </w:rPr>
              <w:t xml:space="preserve"> бути оформлений не </w:t>
            </w:r>
            <w:proofErr w:type="spellStart"/>
            <w:r w:rsidRPr="00587D25">
              <w:rPr>
                <w:rFonts w:ascii="Times New Roman" w:hAnsi="Times New Roman" w:cs="Times New Roman"/>
                <w:i/>
                <w:color w:val="000000" w:themeColor="text1"/>
                <w:lang w:val="ru-RU" w:eastAsia="ru-RU"/>
              </w:rPr>
              <w:t>більше</w:t>
            </w:r>
            <w:proofErr w:type="spellEnd"/>
            <w:r w:rsidRPr="00587D25">
              <w:rPr>
                <w:rFonts w:ascii="Times New Roman" w:hAnsi="Times New Roman" w:cs="Times New Roman"/>
                <w:i/>
                <w:color w:val="000000" w:themeColor="text1"/>
                <w:lang w:val="ru-RU" w:eastAsia="ru-RU"/>
              </w:rPr>
              <w:t xml:space="preserve"> 30 </w:t>
            </w:r>
            <w:proofErr w:type="spellStart"/>
            <w:r w:rsidRPr="00587D25">
              <w:rPr>
                <w:rFonts w:ascii="Times New Roman" w:hAnsi="Times New Roman" w:cs="Times New Roman"/>
                <w:i/>
                <w:color w:val="000000" w:themeColor="text1"/>
                <w:lang w:val="ru-RU" w:eastAsia="ru-RU"/>
              </w:rPr>
              <w:t>денної</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давнини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відносно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дати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його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подання</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Замовнику</w:t>
            </w:r>
            <w:proofErr w:type="spellEnd"/>
          </w:p>
          <w:p w14:paraId="0B6C3C41" w14:textId="77777777" w:rsidR="007B170C" w:rsidRPr="00587D25" w:rsidRDefault="007B170C" w:rsidP="00164FF8">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вимагається</w:t>
            </w:r>
            <w:proofErr w:type="spellEnd"/>
            <w:r w:rsidRPr="00960729">
              <w:rPr>
                <w:rFonts w:ascii="Times New Roman" w:hAnsi="Times New Roman" w:cs="Times New Roman"/>
                <w:i/>
                <w:color w:val="000000" w:themeColor="text1"/>
                <w:lang w:val="ru-RU" w:eastAsia="ru-RU"/>
              </w:rPr>
              <w:t xml:space="preserve"> у </w:t>
            </w:r>
            <w:proofErr w:type="spellStart"/>
            <w:r w:rsidRPr="00960729">
              <w:rPr>
                <w:rFonts w:ascii="Times New Roman" w:hAnsi="Times New Roman" w:cs="Times New Roman"/>
                <w:i/>
                <w:color w:val="000000" w:themeColor="text1"/>
                <w:lang w:val="ru-RU" w:eastAsia="ru-RU"/>
              </w:rPr>
              <w:t>зв’язку</w:t>
            </w:r>
            <w:proofErr w:type="spellEnd"/>
            <w:r w:rsidRPr="00960729">
              <w:rPr>
                <w:rFonts w:ascii="Times New Roman" w:hAnsi="Times New Roman" w:cs="Times New Roman"/>
                <w:i/>
                <w:color w:val="000000" w:themeColor="text1"/>
                <w:lang w:val="ru-RU" w:eastAsia="ru-RU"/>
              </w:rPr>
              <w:t xml:space="preserve"> з </w:t>
            </w:r>
            <w:proofErr w:type="spellStart"/>
            <w:r w:rsidRPr="00960729">
              <w:rPr>
                <w:rFonts w:ascii="Times New Roman" w:hAnsi="Times New Roman" w:cs="Times New Roman"/>
                <w:i/>
                <w:color w:val="000000" w:themeColor="text1"/>
                <w:lang w:val="ru-RU" w:eastAsia="ru-RU"/>
              </w:rPr>
              <w:t>тим</w:t>
            </w:r>
            <w:proofErr w:type="spellEnd"/>
            <w:r w:rsidRPr="00960729">
              <w:rPr>
                <w:rFonts w:ascii="Times New Roman" w:hAnsi="Times New Roman" w:cs="Times New Roman"/>
                <w:i/>
                <w:color w:val="000000" w:themeColor="text1"/>
                <w:lang w:val="ru-RU" w:eastAsia="ru-RU"/>
              </w:rPr>
              <w:t xml:space="preserve">, </w:t>
            </w:r>
            <w:proofErr w:type="spellStart"/>
            <w:proofErr w:type="gramStart"/>
            <w:r w:rsidRPr="00960729">
              <w:rPr>
                <w:rFonts w:ascii="Times New Roman" w:hAnsi="Times New Roman" w:cs="Times New Roman"/>
                <w:i/>
                <w:color w:val="000000" w:themeColor="text1"/>
                <w:lang w:val="ru-RU" w:eastAsia="ru-RU"/>
              </w:rPr>
              <w:t>що</w:t>
            </w:r>
            <w:proofErr w:type="spellEnd"/>
            <w:r w:rsidRPr="00960729">
              <w:rPr>
                <w:rFonts w:ascii="Times New Roman" w:hAnsi="Times New Roman" w:cs="Times New Roman"/>
                <w:i/>
                <w:color w:val="000000" w:themeColor="text1"/>
                <w:lang w:val="ru-RU" w:eastAsia="ru-RU"/>
              </w:rPr>
              <w:t xml:space="preserve">  в</w:t>
            </w:r>
            <w:proofErr w:type="gram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замовника</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відсутня</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можливість</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самостійної</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перевірки</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такої</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інформації</w:t>
            </w:r>
            <w:proofErr w:type="spellEnd"/>
            <w:r w:rsidRPr="00960729">
              <w:rPr>
                <w:rFonts w:ascii="Times New Roman" w:hAnsi="Times New Roman" w:cs="Times New Roman"/>
                <w:i/>
                <w:color w:val="000000" w:themeColor="text1"/>
                <w:lang w:val="ru-RU" w:eastAsia="ru-RU"/>
              </w:rPr>
              <w:t xml:space="preserve"> в </w:t>
            </w:r>
            <w:proofErr w:type="spellStart"/>
            <w:r w:rsidRPr="00960729">
              <w:rPr>
                <w:rFonts w:ascii="Times New Roman" w:hAnsi="Times New Roman" w:cs="Times New Roman"/>
                <w:i/>
                <w:color w:val="000000" w:themeColor="text1"/>
                <w:lang w:val="ru-RU" w:eastAsia="ru-RU"/>
              </w:rPr>
              <w:t>відкритому</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реєстрі</w:t>
            </w:r>
            <w:proofErr w:type="spellEnd"/>
            <w:r w:rsidRPr="00960729">
              <w:rPr>
                <w:rFonts w:ascii="Times New Roman" w:hAnsi="Times New Roman" w:cs="Times New Roman"/>
                <w:i/>
                <w:color w:val="000000" w:themeColor="text1"/>
                <w:lang w:val="ru-RU" w:eastAsia="ru-RU"/>
              </w:rPr>
              <w:t xml:space="preserve"> через </w:t>
            </w:r>
            <w:proofErr w:type="spellStart"/>
            <w:r w:rsidRPr="00960729">
              <w:rPr>
                <w:rFonts w:ascii="Times New Roman" w:hAnsi="Times New Roman" w:cs="Times New Roman"/>
                <w:i/>
                <w:color w:val="000000" w:themeColor="text1"/>
                <w:lang w:val="ru-RU" w:eastAsia="ru-RU"/>
              </w:rPr>
              <w:t>обмеження</w:t>
            </w:r>
            <w:proofErr w:type="spellEnd"/>
            <w:r w:rsidRPr="00960729">
              <w:rPr>
                <w:rFonts w:ascii="Times New Roman" w:hAnsi="Times New Roman" w:cs="Times New Roman"/>
                <w:i/>
                <w:color w:val="000000" w:themeColor="text1"/>
                <w:lang w:val="ru-RU" w:eastAsia="ru-RU"/>
              </w:rPr>
              <w:t xml:space="preserve"> до </w:t>
            </w:r>
            <w:proofErr w:type="spellStart"/>
            <w:r w:rsidRPr="00960729">
              <w:rPr>
                <w:rFonts w:ascii="Times New Roman" w:hAnsi="Times New Roman" w:cs="Times New Roman"/>
                <w:i/>
                <w:color w:val="000000" w:themeColor="text1"/>
                <w:lang w:val="ru-RU" w:eastAsia="ru-RU"/>
              </w:rPr>
              <w:t>нього</w:t>
            </w:r>
            <w:proofErr w:type="spellEnd"/>
            <w:r w:rsidRPr="00960729">
              <w:rPr>
                <w:rFonts w:ascii="Times New Roman" w:hAnsi="Times New Roman" w:cs="Times New Roman"/>
                <w:i/>
                <w:color w:val="000000" w:themeColor="text1"/>
                <w:lang w:val="ru-RU" w:eastAsia="ru-RU"/>
              </w:rPr>
              <w:t xml:space="preserve"> доступу  в </w:t>
            </w:r>
            <w:proofErr w:type="spellStart"/>
            <w:r w:rsidRPr="00960729">
              <w:rPr>
                <w:rFonts w:ascii="Times New Roman" w:hAnsi="Times New Roman" w:cs="Times New Roman"/>
                <w:i/>
                <w:color w:val="000000" w:themeColor="text1"/>
                <w:lang w:val="ru-RU" w:eastAsia="ru-RU"/>
              </w:rPr>
              <w:t>період</w:t>
            </w:r>
            <w:proofErr w:type="spellEnd"/>
            <w:r w:rsidRPr="00960729">
              <w:rPr>
                <w:rFonts w:ascii="Times New Roman" w:hAnsi="Times New Roman" w:cs="Times New Roman"/>
                <w:i/>
                <w:color w:val="000000" w:themeColor="text1"/>
                <w:lang w:val="ru-RU" w:eastAsia="ru-RU"/>
              </w:rPr>
              <w:t xml:space="preserve"> </w:t>
            </w:r>
            <w:proofErr w:type="spellStart"/>
            <w:r w:rsidRPr="00960729">
              <w:rPr>
                <w:rFonts w:ascii="Times New Roman" w:hAnsi="Times New Roman" w:cs="Times New Roman"/>
                <w:i/>
                <w:color w:val="000000" w:themeColor="text1"/>
                <w:lang w:val="ru-RU" w:eastAsia="ru-RU"/>
              </w:rPr>
              <w:t>воєнного</w:t>
            </w:r>
            <w:proofErr w:type="spellEnd"/>
            <w:r w:rsidRPr="00960729">
              <w:rPr>
                <w:rFonts w:ascii="Times New Roman" w:hAnsi="Times New Roman" w:cs="Times New Roman"/>
                <w:i/>
                <w:color w:val="000000" w:themeColor="text1"/>
                <w:lang w:val="ru-RU" w:eastAsia="ru-RU"/>
              </w:rPr>
              <w:t xml:space="preserve"> стану.</w:t>
            </w:r>
          </w:p>
          <w:p w14:paraId="52504003" w14:textId="77777777" w:rsidR="007B170C" w:rsidRPr="00587D25" w:rsidRDefault="007B170C" w:rsidP="00164FF8">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587D25">
              <w:rPr>
                <w:rFonts w:ascii="Times New Roman" w:hAnsi="Times New Roman" w:cs="Times New Roman"/>
                <w:i/>
                <w:color w:val="000000" w:themeColor="text1"/>
                <w:lang w:eastAsia="ru-RU"/>
              </w:rPr>
              <w:t>Опендатабот</w:t>
            </w:r>
            <w:proofErr w:type="spellEnd"/>
            <w:r w:rsidRPr="00587D25">
              <w:rPr>
                <w:rFonts w:ascii="Times New Roman" w:hAnsi="Times New Roman" w:cs="Times New Roman"/>
                <w:i/>
                <w:color w:val="000000" w:themeColor="text1"/>
                <w:lang w:eastAsia="ru-RU"/>
              </w:rPr>
              <w:t xml:space="preserve">, </w:t>
            </w:r>
            <w:proofErr w:type="spellStart"/>
            <w:r w:rsidRPr="00587D25">
              <w:rPr>
                <w:rFonts w:ascii="Times New Roman" w:hAnsi="Times New Roman" w:cs="Times New Roman"/>
                <w:i/>
                <w:color w:val="000000" w:themeColor="text1"/>
                <w:lang w:eastAsia="ru-RU"/>
              </w:rPr>
              <w:t>Youcontrol</w:t>
            </w:r>
            <w:proofErr w:type="spellEnd"/>
            <w:r w:rsidRPr="00587D25">
              <w:rPr>
                <w:rFonts w:ascii="Times New Roman" w:hAnsi="Times New Roman" w:cs="Times New Roman"/>
                <w:i/>
                <w:color w:val="000000" w:themeColor="text1"/>
                <w:lang w:eastAsia="ru-RU"/>
              </w:rPr>
              <w:t xml:space="preserve"> тощо) оформлений не більше 30 денної давнини відносно дати його подання Замовнику.</w:t>
            </w:r>
          </w:p>
        </w:tc>
      </w:tr>
      <w:tr w:rsidR="007B170C" w:rsidRPr="00587D25" w14:paraId="107903E6" w14:textId="77777777" w:rsidTr="00164FF8">
        <w:tc>
          <w:tcPr>
            <w:tcW w:w="568" w:type="dxa"/>
            <w:tcBorders>
              <w:top w:val="single" w:sz="6" w:space="0" w:color="auto"/>
              <w:left w:val="single" w:sz="6" w:space="0" w:color="auto"/>
              <w:bottom w:val="single" w:sz="6" w:space="0" w:color="auto"/>
              <w:right w:val="single" w:sz="6" w:space="0" w:color="auto"/>
            </w:tcBorders>
          </w:tcPr>
          <w:p w14:paraId="07D1A0AC"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6.</w:t>
            </w:r>
          </w:p>
        </w:tc>
        <w:tc>
          <w:tcPr>
            <w:tcW w:w="2551" w:type="dxa"/>
            <w:tcBorders>
              <w:top w:val="single" w:sz="6" w:space="0" w:color="auto"/>
              <w:left w:val="single" w:sz="6" w:space="0" w:color="auto"/>
              <w:bottom w:val="single" w:sz="6" w:space="0" w:color="auto"/>
              <w:right w:val="single" w:sz="6" w:space="0" w:color="auto"/>
            </w:tcBorders>
          </w:tcPr>
          <w:p w14:paraId="100D9CF6"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14:paraId="754B3EDD"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14:paraId="62B798A6"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або</w:t>
            </w:r>
          </w:p>
          <w:p w14:paraId="3867F597"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Аналогічний документ, отриманий  через електронні ресурси, що надають доступ до державних даних для громадян та бізнесу </w:t>
            </w:r>
            <w:r w:rsidRPr="00587D25">
              <w:rPr>
                <w:rFonts w:ascii="Times New Roman" w:hAnsi="Times New Roman" w:cs="Times New Roman"/>
                <w:color w:val="000000" w:themeColor="text1"/>
                <w:lang w:eastAsia="ru-RU"/>
              </w:rPr>
              <w:lastRenderedPageBreak/>
              <w:t>(</w:t>
            </w:r>
            <w:proofErr w:type="spellStart"/>
            <w:r w:rsidRPr="00587D25">
              <w:rPr>
                <w:rFonts w:ascii="Times New Roman" w:hAnsi="Times New Roman" w:cs="Times New Roman"/>
                <w:color w:val="000000" w:themeColor="text1"/>
                <w:lang w:eastAsia="ru-RU"/>
              </w:rPr>
              <w:t>Опендатабот</w:t>
            </w:r>
            <w:proofErr w:type="spellEnd"/>
            <w:r w:rsidRPr="00587D25">
              <w:rPr>
                <w:rFonts w:ascii="Times New Roman" w:hAnsi="Times New Roman" w:cs="Times New Roman"/>
                <w:color w:val="000000" w:themeColor="text1"/>
                <w:lang w:eastAsia="ru-RU"/>
              </w:rPr>
              <w:t xml:space="preserve">, </w:t>
            </w:r>
            <w:proofErr w:type="spellStart"/>
            <w:r w:rsidRPr="00587D25">
              <w:rPr>
                <w:rFonts w:ascii="Times New Roman" w:hAnsi="Times New Roman" w:cs="Times New Roman"/>
                <w:color w:val="000000" w:themeColor="text1"/>
                <w:lang w:eastAsia="ru-RU"/>
              </w:rPr>
              <w:t>Youcontrol</w:t>
            </w:r>
            <w:proofErr w:type="spellEnd"/>
            <w:r w:rsidRPr="00587D25">
              <w:rPr>
                <w:rFonts w:ascii="Times New Roman" w:hAnsi="Times New Roman" w:cs="Times New Roman"/>
                <w:color w:val="000000" w:themeColor="text1"/>
                <w:lang w:eastAsia="ru-RU"/>
              </w:rPr>
              <w:t xml:space="preserve"> тощо) оформленим не більше 30 денної давнини відносно дати його подання Замовнику</w:t>
            </w:r>
          </w:p>
          <w:p w14:paraId="0745812B" w14:textId="77777777" w:rsidR="007B170C" w:rsidRPr="00587D25" w:rsidRDefault="007B170C" w:rsidP="00164FF8">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7B170C" w:rsidRPr="00587D25" w14:paraId="09AB44F8" w14:textId="77777777" w:rsidTr="00164FF8">
        <w:tc>
          <w:tcPr>
            <w:tcW w:w="568" w:type="dxa"/>
            <w:tcBorders>
              <w:top w:val="single" w:sz="6" w:space="0" w:color="auto"/>
              <w:left w:val="single" w:sz="6" w:space="0" w:color="auto"/>
              <w:bottom w:val="single" w:sz="6" w:space="0" w:color="auto"/>
              <w:right w:val="single" w:sz="6" w:space="0" w:color="auto"/>
            </w:tcBorders>
          </w:tcPr>
          <w:p w14:paraId="0D9747A7" w14:textId="77777777" w:rsidR="007B170C" w:rsidRPr="00587D25" w:rsidRDefault="007B170C" w:rsidP="00164FF8">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tcPr>
          <w:p w14:paraId="7FA494E0" w14:textId="77777777" w:rsidR="007B170C" w:rsidRPr="00587D25" w:rsidRDefault="007B170C" w:rsidP="00164FF8">
            <w:pPr>
              <w:spacing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підстава згідно п. 10  ч. 1 ст. 17 Закону) </w:t>
            </w:r>
            <w:r w:rsidRPr="00587D25">
              <w:rPr>
                <w:rFonts w:ascii="Times New Roman" w:eastAsia="Times New Roman" w:hAnsi="Times New Roman" w:cs="Times New Roman"/>
                <w:i/>
                <w:color w:val="000000" w:themeColor="text1"/>
                <w:lang w:eastAsia="ru-RU"/>
              </w:rPr>
              <w:t>(підтверджується юридичними особами (крім нерезидентів),  у випадках</w:t>
            </w:r>
            <w:r w:rsidRPr="00587D25">
              <w:rPr>
                <w:i/>
              </w:rPr>
              <w:t xml:space="preserve"> </w:t>
            </w:r>
            <w:r w:rsidRPr="00587D25">
              <w:rPr>
                <w:rFonts w:ascii="Times New Roman" w:eastAsia="Times New Roman" w:hAnsi="Times New Roman" w:cs="Times New Roman"/>
                <w:i/>
                <w:color w:val="000000" w:themeColor="text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14:paraId="67F052F4"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7B170C" w:rsidRPr="00587D25" w14:paraId="45EB3A63" w14:textId="77777777" w:rsidTr="00164FF8">
        <w:tc>
          <w:tcPr>
            <w:tcW w:w="568" w:type="dxa"/>
            <w:tcBorders>
              <w:top w:val="single" w:sz="6" w:space="0" w:color="auto"/>
              <w:left w:val="single" w:sz="6" w:space="0" w:color="auto"/>
              <w:bottom w:val="single" w:sz="6" w:space="0" w:color="auto"/>
              <w:right w:val="single" w:sz="6" w:space="0" w:color="auto"/>
            </w:tcBorders>
          </w:tcPr>
          <w:p w14:paraId="0A8187E8" w14:textId="77777777" w:rsidR="007B170C" w:rsidRPr="00587D25" w:rsidRDefault="007B170C" w:rsidP="00164FF8">
            <w:pPr>
              <w:spacing w:after="15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8.</w:t>
            </w:r>
          </w:p>
        </w:tc>
        <w:tc>
          <w:tcPr>
            <w:tcW w:w="2551" w:type="dxa"/>
            <w:tcBorders>
              <w:top w:val="single" w:sz="6" w:space="0" w:color="auto"/>
              <w:left w:val="single" w:sz="6" w:space="0" w:color="auto"/>
              <w:bottom w:val="single" w:sz="6" w:space="0" w:color="auto"/>
              <w:right w:val="single" w:sz="6" w:space="0" w:color="auto"/>
            </w:tcBorders>
          </w:tcPr>
          <w:p w14:paraId="26479065" w14:textId="77777777" w:rsidR="007B170C" w:rsidRPr="00587D25" w:rsidRDefault="007B170C" w:rsidP="00164FF8">
            <w:pPr>
              <w:spacing w:after="150" w:line="240" w:lineRule="auto"/>
              <w:jc w:val="both"/>
              <w:rPr>
                <w:rFonts w:ascii="Times New Roman" w:eastAsia="Times New Roman" w:hAnsi="Times New Roman" w:cs="Times New Roman"/>
                <w:b/>
                <w:color w:val="000000" w:themeColor="text1"/>
              </w:rPr>
            </w:pPr>
            <w:r w:rsidRPr="00587D25">
              <w:rPr>
                <w:rFonts w:ascii="Times New Roman" w:eastAsia="Times New Roman" w:hAnsi="Times New Roman" w:cs="Times New Roman"/>
                <w:b/>
                <w:color w:val="000000" w:themeColor="text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14:paraId="227B469D" w14:textId="77777777" w:rsidR="007B170C" w:rsidRPr="00587D25" w:rsidRDefault="007B170C" w:rsidP="00164FF8">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14:paraId="6E50B94B" w14:textId="77777777" w:rsidR="007B170C" w:rsidRPr="00587D25" w:rsidRDefault="007B170C" w:rsidP="00164FF8">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 xml:space="preserve"> або </w:t>
            </w:r>
          </w:p>
          <w:p w14:paraId="29E15E4B" w14:textId="77777777" w:rsidR="007B170C" w:rsidRPr="00587D25" w:rsidRDefault="007B170C" w:rsidP="00164FF8">
            <w:pPr>
              <w:spacing w:after="0" w:line="240" w:lineRule="auto"/>
              <w:jc w:val="both"/>
              <w:rPr>
                <w:rFonts w:ascii="Times New Roman" w:hAnsi="Times New Roman" w:cs="Times New Roman"/>
                <w:color w:val="000000" w:themeColor="text1"/>
                <w:lang w:eastAsia="ru-RU"/>
              </w:rPr>
            </w:pPr>
            <w:r w:rsidRPr="00587D25">
              <w:rPr>
                <w:rFonts w:ascii="Times New Roman" w:eastAsia="Calibri" w:hAnsi="Times New Roman" w:cs="Times New Roman"/>
                <w:color w:val="000000" w:themeColor="text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7B170C" w:rsidRPr="00587D25" w14:paraId="6723DD15" w14:textId="77777777" w:rsidTr="00164FF8">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BCB51" w14:textId="77777777" w:rsidR="007B170C" w:rsidRPr="00587D25" w:rsidRDefault="007B170C" w:rsidP="00164FF8">
            <w:pPr>
              <w:spacing w:after="0" w:line="240" w:lineRule="auto"/>
              <w:jc w:val="both"/>
              <w:rPr>
                <w:rFonts w:ascii="Times New Roman" w:eastAsia="Calibri" w:hAnsi="Times New Roman" w:cs="Times New Roman"/>
                <w:color w:val="000000" w:themeColor="text1"/>
              </w:rPr>
            </w:pPr>
            <w:r w:rsidRPr="00587D25">
              <w:rPr>
                <w:rFonts w:ascii="Times New Roman" w:eastAsia="Times New Roman" w:hAnsi="Times New Roman" w:cs="Times New Roman"/>
                <w:b/>
                <w:color w:val="000000" w:themeColor="text1"/>
                <w:lang w:eastAsia="ru-RU"/>
              </w:rPr>
              <w:t xml:space="preserve">9. Строк надання документального підтвердження:  </w:t>
            </w:r>
            <w:r w:rsidRPr="00587D25">
              <w:rPr>
                <w:rFonts w:ascii="Times New Roman" w:eastAsia="Times New Roman" w:hAnsi="Times New Roman" w:cs="Times New Roman"/>
                <w:color w:val="000000" w:themeColor="text1"/>
                <w:lang w:eastAsia="ru-RU"/>
              </w:rPr>
              <w:t xml:space="preserve">не повинен перевищувати  </w:t>
            </w:r>
            <w:r w:rsidRPr="00587D25">
              <w:rPr>
                <w:rFonts w:ascii="Times New Roman" w:eastAsia="Times New Roman" w:hAnsi="Times New Roman" w:cs="Times New Roman"/>
                <w:b/>
                <w:color w:val="000000" w:themeColor="text1"/>
                <w:lang w:eastAsia="ru-RU"/>
              </w:rPr>
              <w:t xml:space="preserve">чотирьох </w:t>
            </w:r>
            <w:r w:rsidRPr="00587D25">
              <w:rPr>
                <w:rFonts w:ascii="Times New Roman" w:eastAsia="Times New Roman" w:hAnsi="Times New Roman" w:cs="Times New Roman"/>
                <w:color w:val="000000" w:themeColor="text1"/>
                <w:lang w:eastAsia="ru-RU"/>
              </w:rPr>
              <w:t>днів з дати оприлюднення в електронній системі закупівель повідомлення про намір укласти договір</w:t>
            </w:r>
          </w:p>
        </w:tc>
      </w:tr>
      <w:tr w:rsidR="007B170C" w:rsidRPr="00587D25" w14:paraId="2A199E3F" w14:textId="77777777" w:rsidTr="00164FF8">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5E555CE" w14:textId="77777777" w:rsidR="007B170C" w:rsidRPr="00587D25" w:rsidRDefault="007B170C" w:rsidP="00164FF8">
            <w:pPr>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10. Спосіб надання документів - </w:t>
            </w:r>
            <w:r w:rsidRPr="00587D25">
              <w:rPr>
                <w:rFonts w:ascii="Times New Roman" w:eastAsia="Times New Roman" w:hAnsi="Times New Roman" w:cs="Times New Roman"/>
                <w:color w:val="000000" w:themeColor="text1"/>
                <w:lang w:eastAsia="ru-RU"/>
              </w:rPr>
              <w:t xml:space="preserve">оприлюднити в електронній системі </w:t>
            </w:r>
            <w:proofErr w:type="spellStart"/>
            <w:r w:rsidRPr="00587D25">
              <w:rPr>
                <w:rFonts w:ascii="Times New Roman" w:eastAsia="Times New Roman" w:hAnsi="Times New Roman" w:cs="Times New Roman"/>
                <w:color w:val="000000" w:themeColor="text1"/>
                <w:lang w:eastAsia="ru-RU"/>
              </w:rPr>
              <w:t>закупівель</w:t>
            </w:r>
            <w:proofErr w:type="spellEnd"/>
            <w:r w:rsidRPr="00587D25">
              <w:rPr>
                <w:rFonts w:ascii="Times New Roman" w:eastAsia="Times New Roman" w:hAnsi="Times New Roman" w:cs="Times New Roman"/>
                <w:color w:val="000000" w:themeColor="text1"/>
                <w:lang w:eastAsia="ru-RU"/>
              </w:rPr>
              <w:t xml:space="preserve"> шляхом долучення до документів своєї пропозиції</w:t>
            </w:r>
          </w:p>
        </w:tc>
      </w:tr>
    </w:tbl>
    <w:p w14:paraId="33D8ABA2" w14:textId="77777777" w:rsidR="007B170C" w:rsidRPr="00587D25" w:rsidRDefault="007B170C" w:rsidP="007B170C">
      <w:pPr>
        <w:spacing w:after="0"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Примітки:</w:t>
      </w:r>
    </w:p>
    <w:p w14:paraId="1A3D2A0A" w14:textId="77777777" w:rsidR="007B170C" w:rsidRPr="00605262" w:rsidRDefault="007B170C" w:rsidP="007B170C">
      <w:pPr>
        <w:pStyle w:val="a5"/>
        <w:widowControl w:val="0"/>
        <w:numPr>
          <w:ilvl w:val="0"/>
          <w:numId w:val="3"/>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37828059" w14:textId="77777777" w:rsidR="007B170C" w:rsidRPr="00605262" w:rsidRDefault="007B170C" w:rsidP="007B170C">
      <w:pPr>
        <w:pStyle w:val="a5"/>
        <w:widowControl w:val="0"/>
        <w:numPr>
          <w:ilvl w:val="0"/>
          <w:numId w:val="3"/>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14:paraId="2482B172" w14:textId="77777777" w:rsidR="007B170C" w:rsidRPr="00605262" w:rsidRDefault="007B170C" w:rsidP="007B170C">
      <w:pPr>
        <w:pStyle w:val="a5"/>
        <w:widowControl w:val="0"/>
        <w:numPr>
          <w:ilvl w:val="0"/>
          <w:numId w:val="3"/>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sidRPr="00605262">
        <w:rPr>
          <w:rFonts w:ascii="Times New Roman" w:eastAsia="Times New Roman" w:hAnsi="Times New Roman"/>
          <w:i/>
          <w:sz w:val="20"/>
          <w:szCs w:val="20"/>
        </w:rPr>
        <w:t>абз</w:t>
      </w:r>
      <w:proofErr w:type="spellEnd"/>
      <w:r w:rsidRPr="00605262">
        <w:rPr>
          <w:rFonts w:ascii="Times New Roman" w:eastAsia="Times New Roman" w:hAnsi="Times New Roman"/>
          <w:i/>
          <w:sz w:val="20"/>
          <w:szCs w:val="20"/>
        </w:rPr>
        <w:t>. 2. ч. 3. п. 41 Особливостей).</w:t>
      </w:r>
    </w:p>
    <w:p w14:paraId="44DE3775" w14:textId="77777777" w:rsidR="007B170C" w:rsidRPr="00605262" w:rsidRDefault="007B170C" w:rsidP="007B170C">
      <w:pPr>
        <w:pStyle w:val="a5"/>
        <w:widowControl w:val="0"/>
        <w:numPr>
          <w:ilvl w:val="0"/>
          <w:numId w:val="3"/>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026391" w14:textId="77777777" w:rsidR="007B170C" w:rsidRPr="00605262" w:rsidRDefault="007B170C" w:rsidP="007B170C">
      <w:pPr>
        <w:pStyle w:val="a5"/>
        <w:widowControl w:val="0"/>
        <w:numPr>
          <w:ilvl w:val="0"/>
          <w:numId w:val="3"/>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sidRPr="00605262">
        <w:rPr>
          <w:rStyle w:val="jsgrdq"/>
          <w:rFonts w:ascii="Times New Roman" w:hAnsi="Times New Roman"/>
          <w:i/>
          <w:color w:val="000000"/>
          <w:sz w:val="20"/>
          <w:szCs w:val="20"/>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i/>
          <w:sz w:val="20"/>
          <w:szCs w:val="20"/>
        </w:rPr>
        <w:t xml:space="preserve"> </w:t>
      </w:r>
      <w:r w:rsidRPr="00605262">
        <w:rPr>
          <w:rStyle w:val="jsgrdq"/>
          <w:rFonts w:ascii="Times New Roman" w:hAnsi="Times New Roman"/>
          <w:i/>
          <w:color w:val="000000"/>
          <w:sz w:val="20"/>
          <w:szCs w:val="2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sidRPr="00605262">
        <w:rPr>
          <w:rStyle w:val="jsgrdq"/>
          <w:rFonts w:ascii="Times New Roman" w:hAnsi="Times New Roman"/>
          <w:i/>
          <w:color w:val="000000"/>
          <w:sz w:val="20"/>
          <w:szCs w:val="20"/>
        </w:rPr>
        <w:t>Мінеко</w:t>
      </w:r>
      <w:proofErr w:type="spellEnd"/>
      <w:r w:rsidRPr="00605262">
        <w:rPr>
          <w:rStyle w:val="jsgrdq"/>
          <w:rFonts w:ascii="Times New Roman" w:hAnsi="Times New Roman"/>
          <w:i/>
          <w:color w:val="000000"/>
          <w:sz w:val="20"/>
          <w:szCs w:val="20"/>
        </w:rPr>
        <w:t xml:space="preserve"> 3323-04/40967-06) </w:t>
      </w:r>
    </w:p>
    <w:p w14:paraId="22B25FE9" w14:textId="77777777" w:rsidR="007B170C" w:rsidRPr="00605262" w:rsidRDefault="007B170C" w:rsidP="007B170C">
      <w:pPr>
        <w:pStyle w:val="a5"/>
        <w:widowControl w:val="0"/>
        <w:numPr>
          <w:ilvl w:val="0"/>
          <w:numId w:val="3"/>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lastRenderedPageBreak/>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14:paraId="301623E5" w14:textId="77777777" w:rsidR="007B170C" w:rsidRPr="00605262" w:rsidRDefault="007B170C" w:rsidP="007B170C">
      <w:pPr>
        <w:pStyle w:val="a5"/>
        <w:widowControl w:val="0"/>
        <w:numPr>
          <w:ilvl w:val="0"/>
          <w:numId w:val="3"/>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hAnsi="Times New Roman"/>
          <w:i/>
          <w:color w:val="000000" w:themeColor="text1"/>
          <w:sz w:val="20"/>
          <w:szCs w:val="20"/>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605262">
        <w:rPr>
          <w:rFonts w:ascii="Times New Roman" w:hAnsi="Times New Roman"/>
          <w:i/>
          <w:color w:val="000000" w:themeColor="text1"/>
          <w:sz w:val="20"/>
          <w:szCs w:val="20"/>
        </w:rPr>
        <w:t xml:space="preserve"> </w:t>
      </w:r>
    </w:p>
    <w:p w14:paraId="5C6BCF26" w14:textId="77777777" w:rsidR="007B170C" w:rsidRPr="00A5011D" w:rsidRDefault="007B170C" w:rsidP="007B170C">
      <w:pPr>
        <w:spacing w:after="0" w:line="240" w:lineRule="auto"/>
        <w:rPr>
          <w:rFonts w:ascii="Times New Roman" w:eastAsia="Times New Roman" w:hAnsi="Times New Roman" w:cs="Times New Roman"/>
          <w:i/>
          <w:color w:val="000000"/>
          <w:lang w:eastAsia="ru-RU"/>
        </w:rPr>
      </w:pPr>
    </w:p>
    <w:p w14:paraId="2EF6BF2B" w14:textId="77777777" w:rsidR="007B170C" w:rsidRDefault="007B170C" w:rsidP="007B170C">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B170C" w:rsidRPr="00DE7C0A" w14:paraId="5A57F2A8" w14:textId="77777777" w:rsidTr="00164FF8">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B10B0B5" w14:textId="77777777" w:rsidR="007B170C" w:rsidRPr="00DE7C0A" w:rsidRDefault="007B170C" w:rsidP="00164FF8">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B170C" w:rsidRPr="008376F9" w14:paraId="6C737D17" w14:textId="77777777" w:rsidTr="00B16FE0">
        <w:trPr>
          <w:trHeight w:val="211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50E3D"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039FE" w14:textId="77777777" w:rsidR="007B170C" w:rsidRPr="00462530" w:rsidRDefault="007B170C" w:rsidP="00B16FE0">
            <w:pPr>
              <w:pStyle w:val="a8"/>
              <w:spacing w:before="0" w:beforeAutospacing="0" w:after="0" w:afterAutospacing="0"/>
              <w:ind w:left="-21"/>
              <w:jc w:val="both"/>
              <w:rPr>
                <w:color w:val="000000"/>
                <w:sz w:val="22"/>
                <w:szCs w:val="22"/>
              </w:rPr>
            </w:pPr>
            <w:r w:rsidRPr="00462530">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FBD7440" w14:textId="77777777" w:rsidR="007B170C" w:rsidRPr="00462530" w:rsidRDefault="007B170C" w:rsidP="00B16FE0">
            <w:pPr>
              <w:pStyle w:val="a8"/>
              <w:spacing w:before="0" w:beforeAutospacing="0" w:after="0" w:afterAutospacing="0"/>
              <w:ind w:left="-21"/>
              <w:jc w:val="both"/>
              <w:rPr>
                <w:color w:val="000000"/>
                <w:sz w:val="22"/>
                <w:szCs w:val="22"/>
              </w:rPr>
            </w:pPr>
            <w:r w:rsidRPr="00462530">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rPr>
              <w:t>на підставі положень установчих документів</w:t>
            </w:r>
            <w:r w:rsidRPr="00462530">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221B72F" w14:textId="77777777" w:rsidR="007B170C" w:rsidRPr="00462530" w:rsidRDefault="007B170C" w:rsidP="00B16FE0">
            <w:pPr>
              <w:pStyle w:val="a8"/>
              <w:spacing w:before="0" w:beforeAutospacing="0" w:after="0" w:afterAutospacing="0"/>
              <w:ind w:left="-21"/>
              <w:jc w:val="both"/>
              <w:rPr>
                <w:color w:val="000000"/>
                <w:sz w:val="22"/>
                <w:szCs w:val="22"/>
              </w:rPr>
            </w:pPr>
            <w:r w:rsidRPr="00462530">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27D4A57" w14:textId="77777777" w:rsidR="007B170C" w:rsidRPr="00462530" w:rsidRDefault="007B170C" w:rsidP="00B16FE0">
            <w:pPr>
              <w:pStyle w:val="a8"/>
              <w:spacing w:before="0" w:beforeAutospacing="0" w:after="0" w:afterAutospacing="0"/>
              <w:ind w:left="-21"/>
              <w:jc w:val="both"/>
              <w:rPr>
                <w:color w:val="000000"/>
                <w:sz w:val="22"/>
                <w:szCs w:val="22"/>
              </w:rPr>
            </w:pPr>
            <w:r w:rsidRPr="00462530">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1B998AEE" w14:textId="77777777" w:rsidR="007B170C" w:rsidRPr="00B16FE0" w:rsidRDefault="007B170C" w:rsidP="00B16FE0">
            <w:pPr>
              <w:pStyle w:val="a8"/>
              <w:spacing w:before="0" w:beforeAutospacing="0" w:after="0" w:afterAutospacing="0"/>
              <w:ind w:left="-21"/>
              <w:jc w:val="both"/>
              <w:rPr>
                <w:color w:val="000000"/>
                <w:sz w:val="22"/>
                <w:szCs w:val="22"/>
              </w:rPr>
            </w:pPr>
            <w:r w:rsidRPr="00462530">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rPr>
              <w:t>ID</w:t>
            </w:r>
            <w:r w:rsidRPr="00462530">
              <w:rPr>
                <w:color w:val="000000"/>
                <w:sz w:val="22"/>
                <w:szCs w:val="22"/>
              </w:rPr>
              <w:t>-картки.</w:t>
            </w:r>
          </w:p>
        </w:tc>
      </w:tr>
      <w:tr w:rsidR="007B170C" w:rsidRPr="008376F9" w14:paraId="325E4E3C" w14:textId="77777777" w:rsidTr="00164F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92C7C7"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6F0D7" w14:textId="77777777" w:rsidR="007B170C" w:rsidRDefault="007B170C" w:rsidP="00164FF8">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14:paraId="24522FE4" w14:textId="77777777" w:rsidR="007B170C" w:rsidRDefault="007B170C" w:rsidP="00164FF8">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003F1C2" w14:textId="77777777" w:rsidR="007B170C" w:rsidRPr="008376F9" w:rsidRDefault="007B170C" w:rsidP="00164FF8">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B170C" w:rsidRPr="008376F9" w14:paraId="043A15C6" w14:textId="77777777" w:rsidTr="00164F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EC1476"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9D12B" w14:textId="77777777" w:rsidR="007B170C" w:rsidRPr="004D070D" w:rsidRDefault="007B170C" w:rsidP="00164FF8">
            <w:pPr>
              <w:spacing w:line="240" w:lineRule="auto"/>
              <w:contextualSpacing/>
              <w:jc w:val="both"/>
              <w:rPr>
                <w:rFonts w:ascii="Times New Roman" w:hAnsi="Times New Roman" w:cs="Times New Roman"/>
              </w:rPr>
            </w:pPr>
            <w:r w:rsidRPr="004D070D">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7B170C" w:rsidRPr="008376F9" w14:paraId="01A97807" w14:textId="77777777" w:rsidTr="00164F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1F46B"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A7C26" w14:textId="77777777" w:rsidR="007B170C" w:rsidRPr="004D070D" w:rsidRDefault="007B170C" w:rsidP="00164FF8">
            <w:pPr>
              <w:pStyle w:val="a5"/>
              <w:spacing w:after="0" w:line="240" w:lineRule="auto"/>
              <w:ind w:left="0"/>
              <w:jc w:val="both"/>
              <w:rPr>
                <w:rFonts w:ascii="Times New Roman" w:hAnsi="Times New Roman"/>
                <w:sz w:val="24"/>
                <w:szCs w:val="24"/>
                <w:lang w:eastAsia="ru-RU"/>
              </w:rPr>
            </w:pPr>
            <w:r w:rsidRPr="004D070D">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B170C" w:rsidRPr="008376F9" w14:paraId="2628EFB9" w14:textId="77777777" w:rsidTr="00164F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E5D30"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9E090" w14:textId="77777777" w:rsidR="007B170C" w:rsidRPr="00566D1A" w:rsidRDefault="007B170C" w:rsidP="00164FF8">
            <w:pPr>
              <w:spacing w:line="240" w:lineRule="auto"/>
              <w:contextualSpacing/>
              <w:jc w:val="both"/>
              <w:rPr>
                <w:rFonts w:ascii="Times New Roman" w:hAnsi="Times New Roman" w:cs="Times New Roman"/>
                <w:b/>
              </w:rPr>
            </w:pPr>
            <w:r w:rsidRPr="00566D1A">
              <w:rPr>
                <w:rStyle w:val="a7"/>
                <w:rFonts w:ascii="Times New Roman" w:hAnsi="Times New Roman" w:cs="Times New Roman"/>
              </w:rPr>
              <w:t xml:space="preserve">Підтвердження наявності в учасника ліцензії, яка дає право виконувати роботи, які є предметом закупівлі (надати </w:t>
            </w:r>
            <w:proofErr w:type="spellStart"/>
            <w:r w:rsidRPr="00566D1A">
              <w:rPr>
                <w:rStyle w:val="a7"/>
                <w:rFonts w:ascii="Times New Roman" w:hAnsi="Times New Roman" w:cs="Times New Roman"/>
              </w:rPr>
              <w:t>скан</w:t>
            </w:r>
            <w:proofErr w:type="spellEnd"/>
            <w:r w:rsidRPr="00566D1A">
              <w:rPr>
                <w:rStyle w:val="a7"/>
                <w:rFonts w:ascii="Times New Roman" w:hAnsi="Times New Roman" w:cs="Times New Roman"/>
              </w:rPr>
              <w:t>-копію ліцензії з додатком або лист з посиланням на сайт, де можна перевірити наявність в учасника ліцензії).</w:t>
            </w:r>
          </w:p>
        </w:tc>
      </w:tr>
      <w:tr w:rsidR="007B170C" w:rsidRPr="008376F9" w14:paraId="67FF7F17" w14:textId="77777777" w:rsidTr="00164F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145FB" w14:textId="77777777" w:rsidR="007B170C" w:rsidRPr="00DE7C0A" w:rsidRDefault="007B170C" w:rsidP="00164FF8">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66361" w14:textId="77777777" w:rsidR="007B170C" w:rsidRPr="008376F9" w:rsidRDefault="007B170C" w:rsidP="00164FF8">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bl>
    <w:p w14:paraId="4FBB8320" w14:textId="77777777" w:rsidR="007B170C" w:rsidRPr="006F19B3" w:rsidRDefault="007B170C" w:rsidP="007B170C">
      <w:pPr>
        <w:rPr>
          <w:rFonts w:ascii="Times New Roman" w:hAnsi="Times New Roman" w:cs="Times New Roman"/>
          <w:b/>
        </w:rPr>
      </w:pPr>
    </w:p>
    <w:p w14:paraId="67A2406F" w14:textId="77777777" w:rsidR="00F12C76" w:rsidRDefault="00F12C76" w:rsidP="006C0B77">
      <w:pPr>
        <w:spacing w:after="0"/>
        <w:ind w:firstLine="709"/>
        <w:jc w:val="both"/>
      </w:pPr>
    </w:p>
    <w:sectPr w:rsidR="00F12C76" w:rsidSect="00D36F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46DB" w14:textId="77777777" w:rsidR="0045480F" w:rsidRDefault="0045480F" w:rsidP="00B86E5B">
      <w:pPr>
        <w:spacing w:after="0" w:line="240" w:lineRule="auto"/>
      </w:pPr>
      <w:r>
        <w:separator/>
      </w:r>
    </w:p>
  </w:endnote>
  <w:endnote w:type="continuationSeparator" w:id="0">
    <w:p w14:paraId="40F51AFA" w14:textId="77777777" w:rsidR="0045480F" w:rsidRDefault="0045480F" w:rsidP="00B8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CA33" w14:textId="77777777" w:rsidR="0045480F" w:rsidRDefault="0045480F" w:rsidP="00B86E5B">
      <w:pPr>
        <w:spacing w:after="0" w:line="240" w:lineRule="auto"/>
      </w:pPr>
      <w:r>
        <w:separator/>
      </w:r>
    </w:p>
  </w:footnote>
  <w:footnote w:type="continuationSeparator" w:id="0">
    <w:p w14:paraId="2DF2DF0B" w14:textId="77777777" w:rsidR="0045480F" w:rsidRDefault="0045480F" w:rsidP="00B8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D7FA" w14:textId="77777777" w:rsidR="00EF4FC5" w:rsidRPr="00770A35" w:rsidRDefault="00B86E5B">
    <w:pPr>
      <w:pStyle w:val="a3"/>
      <w:jc w:val="center"/>
      <w:rPr>
        <w:rFonts w:ascii="Times New Roman" w:hAnsi="Times New Roman"/>
        <w:sz w:val="28"/>
        <w:szCs w:val="28"/>
      </w:rPr>
    </w:pPr>
    <w:r w:rsidRPr="00770A35">
      <w:rPr>
        <w:rFonts w:ascii="Times New Roman" w:hAnsi="Times New Roman"/>
        <w:sz w:val="28"/>
        <w:szCs w:val="28"/>
      </w:rPr>
      <w:fldChar w:fldCharType="begin"/>
    </w:r>
    <w:r w:rsidR="00023665"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A3CAD" w:rsidRPr="005A3CAD">
      <w:rPr>
        <w:rFonts w:ascii="Times New Roman" w:hAnsi="Times New Roman"/>
        <w:noProof/>
        <w:sz w:val="28"/>
        <w:szCs w:val="28"/>
        <w:lang w:val="ru-RU"/>
      </w:rPr>
      <w:t>7</w:t>
    </w:r>
    <w:r w:rsidRPr="00770A35">
      <w:rPr>
        <w:rFonts w:ascii="Times New Roman" w:hAnsi="Times New Roman"/>
        <w:sz w:val="28"/>
        <w:szCs w:val="28"/>
      </w:rPr>
      <w:fldChar w:fldCharType="end"/>
    </w:r>
  </w:p>
  <w:p w14:paraId="72DC7A0B" w14:textId="77777777" w:rsidR="00EF4FC5" w:rsidRDefault="004548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0C"/>
    <w:rsid w:val="00023665"/>
    <w:rsid w:val="00224FDF"/>
    <w:rsid w:val="00321D62"/>
    <w:rsid w:val="003D3F5E"/>
    <w:rsid w:val="0045480F"/>
    <w:rsid w:val="005A3CAD"/>
    <w:rsid w:val="00653966"/>
    <w:rsid w:val="006C0B77"/>
    <w:rsid w:val="00706680"/>
    <w:rsid w:val="007B170C"/>
    <w:rsid w:val="008242FF"/>
    <w:rsid w:val="00870751"/>
    <w:rsid w:val="00922C48"/>
    <w:rsid w:val="00995CBB"/>
    <w:rsid w:val="00AB53CD"/>
    <w:rsid w:val="00AF79BB"/>
    <w:rsid w:val="00B16FE0"/>
    <w:rsid w:val="00B86E5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739D"/>
  <w15:docId w15:val="{9B2D25FE-33E4-41FF-B48E-6FBEB84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70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170C"/>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7B170C"/>
    <w:rPr>
      <w:rFonts w:ascii="Calibri" w:eastAsia="Calibri" w:hAnsi="Calibri" w:cs="Times New Roman"/>
      <w:sz w:val="20"/>
      <w:szCs w:val="20"/>
      <w:lang w:val="uk-UA" w:eastAsia="uk-UA"/>
    </w:rPr>
  </w:style>
  <w:style w:type="paragraph" w:styleId="a5">
    <w:name w:val="List Paragraph"/>
    <w:aliases w:val="AC List 01,EBRD List,CA bullets,Details,Заголовок 1.1,List Paragraph"/>
    <w:basedOn w:val="a"/>
    <w:link w:val="a6"/>
    <w:qFormat/>
    <w:rsid w:val="007B170C"/>
    <w:pPr>
      <w:ind w:left="720"/>
      <w:contextualSpacing/>
    </w:pPr>
    <w:rPr>
      <w:rFonts w:ascii="Calibri" w:eastAsia="Calibri" w:hAnsi="Calibri" w:cs="Times New Roman"/>
      <w:lang w:eastAsia="en-US"/>
    </w:rPr>
  </w:style>
  <w:style w:type="character" w:customStyle="1" w:styleId="a6">
    <w:name w:val="Абзац списку Знак"/>
    <w:aliases w:val="AC List 01 Знак,EBRD List Знак,CA bullets Знак,Details Знак,Заголовок 1.1 Знак,List Paragraph Знак"/>
    <w:link w:val="a5"/>
    <w:locked/>
    <w:rsid w:val="007B170C"/>
    <w:rPr>
      <w:rFonts w:ascii="Calibri" w:eastAsia="Calibri" w:hAnsi="Calibri" w:cs="Times New Roman"/>
      <w:lang w:val="uk-UA"/>
    </w:rPr>
  </w:style>
  <w:style w:type="character" w:styleId="a7">
    <w:name w:val="Strong"/>
    <w:basedOn w:val="a0"/>
    <w:uiPriority w:val="99"/>
    <w:qFormat/>
    <w:rsid w:val="007B170C"/>
    <w:rPr>
      <w:b/>
      <w:b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uiPriority w:val="99"/>
    <w:qFormat/>
    <w:rsid w:val="007B1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7B170C"/>
    <w:rPr>
      <w:rFonts w:ascii="Times New Roman" w:eastAsia="Times New Roman" w:hAnsi="Times New Roman" w:cs="Times New Roman"/>
      <w:sz w:val="24"/>
      <w:szCs w:val="24"/>
    </w:rPr>
  </w:style>
  <w:style w:type="character" w:customStyle="1" w:styleId="jsgrdq">
    <w:name w:val="jsgrdq"/>
    <w:basedOn w:val="a0"/>
    <w:rsid w:val="007B170C"/>
  </w:style>
  <w:style w:type="table" w:styleId="aa">
    <w:name w:val="Table Grid"/>
    <w:basedOn w:val="a1"/>
    <w:uiPriority w:val="59"/>
    <w:rsid w:val="007B170C"/>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інтервалів Знак"/>
    <w:link w:val="ac"/>
    <w:locked/>
    <w:rsid w:val="00B16FE0"/>
    <w:rPr>
      <w:lang w:val="uk-UA"/>
    </w:rPr>
  </w:style>
  <w:style w:type="paragraph" w:styleId="ac">
    <w:name w:val="No Spacing"/>
    <w:link w:val="ab"/>
    <w:qFormat/>
    <w:rsid w:val="00B16FE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14552</Words>
  <Characters>8296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Катерина Глинюк</cp:lastModifiedBy>
  <cp:revision>2</cp:revision>
  <dcterms:created xsi:type="dcterms:W3CDTF">2022-12-29T12:24:00Z</dcterms:created>
  <dcterms:modified xsi:type="dcterms:W3CDTF">2022-12-29T12:24:00Z</dcterms:modified>
</cp:coreProperties>
</file>