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249" w:rsidRPr="00C9260A" w:rsidRDefault="005B3249" w:rsidP="005B3249">
      <w:pPr>
        <w:spacing w:after="0" w:line="240" w:lineRule="auto"/>
        <w:jc w:val="right"/>
        <w:rPr>
          <w:rFonts w:ascii="Times New Roman" w:hAnsi="Times New Roman" w:cs="Times New Roman"/>
          <w:b/>
          <w:color w:val="000000" w:themeColor="text1"/>
          <w:sz w:val="24"/>
          <w:szCs w:val="24"/>
          <w:lang w:val="uk-UA"/>
        </w:rPr>
      </w:pPr>
      <w:r w:rsidRPr="00C9260A">
        <w:rPr>
          <w:rFonts w:ascii="Times New Roman" w:hAnsi="Times New Roman" w:cs="Times New Roman"/>
          <w:b/>
          <w:color w:val="000000" w:themeColor="text1"/>
          <w:sz w:val="24"/>
          <w:szCs w:val="24"/>
          <w:lang w:val="uk-UA"/>
        </w:rPr>
        <w:t>ДОДАТОК  2</w:t>
      </w:r>
    </w:p>
    <w:p w:rsidR="005B3249" w:rsidRPr="00C9260A" w:rsidRDefault="005B3249" w:rsidP="005B3249">
      <w:pPr>
        <w:spacing w:after="0" w:line="240" w:lineRule="auto"/>
        <w:jc w:val="right"/>
        <w:rPr>
          <w:rFonts w:ascii="Times New Roman" w:hAnsi="Times New Roman" w:cs="Times New Roman"/>
          <w:b/>
          <w:color w:val="000000" w:themeColor="text1"/>
          <w:sz w:val="24"/>
          <w:szCs w:val="24"/>
          <w:lang w:val="uk-UA"/>
        </w:rPr>
      </w:pPr>
      <w:r w:rsidRPr="00C9260A">
        <w:rPr>
          <w:rFonts w:ascii="Times New Roman" w:hAnsi="Times New Roman" w:cs="Times New Roman"/>
          <w:b/>
          <w:color w:val="000000" w:themeColor="text1"/>
          <w:sz w:val="24"/>
          <w:szCs w:val="24"/>
          <w:lang w:val="uk-UA"/>
        </w:rPr>
        <w:t xml:space="preserve">до тендерної документації </w:t>
      </w:r>
    </w:p>
    <w:p w:rsidR="005B3249" w:rsidRPr="00C9260A" w:rsidRDefault="005B3249" w:rsidP="005B3249">
      <w:pPr>
        <w:spacing w:after="0" w:line="240" w:lineRule="auto"/>
        <w:jc w:val="right"/>
        <w:rPr>
          <w:rFonts w:ascii="Times New Roman" w:hAnsi="Times New Roman" w:cs="Times New Roman"/>
          <w:b/>
          <w:color w:val="000000" w:themeColor="text1"/>
          <w:sz w:val="24"/>
          <w:szCs w:val="24"/>
          <w:lang w:val="uk-UA"/>
        </w:rPr>
      </w:pPr>
    </w:p>
    <w:p w:rsidR="005B3249" w:rsidRPr="00C9260A" w:rsidRDefault="005B3249" w:rsidP="005B3249">
      <w:pPr>
        <w:spacing w:after="0" w:line="240" w:lineRule="auto"/>
        <w:jc w:val="both"/>
        <w:rPr>
          <w:rFonts w:ascii="Times New Roman" w:hAnsi="Times New Roman" w:cs="Times New Roman"/>
          <w:b/>
          <w:color w:val="000000" w:themeColor="text1"/>
          <w:sz w:val="24"/>
          <w:szCs w:val="24"/>
          <w:lang w:val="uk-UA"/>
        </w:rPr>
      </w:pPr>
      <w:r w:rsidRPr="00C9260A">
        <w:rPr>
          <w:rFonts w:ascii="Times New Roman" w:hAnsi="Times New Roman" w:cs="Times New Roman"/>
          <w:b/>
          <w:color w:val="000000" w:themeColor="text1"/>
          <w:sz w:val="24"/>
          <w:szCs w:val="24"/>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5B3249" w:rsidRPr="00C9260A" w:rsidRDefault="005B3249" w:rsidP="005B3249">
      <w:pPr>
        <w:spacing w:after="0" w:line="240" w:lineRule="auto"/>
        <w:jc w:val="both"/>
        <w:rPr>
          <w:rFonts w:ascii="Times New Roman" w:hAnsi="Times New Roman" w:cs="Times New Roman"/>
          <w:color w:val="000000" w:themeColor="text1"/>
          <w:sz w:val="24"/>
          <w:szCs w:val="24"/>
          <w:lang w:val="uk-UA"/>
        </w:rPr>
      </w:pPr>
    </w:p>
    <w:p w:rsidR="005B3249" w:rsidRPr="00C9260A" w:rsidRDefault="005B3249" w:rsidP="005B3249">
      <w:pPr>
        <w:spacing w:after="0" w:line="240" w:lineRule="auto"/>
        <w:jc w:val="both"/>
        <w:rPr>
          <w:rFonts w:ascii="Times New Roman" w:hAnsi="Times New Roman" w:cs="Times New Roman"/>
          <w:color w:val="000000" w:themeColor="text1"/>
          <w:sz w:val="24"/>
          <w:szCs w:val="24"/>
          <w:lang w:val="uk-UA"/>
        </w:rPr>
      </w:pPr>
      <w:r w:rsidRPr="00C9260A">
        <w:rPr>
          <w:rFonts w:ascii="Times New Roman" w:hAnsi="Times New Roman" w:cs="Times New Roman"/>
          <w:color w:val="000000" w:themeColor="text1"/>
          <w:sz w:val="24"/>
          <w:szCs w:val="24"/>
          <w:lang w:val="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5B3249" w:rsidRPr="00C9260A" w:rsidRDefault="005B3249" w:rsidP="005B3249">
      <w:pPr>
        <w:spacing w:after="0" w:line="240" w:lineRule="auto"/>
        <w:jc w:val="both"/>
        <w:rPr>
          <w:rFonts w:ascii="Times New Roman" w:hAnsi="Times New Roman" w:cs="Times New Roman"/>
          <w:color w:val="000000" w:themeColor="text1"/>
          <w:sz w:val="24"/>
          <w:szCs w:val="24"/>
          <w:lang w:val="uk-UA"/>
        </w:rPr>
      </w:pPr>
      <w:r w:rsidRPr="00C9260A">
        <w:rPr>
          <w:rFonts w:ascii="Times New Roman" w:hAnsi="Times New Roman" w:cs="Times New Roman"/>
          <w:color w:val="000000" w:themeColor="text1"/>
          <w:sz w:val="24"/>
          <w:szCs w:val="24"/>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rsidR="005B3249" w:rsidRPr="00C9260A" w:rsidRDefault="005B3249" w:rsidP="005B3249">
      <w:pPr>
        <w:spacing w:after="0" w:line="240" w:lineRule="auto"/>
        <w:jc w:val="both"/>
        <w:rPr>
          <w:rFonts w:ascii="Times New Roman" w:hAnsi="Times New Roman" w:cs="Times New Roman"/>
          <w:color w:val="000000" w:themeColor="text1"/>
          <w:sz w:val="24"/>
          <w:szCs w:val="24"/>
          <w:lang w:val="uk-UA"/>
        </w:rPr>
      </w:pPr>
      <w:r w:rsidRPr="00C9260A">
        <w:rPr>
          <w:rFonts w:ascii="Times New Roman" w:hAnsi="Times New Roman" w:cs="Times New Roman"/>
          <w:color w:val="000000" w:themeColor="text1"/>
          <w:sz w:val="24"/>
          <w:szCs w:val="24"/>
          <w:lang w:val="uk-UA"/>
        </w:rPr>
        <w:t>Технічні специфікації не повинні містити посилання на конкретний процес, що характеризує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rsidR="005B3249" w:rsidRPr="00C9260A" w:rsidRDefault="005B3249" w:rsidP="005B3249">
      <w:pPr>
        <w:spacing w:after="0" w:line="240" w:lineRule="auto"/>
        <w:jc w:val="both"/>
        <w:rPr>
          <w:rFonts w:ascii="Times New Roman" w:hAnsi="Times New Roman" w:cs="Times New Roman"/>
          <w:color w:val="000000" w:themeColor="text1"/>
          <w:sz w:val="24"/>
          <w:szCs w:val="24"/>
          <w:lang w:val="uk-UA"/>
        </w:rPr>
      </w:pPr>
      <w:r w:rsidRPr="00C9260A">
        <w:rPr>
          <w:rFonts w:ascii="Times New Roman" w:hAnsi="Times New Roman" w:cs="Times New Roman"/>
          <w:color w:val="000000" w:themeColor="text1"/>
          <w:sz w:val="24"/>
          <w:szCs w:val="24"/>
          <w:lang w:val="uk-UA"/>
        </w:rPr>
        <w:t>Технічна специфікація повинна містити опис усіх необхідних характеристик послуг, що закуповуються, у тому числі їх технічні, функціональні та якісні характеристики. 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повинен додаватися вираз «або еквівалент».</w:t>
      </w:r>
    </w:p>
    <w:p w:rsidR="005B3249" w:rsidRPr="00C9260A" w:rsidRDefault="005B3249" w:rsidP="005B3249">
      <w:pPr>
        <w:spacing w:after="0" w:line="240" w:lineRule="auto"/>
        <w:jc w:val="both"/>
        <w:rPr>
          <w:rFonts w:ascii="Times New Roman" w:hAnsi="Times New Roman" w:cs="Times New Roman"/>
          <w:color w:val="000000" w:themeColor="text1"/>
          <w:sz w:val="24"/>
          <w:szCs w:val="24"/>
          <w:lang w:val="uk-UA"/>
        </w:rPr>
      </w:pPr>
      <w:r w:rsidRPr="00C9260A">
        <w:rPr>
          <w:rFonts w:ascii="Times New Roman" w:hAnsi="Times New Roman" w:cs="Times New Roman"/>
          <w:color w:val="000000" w:themeColor="text1"/>
          <w:sz w:val="24"/>
          <w:szCs w:val="24"/>
          <w:lang w:val="uk-UA"/>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B3249" w:rsidRPr="00C9260A" w:rsidRDefault="005B3249" w:rsidP="005B3249">
      <w:pPr>
        <w:spacing w:after="0" w:line="240" w:lineRule="auto"/>
        <w:jc w:val="both"/>
        <w:rPr>
          <w:rFonts w:ascii="Times New Roman" w:hAnsi="Times New Roman" w:cs="Times New Roman"/>
          <w:color w:val="000000" w:themeColor="text1"/>
          <w:sz w:val="24"/>
          <w:szCs w:val="24"/>
          <w:lang w:val="uk-UA"/>
        </w:rPr>
      </w:pPr>
      <w:r w:rsidRPr="00C9260A">
        <w:rPr>
          <w:rFonts w:ascii="Times New Roman" w:hAnsi="Times New Roman" w:cs="Times New Roman"/>
          <w:color w:val="000000" w:themeColor="text1"/>
          <w:sz w:val="24"/>
          <w:szCs w:val="24"/>
          <w:lang w:val="uk-UA"/>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5B3249" w:rsidRPr="00C9260A" w:rsidRDefault="005B3249" w:rsidP="005B3249">
      <w:pPr>
        <w:spacing w:after="0" w:line="240" w:lineRule="auto"/>
        <w:jc w:val="both"/>
        <w:rPr>
          <w:rFonts w:ascii="Times New Roman" w:hAnsi="Times New Roman" w:cs="Times New Roman"/>
          <w:color w:val="000000" w:themeColor="text1"/>
          <w:sz w:val="24"/>
          <w:szCs w:val="24"/>
          <w:lang w:val="uk-UA"/>
        </w:rPr>
      </w:pPr>
      <w:r w:rsidRPr="00C9260A">
        <w:rPr>
          <w:rFonts w:ascii="Times New Roman" w:hAnsi="Times New Roman" w:cs="Times New Roman"/>
          <w:color w:val="000000" w:themeColor="text1"/>
          <w:sz w:val="24"/>
          <w:szCs w:val="24"/>
          <w:lang w:val="uk-UA"/>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5B3249" w:rsidRPr="00C9260A" w:rsidRDefault="005B3249" w:rsidP="005B3249">
      <w:pPr>
        <w:spacing w:after="0" w:line="240" w:lineRule="auto"/>
        <w:jc w:val="both"/>
        <w:rPr>
          <w:rFonts w:ascii="Times New Roman" w:hAnsi="Times New Roman" w:cs="Times New Roman"/>
          <w:color w:val="000000" w:themeColor="text1"/>
          <w:sz w:val="24"/>
          <w:szCs w:val="24"/>
          <w:lang w:val="uk-UA"/>
        </w:rPr>
      </w:pPr>
      <w:r w:rsidRPr="00C9260A">
        <w:rPr>
          <w:rFonts w:ascii="Times New Roman" w:hAnsi="Times New Roman" w:cs="Times New Roman"/>
          <w:color w:val="000000" w:themeColor="text1"/>
          <w:sz w:val="24"/>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5B3249" w:rsidRPr="00C9260A" w:rsidRDefault="005B3249" w:rsidP="005B3249">
      <w:pPr>
        <w:spacing w:after="0" w:line="240" w:lineRule="auto"/>
        <w:jc w:val="center"/>
        <w:rPr>
          <w:rFonts w:ascii="Times New Roman" w:eastAsia="Times New Roman" w:hAnsi="Times New Roman" w:cs="Times New Roman"/>
          <w:b/>
          <w:i/>
          <w:color w:val="000000" w:themeColor="text1"/>
          <w:sz w:val="24"/>
          <w:szCs w:val="24"/>
          <w:lang w:val="uk-UA"/>
        </w:rPr>
      </w:pPr>
      <w:r w:rsidRPr="00C9260A">
        <w:rPr>
          <w:rFonts w:ascii="Times New Roman" w:eastAsia="Times New Roman" w:hAnsi="Times New Roman" w:cs="Times New Roman"/>
          <w:b/>
          <w:i/>
          <w:color w:val="000000" w:themeColor="text1"/>
          <w:sz w:val="24"/>
          <w:szCs w:val="24"/>
          <w:lang w:val="uk-UA"/>
        </w:rPr>
        <w:lastRenderedPageBreak/>
        <w:t>ТЕХНІЧНА СПЕЦИФІКАЦІЯ</w:t>
      </w:r>
    </w:p>
    <w:p w:rsidR="005B3249" w:rsidRPr="00C9260A" w:rsidRDefault="005B3249" w:rsidP="005B3249">
      <w:pPr>
        <w:spacing w:after="0" w:line="240" w:lineRule="auto"/>
        <w:jc w:val="both"/>
        <w:rPr>
          <w:rFonts w:ascii="Times New Roman" w:eastAsia="Times New Roman" w:hAnsi="Times New Roman" w:cs="Times New Roman"/>
          <w:i/>
          <w:color w:val="000000" w:themeColor="text1"/>
          <w:sz w:val="24"/>
          <w:szCs w:val="24"/>
          <w:lang w:val="uk-UA"/>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40"/>
        <w:gridCol w:w="4860"/>
      </w:tblGrid>
      <w:tr w:rsidR="005D5BA6" w:rsidRPr="00C9260A" w:rsidTr="00A014B0">
        <w:tc>
          <w:tcPr>
            <w:tcW w:w="4740" w:type="dxa"/>
            <w:shd w:val="clear" w:color="auto" w:fill="auto"/>
            <w:tcMar>
              <w:top w:w="100" w:type="dxa"/>
              <w:left w:w="100" w:type="dxa"/>
              <w:bottom w:w="100" w:type="dxa"/>
              <w:right w:w="100" w:type="dxa"/>
            </w:tcMar>
          </w:tcPr>
          <w:p w:rsidR="005B3249" w:rsidRPr="00C9260A" w:rsidRDefault="005B3249" w:rsidP="005B3249">
            <w:pPr>
              <w:widowControl w:val="0"/>
              <w:spacing w:after="0" w:line="240" w:lineRule="auto"/>
              <w:jc w:val="both"/>
              <w:rPr>
                <w:rFonts w:ascii="Times New Roman" w:eastAsia="Times New Roman" w:hAnsi="Times New Roman" w:cs="Times New Roman"/>
                <w:color w:val="000000" w:themeColor="text1"/>
                <w:sz w:val="24"/>
                <w:szCs w:val="24"/>
                <w:lang w:val="uk-UA"/>
              </w:rPr>
            </w:pPr>
            <w:r w:rsidRPr="00C9260A">
              <w:rPr>
                <w:rFonts w:ascii="Times New Roman" w:eastAsia="Times New Roman" w:hAnsi="Times New Roman" w:cs="Times New Roman"/>
                <w:color w:val="000000" w:themeColor="text1"/>
                <w:sz w:val="24"/>
                <w:szCs w:val="24"/>
                <w:lang w:val="uk-UA"/>
              </w:rPr>
              <w:t>Назва предмета закупівлі</w:t>
            </w:r>
          </w:p>
        </w:tc>
        <w:tc>
          <w:tcPr>
            <w:tcW w:w="4860" w:type="dxa"/>
            <w:shd w:val="clear" w:color="auto" w:fill="auto"/>
            <w:tcMar>
              <w:top w:w="100" w:type="dxa"/>
              <w:left w:w="100" w:type="dxa"/>
              <w:bottom w:w="100" w:type="dxa"/>
              <w:right w:w="100" w:type="dxa"/>
            </w:tcMar>
          </w:tcPr>
          <w:p w:rsidR="005B3249" w:rsidRPr="00C9260A" w:rsidRDefault="005B3249" w:rsidP="005B3249">
            <w:pPr>
              <w:widowControl w:val="0"/>
              <w:spacing w:after="0" w:line="240" w:lineRule="auto"/>
              <w:jc w:val="both"/>
              <w:rPr>
                <w:rFonts w:ascii="Times New Roman" w:eastAsia="Times New Roman" w:hAnsi="Times New Roman" w:cs="Times New Roman"/>
                <w:color w:val="000000" w:themeColor="text1"/>
                <w:sz w:val="24"/>
                <w:szCs w:val="24"/>
                <w:lang w:val="uk-UA"/>
              </w:rPr>
            </w:pPr>
            <w:r w:rsidRPr="00C9260A">
              <w:rPr>
                <w:rFonts w:ascii="Times New Roman" w:eastAsia="Times New Roman" w:hAnsi="Times New Roman" w:cs="Times New Roman"/>
                <w:color w:val="000000" w:themeColor="text1"/>
                <w:sz w:val="24"/>
                <w:szCs w:val="24"/>
                <w:lang w:val="uk-UA"/>
              </w:rPr>
              <w:t xml:space="preserve">Охоронні  послуги на об’єкті замовника, що знаходиться за адресою: </w:t>
            </w:r>
            <w:proofErr w:type="spellStart"/>
            <w:r w:rsidR="00FA0EF6">
              <w:rPr>
                <w:rFonts w:ascii="Times New Roman" w:hAnsi="Times New Roman" w:cs="Times New Roman"/>
                <w:color w:val="000000" w:themeColor="text1"/>
                <w:sz w:val="24"/>
                <w:szCs w:val="24"/>
                <w:lang w:val="uk-UA"/>
              </w:rPr>
              <w:t>м.</w:t>
            </w:r>
            <w:r w:rsidR="00FA0EF6" w:rsidRPr="00C9260A">
              <w:rPr>
                <w:rFonts w:ascii="Times New Roman" w:hAnsi="Times New Roman" w:cs="Times New Roman"/>
                <w:color w:val="000000" w:themeColor="text1"/>
                <w:sz w:val="24"/>
                <w:szCs w:val="24"/>
                <w:lang w:val="uk-UA"/>
              </w:rPr>
              <w:t>Запоріжжя</w:t>
            </w:r>
            <w:proofErr w:type="spellEnd"/>
            <w:r w:rsidR="00FA0EF6" w:rsidRPr="00C9260A">
              <w:rPr>
                <w:rFonts w:ascii="Times New Roman" w:hAnsi="Times New Roman" w:cs="Times New Roman"/>
                <w:color w:val="000000" w:themeColor="text1"/>
                <w:sz w:val="24"/>
                <w:szCs w:val="24"/>
                <w:lang w:val="uk-UA"/>
              </w:rPr>
              <w:t xml:space="preserve">, </w:t>
            </w:r>
            <w:proofErr w:type="spellStart"/>
            <w:r w:rsidR="00FA0EF6" w:rsidRPr="00C9260A">
              <w:rPr>
                <w:rFonts w:ascii="Times New Roman" w:hAnsi="Times New Roman" w:cs="Times New Roman"/>
                <w:color w:val="000000" w:themeColor="text1"/>
                <w:sz w:val="24"/>
                <w:szCs w:val="24"/>
                <w:lang w:val="uk-UA"/>
              </w:rPr>
              <w:t>вул.Перпективна</w:t>
            </w:r>
            <w:proofErr w:type="spellEnd"/>
            <w:r w:rsidR="00FA0EF6" w:rsidRPr="00C9260A">
              <w:rPr>
                <w:rFonts w:ascii="Times New Roman" w:hAnsi="Times New Roman" w:cs="Times New Roman"/>
                <w:color w:val="000000" w:themeColor="text1"/>
                <w:sz w:val="24"/>
                <w:szCs w:val="24"/>
                <w:lang w:val="uk-UA"/>
              </w:rPr>
              <w:t>, 4</w:t>
            </w:r>
          </w:p>
        </w:tc>
      </w:tr>
      <w:tr w:rsidR="005D5BA6" w:rsidRPr="00C9260A" w:rsidTr="00A014B0">
        <w:tc>
          <w:tcPr>
            <w:tcW w:w="4740" w:type="dxa"/>
            <w:shd w:val="clear" w:color="auto" w:fill="auto"/>
            <w:tcMar>
              <w:top w:w="100" w:type="dxa"/>
              <w:left w:w="100" w:type="dxa"/>
              <w:bottom w:w="100" w:type="dxa"/>
              <w:right w:w="100" w:type="dxa"/>
            </w:tcMar>
          </w:tcPr>
          <w:p w:rsidR="005B3249" w:rsidRPr="00C9260A" w:rsidRDefault="005B3249" w:rsidP="005B3249">
            <w:pPr>
              <w:widowControl w:val="0"/>
              <w:spacing w:after="0" w:line="240" w:lineRule="auto"/>
              <w:jc w:val="both"/>
              <w:rPr>
                <w:rFonts w:ascii="Times New Roman" w:eastAsia="Times New Roman" w:hAnsi="Times New Roman" w:cs="Times New Roman"/>
                <w:color w:val="000000" w:themeColor="text1"/>
                <w:sz w:val="24"/>
                <w:szCs w:val="24"/>
                <w:lang w:val="uk-UA"/>
              </w:rPr>
            </w:pPr>
            <w:r w:rsidRPr="00C9260A">
              <w:rPr>
                <w:rFonts w:ascii="Times New Roman" w:eastAsia="Times New Roman" w:hAnsi="Times New Roman" w:cs="Times New Roman"/>
                <w:color w:val="000000" w:themeColor="text1"/>
                <w:sz w:val="24"/>
                <w:szCs w:val="24"/>
                <w:lang w:val="uk-UA"/>
              </w:rPr>
              <w:t xml:space="preserve">Код </w:t>
            </w:r>
            <w:proofErr w:type="spellStart"/>
            <w:r w:rsidRPr="00C9260A">
              <w:rPr>
                <w:rFonts w:ascii="Times New Roman" w:eastAsia="Times New Roman" w:hAnsi="Times New Roman" w:cs="Times New Roman"/>
                <w:color w:val="000000" w:themeColor="text1"/>
                <w:sz w:val="24"/>
                <w:szCs w:val="24"/>
                <w:lang w:val="uk-UA"/>
              </w:rPr>
              <w:t>ДК</w:t>
            </w:r>
            <w:proofErr w:type="spellEnd"/>
            <w:r w:rsidRPr="00C9260A">
              <w:rPr>
                <w:rFonts w:ascii="Times New Roman" w:eastAsia="Times New Roman" w:hAnsi="Times New Roman" w:cs="Times New Roman"/>
                <w:color w:val="000000" w:themeColor="text1"/>
                <w:sz w:val="24"/>
                <w:szCs w:val="24"/>
                <w:lang w:val="uk-UA"/>
              </w:rPr>
              <w:t xml:space="preserve"> 021:2015</w:t>
            </w:r>
          </w:p>
        </w:tc>
        <w:tc>
          <w:tcPr>
            <w:tcW w:w="4860" w:type="dxa"/>
            <w:shd w:val="clear" w:color="auto" w:fill="auto"/>
            <w:tcMar>
              <w:top w:w="100" w:type="dxa"/>
              <w:left w:w="100" w:type="dxa"/>
              <w:bottom w:w="100" w:type="dxa"/>
              <w:right w:w="100" w:type="dxa"/>
            </w:tcMar>
          </w:tcPr>
          <w:p w:rsidR="005B3249" w:rsidRPr="00C9260A" w:rsidRDefault="005B3249" w:rsidP="005B3249">
            <w:pPr>
              <w:widowControl w:val="0"/>
              <w:spacing w:after="0" w:line="240" w:lineRule="auto"/>
              <w:jc w:val="both"/>
              <w:rPr>
                <w:rFonts w:ascii="Times New Roman" w:eastAsia="Times New Roman" w:hAnsi="Times New Roman" w:cs="Times New Roman"/>
                <w:color w:val="000000" w:themeColor="text1"/>
                <w:sz w:val="24"/>
                <w:szCs w:val="24"/>
                <w:lang w:val="uk-UA"/>
              </w:rPr>
            </w:pPr>
            <w:r w:rsidRPr="00C9260A">
              <w:rPr>
                <w:rFonts w:ascii="Times New Roman" w:eastAsia="Times New Roman" w:hAnsi="Times New Roman" w:cs="Times New Roman"/>
                <w:color w:val="000000" w:themeColor="text1"/>
                <w:sz w:val="24"/>
                <w:szCs w:val="24"/>
                <w:lang w:val="uk-UA"/>
              </w:rPr>
              <w:t>79710000-4 Охоронні послуги</w:t>
            </w:r>
          </w:p>
        </w:tc>
      </w:tr>
      <w:tr w:rsidR="005D5BA6" w:rsidRPr="00C9260A" w:rsidTr="00A014B0">
        <w:tc>
          <w:tcPr>
            <w:tcW w:w="4740" w:type="dxa"/>
            <w:shd w:val="clear" w:color="auto" w:fill="auto"/>
            <w:tcMar>
              <w:top w:w="100" w:type="dxa"/>
              <w:left w:w="100" w:type="dxa"/>
              <w:bottom w:w="100" w:type="dxa"/>
              <w:right w:w="100" w:type="dxa"/>
            </w:tcMar>
          </w:tcPr>
          <w:p w:rsidR="005B3249" w:rsidRPr="00C9260A" w:rsidRDefault="005B3249" w:rsidP="005B3249">
            <w:pPr>
              <w:widowControl w:val="0"/>
              <w:spacing w:after="0" w:line="240" w:lineRule="auto"/>
              <w:jc w:val="both"/>
              <w:rPr>
                <w:rFonts w:ascii="Times New Roman" w:eastAsia="Times New Roman" w:hAnsi="Times New Roman" w:cs="Times New Roman"/>
                <w:color w:val="000000" w:themeColor="text1"/>
                <w:sz w:val="24"/>
                <w:szCs w:val="24"/>
                <w:lang w:val="uk-UA"/>
              </w:rPr>
            </w:pPr>
            <w:r w:rsidRPr="00C9260A">
              <w:rPr>
                <w:rFonts w:ascii="Times New Roman" w:eastAsia="Times New Roman" w:hAnsi="Times New Roman" w:cs="Times New Roman"/>
                <w:color w:val="000000" w:themeColor="text1"/>
                <w:sz w:val="24"/>
                <w:szCs w:val="24"/>
                <w:lang w:val="uk-UA"/>
              </w:rPr>
              <w:t xml:space="preserve">Назва послуги номенклатурної позиції предмета закупівлі та код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5B3249" w:rsidRPr="00C9260A" w:rsidRDefault="005B3249" w:rsidP="005B3249">
            <w:pPr>
              <w:widowControl w:val="0"/>
              <w:spacing w:after="0" w:line="240" w:lineRule="auto"/>
              <w:jc w:val="both"/>
              <w:rPr>
                <w:rFonts w:ascii="Times New Roman" w:eastAsia="Times New Roman" w:hAnsi="Times New Roman" w:cs="Times New Roman"/>
                <w:color w:val="000000" w:themeColor="text1"/>
                <w:sz w:val="24"/>
                <w:szCs w:val="24"/>
                <w:lang w:val="uk-UA"/>
              </w:rPr>
            </w:pPr>
            <w:r w:rsidRPr="00C9260A">
              <w:rPr>
                <w:rFonts w:ascii="Times New Roman" w:eastAsia="Times New Roman" w:hAnsi="Times New Roman" w:cs="Times New Roman"/>
                <w:color w:val="000000" w:themeColor="text1"/>
                <w:sz w:val="24"/>
                <w:szCs w:val="24"/>
                <w:lang w:val="uk-UA"/>
              </w:rPr>
              <w:t>79713000-5 - Послуги з охорони об’єктів та особистої охорони</w:t>
            </w:r>
          </w:p>
        </w:tc>
      </w:tr>
      <w:tr w:rsidR="005D5BA6" w:rsidRPr="00C9260A" w:rsidTr="00A014B0">
        <w:tc>
          <w:tcPr>
            <w:tcW w:w="4740" w:type="dxa"/>
            <w:shd w:val="clear" w:color="auto" w:fill="auto"/>
            <w:tcMar>
              <w:top w:w="100" w:type="dxa"/>
              <w:left w:w="100" w:type="dxa"/>
              <w:bottom w:w="100" w:type="dxa"/>
              <w:right w:w="100" w:type="dxa"/>
            </w:tcMar>
          </w:tcPr>
          <w:p w:rsidR="005B3249" w:rsidRPr="00C9260A" w:rsidRDefault="005B3249" w:rsidP="005B3249">
            <w:pPr>
              <w:widowControl w:val="0"/>
              <w:spacing w:after="0" w:line="240" w:lineRule="auto"/>
              <w:jc w:val="both"/>
              <w:rPr>
                <w:rFonts w:ascii="Times New Roman" w:eastAsia="Times New Roman" w:hAnsi="Times New Roman" w:cs="Times New Roman"/>
                <w:color w:val="000000" w:themeColor="text1"/>
                <w:sz w:val="24"/>
                <w:szCs w:val="24"/>
                <w:lang w:val="uk-UA"/>
              </w:rPr>
            </w:pPr>
            <w:r w:rsidRPr="00C9260A">
              <w:rPr>
                <w:rFonts w:ascii="Times New Roman" w:eastAsia="Times New Roman" w:hAnsi="Times New Roman" w:cs="Times New Roman"/>
                <w:color w:val="000000" w:themeColor="text1"/>
                <w:sz w:val="24"/>
                <w:szCs w:val="24"/>
                <w:lang w:val="uk-UA"/>
              </w:rPr>
              <w:t xml:space="preserve"> Обсяг надання послуг </w:t>
            </w:r>
            <w:bookmarkStart w:id="0" w:name="_GoBack"/>
            <w:bookmarkEnd w:id="0"/>
          </w:p>
        </w:tc>
        <w:tc>
          <w:tcPr>
            <w:tcW w:w="4860" w:type="dxa"/>
            <w:shd w:val="clear" w:color="auto" w:fill="auto"/>
            <w:tcMar>
              <w:top w:w="100" w:type="dxa"/>
              <w:left w:w="100" w:type="dxa"/>
              <w:bottom w:w="100" w:type="dxa"/>
              <w:right w:w="100" w:type="dxa"/>
            </w:tcMar>
          </w:tcPr>
          <w:p w:rsidR="005B3249" w:rsidRPr="00C9260A" w:rsidRDefault="005B3249" w:rsidP="005B3249">
            <w:pPr>
              <w:widowControl w:val="0"/>
              <w:spacing w:after="0" w:line="240" w:lineRule="auto"/>
              <w:jc w:val="both"/>
              <w:rPr>
                <w:rFonts w:ascii="Times New Roman" w:eastAsia="Times New Roman" w:hAnsi="Times New Roman" w:cs="Times New Roman"/>
                <w:color w:val="000000" w:themeColor="text1"/>
                <w:sz w:val="24"/>
                <w:szCs w:val="24"/>
                <w:lang w:val="uk-UA"/>
              </w:rPr>
            </w:pPr>
            <w:r w:rsidRPr="00C9260A">
              <w:rPr>
                <w:rFonts w:ascii="Times New Roman" w:eastAsia="Times New Roman" w:hAnsi="Times New Roman" w:cs="Times New Roman"/>
                <w:color w:val="000000" w:themeColor="text1"/>
                <w:sz w:val="24"/>
                <w:szCs w:val="24"/>
                <w:lang w:val="uk-UA"/>
              </w:rPr>
              <w:t xml:space="preserve">1 послуга </w:t>
            </w:r>
          </w:p>
        </w:tc>
      </w:tr>
      <w:tr w:rsidR="005D5BA6" w:rsidRPr="00C9260A" w:rsidTr="00A014B0">
        <w:tc>
          <w:tcPr>
            <w:tcW w:w="4740" w:type="dxa"/>
            <w:shd w:val="clear" w:color="auto" w:fill="auto"/>
            <w:tcMar>
              <w:top w:w="100" w:type="dxa"/>
              <w:left w:w="100" w:type="dxa"/>
              <w:bottom w:w="100" w:type="dxa"/>
              <w:right w:w="100" w:type="dxa"/>
            </w:tcMar>
          </w:tcPr>
          <w:p w:rsidR="005B3249" w:rsidRPr="00C9260A" w:rsidRDefault="005B3249" w:rsidP="005B3249">
            <w:pPr>
              <w:widowControl w:val="0"/>
              <w:spacing w:after="0" w:line="240" w:lineRule="auto"/>
              <w:jc w:val="both"/>
              <w:rPr>
                <w:rFonts w:ascii="Times New Roman" w:eastAsia="Times New Roman" w:hAnsi="Times New Roman" w:cs="Times New Roman"/>
                <w:color w:val="000000" w:themeColor="text1"/>
                <w:sz w:val="24"/>
                <w:szCs w:val="24"/>
                <w:lang w:val="uk-UA"/>
              </w:rPr>
            </w:pPr>
            <w:r w:rsidRPr="00C9260A">
              <w:rPr>
                <w:rFonts w:ascii="Times New Roman" w:eastAsia="Times New Roman" w:hAnsi="Times New Roman" w:cs="Times New Roman"/>
                <w:color w:val="000000" w:themeColor="text1"/>
                <w:sz w:val="24"/>
                <w:szCs w:val="24"/>
                <w:lang w:val="uk-UA"/>
              </w:rPr>
              <w:t xml:space="preserve">Місце надання послуг </w:t>
            </w:r>
          </w:p>
          <w:p w:rsidR="005B3249" w:rsidRPr="00C9260A" w:rsidRDefault="005B3249" w:rsidP="005B3249">
            <w:pPr>
              <w:widowControl w:val="0"/>
              <w:spacing w:after="0" w:line="240" w:lineRule="auto"/>
              <w:jc w:val="both"/>
              <w:rPr>
                <w:rFonts w:ascii="Times New Roman" w:eastAsia="Times New Roman" w:hAnsi="Times New Roman" w:cs="Times New Roman"/>
                <w:color w:val="000000" w:themeColor="text1"/>
                <w:sz w:val="24"/>
                <w:szCs w:val="24"/>
                <w:lang w:val="uk-UA"/>
              </w:rPr>
            </w:pPr>
          </w:p>
        </w:tc>
        <w:tc>
          <w:tcPr>
            <w:tcW w:w="4860" w:type="dxa"/>
            <w:shd w:val="clear" w:color="auto" w:fill="auto"/>
            <w:tcMar>
              <w:top w:w="100" w:type="dxa"/>
              <w:left w:w="100" w:type="dxa"/>
              <w:bottom w:w="100" w:type="dxa"/>
              <w:right w:w="100" w:type="dxa"/>
            </w:tcMar>
          </w:tcPr>
          <w:p w:rsidR="005B3249" w:rsidRPr="00C9260A" w:rsidRDefault="005B3249" w:rsidP="00FA0EF6">
            <w:pPr>
              <w:widowControl w:val="0"/>
              <w:spacing w:after="0" w:line="240" w:lineRule="auto"/>
              <w:jc w:val="both"/>
              <w:rPr>
                <w:rFonts w:ascii="Times New Roman" w:eastAsia="Times New Roman" w:hAnsi="Times New Roman" w:cs="Times New Roman"/>
                <w:color w:val="000000" w:themeColor="text1"/>
                <w:sz w:val="24"/>
                <w:szCs w:val="24"/>
                <w:lang w:val="uk-UA"/>
              </w:rPr>
            </w:pPr>
            <w:r w:rsidRPr="00C9260A">
              <w:rPr>
                <w:rFonts w:ascii="Times New Roman" w:eastAsia="Times New Roman" w:hAnsi="Times New Roman" w:cs="Times New Roman"/>
                <w:color w:val="000000" w:themeColor="text1"/>
                <w:sz w:val="24"/>
                <w:szCs w:val="24"/>
                <w:lang w:val="uk-UA"/>
              </w:rPr>
              <w:t xml:space="preserve">Україна, </w:t>
            </w:r>
            <w:r w:rsidR="00FA0EF6">
              <w:rPr>
                <w:rFonts w:ascii="Times New Roman" w:eastAsia="Times New Roman" w:hAnsi="Times New Roman" w:cs="Times New Roman"/>
                <w:color w:val="000000" w:themeColor="text1"/>
                <w:sz w:val="24"/>
                <w:szCs w:val="24"/>
                <w:lang w:val="uk-UA"/>
              </w:rPr>
              <w:t>69106</w:t>
            </w:r>
            <w:r w:rsidRPr="00C9260A">
              <w:rPr>
                <w:rFonts w:ascii="Times New Roman" w:eastAsia="Times New Roman" w:hAnsi="Times New Roman" w:cs="Times New Roman"/>
                <w:color w:val="000000" w:themeColor="text1"/>
                <w:sz w:val="24"/>
                <w:szCs w:val="24"/>
                <w:lang w:val="uk-UA"/>
              </w:rPr>
              <w:t xml:space="preserve">, </w:t>
            </w:r>
            <w:proofErr w:type="spellStart"/>
            <w:r w:rsidR="00FA0EF6">
              <w:rPr>
                <w:rFonts w:ascii="Times New Roman" w:hAnsi="Times New Roman" w:cs="Times New Roman"/>
                <w:color w:val="000000" w:themeColor="text1"/>
                <w:sz w:val="24"/>
                <w:szCs w:val="24"/>
                <w:lang w:val="uk-UA"/>
              </w:rPr>
              <w:t>м.</w:t>
            </w:r>
            <w:r w:rsidR="00FA0EF6" w:rsidRPr="00C9260A">
              <w:rPr>
                <w:rFonts w:ascii="Times New Roman" w:hAnsi="Times New Roman" w:cs="Times New Roman"/>
                <w:color w:val="000000" w:themeColor="text1"/>
                <w:sz w:val="24"/>
                <w:szCs w:val="24"/>
                <w:lang w:val="uk-UA"/>
              </w:rPr>
              <w:t>Запоріжжя</w:t>
            </w:r>
            <w:proofErr w:type="spellEnd"/>
            <w:r w:rsidR="00FA0EF6" w:rsidRPr="00C9260A">
              <w:rPr>
                <w:rFonts w:ascii="Times New Roman" w:hAnsi="Times New Roman" w:cs="Times New Roman"/>
                <w:color w:val="000000" w:themeColor="text1"/>
                <w:sz w:val="24"/>
                <w:szCs w:val="24"/>
                <w:lang w:val="uk-UA"/>
              </w:rPr>
              <w:t xml:space="preserve">, </w:t>
            </w:r>
            <w:proofErr w:type="spellStart"/>
            <w:r w:rsidR="00FA0EF6" w:rsidRPr="00C9260A">
              <w:rPr>
                <w:rFonts w:ascii="Times New Roman" w:hAnsi="Times New Roman" w:cs="Times New Roman"/>
                <w:color w:val="000000" w:themeColor="text1"/>
                <w:sz w:val="24"/>
                <w:szCs w:val="24"/>
                <w:lang w:val="uk-UA"/>
              </w:rPr>
              <w:t>вул.Перпективна</w:t>
            </w:r>
            <w:proofErr w:type="spellEnd"/>
            <w:r w:rsidR="00FA0EF6" w:rsidRPr="00C9260A">
              <w:rPr>
                <w:rFonts w:ascii="Times New Roman" w:hAnsi="Times New Roman" w:cs="Times New Roman"/>
                <w:color w:val="000000" w:themeColor="text1"/>
                <w:sz w:val="24"/>
                <w:szCs w:val="24"/>
                <w:lang w:val="uk-UA"/>
              </w:rPr>
              <w:t>, 4</w:t>
            </w:r>
          </w:p>
        </w:tc>
      </w:tr>
      <w:tr w:rsidR="005B3249" w:rsidRPr="00C9260A" w:rsidTr="00A014B0">
        <w:tc>
          <w:tcPr>
            <w:tcW w:w="4740" w:type="dxa"/>
            <w:shd w:val="clear" w:color="auto" w:fill="auto"/>
            <w:tcMar>
              <w:top w:w="100" w:type="dxa"/>
              <w:left w:w="100" w:type="dxa"/>
              <w:bottom w:w="100" w:type="dxa"/>
              <w:right w:w="100" w:type="dxa"/>
            </w:tcMar>
          </w:tcPr>
          <w:p w:rsidR="005B3249" w:rsidRPr="00C9260A" w:rsidRDefault="005B3249" w:rsidP="005B3249">
            <w:pPr>
              <w:widowControl w:val="0"/>
              <w:spacing w:after="0" w:line="240" w:lineRule="auto"/>
              <w:jc w:val="both"/>
              <w:rPr>
                <w:rFonts w:ascii="Times New Roman" w:eastAsia="Times New Roman" w:hAnsi="Times New Roman" w:cs="Times New Roman"/>
                <w:color w:val="000000" w:themeColor="text1"/>
                <w:sz w:val="24"/>
                <w:szCs w:val="24"/>
                <w:lang w:val="uk-UA"/>
              </w:rPr>
            </w:pPr>
            <w:r w:rsidRPr="00C9260A">
              <w:rPr>
                <w:rFonts w:ascii="Times New Roman" w:eastAsia="Times New Roman" w:hAnsi="Times New Roman" w:cs="Times New Roman"/>
                <w:color w:val="000000" w:themeColor="text1"/>
                <w:sz w:val="24"/>
                <w:szCs w:val="24"/>
                <w:lang w:val="uk-UA"/>
              </w:rPr>
              <w:t xml:space="preserve">Строк надання послуг </w:t>
            </w:r>
          </w:p>
          <w:p w:rsidR="005B3249" w:rsidRPr="00C9260A" w:rsidRDefault="005B3249" w:rsidP="005B3249">
            <w:pPr>
              <w:widowControl w:val="0"/>
              <w:spacing w:after="0" w:line="240" w:lineRule="auto"/>
              <w:jc w:val="both"/>
              <w:rPr>
                <w:rFonts w:ascii="Times New Roman" w:eastAsia="Times New Roman" w:hAnsi="Times New Roman" w:cs="Times New Roman"/>
                <w:color w:val="000000" w:themeColor="text1"/>
                <w:sz w:val="24"/>
                <w:szCs w:val="24"/>
                <w:lang w:val="uk-UA"/>
              </w:rPr>
            </w:pPr>
          </w:p>
        </w:tc>
        <w:tc>
          <w:tcPr>
            <w:tcW w:w="4860" w:type="dxa"/>
            <w:shd w:val="clear" w:color="auto" w:fill="auto"/>
            <w:tcMar>
              <w:top w:w="100" w:type="dxa"/>
              <w:left w:w="100" w:type="dxa"/>
              <w:bottom w:w="100" w:type="dxa"/>
              <w:right w:w="100" w:type="dxa"/>
            </w:tcMar>
          </w:tcPr>
          <w:p w:rsidR="005B3249" w:rsidRPr="00C9260A" w:rsidRDefault="005B3249" w:rsidP="00610E88">
            <w:pPr>
              <w:widowControl w:val="0"/>
              <w:spacing w:after="0" w:line="240" w:lineRule="auto"/>
              <w:jc w:val="both"/>
              <w:rPr>
                <w:rFonts w:ascii="Times New Roman" w:eastAsia="Times New Roman" w:hAnsi="Times New Roman" w:cs="Times New Roman"/>
                <w:color w:val="000000" w:themeColor="text1"/>
                <w:sz w:val="24"/>
                <w:szCs w:val="24"/>
                <w:lang w:val="uk-UA"/>
              </w:rPr>
            </w:pPr>
            <w:r w:rsidRPr="00C9260A">
              <w:rPr>
                <w:rFonts w:ascii="Times New Roman" w:eastAsia="Times New Roman" w:hAnsi="Times New Roman" w:cs="Times New Roman"/>
                <w:color w:val="000000" w:themeColor="text1"/>
                <w:sz w:val="24"/>
                <w:szCs w:val="24"/>
                <w:lang w:val="uk-UA"/>
              </w:rPr>
              <w:t>До</w:t>
            </w:r>
            <w:r w:rsidR="00FA0EF6">
              <w:rPr>
                <w:rFonts w:ascii="Times New Roman" w:eastAsia="Times New Roman" w:hAnsi="Times New Roman" w:cs="Times New Roman"/>
                <w:color w:val="000000" w:themeColor="text1"/>
                <w:sz w:val="24"/>
                <w:szCs w:val="24"/>
                <w:lang w:val="uk-UA"/>
              </w:rPr>
              <w:t xml:space="preserve"> </w:t>
            </w:r>
            <w:r w:rsidRPr="00C9260A">
              <w:rPr>
                <w:rFonts w:ascii="Times New Roman" w:eastAsia="Times New Roman" w:hAnsi="Times New Roman" w:cs="Times New Roman"/>
                <w:color w:val="000000" w:themeColor="text1"/>
                <w:sz w:val="24"/>
                <w:szCs w:val="24"/>
                <w:lang w:val="uk-UA"/>
              </w:rPr>
              <w:t>31.12.202</w:t>
            </w:r>
            <w:r w:rsidR="00610E88" w:rsidRPr="00C9260A">
              <w:rPr>
                <w:rFonts w:ascii="Times New Roman" w:eastAsia="Times New Roman" w:hAnsi="Times New Roman" w:cs="Times New Roman"/>
                <w:color w:val="000000" w:themeColor="text1"/>
                <w:sz w:val="24"/>
                <w:szCs w:val="24"/>
                <w:lang w:val="uk-UA"/>
              </w:rPr>
              <w:t>4</w:t>
            </w:r>
            <w:r w:rsidRPr="00C9260A">
              <w:rPr>
                <w:rFonts w:ascii="Times New Roman" w:eastAsia="Times New Roman" w:hAnsi="Times New Roman" w:cs="Times New Roman"/>
                <w:color w:val="000000" w:themeColor="text1"/>
                <w:sz w:val="24"/>
                <w:szCs w:val="24"/>
                <w:lang w:val="uk-UA"/>
              </w:rPr>
              <w:t xml:space="preserve"> року включно</w:t>
            </w:r>
          </w:p>
        </w:tc>
      </w:tr>
    </w:tbl>
    <w:p w:rsidR="005B3249" w:rsidRPr="00C9260A" w:rsidRDefault="005B3249" w:rsidP="005B3249">
      <w:pPr>
        <w:spacing w:after="0" w:line="240" w:lineRule="auto"/>
        <w:jc w:val="both"/>
        <w:rPr>
          <w:rFonts w:ascii="Times New Roman" w:hAnsi="Times New Roman" w:cs="Times New Roman"/>
          <w:color w:val="000000" w:themeColor="text1"/>
          <w:sz w:val="24"/>
          <w:szCs w:val="24"/>
          <w:lang w:val="uk-UA"/>
        </w:rPr>
      </w:pPr>
    </w:p>
    <w:p w:rsidR="005B3249" w:rsidRPr="00C9260A" w:rsidRDefault="005B3249" w:rsidP="005B3249">
      <w:pPr>
        <w:widowControl w:val="0"/>
        <w:suppressAutoHyphens/>
        <w:autoSpaceDE w:val="0"/>
        <w:autoSpaceDN w:val="0"/>
        <w:adjustRightInd w:val="0"/>
        <w:spacing w:after="0" w:line="240" w:lineRule="auto"/>
        <w:contextualSpacing/>
        <w:jc w:val="both"/>
        <w:rPr>
          <w:rFonts w:ascii="Times New Roman" w:eastAsia="Segoe UI" w:hAnsi="Times New Roman" w:cs="Times New Roman"/>
          <w:color w:val="000000" w:themeColor="text1"/>
          <w:sz w:val="24"/>
          <w:szCs w:val="24"/>
          <w:lang w:val="uk-UA" w:eastAsia="zh-CN" w:bidi="en-US"/>
        </w:rPr>
      </w:pPr>
      <w:r w:rsidRPr="00C9260A">
        <w:rPr>
          <w:rFonts w:ascii="Times New Roman" w:eastAsia="Segoe UI" w:hAnsi="Times New Roman" w:cs="Times New Roman"/>
          <w:color w:val="000000" w:themeColor="text1"/>
          <w:sz w:val="24"/>
          <w:szCs w:val="24"/>
          <w:lang w:val="uk-UA" w:eastAsia="zh-CN" w:bidi="en-US"/>
        </w:rPr>
        <w:t>Розрахунок к</w:t>
      </w:r>
      <w:r w:rsidR="00E40C5B" w:rsidRPr="00C9260A">
        <w:rPr>
          <w:rFonts w:ascii="Times New Roman" w:eastAsia="Segoe UI" w:hAnsi="Times New Roman" w:cs="Times New Roman"/>
          <w:color w:val="000000" w:themeColor="text1"/>
          <w:sz w:val="24"/>
          <w:szCs w:val="24"/>
          <w:lang w:val="uk-UA" w:eastAsia="zh-CN" w:bidi="en-US"/>
        </w:rPr>
        <w:t>ількості годин за місяць на 1 пі</w:t>
      </w:r>
      <w:r w:rsidRPr="00C9260A">
        <w:rPr>
          <w:rFonts w:ascii="Times New Roman" w:eastAsia="Segoe UI" w:hAnsi="Times New Roman" w:cs="Times New Roman"/>
          <w:color w:val="000000" w:themeColor="text1"/>
          <w:sz w:val="24"/>
          <w:szCs w:val="24"/>
          <w:lang w:val="uk-UA" w:eastAsia="zh-CN" w:bidi="en-US"/>
        </w:rPr>
        <w:t>ст</w:t>
      </w:r>
      <w:r w:rsidR="00E40C5B" w:rsidRPr="00C9260A">
        <w:rPr>
          <w:rFonts w:ascii="Times New Roman" w:eastAsia="Segoe UI" w:hAnsi="Times New Roman" w:cs="Times New Roman"/>
          <w:color w:val="000000" w:themeColor="text1"/>
          <w:sz w:val="24"/>
          <w:szCs w:val="24"/>
          <w:lang w:val="uk-UA" w:eastAsia="zh-CN" w:bidi="en-US"/>
        </w:rPr>
        <w:t>. Піст має бути</w:t>
      </w:r>
      <w:r w:rsidR="00332D7B" w:rsidRPr="00C9260A">
        <w:rPr>
          <w:rFonts w:ascii="Times New Roman" w:eastAsia="Segoe UI" w:hAnsi="Times New Roman" w:cs="Times New Roman"/>
          <w:color w:val="000000" w:themeColor="text1"/>
          <w:sz w:val="24"/>
          <w:szCs w:val="24"/>
          <w:lang w:val="uk-UA" w:eastAsia="zh-CN" w:bidi="en-US"/>
        </w:rPr>
        <w:t xml:space="preserve"> укомплектований із розрахунку 1</w:t>
      </w:r>
      <w:r w:rsidR="00141129" w:rsidRPr="00C9260A">
        <w:rPr>
          <w:rFonts w:ascii="Times New Roman" w:eastAsia="Segoe UI" w:hAnsi="Times New Roman" w:cs="Times New Roman"/>
          <w:color w:val="000000" w:themeColor="text1"/>
          <w:sz w:val="24"/>
          <w:szCs w:val="24"/>
          <w:lang w:val="uk-UA" w:eastAsia="zh-CN" w:bidi="en-US"/>
        </w:rPr>
        <w:t xml:space="preserve"> </w:t>
      </w:r>
      <w:r w:rsidR="00332D7B" w:rsidRPr="00C9260A">
        <w:rPr>
          <w:rFonts w:ascii="Times New Roman" w:eastAsia="Segoe UI" w:hAnsi="Times New Roman" w:cs="Times New Roman"/>
          <w:color w:val="000000" w:themeColor="text1"/>
          <w:sz w:val="24"/>
          <w:szCs w:val="24"/>
          <w:lang w:val="uk-UA" w:eastAsia="zh-CN" w:bidi="en-US"/>
        </w:rPr>
        <w:t>особи з чергуванням по 24 годин через кожні 3 доби (1/3)</w:t>
      </w:r>
      <w:r w:rsidR="00E40C5B" w:rsidRPr="00C9260A">
        <w:rPr>
          <w:rFonts w:ascii="Times New Roman" w:eastAsia="Segoe UI" w:hAnsi="Times New Roman" w:cs="Times New Roman"/>
          <w:color w:val="000000" w:themeColor="text1"/>
          <w:sz w:val="24"/>
          <w:szCs w:val="24"/>
          <w:lang w:val="uk-UA" w:eastAsia="zh-CN" w:bidi="en-US"/>
        </w:rPr>
        <w:t>.</w:t>
      </w:r>
    </w:p>
    <w:tbl>
      <w:tblPr>
        <w:tblpPr w:leftFromText="180" w:rightFromText="180" w:vertAnchor="text" w:horzAnchor="margin" w:tblpXSpec="right" w:tblpY="268"/>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1801"/>
        <w:gridCol w:w="1747"/>
        <w:gridCol w:w="1783"/>
        <w:gridCol w:w="2694"/>
      </w:tblGrid>
      <w:tr w:rsidR="005D5BA6" w:rsidRPr="00C9260A" w:rsidTr="005B3249">
        <w:tc>
          <w:tcPr>
            <w:tcW w:w="1472" w:type="dxa"/>
          </w:tcPr>
          <w:p w:rsidR="005B3249" w:rsidRPr="00C9260A" w:rsidRDefault="005B3249" w:rsidP="00A014B0">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p>
        </w:tc>
        <w:tc>
          <w:tcPr>
            <w:tcW w:w="0" w:type="auto"/>
          </w:tcPr>
          <w:p w:rsidR="005B3249" w:rsidRPr="00C9260A" w:rsidRDefault="005B3249" w:rsidP="00A014B0">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Кількість постів на добу</w:t>
            </w:r>
          </w:p>
        </w:tc>
        <w:tc>
          <w:tcPr>
            <w:tcW w:w="0" w:type="auto"/>
          </w:tcPr>
          <w:p w:rsidR="005B3249" w:rsidRPr="00C9260A" w:rsidRDefault="005B3249" w:rsidP="00A014B0">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Кількість днів охорони</w:t>
            </w:r>
          </w:p>
        </w:tc>
        <w:tc>
          <w:tcPr>
            <w:tcW w:w="0" w:type="auto"/>
          </w:tcPr>
          <w:p w:rsidR="005B3249" w:rsidRPr="00C9260A" w:rsidRDefault="005B3249" w:rsidP="00A014B0">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Кількість годин на добу</w:t>
            </w:r>
          </w:p>
        </w:tc>
        <w:tc>
          <w:tcPr>
            <w:tcW w:w="2694" w:type="dxa"/>
          </w:tcPr>
          <w:p w:rsidR="005B3249" w:rsidRPr="00C9260A" w:rsidRDefault="005B3249" w:rsidP="00A014B0">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Кількість годин за місяць</w:t>
            </w:r>
          </w:p>
        </w:tc>
      </w:tr>
      <w:tr w:rsidR="005D5BA6" w:rsidRPr="00C9260A" w:rsidTr="005B3249">
        <w:trPr>
          <w:trHeight w:val="458"/>
        </w:trPr>
        <w:tc>
          <w:tcPr>
            <w:tcW w:w="1472" w:type="dxa"/>
          </w:tcPr>
          <w:p w:rsidR="00332D7B" w:rsidRPr="00C9260A" w:rsidRDefault="00332D7B" w:rsidP="00332D7B">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Січень</w:t>
            </w:r>
          </w:p>
        </w:tc>
        <w:tc>
          <w:tcPr>
            <w:tcW w:w="0" w:type="auto"/>
          </w:tcPr>
          <w:p w:rsidR="00332D7B" w:rsidRPr="00C9260A" w:rsidRDefault="00332D7B" w:rsidP="00332D7B">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1</w:t>
            </w:r>
          </w:p>
        </w:tc>
        <w:tc>
          <w:tcPr>
            <w:tcW w:w="0" w:type="auto"/>
          </w:tcPr>
          <w:p w:rsidR="00332D7B" w:rsidRPr="00C9260A" w:rsidRDefault="00332D7B" w:rsidP="00332D7B">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31</w:t>
            </w:r>
          </w:p>
        </w:tc>
        <w:tc>
          <w:tcPr>
            <w:tcW w:w="0" w:type="auto"/>
          </w:tcPr>
          <w:p w:rsidR="00332D7B" w:rsidRPr="00C9260A" w:rsidRDefault="00332D7B" w:rsidP="00332D7B">
            <w:pPr>
              <w:rPr>
                <w:color w:val="000000" w:themeColor="text1"/>
                <w:lang w:val="uk-UA"/>
              </w:rPr>
            </w:pPr>
            <w:r w:rsidRPr="00C9260A">
              <w:rPr>
                <w:color w:val="000000" w:themeColor="text1"/>
                <w:lang w:val="uk-UA"/>
              </w:rPr>
              <w:t>24</w:t>
            </w:r>
          </w:p>
        </w:tc>
        <w:tc>
          <w:tcPr>
            <w:tcW w:w="2694" w:type="dxa"/>
          </w:tcPr>
          <w:p w:rsidR="00332D7B" w:rsidRPr="00C9260A" w:rsidRDefault="00332D7B" w:rsidP="00332D7B">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744,00</w:t>
            </w:r>
          </w:p>
        </w:tc>
      </w:tr>
      <w:tr w:rsidR="005D5BA6" w:rsidRPr="00C9260A" w:rsidTr="005B3249">
        <w:trPr>
          <w:trHeight w:val="458"/>
        </w:trPr>
        <w:tc>
          <w:tcPr>
            <w:tcW w:w="1472" w:type="dxa"/>
          </w:tcPr>
          <w:p w:rsidR="00332D7B" w:rsidRPr="00C9260A" w:rsidRDefault="00332D7B" w:rsidP="00332D7B">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Лютий</w:t>
            </w:r>
          </w:p>
        </w:tc>
        <w:tc>
          <w:tcPr>
            <w:tcW w:w="0" w:type="auto"/>
          </w:tcPr>
          <w:p w:rsidR="00332D7B" w:rsidRPr="00C9260A" w:rsidRDefault="00332D7B" w:rsidP="00332D7B">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1</w:t>
            </w:r>
          </w:p>
        </w:tc>
        <w:tc>
          <w:tcPr>
            <w:tcW w:w="0" w:type="auto"/>
          </w:tcPr>
          <w:p w:rsidR="00332D7B" w:rsidRPr="00C9260A" w:rsidRDefault="00332D7B" w:rsidP="00332D7B">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29</w:t>
            </w:r>
          </w:p>
        </w:tc>
        <w:tc>
          <w:tcPr>
            <w:tcW w:w="0" w:type="auto"/>
          </w:tcPr>
          <w:p w:rsidR="00332D7B" w:rsidRPr="00C9260A" w:rsidRDefault="00332D7B" w:rsidP="00332D7B">
            <w:pPr>
              <w:rPr>
                <w:color w:val="000000" w:themeColor="text1"/>
                <w:lang w:val="uk-UA"/>
              </w:rPr>
            </w:pPr>
            <w:r w:rsidRPr="00C9260A">
              <w:rPr>
                <w:color w:val="000000" w:themeColor="text1"/>
                <w:lang w:val="uk-UA"/>
              </w:rPr>
              <w:t>24</w:t>
            </w:r>
          </w:p>
        </w:tc>
        <w:tc>
          <w:tcPr>
            <w:tcW w:w="2694" w:type="dxa"/>
          </w:tcPr>
          <w:p w:rsidR="00332D7B" w:rsidRPr="00C9260A" w:rsidRDefault="00332D7B" w:rsidP="00332D7B">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696,00</w:t>
            </w:r>
          </w:p>
        </w:tc>
      </w:tr>
      <w:tr w:rsidR="005D5BA6" w:rsidRPr="00C9260A" w:rsidTr="005B3249">
        <w:trPr>
          <w:trHeight w:val="458"/>
        </w:trPr>
        <w:tc>
          <w:tcPr>
            <w:tcW w:w="1472" w:type="dxa"/>
          </w:tcPr>
          <w:p w:rsidR="00332D7B" w:rsidRPr="00C9260A" w:rsidRDefault="00332D7B" w:rsidP="00332D7B">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Березень</w:t>
            </w:r>
          </w:p>
        </w:tc>
        <w:tc>
          <w:tcPr>
            <w:tcW w:w="0" w:type="auto"/>
          </w:tcPr>
          <w:p w:rsidR="00332D7B" w:rsidRPr="00C9260A" w:rsidRDefault="00332D7B" w:rsidP="00332D7B">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1</w:t>
            </w:r>
          </w:p>
        </w:tc>
        <w:tc>
          <w:tcPr>
            <w:tcW w:w="0" w:type="auto"/>
          </w:tcPr>
          <w:p w:rsidR="00332D7B" w:rsidRPr="00C9260A" w:rsidRDefault="00332D7B" w:rsidP="00332D7B">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31</w:t>
            </w:r>
          </w:p>
        </w:tc>
        <w:tc>
          <w:tcPr>
            <w:tcW w:w="0" w:type="auto"/>
          </w:tcPr>
          <w:p w:rsidR="00332D7B" w:rsidRPr="00C9260A" w:rsidRDefault="00332D7B" w:rsidP="00332D7B">
            <w:pPr>
              <w:rPr>
                <w:color w:val="000000" w:themeColor="text1"/>
                <w:lang w:val="uk-UA"/>
              </w:rPr>
            </w:pPr>
            <w:r w:rsidRPr="00C9260A">
              <w:rPr>
                <w:color w:val="000000" w:themeColor="text1"/>
                <w:lang w:val="uk-UA"/>
              </w:rPr>
              <w:t>24</w:t>
            </w:r>
          </w:p>
        </w:tc>
        <w:tc>
          <w:tcPr>
            <w:tcW w:w="2694" w:type="dxa"/>
          </w:tcPr>
          <w:p w:rsidR="00332D7B" w:rsidRPr="00C9260A" w:rsidRDefault="00332D7B" w:rsidP="00332D7B">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744,00</w:t>
            </w:r>
          </w:p>
        </w:tc>
      </w:tr>
      <w:tr w:rsidR="005D5BA6" w:rsidRPr="00C9260A" w:rsidTr="005B3249">
        <w:trPr>
          <w:trHeight w:val="458"/>
        </w:trPr>
        <w:tc>
          <w:tcPr>
            <w:tcW w:w="1472" w:type="dxa"/>
          </w:tcPr>
          <w:p w:rsidR="00332D7B" w:rsidRPr="00C9260A" w:rsidRDefault="00332D7B" w:rsidP="00332D7B">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Квітень</w:t>
            </w:r>
          </w:p>
        </w:tc>
        <w:tc>
          <w:tcPr>
            <w:tcW w:w="0" w:type="auto"/>
          </w:tcPr>
          <w:p w:rsidR="00332D7B" w:rsidRPr="00C9260A" w:rsidRDefault="00332D7B" w:rsidP="00332D7B">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1</w:t>
            </w:r>
          </w:p>
        </w:tc>
        <w:tc>
          <w:tcPr>
            <w:tcW w:w="0" w:type="auto"/>
          </w:tcPr>
          <w:p w:rsidR="00332D7B" w:rsidRPr="00C9260A" w:rsidRDefault="00332D7B" w:rsidP="00332D7B">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30</w:t>
            </w:r>
          </w:p>
        </w:tc>
        <w:tc>
          <w:tcPr>
            <w:tcW w:w="0" w:type="auto"/>
          </w:tcPr>
          <w:p w:rsidR="00332D7B" w:rsidRPr="00C9260A" w:rsidRDefault="00332D7B" w:rsidP="00332D7B">
            <w:pPr>
              <w:rPr>
                <w:color w:val="000000" w:themeColor="text1"/>
                <w:lang w:val="uk-UA"/>
              </w:rPr>
            </w:pPr>
            <w:r w:rsidRPr="00C9260A">
              <w:rPr>
                <w:color w:val="000000" w:themeColor="text1"/>
                <w:lang w:val="uk-UA"/>
              </w:rPr>
              <w:t>24</w:t>
            </w:r>
          </w:p>
        </w:tc>
        <w:tc>
          <w:tcPr>
            <w:tcW w:w="2694" w:type="dxa"/>
          </w:tcPr>
          <w:p w:rsidR="00332D7B" w:rsidRPr="00C9260A" w:rsidRDefault="00332D7B" w:rsidP="00332D7B">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720,00</w:t>
            </w:r>
          </w:p>
        </w:tc>
      </w:tr>
      <w:tr w:rsidR="005D5BA6" w:rsidRPr="00C9260A" w:rsidTr="005B3249">
        <w:trPr>
          <w:trHeight w:val="458"/>
        </w:trPr>
        <w:tc>
          <w:tcPr>
            <w:tcW w:w="1472" w:type="dxa"/>
          </w:tcPr>
          <w:p w:rsidR="00332D7B" w:rsidRPr="00C9260A" w:rsidRDefault="00332D7B" w:rsidP="00332D7B">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Травень</w:t>
            </w:r>
          </w:p>
        </w:tc>
        <w:tc>
          <w:tcPr>
            <w:tcW w:w="0" w:type="auto"/>
          </w:tcPr>
          <w:p w:rsidR="00332D7B" w:rsidRPr="00C9260A" w:rsidRDefault="00332D7B" w:rsidP="00332D7B">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1</w:t>
            </w:r>
          </w:p>
        </w:tc>
        <w:tc>
          <w:tcPr>
            <w:tcW w:w="0" w:type="auto"/>
          </w:tcPr>
          <w:p w:rsidR="00332D7B" w:rsidRPr="00C9260A" w:rsidRDefault="00332D7B" w:rsidP="00332D7B">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31</w:t>
            </w:r>
          </w:p>
        </w:tc>
        <w:tc>
          <w:tcPr>
            <w:tcW w:w="0" w:type="auto"/>
          </w:tcPr>
          <w:p w:rsidR="00332D7B" w:rsidRPr="00C9260A" w:rsidRDefault="00332D7B" w:rsidP="00332D7B">
            <w:pPr>
              <w:rPr>
                <w:color w:val="000000" w:themeColor="text1"/>
                <w:lang w:val="uk-UA"/>
              </w:rPr>
            </w:pPr>
            <w:r w:rsidRPr="00C9260A">
              <w:rPr>
                <w:color w:val="000000" w:themeColor="text1"/>
                <w:lang w:val="uk-UA"/>
              </w:rPr>
              <w:t>24</w:t>
            </w:r>
          </w:p>
        </w:tc>
        <w:tc>
          <w:tcPr>
            <w:tcW w:w="2694" w:type="dxa"/>
          </w:tcPr>
          <w:p w:rsidR="00332D7B" w:rsidRPr="00C9260A" w:rsidRDefault="00332D7B" w:rsidP="00332D7B">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744,00</w:t>
            </w:r>
          </w:p>
        </w:tc>
      </w:tr>
      <w:tr w:rsidR="005D5BA6" w:rsidRPr="00C9260A" w:rsidTr="005B3249">
        <w:trPr>
          <w:trHeight w:val="458"/>
        </w:trPr>
        <w:tc>
          <w:tcPr>
            <w:tcW w:w="1472" w:type="dxa"/>
          </w:tcPr>
          <w:p w:rsidR="00332D7B" w:rsidRPr="00C9260A" w:rsidRDefault="00332D7B" w:rsidP="00332D7B">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Червень</w:t>
            </w:r>
          </w:p>
        </w:tc>
        <w:tc>
          <w:tcPr>
            <w:tcW w:w="0" w:type="auto"/>
          </w:tcPr>
          <w:p w:rsidR="00332D7B" w:rsidRPr="00C9260A" w:rsidRDefault="00332D7B" w:rsidP="00332D7B">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1</w:t>
            </w:r>
          </w:p>
        </w:tc>
        <w:tc>
          <w:tcPr>
            <w:tcW w:w="0" w:type="auto"/>
          </w:tcPr>
          <w:p w:rsidR="00332D7B" w:rsidRPr="00C9260A" w:rsidRDefault="00332D7B" w:rsidP="00332D7B">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30</w:t>
            </w:r>
          </w:p>
        </w:tc>
        <w:tc>
          <w:tcPr>
            <w:tcW w:w="0" w:type="auto"/>
          </w:tcPr>
          <w:p w:rsidR="00332D7B" w:rsidRPr="00C9260A" w:rsidRDefault="00332D7B" w:rsidP="00332D7B">
            <w:pPr>
              <w:rPr>
                <w:color w:val="000000" w:themeColor="text1"/>
                <w:lang w:val="uk-UA"/>
              </w:rPr>
            </w:pPr>
            <w:r w:rsidRPr="00C9260A">
              <w:rPr>
                <w:color w:val="000000" w:themeColor="text1"/>
                <w:lang w:val="uk-UA"/>
              </w:rPr>
              <w:t>24</w:t>
            </w:r>
          </w:p>
        </w:tc>
        <w:tc>
          <w:tcPr>
            <w:tcW w:w="2694" w:type="dxa"/>
          </w:tcPr>
          <w:p w:rsidR="00332D7B" w:rsidRPr="00C9260A" w:rsidRDefault="00332D7B" w:rsidP="00332D7B">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720,00</w:t>
            </w:r>
          </w:p>
        </w:tc>
      </w:tr>
      <w:tr w:rsidR="005D5BA6" w:rsidRPr="00C9260A" w:rsidTr="005B3249">
        <w:trPr>
          <w:trHeight w:val="458"/>
        </w:trPr>
        <w:tc>
          <w:tcPr>
            <w:tcW w:w="1472" w:type="dxa"/>
          </w:tcPr>
          <w:p w:rsidR="00332D7B" w:rsidRPr="00C9260A" w:rsidRDefault="00332D7B" w:rsidP="00332D7B">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Липень</w:t>
            </w:r>
          </w:p>
        </w:tc>
        <w:tc>
          <w:tcPr>
            <w:tcW w:w="0" w:type="auto"/>
          </w:tcPr>
          <w:p w:rsidR="00332D7B" w:rsidRPr="00C9260A" w:rsidRDefault="00332D7B" w:rsidP="00332D7B">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1</w:t>
            </w:r>
          </w:p>
        </w:tc>
        <w:tc>
          <w:tcPr>
            <w:tcW w:w="0" w:type="auto"/>
          </w:tcPr>
          <w:p w:rsidR="00332D7B" w:rsidRPr="00C9260A" w:rsidRDefault="00332D7B" w:rsidP="00332D7B">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31</w:t>
            </w:r>
          </w:p>
        </w:tc>
        <w:tc>
          <w:tcPr>
            <w:tcW w:w="0" w:type="auto"/>
          </w:tcPr>
          <w:p w:rsidR="00332D7B" w:rsidRPr="00C9260A" w:rsidRDefault="00332D7B" w:rsidP="00332D7B">
            <w:pPr>
              <w:rPr>
                <w:color w:val="000000" w:themeColor="text1"/>
                <w:lang w:val="uk-UA"/>
              </w:rPr>
            </w:pPr>
            <w:r w:rsidRPr="00C9260A">
              <w:rPr>
                <w:color w:val="000000" w:themeColor="text1"/>
                <w:lang w:val="uk-UA"/>
              </w:rPr>
              <w:t>24</w:t>
            </w:r>
          </w:p>
        </w:tc>
        <w:tc>
          <w:tcPr>
            <w:tcW w:w="2694" w:type="dxa"/>
          </w:tcPr>
          <w:p w:rsidR="00332D7B" w:rsidRPr="00C9260A" w:rsidRDefault="00332D7B" w:rsidP="00332D7B">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744,00</w:t>
            </w:r>
          </w:p>
        </w:tc>
      </w:tr>
      <w:tr w:rsidR="005D5BA6" w:rsidRPr="00C9260A" w:rsidTr="005B3249">
        <w:trPr>
          <w:trHeight w:val="458"/>
        </w:trPr>
        <w:tc>
          <w:tcPr>
            <w:tcW w:w="1472" w:type="dxa"/>
          </w:tcPr>
          <w:p w:rsidR="005B3249" w:rsidRPr="00C9260A" w:rsidRDefault="005B3249" w:rsidP="00A014B0">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Серпень</w:t>
            </w:r>
          </w:p>
        </w:tc>
        <w:tc>
          <w:tcPr>
            <w:tcW w:w="0" w:type="auto"/>
          </w:tcPr>
          <w:p w:rsidR="005B3249" w:rsidRPr="00C9260A" w:rsidRDefault="005B3249" w:rsidP="00A014B0">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1</w:t>
            </w:r>
          </w:p>
        </w:tc>
        <w:tc>
          <w:tcPr>
            <w:tcW w:w="0" w:type="auto"/>
          </w:tcPr>
          <w:p w:rsidR="005B3249" w:rsidRPr="00C9260A" w:rsidRDefault="005B3249" w:rsidP="00A014B0">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31</w:t>
            </w:r>
          </w:p>
        </w:tc>
        <w:tc>
          <w:tcPr>
            <w:tcW w:w="0" w:type="auto"/>
          </w:tcPr>
          <w:p w:rsidR="005B3249" w:rsidRPr="00C9260A" w:rsidRDefault="005B3249" w:rsidP="00A014B0">
            <w:pPr>
              <w:widowControl w:val="0"/>
              <w:suppressAutoHyphens/>
              <w:spacing w:after="0" w:line="240" w:lineRule="auto"/>
              <w:jc w:val="both"/>
              <w:rPr>
                <w:rFonts w:ascii="Times New Roman" w:eastAsia="Segoe UI" w:hAnsi="Times New Roman" w:cs="Times New Roman"/>
                <w:color w:val="000000" w:themeColor="text1"/>
                <w:sz w:val="24"/>
                <w:szCs w:val="24"/>
                <w:lang w:val="uk-UA" w:eastAsia="zh-CN" w:bidi="en-US"/>
              </w:rPr>
            </w:pPr>
            <w:r w:rsidRPr="00C9260A">
              <w:rPr>
                <w:rFonts w:ascii="Times New Roman" w:eastAsia="Segoe UI" w:hAnsi="Times New Roman" w:cs="Times New Roman"/>
                <w:color w:val="000000" w:themeColor="text1"/>
                <w:sz w:val="24"/>
                <w:szCs w:val="24"/>
                <w:lang w:val="uk-UA" w:eastAsia="zh-CN" w:bidi="en-US"/>
              </w:rPr>
              <w:t>24</w:t>
            </w:r>
          </w:p>
        </w:tc>
        <w:tc>
          <w:tcPr>
            <w:tcW w:w="2694" w:type="dxa"/>
          </w:tcPr>
          <w:p w:rsidR="005B3249" w:rsidRPr="00C9260A" w:rsidRDefault="005B3249" w:rsidP="00A014B0">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744,00</w:t>
            </w:r>
          </w:p>
        </w:tc>
      </w:tr>
      <w:tr w:rsidR="005D5BA6" w:rsidRPr="00C9260A" w:rsidTr="005B3249">
        <w:trPr>
          <w:trHeight w:val="458"/>
        </w:trPr>
        <w:tc>
          <w:tcPr>
            <w:tcW w:w="1472" w:type="dxa"/>
          </w:tcPr>
          <w:p w:rsidR="005B3249" w:rsidRPr="00C9260A" w:rsidRDefault="005B3249" w:rsidP="00A014B0">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Вересень</w:t>
            </w:r>
          </w:p>
        </w:tc>
        <w:tc>
          <w:tcPr>
            <w:tcW w:w="0" w:type="auto"/>
          </w:tcPr>
          <w:p w:rsidR="005B3249" w:rsidRPr="00C9260A" w:rsidRDefault="005B3249" w:rsidP="00A014B0">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1</w:t>
            </w:r>
          </w:p>
        </w:tc>
        <w:tc>
          <w:tcPr>
            <w:tcW w:w="0" w:type="auto"/>
          </w:tcPr>
          <w:p w:rsidR="005B3249" w:rsidRPr="00C9260A" w:rsidRDefault="005B3249" w:rsidP="00A014B0">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30</w:t>
            </w:r>
          </w:p>
        </w:tc>
        <w:tc>
          <w:tcPr>
            <w:tcW w:w="0" w:type="auto"/>
          </w:tcPr>
          <w:p w:rsidR="005B3249" w:rsidRPr="00C9260A" w:rsidRDefault="005B3249" w:rsidP="00A014B0">
            <w:pPr>
              <w:widowControl w:val="0"/>
              <w:suppressAutoHyphens/>
              <w:spacing w:after="0" w:line="240" w:lineRule="auto"/>
              <w:jc w:val="both"/>
              <w:rPr>
                <w:rFonts w:ascii="Times New Roman" w:eastAsia="Segoe UI" w:hAnsi="Times New Roman" w:cs="Times New Roman"/>
                <w:color w:val="000000" w:themeColor="text1"/>
                <w:sz w:val="24"/>
                <w:szCs w:val="24"/>
                <w:lang w:val="uk-UA" w:eastAsia="zh-CN" w:bidi="en-US"/>
              </w:rPr>
            </w:pPr>
            <w:r w:rsidRPr="00C9260A">
              <w:rPr>
                <w:rFonts w:ascii="Times New Roman" w:eastAsia="Segoe UI" w:hAnsi="Times New Roman" w:cs="Times New Roman"/>
                <w:color w:val="000000" w:themeColor="text1"/>
                <w:sz w:val="24"/>
                <w:szCs w:val="24"/>
                <w:lang w:val="uk-UA" w:eastAsia="zh-CN" w:bidi="en-US"/>
              </w:rPr>
              <w:t>24</w:t>
            </w:r>
          </w:p>
        </w:tc>
        <w:tc>
          <w:tcPr>
            <w:tcW w:w="2694" w:type="dxa"/>
          </w:tcPr>
          <w:p w:rsidR="005B3249" w:rsidRPr="00C9260A" w:rsidRDefault="005B3249" w:rsidP="00A014B0">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720,00</w:t>
            </w:r>
          </w:p>
        </w:tc>
      </w:tr>
      <w:tr w:rsidR="005D5BA6" w:rsidRPr="00C9260A" w:rsidTr="005B3249">
        <w:trPr>
          <w:trHeight w:val="458"/>
        </w:trPr>
        <w:tc>
          <w:tcPr>
            <w:tcW w:w="1472" w:type="dxa"/>
          </w:tcPr>
          <w:p w:rsidR="005B3249" w:rsidRPr="00C9260A" w:rsidRDefault="005B3249" w:rsidP="00A014B0">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Жовтень</w:t>
            </w:r>
          </w:p>
        </w:tc>
        <w:tc>
          <w:tcPr>
            <w:tcW w:w="0" w:type="auto"/>
          </w:tcPr>
          <w:p w:rsidR="005B3249" w:rsidRPr="00C9260A" w:rsidRDefault="005B3249" w:rsidP="00A014B0">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1</w:t>
            </w:r>
          </w:p>
        </w:tc>
        <w:tc>
          <w:tcPr>
            <w:tcW w:w="0" w:type="auto"/>
          </w:tcPr>
          <w:p w:rsidR="005B3249" w:rsidRPr="00C9260A" w:rsidRDefault="005B3249" w:rsidP="00A014B0">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31</w:t>
            </w:r>
          </w:p>
        </w:tc>
        <w:tc>
          <w:tcPr>
            <w:tcW w:w="0" w:type="auto"/>
          </w:tcPr>
          <w:p w:rsidR="005B3249" w:rsidRPr="00C9260A" w:rsidRDefault="005B3249" w:rsidP="00A014B0">
            <w:pPr>
              <w:widowControl w:val="0"/>
              <w:suppressAutoHyphens/>
              <w:spacing w:after="0" w:line="240" w:lineRule="auto"/>
              <w:jc w:val="both"/>
              <w:rPr>
                <w:rFonts w:ascii="Times New Roman" w:eastAsia="Segoe UI" w:hAnsi="Times New Roman" w:cs="Times New Roman"/>
                <w:color w:val="000000" w:themeColor="text1"/>
                <w:sz w:val="24"/>
                <w:szCs w:val="24"/>
                <w:lang w:val="uk-UA" w:eastAsia="zh-CN" w:bidi="en-US"/>
              </w:rPr>
            </w:pPr>
            <w:r w:rsidRPr="00C9260A">
              <w:rPr>
                <w:rFonts w:ascii="Times New Roman" w:eastAsia="Segoe UI" w:hAnsi="Times New Roman" w:cs="Times New Roman"/>
                <w:color w:val="000000" w:themeColor="text1"/>
                <w:sz w:val="24"/>
                <w:szCs w:val="24"/>
                <w:lang w:val="uk-UA" w:eastAsia="zh-CN" w:bidi="en-US"/>
              </w:rPr>
              <w:t>24</w:t>
            </w:r>
          </w:p>
        </w:tc>
        <w:tc>
          <w:tcPr>
            <w:tcW w:w="2694" w:type="dxa"/>
          </w:tcPr>
          <w:p w:rsidR="005B3249" w:rsidRPr="00C9260A" w:rsidRDefault="005B3249" w:rsidP="00A014B0">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744,00</w:t>
            </w:r>
          </w:p>
        </w:tc>
      </w:tr>
      <w:tr w:rsidR="005D5BA6" w:rsidRPr="00C9260A" w:rsidTr="005B3249">
        <w:trPr>
          <w:trHeight w:val="458"/>
        </w:trPr>
        <w:tc>
          <w:tcPr>
            <w:tcW w:w="1472" w:type="dxa"/>
          </w:tcPr>
          <w:p w:rsidR="005B3249" w:rsidRPr="00C9260A" w:rsidRDefault="005B3249" w:rsidP="00A014B0">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Листопад</w:t>
            </w:r>
          </w:p>
        </w:tc>
        <w:tc>
          <w:tcPr>
            <w:tcW w:w="0" w:type="auto"/>
          </w:tcPr>
          <w:p w:rsidR="005B3249" w:rsidRPr="00C9260A" w:rsidRDefault="005B3249" w:rsidP="00A014B0">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1</w:t>
            </w:r>
          </w:p>
        </w:tc>
        <w:tc>
          <w:tcPr>
            <w:tcW w:w="0" w:type="auto"/>
          </w:tcPr>
          <w:p w:rsidR="005B3249" w:rsidRPr="00C9260A" w:rsidRDefault="005B3249" w:rsidP="00A014B0">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30</w:t>
            </w:r>
          </w:p>
        </w:tc>
        <w:tc>
          <w:tcPr>
            <w:tcW w:w="0" w:type="auto"/>
          </w:tcPr>
          <w:p w:rsidR="005B3249" w:rsidRPr="00C9260A" w:rsidRDefault="005B3249" w:rsidP="00A014B0">
            <w:pPr>
              <w:widowControl w:val="0"/>
              <w:suppressAutoHyphens/>
              <w:spacing w:after="0" w:line="240" w:lineRule="auto"/>
              <w:jc w:val="both"/>
              <w:rPr>
                <w:rFonts w:ascii="Times New Roman" w:eastAsia="Segoe UI" w:hAnsi="Times New Roman" w:cs="Times New Roman"/>
                <w:color w:val="000000" w:themeColor="text1"/>
                <w:sz w:val="24"/>
                <w:szCs w:val="24"/>
                <w:lang w:val="uk-UA" w:eastAsia="zh-CN" w:bidi="en-US"/>
              </w:rPr>
            </w:pPr>
            <w:r w:rsidRPr="00C9260A">
              <w:rPr>
                <w:rFonts w:ascii="Times New Roman" w:eastAsia="Segoe UI" w:hAnsi="Times New Roman" w:cs="Times New Roman"/>
                <w:color w:val="000000" w:themeColor="text1"/>
                <w:sz w:val="24"/>
                <w:szCs w:val="24"/>
                <w:lang w:val="uk-UA" w:eastAsia="zh-CN" w:bidi="en-US"/>
              </w:rPr>
              <w:t>24</w:t>
            </w:r>
          </w:p>
        </w:tc>
        <w:tc>
          <w:tcPr>
            <w:tcW w:w="2694" w:type="dxa"/>
          </w:tcPr>
          <w:p w:rsidR="005B3249" w:rsidRPr="00C9260A" w:rsidRDefault="005B3249" w:rsidP="00A014B0">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720,00</w:t>
            </w:r>
          </w:p>
        </w:tc>
      </w:tr>
      <w:tr w:rsidR="005D5BA6" w:rsidRPr="00C9260A" w:rsidTr="005B3249">
        <w:trPr>
          <w:trHeight w:val="458"/>
        </w:trPr>
        <w:tc>
          <w:tcPr>
            <w:tcW w:w="1472" w:type="dxa"/>
          </w:tcPr>
          <w:p w:rsidR="005B3249" w:rsidRPr="00C9260A" w:rsidRDefault="005B3249" w:rsidP="00A014B0">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Грудень</w:t>
            </w:r>
          </w:p>
        </w:tc>
        <w:tc>
          <w:tcPr>
            <w:tcW w:w="0" w:type="auto"/>
          </w:tcPr>
          <w:p w:rsidR="005B3249" w:rsidRPr="00C9260A" w:rsidRDefault="005B3249" w:rsidP="00A014B0">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1</w:t>
            </w:r>
          </w:p>
        </w:tc>
        <w:tc>
          <w:tcPr>
            <w:tcW w:w="0" w:type="auto"/>
          </w:tcPr>
          <w:p w:rsidR="005B3249" w:rsidRPr="00C9260A" w:rsidRDefault="005B3249" w:rsidP="00A014B0">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31</w:t>
            </w:r>
          </w:p>
        </w:tc>
        <w:tc>
          <w:tcPr>
            <w:tcW w:w="0" w:type="auto"/>
          </w:tcPr>
          <w:p w:rsidR="005B3249" w:rsidRPr="00C9260A" w:rsidRDefault="005B3249" w:rsidP="00A014B0">
            <w:pPr>
              <w:widowControl w:val="0"/>
              <w:suppressAutoHyphens/>
              <w:spacing w:after="0" w:line="240" w:lineRule="auto"/>
              <w:jc w:val="both"/>
              <w:rPr>
                <w:rFonts w:ascii="Times New Roman" w:eastAsia="Segoe UI" w:hAnsi="Times New Roman" w:cs="Times New Roman"/>
                <w:color w:val="000000" w:themeColor="text1"/>
                <w:sz w:val="24"/>
                <w:szCs w:val="24"/>
                <w:lang w:val="uk-UA" w:eastAsia="zh-CN" w:bidi="en-US"/>
              </w:rPr>
            </w:pPr>
            <w:r w:rsidRPr="00C9260A">
              <w:rPr>
                <w:rFonts w:ascii="Times New Roman" w:eastAsia="Segoe UI" w:hAnsi="Times New Roman" w:cs="Times New Roman"/>
                <w:color w:val="000000" w:themeColor="text1"/>
                <w:sz w:val="24"/>
                <w:szCs w:val="24"/>
                <w:lang w:val="uk-UA" w:eastAsia="zh-CN" w:bidi="en-US"/>
              </w:rPr>
              <w:t>24</w:t>
            </w:r>
          </w:p>
        </w:tc>
        <w:tc>
          <w:tcPr>
            <w:tcW w:w="2694" w:type="dxa"/>
          </w:tcPr>
          <w:p w:rsidR="005B3249" w:rsidRPr="00C9260A" w:rsidRDefault="005B3249" w:rsidP="00A014B0">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744,00</w:t>
            </w:r>
          </w:p>
        </w:tc>
      </w:tr>
      <w:tr w:rsidR="005D5BA6" w:rsidRPr="00C9260A" w:rsidTr="00332D7B">
        <w:trPr>
          <w:trHeight w:val="113"/>
        </w:trPr>
        <w:tc>
          <w:tcPr>
            <w:tcW w:w="1472" w:type="dxa"/>
          </w:tcPr>
          <w:p w:rsidR="005B3249" w:rsidRPr="00C9260A" w:rsidRDefault="005B3249" w:rsidP="00A014B0">
            <w:pPr>
              <w:widowControl w:val="0"/>
              <w:suppressAutoHyphens/>
              <w:spacing w:after="0" w:line="240" w:lineRule="auto"/>
              <w:contextualSpacing/>
              <w:jc w:val="both"/>
              <w:rPr>
                <w:rFonts w:ascii="Times New Roman" w:eastAsia="Times New Roman" w:hAnsi="Times New Roman" w:cs="Times New Roman"/>
                <w:color w:val="000000" w:themeColor="text1"/>
                <w:sz w:val="24"/>
                <w:szCs w:val="24"/>
                <w:lang w:val="uk-UA" w:bidi="hi-IN"/>
              </w:rPr>
            </w:pPr>
            <w:r w:rsidRPr="00C9260A">
              <w:rPr>
                <w:rFonts w:ascii="Times New Roman" w:eastAsia="Times New Roman" w:hAnsi="Times New Roman" w:cs="Times New Roman"/>
                <w:color w:val="000000" w:themeColor="text1"/>
                <w:sz w:val="24"/>
                <w:szCs w:val="24"/>
                <w:lang w:val="uk-UA" w:bidi="hi-IN"/>
              </w:rPr>
              <w:t>Всього</w:t>
            </w:r>
          </w:p>
        </w:tc>
        <w:tc>
          <w:tcPr>
            <w:tcW w:w="0" w:type="auto"/>
          </w:tcPr>
          <w:p w:rsidR="005B3249" w:rsidRPr="00C9260A" w:rsidRDefault="005B3249" w:rsidP="00A014B0">
            <w:pPr>
              <w:widowControl w:val="0"/>
              <w:suppressAutoHyphens/>
              <w:spacing w:after="0" w:line="240" w:lineRule="auto"/>
              <w:contextualSpacing/>
              <w:jc w:val="both"/>
              <w:rPr>
                <w:rFonts w:ascii="Times New Roman" w:eastAsia="Times New Roman" w:hAnsi="Times New Roman" w:cs="Times New Roman"/>
                <w:b/>
                <w:color w:val="000000" w:themeColor="text1"/>
                <w:sz w:val="24"/>
                <w:szCs w:val="24"/>
                <w:lang w:val="uk-UA" w:bidi="hi-IN"/>
              </w:rPr>
            </w:pPr>
          </w:p>
        </w:tc>
        <w:tc>
          <w:tcPr>
            <w:tcW w:w="0" w:type="auto"/>
          </w:tcPr>
          <w:p w:rsidR="005B3249" w:rsidRPr="00C9260A" w:rsidRDefault="00332D7B" w:rsidP="00332D7B">
            <w:pPr>
              <w:widowControl w:val="0"/>
              <w:suppressAutoHyphens/>
              <w:spacing w:after="0" w:line="240" w:lineRule="auto"/>
              <w:contextualSpacing/>
              <w:jc w:val="both"/>
              <w:rPr>
                <w:rFonts w:ascii="Times New Roman" w:eastAsia="Times New Roman" w:hAnsi="Times New Roman" w:cs="Times New Roman"/>
                <w:b/>
                <w:color w:val="000000" w:themeColor="text1"/>
                <w:sz w:val="24"/>
                <w:szCs w:val="24"/>
                <w:lang w:val="uk-UA" w:bidi="hi-IN"/>
              </w:rPr>
            </w:pPr>
            <w:r w:rsidRPr="00C9260A">
              <w:rPr>
                <w:rFonts w:ascii="Times New Roman" w:eastAsia="Times New Roman" w:hAnsi="Times New Roman" w:cs="Times New Roman"/>
                <w:b/>
                <w:color w:val="000000" w:themeColor="text1"/>
                <w:sz w:val="24"/>
                <w:szCs w:val="24"/>
                <w:lang w:val="uk-UA" w:bidi="hi-IN"/>
              </w:rPr>
              <w:t>366</w:t>
            </w:r>
          </w:p>
        </w:tc>
        <w:tc>
          <w:tcPr>
            <w:tcW w:w="0" w:type="auto"/>
          </w:tcPr>
          <w:p w:rsidR="005B3249" w:rsidRPr="00C9260A" w:rsidRDefault="005B3249" w:rsidP="00A014B0">
            <w:pPr>
              <w:widowControl w:val="0"/>
              <w:suppressAutoHyphens/>
              <w:spacing w:after="0" w:line="240" w:lineRule="auto"/>
              <w:contextualSpacing/>
              <w:jc w:val="both"/>
              <w:rPr>
                <w:rFonts w:ascii="Times New Roman" w:eastAsia="Times New Roman" w:hAnsi="Times New Roman" w:cs="Times New Roman"/>
                <w:b/>
                <w:color w:val="000000" w:themeColor="text1"/>
                <w:sz w:val="24"/>
                <w:szCs w:val="24"/>
                <w:lang w:val="uk-UA" w:bidi="hi-IN"/>
              </w:rPr>
            </w:pPr>
            <w:r w:rsidRPr="00C9260A">
              <w:rPr>
                <w:rFonts w:ascii="Times New Roman" w:eastAsia="Times New Roman" w:hAnsi="Times New Roman" w:cs="Times New Roman"/>
                <w:b/>
                <w:color w:val="000000" w:themeColor="text1"/>
                <w:sz w:val="24"/>
                <w:szCs w:val="24"/>
                <w:lang w:val="uk-UA" w:bidi="hi-IN"/>
              </w:rPr>
              <w:t>24</w:t>
            </w:r>
          </w:p>
        </w:tc>
        <w:tc>
          <w:tcPr>
            <w:tcW w:w="2694" w:type="dxa"/>
          </w:tcPr>
          <w:p w:rsidR="005B3249" w:rsidRPr="00C9260A" w:rsidRDefault="00332D7B" w:rsidP="00A014B0">
            <w:pPr>
              <w:widowControl w:val="0"/>
              <w:suppressAutoHyphens/>
              <w:spacing w:after="0" w:line="240" w:lineRule="auto"/>
              <w:contextualSpacing/>
              <w:jc w:val="both"/>
              <w:rPr>
                <w:rFonts w:ascii="Times New Roman" w:eastAsia="Times New Roman" w:hAnsi="Times New Roman" w:cs="Times New Roman"/>
                <w:b/>
                <w:color w:val="000000" w:themeColor="text1"/>
                <w:sz w:val="24"/>
                <w:szCs w:val="24"/>
                <w:lang w:val="uk-UA" w:bidi="hi-IN"/>
              </w:rPr>
            </w:pPr>
            <w:r w:rsidRPr="00C9260A">
              <w:rPr>
                <w:rFonts w:ascii="Times New Roman" w:eastAsia="Times New Roman" w:hAnsi="Times New Roman" w:cs="Times New Roman"/>
                <w:b/>
                <w:color w:val="000000" w:themeColor="text1"/>
                <w:sz w:val="24"/>
                <w:szCs w:val="24"/>
                <w:lang w:val="uk-UA" w:bidi="hi-IN"/>
              </w:rPr>
              <w:t>8784</w:t>
            </w:r>
          </w:p>
        </w:tc>
      </w:tr>
    </w:tbl>
    <w:p w:rsidR="005B3249" w:rsidRPr="00C9260A" w:rsidRDefault="005B3249" w:rsidP="005B3249">
      <w:pPr>
        <w:spacing w:after="0" w:line="240" w:lineRule="auto"/>
        <w:jc w:val="both"/>
        <w:rPr>
          <w:rFonts w:ascii="Times New Roman" w:hAnsi="Times New Roman" w:cs="Times New Roman"/>
          <w:color w:val="000000" w:themeColor="text1"/>
          <w:sz w:val="24"/>
          <w:szCs w:val="24"/>
          <w:lang w:val="uk-UA"/>
        </w:rPr>
      </w:pPr>
    </w:p>
    <w:p w:rsidR="005B3249" w:rsidRPr="006D7E48" w:rsidRDefault="005B3249" w:rsidP="00141129">
      <w:pPr>
        <w:spacing w:after="0" w:line="240" w:lineRule="auto"/>
        <w:ind w:firstLine="709"/>
        <w:jc w:val="both"/>
        <w:rPr>
          <w:rFonts w:ascii="Times New Roman" w:hAnsi="Times New Roman" w:cs="Times New Roman"/>
          <w:sz w:val="24"/>
          <w:szCs w:val="24"/>
          <w:lang w:val="uk-UA"/>
        </w:rPr>
      </w:pPr>
      <w:r w:rsidRPr="006D7E48">
        <w:rPr>
          <w:rFonts w:ascii="Times New Roman" w:hAnsi="Times New Roman" w:cs="Times New Roman"/>
          <w:sz w:val="24"/>
          <w:szCs w:val="24"/>
          <w:lang w:val="uk-UA"/>
        </w:rPr>
        <w:t>Учасник зобов’язується надати охоронні послуги на об’єкті замовника</w:t>
      </w:r>
      <w:r w:rsidR="00FA0EF6" w:rsidRPr="006D7E48">
        <w:rPr>
          <w:rFonts w:ascii="Times New Roman" w:hAnsi="Times New Roman" w:cs="Times New Roman"/>
          <w:sz w:val="24"/>
          <w:szCs w:val="24"/>
          <w:lang w:val="uk-UA"/>
        </w:rPr>
        <w:t xml:space="preserve">, що знаходиться за адресою: </w:t>
      </w:r>
      <w:proofErr w:type="spellStart"/>
      <w:r w:rsidR="00FA0EF6" w:rsidRPr="006D7E48">
        <w:rPr>
          <w:rFonts w:ascii="Times New Roman" w:hAnsi="Times New Roman" w:cs="Times New Roman"/>
          <w:sz w:val="24"/>
          <w:szCs w:val="24"/>
          <w:lang w:val="uk-UA"/>
        </w:rPr>
        <w:t>м.</w:t>
      </w:r>
      <w:r w:rsidR="00141129" w:rsidRPr="006D7E48">
        <w:rPr>
          <w:rFonts w:ascii="Times New Roman" w:hAnsi="Times New Roman" w:cs="Times New Roman"/>
          <w:sz w:val="24"/>
          <w:szCs w:val="24"/>
          <w:lang w:val="uk-UA"/>
        </w:rPr>
        <w:t>Запоріжжя</w:t>
      </w:r>
      <w:proofErr w:type="spellEnd"/>
      <w:r w:rsidRPr="006D7E48">
        <w:rPr>
          <w:rFonts w:ascii="Times New Roman" w:hAnsi="Times New Roman" w:cs="Times New Roman"/>
          <w:sz w:val="24"/>
          <w:szCs w:val="24"/>
          <w:lang w:val="uk-UA"/>
        </w:rPr>
        <w:t xml:space="preserve">, вул. </w:t>
      </w:r>
      <w:proofErr w:type="spellStart"/>
      <w:r w:rsidR="00141129" w:rsidRPr="006D7E48">
        <w:rPr>
          <w:rFonts w:ascii="Times New Roman" w:hAnsi="Times New Roman" w:cs="Times New Roman"/>
          <w:sz w:val="24"/>
          <w:szCs w:val="24"/>
          <w:lang w:val="uk-UA"/>
        </w:rPr>
        <w:t>Перпективна</w:t>
      </w:r>
      <w:proofErr w:type="spellEnd"/>
      <w:r w:rsidRPr="006D7E48">
        <w:rPr>
          <w:rFonts w:ascii="Times New Roman" w:hAnsi="Times New Roman" w:cs="Times New Roman"/>
          <w:sz w:val="24"/>
          <w:szCs w:val="24"/>
          <w:lang w:val="uk-UA"/>
        </w:rPr>
        <w:t xml:space="preserve">, </w:t>
      </w:r>
      <w:r w:rsidR="00141129" w:rsidRPr="006D7E48">
        <w:rPr>
          <w:rFonts w:ascii="Times New Roman" w:hAnsi="Times New Roman" w:cs="Times New Roman"/>
          <w:sz w:val="24"/>
          <w:szCs w:val="24"/>
          <w:lang w:val="uk-UA"/>
        </w:rPr>
        <w:t>4</w:t>
      </w:r>
      <w:r w:rsidRPr="006D7E48">
        <w:rPr>
          <w:rFonts w:ascii="Times New Roman" w:hAnsi="Times New Roman" w:cs="Times New Roman"/>
          <w:sz w:val="24"/>
          <w:szCs w:val="24"/>
          <w:lang w:val="uk-UA"/>
        </w:rPr>
        <w:t xml:space="preserve"> (далі – Об’єкт), за показником </w:t>
      </w:r>
      <w:r w:rsidRPr="006D7E48">
        <w:rPr>
          <w:rFonts w:ascii="Times New Roman" w:hAnsi="Times New Roman" w:cs="Times New Roman"/>
          <w:sz w:val="24"/>
          <w:szCs w:val="24"/>
          <w:lang w:val="uk-UA"/>
        </w:rPr>
        <w:lastRenderedPageBreak/>
        <w:t xml:space="preserve">національного класифікатора України </w:t>
      </w:r>
      <w:proofErr w:type="spellStart"/>
      <w:r w:rsidRPr="006D7E48">
        <w:rPr>
          <w:rFonts w:ascii="Times New Roman" w:hAnsi="Times New Roman" w:cs="Times New Roman"/>
          <w:sz w:val="24"/>
          <w:szCs w:val="24"/>
          <w:lang w:val="uk-UA"/>
        </w:rPr>
        <w:t>ДК</w:t>
      </w:r>
      <w:proofErr w:type="spellEnd"/>
      <w:r w:rsidRPr="006D7E48">
        <w:rPr>
          <w:rFonts w:ascii="Times New Roman" w:hAnsi="Times New Roman" w:cs="Times New Roman"/>
          <w:sz w:val="24"/>
          <w:szCs w:val="24"/>
          <w:lang w:val="uk-UA"/>
        </w:rPr>
        <w:t xml:space="preserve"> 021:2015 </w:t>
      </w:r>
      <w:proofErr w:type="spellStart"/>
      <w:r w:rsidRPr="006D7E48">
        <w:rPr>
          <w:rFonts w:ascii="Times New Roman" w:hAnsi="Times New Roman" w:cs="Times New Roman"/>
          <w:sz w:val="24"/>
          <w:szCs w:val="24"/>
          <w:lang w:val="uk-UA"/>
        </w:rPr>
        <w:t>“Єдиний</w:t>
      </w:r>
      <w:proofErr w:type="spellEnd"/>
      <w:r w:rsidRPr="006D7E48">
        <w:rPr>
          <w:rFonts w:ascii="Times New Roman" w:hAnsi="Times New Roman" w:cs="Times New Roman"/>
          <w:sz w:val="24"/>
          <w:szCs w:val="24"/>
          <w:lang w:val="uk-UA"/>
        </w:rPr>
        <w:t xml:space="preserve"> закупівельний </w:t>
      </w:r>
      <w:proofErr w:type="spellStart"/>
      <w:r w:rsidRPr="006D7E48">
        <w:rPr>
          <w:rFonts w:ascii="Times New Roman" w:hAnsi="Times New Roman" w:cs="Times New Roman"/>
          <w:sz w:val="24"/>
          <w:szCs w:val="24"/>
          <w:lang w:val="uk-UA"/>
        </w:rPr>
        <w:t>словник”</w:t>
      </w:r>
      <w:proofErr w:type="spellEnd"/>
      <w:r w:rsidRPr="006D7E48">
        <w:rPr>
          <w:rFonts w:ascii="Times New Roman" w:hAnsi="Times New Roman" w:cs="Times New Roman"/>
          <w:sz w:val="24"/>
          <w:szCs w:val="24"/>
          <w:lang w:val="uk-UA"/>
        </w:rPr>
        <w:t xml:space="preserve"> –– 79710000-4 Охоронні послуги</w:t>
      </w:r>
      <w:r w:rsidR="006D7E48" w:rsidRPr="006D7E48">
        <w:rPr>
          <w:rFonts w:ascii="Times New Roman" w:hAnsi="Times New Roman" w:cs="Times New Roman"/>
          <w:sz w:val="24"/>
          <w:szCs w:val="24"/>
          <w:lang w:val="uk-UA"/>
        </w:rPr>
        <w:t>.</w:t>
      </w:r>
    </w:p>
    <w:p w:rsidR="005B3249" w:rsidRPr="006D7E48" w:rsidRDefault="005B3249" w:rsidP="00141129">
      <w:pPr>
        <w:spacing w:after="0" w:line="240" w:lineRule="auto"/>
        <w:ind w:firstLine="709"/>
        <w:jc w:val="both"/>
        <w:rPr>
          <w:rFonts w:ascii="Times New Roman" w:hAnsi="Times New Roman" w:cs="Times New Roman"/>
          <w:sz w:val="24"/>
          <w:szCs w:val="24"/>
          <w:lang w:val="uk-UA"/>
        </w:rPr>
      </w:pPr>
      <w:r w:rsidRPr="006D7E48">
        <w:rPr>
          <w:rFonts w:ascii="Times New Roman" w:hAnsi="Times New Roman" w:cs="Times New Roman"/>
          <w:sz w:val="24"/>
          <w:szCs w:val="24"/>
          <w:lang w:val="uk-UA"/>
        </w:rPr>
        <w:t>Учасник має здійснювати підтримання громадського порядку та здійснення контрольно-пропускног</w:t>
      </w:r>
      <w:r w:rsidR="0039413B" w:rsidRPr="006D7E48">
        <w:rPr>
          <w:rFonts w:ascii="Times New Roman" w:hAnsi="Times New Roman" w:cs="Times New Roman"/>
          <w:sz w:val="24"/>
          <w:szCs w:val="24"/>
          <w:lang w:val="uk-UA"/>
        </w:rPr>
        <w:t>о режиму на КПП, а також охорону</w:t>
      </w:r>
      <w:r w:rsidRPr="006D7E48">
        <w:rPr>
          <w:rFonts w:ascii="Times New Roman" w:hAnsi="Times New Roman" w:cs="Times New Roman"/>
          <w:sz w:val="24"/>
          <w:szCs w:val="24"/>
          <w:lang w:val="uk-UA"/>
        </w:rPr>
        <w:t xml:space="preserve"> переданого належним чином (згідно Акту приймання-передачі) майна «Замовника» одним цілодобовим  постом охорони. Охорона Об’єкта також включає забезпечення пропускного режиму на територію Об’єкта, контроль ввозу/вивозу (внесення/винесення) </w:t>
      </w:r>
      <w:proofErr w:type="spellStart"/>
      <w:r w:rsidRPr="006D7E48">
        <w:rPr>
          <w:rFonts w:ascii="Times New Roman" w:hAnsi="Times New Roman" w:cs="Times New Roman"/>
          <w:sz w:val="24"/>
          <w:szCs w:val="24"/>
          <w:lang w:val="uk-UA"/>
        </w:rPr>
        <w:t>това</w:t>
      </w:r>
      <w:r w:rsidR="0039413B" w:rsidRPr="006D7E48">
        <w:rPr>
          <w:rFonts w:ascii="Times New Roman" w:hAnsi="Times New Roman" w:cs="Times New Roman"/>
          <w:sz w:val="24"/>
          <w:szCs w:val="24"/>
          <w:lang w:val="uk-UA"/>
        </w:rPr>
        <w:t>рно</w:t>
      </w:r>
      <w:proofErr w:type="spellEnd"/>
      <w:r w:rsidR="0039413B" w:rsidRPr="006D7E48">
        <w:rPr>
          <w:rFonts w:ascii="Times New Roman" w:hAnsi="Times New Roman" w:cs="Times New Roman"/>
          <w:sz w:val="24"/>
          <w:szCs w:val="24"/>
          <w:lang w:val="uk-UA"/>
        </w:rPr>
        <w:t xml:space="preserve"> - матеріальних цінностей на</w:t>
      </w:r>
      <w:r w:rsidRPr="006D7E48">
        <w:rPr>
          <w:rFonts w:ascii="Times New Roman" w:hAnsi="Times New Roman" w:cs="Times New Roman"/>
          <w:sz w:val="24"/>
          <w:szCs w:val="24"/>
          <w:lang w:val="uk-UA"/>
        </w:rPr>
        <w:t>/з території Об’єкта, що перебуває під охороною, інші заходи, спрямовані на відвернення та/або недопущення безпосередніх зазіхань на майно Замовника, яке знаходиться у володінні (користуванні, розпорядженні) Замовника та перебуває на контрольованій постом території, припинення несанкціонованого доступу до нього тощо.</w:t>
      </w:r>
    </w:p>
    <w:p w:rsidR="005B3249" w:rsidRPr="006D7E48" w:rsidRDefault="005B3249" w:rsidP="00141129">
      <w:pPr>
        <w:spacing w:after="0" w:line="240" w:lineRule="auto"/>
        <w:ind w:firstLine="709"/>
        <w:jc w:val="both"/>
        <w:rPr>
          <w:rFonts w:ascii="Times New Roman" w:hAnsi="Times New Roman" w:cs="Times New Roman"/>
          <w:sz w:val="24"/>
          <w:szCs w:val="24"/>
          <w:lang w:val="uk-UA"/>
        </w:rPr>
      </w:pPr>
      <w:r w:rsidRPr="006D7E48">
        <w:rPr>
          <w:rFonts w:ascii="Times New Roman" w:hAnsi="Times New Roman" w:cs="Times New Roman"/>
          <w:sz w:val="24"/>
          <w:szCs w:val="24"/>
          <w:lang w:val="uk-UA"/>
        </w:rPr>
        <w:t xml:space="preserve">Охорона об'єкта здійснюється співробітниками </w:t>
      </w:r>
      <w:r w:rsidR="00F730CA" w:rsidRPr="006D7E48">
        <w:rPr>
          <w:rFonts w:ascii="Times New Roman" w:hAnsi="Times New Roman" w:cs="Times New Roman"/>
          <w:sz w:val="24"/>
          <w:szCs w:val="24"/>
          <w:lang w:val="uk-UA"/>
        </w:rPr>
        <w:t>Учасника</w:t>
      </w:r>
      <w:r w:rsidRPr="006D7E48">
        <w:rPr>
          <w:rFonts w:ascii="Times New Roman" w:hAnsi="Times New Roman" w:cs="Times New Roman"/>
          <w:sz w:val="24"/>
          <w:szCs w:val="24"/>
          <w:lang w:val="uk-UA"/>
        </w:rPr>
        <w:t xml:space="preserve"> в установленій сторонами формі одягу із спецзасобами. </w:t>
      </w:r>
      <w:r w:rsidR="00F730CA" w:rsidRPr="006D7E48">
        <w:rPr>
          <w:rFonts w:ascii="Times New Roman" w:hAnsi="Times New Roman" w:cs="Times New Roman"/>
          <w:sz w:val="24"/>
          <w:szCs w:val="24"/>
          <w:lang w:val="uk-UA"/>
        </w:rPr>
        <w:t>Учасник</w:t>
      </w:r>
      <w:r w:rsidRPr="006D7E48">
        <w:rPr>
          <w:rFonts w:ascii="Times New Roman" w:hAnsi="Times New Roman" w:cs="Times New Roman"/>
          <w:sz w:val="24"/>
          <w:szCs w:val="24"/>
          <w:lang w:val="uk-UA"/>
        </w:rPr>
        <w:t xml:space="preserve"> власними силами та за власні кошти забезпечує співробітників спецзасобами та одягом.</w:t>
      </w:r>
    </w:p>
    <w:p w:rsidR="005B3249" w:rsidRPr="006D7E48" w:rsidRDefault="005B3249" w:rsidP="00141129">
      <w:pPr>
        <w:spacing w:after="0" w:line="240" w:lineRule="auto"/>
        <w:ind w:firstLine="709"/>
        <w:jc w:val="both"/>
        <w:rPr>
          <w:rFonts w:ascii="Times New Roman" w:hAnsi="Times New Roman" w:cs="Times New Roman"/>
          <w:sz w:val="24"/>
          <w:szCs w:val="24"/>
          <w:lang w:val="uk-UA"/>
        </w:rPr>
      </w:pPr>
      <w:r w:rsidRPr="006D7E48">
        <w:rPr>
          <w:rFonts w:ascii="Times New Roman" w:hAnsi="Times New Roman" w:cs="Times New Roman"/>
          <w:sz w:val="24"/>
          <w:szCs w:val="24"/>
          <w:lang w:val="uk-UA"/>
        </w:rPr>
        <w:t>Учасник повинен забезпечувати підтримання громадського порядку, охорону майна та здійснювати встановлений Замовником контрольно-перепускний режим (у тому числі не допускати проникнення сторонніх осіб) на Об’єкті, шляхом виставлення на Об'єкті відповідної кількості охоронників та періодичного обходу ними  території. Вести реєстр сторонніх транспортних засобів, що перебувають на територій Об’єкта.  Здійснювати охорону Об`єкта від злочинних чи інших незаконних дій та посягань, що можуть спричинити пошкодження, або втрату майна Замовника, забезпечувати охорону матеріальних цінностей Замовника, що знаходяться та території та в приміщенні охорони охоронюваного Об'єкту і зданих згідно Акту надання-приймання майна під охорону. Приймати під охорону майно та території і здавати з-під охорони  відповідальним (уповноваженим) особами Замовника відповідно до опису майна.    Укомплектовувати зміну охоронцями у кількості не менше 2 осіб.</w:t>
      </w:r>
      <w:r w:rsidR="006D7E48" w:rsidRPr="006D7E48">
        <w:rPr>
          <w:rFonts w:ascii="Times New Roman" w:hAnsi="Times New Roman" w:cs="Times New Roman"/>
          <w:sz w:val="24"/>
          <w:szCs w:val="24"/>
          <w:lang w:val="uk-UA"/>
        </w:rPr>
        <w:t xml:space="preserve"> </w:t>
      </w:r>
      <w:r w:rsidRPr="006D7E48">
        <w:rPr>
          <w:rFonts w:ascii="Times New Roman" w:hAnsi="Times New Roman" w:cs="Times New Roman"/>
          <w:sz w:val="24"/>
          <w:szCs w:val="24"/>
          <w:lang w:val="uk-UA"/>
        </w:rPr>
        <w:t xml:space="preserve">У разі виникнення (або загрозі виникнення) ситуації, що не дає можливості забезпечити підтримання порядку на території об`єкта наявними силами охорони, </w:t>
      </w:r>
      <w:r w:rsidR="0039413B" w:rsidRPr="006D7E48">
        <w:rPr>
          <w:rFonts w:ascii="Times New Roman" w:hAnsi="Times New Roman" w:cs="Times New Roman"/>
          <w:sz w:val="24"/>
          <w:szCs w:val="24"/>
          <w:lang w:val="uk-UA"/>
        </w:rPr>
        <w:t>Учасник</w:t>
      </w:r>
      <w:r w:rsidRPr="006D7E48">
        <w:rPr>
          <w:rFonts w:ascii="Times New Roman" w:hAnsi="Times New Roman" w:cs="Times New Roman"/>
          <w:sz w:val="24"/>
          <w:szCs w:val="24"/>
          <w:lang w:val="uk-UA"/>
        </w:rPr>
        <w:t xml:space="preserve"> за письмовою заявкою Замовника, в якій передбачається кількість охоронників, повинен посилювати кількісний склад охоронників за рахунок додаткових сил, у залежності від сформованих обставин та окремих домовленостей. Методи та засоби здійснення необхідного комплексу послуг з охорони,  в тому числі порядок ротації чергових змін, </w:t>
      </w:r>
      <w:r w:rsidR="0039413B" w:rsidRPr="006D7E48">
        <w:rPr>
          <w:rFonts w:ascii="Times New Roman" w:hAnsi="Times New Roman" w:cs="Times New Roman"/>
          <w:sz w:val="24"/>
          <w:szCs w:val="24"/>
          <w:lang w:val="uk-UA"/>
        </w:rPr>
        <w:t>Учасник</w:t>
      </w:r>
      <w:r w:rsidRPr="006D7E48">
        <w:rPr>
          <w:rFonts w:ascii="Times New Roman" w:hAnsi="Times New Roman" w:cs="Times New Roman"/>
          <w:sz w:val="24"/>
          <w:szCs w:val="24"/>
          <w:lang w:val="uk-UA"/>
        </w:rPr>
        <w:t xml:space="preserve"> обирає самостійно та несе за це відповідальність.  </w:t>
      </w:r>
      <w:r w:rsidR="0039413B" w:rsidRPr="006D7E48">
        <w:rPr>
          <w:rFonts w:ascii="Times New Roman" w:hAnsi="Times New Roman" w:cs="Times New Roman"/>
          <w:sz w:val="24"/>
          <w:szCs w:val="24"/>
          <w:lang w:val="uk-UA"/>
        </w:rPr>
        <w:t>Учасник повинен з</w:t>
      </w:r>
      <w:r w:rsidRPr="006D7E48">
        <w:rPr>
          <w:rFonts w:ascii="Times New Roman" w:hAnsi="Times New Roman" w:cs="Times New Roman"/>
          <w:sz w:val="24"/>
          <w:szCs w:val="24"/>
          <w:lang w:val="uk-UA"/>
        </w:rPr>
        <w:t>берігати в таємниці та не допускати можливого прямого чи не прямого використання даних, які є комерційною таємницею, отриманої від іншої Сторони. Забезпечувати дотримання встановлених правил пожежної безпеки на постах силами охоронців під час виконання ними своїх обов'язків, а у випадку виявлення на Об`єкті пожежі, або спрацювання охоронно-пожежної сигналізації (при наявності такої) негайно повідомити про це пожежну чистину, відповідальних осіб Замовника, а також вжити можливих заходів по ліквідації пожежі.</w:t>
      </w:r>
    </w:p>
    <w:p w:rsidR="005B3249" w:rsidRPr="006D7E48" w:rsidRDefault="005B3249" w:rsidP="00141129">
      <w:pPr>
        <w:spacing w:after="0" w:line="240" w:lineRule="auto"/>
        <w:ind w:firstLine="709"/>
        <w:jc w:val="both"/>
        <w:rPr>
          <w:rFonts w:ascii="Times New Roman" w:hAnsi="Times New Roman" w:cs="Times New Roman"/>
          <w:sz w:val="24"/>
          <w:szCs w:val="24"/>
          <w:lang w:val="uk-UA"/>
        </w:rPr>
      </w:pPr>
      <w:r w:rsidRPr="006D7E48">
        <w:rPr>
          <w:rFonts w:ascii="Times New Roman" w:hAnsi="Times New Roman" w:cs="Times New Roman"/>
          <w:sz w:val="24"/>
          <w:szCs w:val="24"/>
          <w:lang w:val="uk-UA"/>
        </w:rPr>
        <w:t>При виявленні порушень громадського порядку, проникнення на об’єкт</w:t>
      </w:r>
      <w:r w:rsidR="0039413B" w:rsidRPr="006D7E48">
        <w:rPr>
          <w:rFonts w:ascii="Times New Roman" w:hAnsi="Times New Roman" w:cs="Times New Roman"/>
          <w:sz w:val="24"/>
          <w:szCs w:val="24"/>
          <w:lang w:val="uk-UA"/>
        </w:rPr>
        <w:t>, інших протиправних дій, Учасник</w:t>
      </w:r>
      <w:r w:rsidRPr="006D7E48">
        <w:rPr>
          <w:rFonts w:ascii="Times New Roman" w:hAnsi="Times New Roman" w:cs="Times New Roman"/>
          <w:sz w:val="24"/>
          <w:szCs w:val="24"/>
          <w:lang w:val="uk-UA"/>
        </w:rPr>
        <w:t xml:space="preserve"> прийма</w:t>
      </w:r>
      <w:r w:rsidR="0039413B" w:rsidRPr="006D7E48">
        <w:rPr>
          <w:rFonts w:ascii="Times New Roman" w:hAnsi="Times New Roman" w:cs="Times New Roman"/>
          <w:sz w:val="24"/>
          <w:szCs w:val="24"/>
          <w:lang w:val="uk-UA"/>
        </w:rPr>
        <w:t>є</w:t>
      </w:r>
      <w:r w:rsidRPr="006D7E48">
        <w:rPr>
          <w:rFonts w:ascii="Times New Roman" w:hAnsi="Times New Roman" w:cs="Times New Roman"/>
          <w:sz w:val="24"/>
          <w:szCs w:val="24"/>
          <w:lang w:val="uk-UA"/>
        </w:rPr>
        <w:t xml:space="preserve"> негайні заходи щодо їх припинення та за узгодженням з Замовником</w:t>
      </w:r>
      <w:r w:rsidR="0039413B" w:rsidRPr="006D7E48">
        <w:rPr>
          <w:rFonts w:ascii="Times New Roman" w:hAnsi="Times New Roman" w:cs="Times New Roman"/>
          <w:sz w:val="24"/>
          <w:szCs w:val="24"/>
          <w:lang w:val="uk-UA"/>
        </w:rPr>
        <w:t>,</w:t>
      </w:r>
      <w:r w:rsidRPr="006D7E48">
        <w:rPr>
          <w:rFonts w:ascii="Times New Roman" w:hAnsi="Times New Roman" w:cs="Times New Roman"/>
          <w:sz w:val="24"/>
          <w:szCs w:val="24"/>
          <w:lang w:val="uk-UA"/>
        </w:rPr>
        <w:t xml:space="preserve"> повідомляти про те, що сталось органи Поліції, на території якого знаходиться Об’єкт. При необхідності викликати групу швидкого реагування для підсилення зміни охоронців об’єкту.</w:t>
      </w:r>
    </w:p>
    <w:p w:rsidR="005B3249" w:rsidRPr="006D7E48" w:rsidRDefault="005B3249" w:rsidP="00141129">
      <w:pPr>
        <w:spacing w:after="0" w:line="240" w:lineRule="auto"/>
        <w:ind w:firstLine="709"/>
        <w:jc w:val="both"/>
        <w:rPr>
          <w:rFonts w:ascii="Times New Roman" w:hAnsi="Times New Roman" w:cs="Times New Roman"/>
          <w:sz w:val="24"/>
          <w:szCs w:val="24"/>
          <w:lang w:val="uk-UA"/>
        </w:rPr>
      </w:pPr>
      <w:r w:rsidRPr="006D7E48">
        <w:rPr>
          <w:rFonts w:ascii="Times New Roman" w:hAnsi="Times New Roman" w:cs="Times New Roman"/>
          <w:sz w:val="24"/>
          <w:szCs w:val="24"/>
          <w:lang w:val="uk-UA"/>
        </w:rPr>
        <w:t xml:space="preserve">Про факт порушення цілісності приміщень або іншого майна, що охороняються або іншого майна на території Об’єкту, </w:t>
      </w:r>
      <w:r w:rsidR="0039413B" w:rsidRPr="006D7E48">
        <w:rPr>
          <w:rFonts w:ascii="Times New Roman" w:hAnsi="Times New Roman" w:cs="Times New Roman"/>
          <w:sz w:val="24"/>
          <w:szCs w:val="24"/>
          <w:lang w:val="uk-UA"/>
        </w:rPr>
        <w:t>Учасник</w:t>
      </w:r>
      <w:r w:rsidRPr="006D7E48">
        <w:rPr>
          <w:rFonts w:ascii="Times New Roman" w:hAnsi="Times New Roman" w:cs="Times New Roman"/>
          <w:sz w:val="24"/>
          <w:szCs w:val="24"/>
          <w:lang w:val="uk-UA"/>
        </w:rPr>
        <w:t xml:space="preserve"> повідом</w:t>
      </w:r>
      <w:r w:rsidR="0039413B" w:rsidRPr="006D7E48">
        <w:rPr>
          <w:rFonts w:ascii="Times New Roman" w:hAnsi="Times New Roman" w:cs="Times New Roman"/>
          <w:sz w:val="24"/>
          <w:szCs w:val="24"/>
          <w:lang w:val="uk-UA"/>
        </w:rPr>
        <w:t>ляє З</w:t>
      </w:r>
      <w:r w:rsidRPr="006D7E48">
        <w:rPr>
          <w:rFonts w:ascii="Times New Roman" w:hAnsi="Times New Roman" w:cs="Times New Roman"/>
          <w:sz w:val="24"/>
          <w:szCs w:val="24"/>
          <w:lang w:val="uk-UA"/>
        </w:rPr>
        <w:t xml:space="preserve">амовнику та з його вказівки органи поліції. До прибуття представників правоохоронних органів </w:t>
      </w:r>
      <w:r w:rsidR="0039413B" w:rsidRPr="006D7E48">
        <w:rPr>
          <w:rFonts w:ascii="Times New Roman" w:hAnsi="Times New Roman" w:cs="Times New Roman"/>
          <w:sz w:val="24"/>
          <w:szCs w:val="24"/>
          <w:lang w:val="uk-UA"/>
        </w:rPr>
        <w:t>Учасник</w:t>
      </w:r>
      <w:r w:rsidRPr="006D7E48">
        <w:rPr>
          <w:rFonts w:ascii="Times New Roman" w:hAnsi="Times New Roman" w:cs="Times New Roman"/>
          <w:sz w:val="24"/>
          <w:szCs w:val="24"/>
          <w:lang w:val="uk-UA"/>
        </w:rPr>
        <w:t xml:space="preserve"> забезпечує недоторканість місця події. </w:t>
      </w:r>
    </w:p>
    <w:p w:rsidR="005B3249" w:rsidRPr="006D7E48" w:rsidRDefault="007B75EA" w:rsidP="00141129">
      <w:pPr>
        <w:spacing w:after="0" w:line="240" w:lineRule="auto"/>
        <w:ind w:firstLine="709"/>
        <w:jc w:val="both"/>
        <w:rPr>
          <w:rFonts w:ascii="Times New Roman" w:hAnsi="Times New Roman" w:cs="Times New Roman"/>
          <w:sz w:val="24"/>
          <w:szCs w:val="24"/>
          <w:lang w:val="uk-UA"/>
        </w:rPr>
      </w:pPr>
      <w:r w:rsidRPr="006D7E48">
        <w:rPr>
          <w:rFonts w:ascii="Times New Roman" w:hAnsi="Times New Roman" w:cs="Times New Roman"/>
          <w:sz w:val="24"/>
          <w:szCs w:val="24"/>
          <w:lang w:val="uk-UA"/>
        </w:rPr>
        <w:t>Учасник з</w:t>
      </w:r>
      <w:r w:rsidR="005B3249" w:rsidRPr="006D7E48">
        <w:rPr>
          <w:rFonts w:ascii="Times New Roman" w:hAnsi="Times New Roman" w:cs="Times New Roman"/>
          <w:sz w:val="24"/>
          <w:szCs w:val="24"/>
          <w:lang w:val="uk-UA"/>
        </w:rPr>
        <w:t>абезпеч</w:t>
      </w:r>
      <w:r w:rsidRPr="006D7E48">
        <w:rPr>
          <w:rFonts w:ascii="Times New Roman" w:hAnsi="Times New Roman" w:cs="Times New Roman"/>
          <w:sz w:val="24"/>
          <w:szCs w:val="24"/>
          <w:lang w:val="uk-UA"/>
        </w:rPr>
        <w:t>ує</w:t>
      </w:r>
      <w:r w:rsidR="005B3249" w:rsidRPr="006D7E48">
        <w:rPr>
          <w:rFonts w:ascii="Times New Roman" w:hAnsi="Times New Roman" w:cs="Times New Roman"/>
          <w:sz w:val="24"/>
          <w:szCs w:val="24"/>
          <w:lang w:val="uk-UA"/>
        </w:rPr>
        <w:t xml:space="preserve"> працівників (охоронників) необхідною для здійснення покладених на них обов`язків документацію (інструкції, положення, та ін.).</w:t>
      </w:r>
    </w:p>
    <w:p w:rsidR="005B3249" w:rsidRPr="006D7E48" w:rsidRDefault="005B3249" w:rsidP="00141129">
      <w:pPr>
        <w:spacing w:after="0" w:line="240" w:lineRule="auto"/>
        <w:ind w:firstLine="709"/>
        <w:jc w:val="both"/>
        <w:rPr>
          <w:rFonts w:ascii="Times New Roman" w:hAnsi="Times New Roman" w:cs="Times New Roman"/>
          <w:sz w:val="24"/>
          <w:szCs w:val="24"/>
          <w:lang w:val="uk-UA"/>
        </w:rPr>
      </w:pPr>
      <w:r w:rsidRPr="006D7E48">
        <w:rPr>
          <w:rFonts w:ascii="Times New Roman" w:hAnsi="Times New Roman" w:cs="Times New Roman"/>
          <w:sz w:val="24"/>
          <w:szCs w:val="24"/>
          <w:lang w:val="uk-UA"/>
        </w:rPr>
        <w:t>Забезпечити своєчасне надання послуг в повному обсязі і належної якості.</w:t>
      </w:r>
    </w:p>
    <w:p w:rsidR="005B3249" w:rsidRPr="006D7E48" w:rsidRDefault="005B3249" w:rsidP="00141129">
      <w:pPr>
        <w:spacing w:after="0" w:line="240" w:lineRule="auto"/>
        <w:ind w:firstLine="709"/>
        <w:jc w:val="both"/>
        <w:rPr>
          <w:rFonts w:ascii="Times New Roman" w:hAnsi="Times New Roman" w:cs="Times New Roman"/>
          <w:sz w:val="24"/>
          <w:szCs w:val="24"/>
          <w:lang w:val="uk-UA"/>
        </w:rPr>
      </w:pPr>
      <w:r w:rsidRPr="006D7E48">
        <w:rPr>
          <w:rFonts w:ascii="Times New Roman" w:hAnsi="Times New Roman" w:cs="Times New Roman"/>
          <w:sz w:val="24"/>
          <w:szCs w:val="24"/>
          <w:lang w:val="uk-UA"/>
        </w:rPr>
        <w:lastRenderedPageBreak/>
        <w:t>Забезпечити чистоту та санітарну безпеку в приміщеннях, які використовуються особистим складом охорони.</w:t>
      </w:r>
    </w:p>
    <w:p w:rsidR="00332D7B" w:rsidRPr="006D7E48" w:rsidRDefault="005B3249" w:rsidP="00141129">
      <w:pPr>
        <w:spacing w:after="0" w:line="240" w:lineRule="auto"/>
        <w:ind w:firstLine="709"/>
        <w:jc w:val="both"/>
        <w:rPr>
          <w:rFonts w:ascii="Times New Roman" w:hAnsi="Times New Roman" w:cs="Times New Roman"/>
          <w:sz w:val="24"/>
          <w:szCs w:val="24"/>
          <w:lang w:val="uk-UA"/>
        </w:rPr>
      </w:pPr>
      <w:r w:rsidRPr="006D7E48">
        <w:rPr>
          <w:rFonts w:ascii="Times New Roman" w:hAnsi="Times New Roman" w:cs="Times New Roman"/>
          <w:sz w:val="24"/>
          <w:szCs w:val="24"/>
          <w:lang w:val="uk-UA"/>
        </w:rPr>
        <w:t>Дотримуватись правил техніки безпеки, встановлених чинним законодавством України.</w:t>
      </w:r>
    </w:p>
    <w:p w:rsidR="00C9260A" w:rsidRPr="006D7E48" w:rsidRDefault="00332D7B" w:rsidP="00141129">
      <w:pPr>
        <w:spacing w:after="0" w:line="240" w:lineRule="auto"/>
        <w:ind w:firstLine="709"/>
        <w:jc w:val="both"/>
        <w:rPr>
          <w:rFonts w:ascii="Times New Roman" w:hAnsi="Times New Roman" w:cs="Times New Roman"/>
          <w:sz w:val="24"/>
          <w:szCs w:val="24"/>
          <w:lang w:val="uk-UA"/>
        </w:rPr>
      </w:pPr>
      <w:r w:rsidRPr="006D7E48">
        <w:rPr>
          <w:rFonts w:ascii="Times New Roman" w:hAnsi="Times New Roman" w:cs="Times New Roman"/>
          <w:sz w:val="24"/>
          <w:szCs w:val="24"/>
          <w:lang w:val="uk-UA"/>
        </w:rPr>
        <w:t>Забезпечити не менше одного разу у нічний час контроль за роботою інспекторів охорони силами працівників чергової частини Виконавця.</w:t>
      </w:r>
    </w:p>
    <w:p w:rsidR="00C9260A" w:rsidRPr="006D7E48" w:rsidRDefault="00C9260A" w:rsidP="00141129">
      <w:pPr>
        <w:spacing w:after="0" w:line="240" w:lineRule="auto"/>
        <w:ind w:firstLine="709"/>
        <w:jc w:val="both"/>
        <w:rPr>
          <w:rFonts w:ascii="Times New Roman" w:hAnsi="Times New Roman" w:cs="Times New Roman"/>
          <w:color w:val="FF0000"/>
          <w:sz w:val="24"/>
          <w:szCs w:val="24"/>
          <w:lang w:val="uk-UA"/>
        </w:rPr>
      </w:pPr>
    </w:p>
    <w:p w:rsidR="00D3405C" w:rsidRPr="00C9260A" w:rsidRDefault="00D3405C" w:rsidP="00141129">
      <w:pPr>
        <w:spacing w:after="0" w:line="240" w:lineRule="auto"/>
        <w:ind w:firstLine="709"/>
        <w:jc w:val="both"/>
        <w:rPr>
          <w:rFonts w:ascii="Times New Roman" w:hAnsi="Times New Roman" w:cs="Times New Roman"/>
          <w:color w:val="000000" w:themeColor="text1"/>
          <w:sz w:val="24"/>
          <w:szCs w:val="24"/>
          <w:lang w:val="uk-UA"/>
        </w:rPr>
      </w:pPr>
    </w:p>
    <w:p w:rsidR="005B3249" w:rsidRPr="006D7E48" w:rsidRDefault="005B3249" w:rsidP="005B3249">
      <w:pPr>
        <w:spacing w:after="0" w:line="240" w:lineRule="auto"/>
        <w:jc w:val="both"/>
        <w:rPr>
          <w:rFonts w:ascii="Times New Roman" w:hAnsi="Times New Roman" w:cs="Times New Roman"/>
          <w:b/>
          <w:color w:val="FF0000"/>
          <w:sz w:val="24"/>
          <w:szCs w:val="24"/>
          <w:lang w:val="uk-UA"/>
        </w:rPr>
      </w:pPr>
      <w:r w:rsidRPr="006D7E48">
        <w:rPr>
          <w:rFonts w:ascii="Times New Roman" w:hAnsi="Times New Roman" w:cs="Times New Roman"/>
          <w:b/>
          <w:color w:val="FF0000"/>
          <w:sz w:val="24"/>
          <w:szCs w:val="24"/>
          <w:lang w:val="uk-UA"/>
        </w:rPr>
        <w:t xml:space="preserve">Документи, які Учасник має надати в складі тендерної пропозиції на підтвердження технічних, якісних та кількісних характеристик предмета закупівлі. </w:t>
      </w:r>
    </w:p>
    <w:p w:rsidR="00141129" w:rsidRPr="006D7E48" w:rsidRDefault="00141129" w:rsidP="00141129">
      <w:pPr>
        <w:spacing w:after="0" w:line="240" w:lineRule="auto"/>
        <w:jc w:val="both"/>
        <w:rPr>
          <w:rFonts w:ascii="Times New Roman" w:hAnsi="Times New Roman" w:cs="Times New Roman"/>
          <w:b/>
          <w:color w:val="FF0000"/>
          <w:sz w:val="24"/>
          <w:szCs w:val="24"/>
          <w:lang w:val="uk-UA"/>
        </w:rPr>
      </w:pPr>
    </w:p>
    <w:p w:rsidR="00C9260A" w:rsidRPr="006D7E48" w:rsidRDefault="00C9260A" w:rsidP="00C9260A">
      <w:pPr>
        <w:pStyle w:val="a3"/>
        <w:numPr>
          <w:ilvl w:val="0"/>
          <w:numId w:val="1"/>
        </w:numPr>
        <w:suppressAutoHyphens/>
        <w:spacing w:after="120" w:line="240" w:lineRule="auto"/>
        <w:jc w:val="both"/>
        <w:rPr>
          <w:rFonts w:ascii="Times New Roman" w:hAnsi="Times New Roman"/>
          <w:color w:val="FF0000"/>
          <w:sz w:val="24"/>
          <w:szCs w:val="24"/>
          <w:lang w:val="uk-UA" w:eastAsia="ar-SA"/>
        </w:rPr>
      </w:pPr>
      <w:r w:rsidRPr="006D7E48">
        <w:rPr>
          <w:rFonts w:ascii="Times New Roman" w:hAnsi="Times New Roman"/>
          <w:color w:val="FF0000"/>
          <w:sz w:val="24"/>
          <w:szCs w:val="24"/>
          <w:lang w:val="uk-UA" w:eastAsia="ar-SA"/>
        </w:rPr>
        <w:t>Ліцензію на право діяльності по охороні державної та іншої власності, або надання послуг з охорони власності та громадян, або інше підтвердження правомірності надання послуг з охорони,</w:t>
      </w:r>
      <w:r w:rsidRPr="006D7E48">
        <w:rPr>
          <w:rFonts w:ascii="Times New Roman" w:hAnsi="Times New Roman"/>
          <w:color w:val="FF0000"/>
          <w:sz w:val="24"/>
          <w:szCs w:val="24"/>
          <w:lang w:val="uk-UA"/>
        </w:rPr>
        <w:t xml:space="preserve"> </w:t>
      </w:r>
      <w:r w:rsidRPr="006D7E48">
        <w:rPr>
          <w:rFonts w:ascii="Times New Roman" w:hAnsi="Times New Roman"/>
          <w:color w:val="FF0000"/>
          <w:sz w:val="24"/>
          <w:szCs w:val="24"/>
          <w:lang w:val="uk-UA" w:eastAsia="ar-SA"/>
        </w:rPr>
        <w:t>отримане у порядку, встановленому Законом України «Про охоронну діяльність» та іншими нормативними актами;</w:t>
      </w:r>
    </w:p>
    <w:p w:rsidR="00332D7B" w:rsidRPr="006D7E48" w:rsidRDefault="003267FF" w:rsidP="00141129">
      <w:pPr>
        <w:pStyle w:val="a3"/>
        <w:numPr>
          <w:ilvl w:val="0"/>
          <w:numId w:val="1"/>
        </w:numPr>
        <w:spacing w:after="0" w:line="240" w:lineRule="auto"/>
        <w:jc w:val="both"/>
        <w:rPr>
          <w:rFonts w:ascii="Times New Roman" w:hAnsi="Times New Roman" w:cs="Times New Roman"/>
          <w:color w:val="FF0000"/>
          <w:sz w:val="24"/>
          <w:szCs w:val="24"/>
          <w:lang w:val="uk-UA"/>
        </w:rPr>
      </w:pPr>
      <w:r w:rsidRPr="006D7E48">
        <w:rPr>
          <w:rFonts w:ascii="Times New Roman" w:hAnsi="Times New Roman" w:cs="Times New Roman"/>
          <w:color w:val="FF0000"/>
          <w:sz w:val="24"/>
          <w:szCs w:val="24"/>
          <w:lang w:val="uk-UA"/>
        </w:rPr>
        <w:t xml:space="preserve">Скановану копію, зроблену з оригіналу  </w:t>
      </w:r>
      <w:r w:rsidR="00F54C98" w:rsidRPr="006D7E48">
        <w:rPr>
          <w:rFonts w:ascii="Times New Roman" w:hAnsi="Times New Roman" w:cs="Times New Roman"/>
          <w:color w:val="FF0000"/>
          <w:sz w:val="24"/>
          <w:szCs w:val="24"/>
          <w:lang w:val="uk-UA"/>
        </w:rPr>
        <w:t>Дозво</w:t>
      </w:r>
      <w:r w:rsidR="005B3249" w:rsidRPr="006D7E48">
        <w:rPr>
          <w:rFonts w:ascii="Times New Roman" w:hAnsi="Times New Roman" w:cs="Times New Roman"/>
          <w:color w:val="FF0000"/>
          <w:sz w:val="24"/>
          <w:szCs w:val="24"/>
          <w:lang w:val="uk-UA"/>
        </w:rPr>
        <w:t>л</w:t>
      </w:r>
      <w:r w:rsidR="00F54C98" w:rsidRPr="006D7E48">
        <w:rPr>
          <w:rFonts w:ascii="Times New Roman" w:hAnsi="Times New Roman" w:cs="Times New Roman"/>
          <w:color w:val="FF0000"/>
          <w:sz w:val="24"/>
          <w:szCs w:val="24"/>
          <w:lang w:val="uk-UA"/>
        </w:rPr>
        <w:t>у</w:t>
      </w:r>
      <w:r w:rsidR="000C2DBA" w:rsidRPr="006D7E48">
        <w:rPr>
          <w:rFonts w:ascii="Times New Roman" w:hAnsi="Times New Roman" w:cs="Times New Roman"/>
          <w:color w:val="FF0000"/>
          <w:sz w:val="24"/>
          <w:szCs w:val="24"/>
          <w:lang w:val="uk-UA"/>
        </w:rPr>
        <w:t xml:space="preserve"> або Відомост</w:t>
      </w:r>
      <w:r w:rsidR="00D941DB" w:rsidRPr="006D7E48">
        <w:rPr>
          <w:rFonts w:ascii="Times New Roman" w:hAnsi="Times New Roman" w:cs="Times New Roman"/>
          <w:color w:val="FF0000"/>
          <w:sz w:val="24"/>
          <w:szCs w:val="24"/>
          <w:lang w:val="uk-UA"/>
        </w:rPr>
        <w:t>ей</w:t>
      </w:r>
      <w:r w:rsidR="005B3249" w:rsidRPr="006D7E48">
        <w:rPr>
          <w:rFonts w:ascii="Times New Roman" w:hAnsi="Times New Roman" w:cs="Times New Roman"/>
          <w:color w:val="FF0000"/>
          <w:sz w:val="24"/>
          <w:szCs w:val="24"/>
          <w:lang w:val="uk-UA"/>
        </w:rPr>
        <w:t xml:space="preserve"> від Українського Державного Центру Радіочастот на експлуатацію радіоелектронного </w:t>
      </w:r>
      <w:r w:rsidR="00141129" w:rsidRPr="006D7E48">
        <w:rPr>
          <w:rFonts w:ascii="Times New Roman" w:eastAsia="Times New Roman" w:hAnsi="Times New Roman" w:cs="Times New Roman"/>
          <w:color w:val="FF0000"/>
          <w:sz w:val="24"/>
          <w:szCs w:val="24"/>
          <w:lang w:val="uk-UA"/>
        </w:rPr>
        <w:t xml:space="preserve">обладнання, потужністю не менш 2Вт. </w:t>
      </w:r>
      <w:r w:rsidR="00B1554B" w:rsidRPr="006D7E48">
        <w:rPr>
          <w:rFonts w:ascii="Times New Roman" w:hAnsi="Times New Roman" w:cs="Times New Roman"/>
          <w:color w:val="FF0000"/>
          <w:sz w:val="24"/>
          <w:szCs w:val="24"/>
          <w:lang w:val="uk-UA"/>
        </w:rPr>
        <w:t xml:space="preserve">по </w:t>
      </w:r>
      <w:proofErr w:type="spellStart"/>
      <w:r w:rsidR="00141129" w:rsidRPr="006D7E48">
        <w:rPr>
          <w:rFonts w:ascii="Times New Roman" w:hAnsi="Times New Roman" w:cs="Times New Roman"/>
          <w:color w:val="FF0000"/>
          <w:sz w:val="24"/>
          <w:szCs w:val="24"/>
          <w:lang w:val="uk-UA"/>
        </w:rPr>
        <w:t>м.Запоріжжя</w:t>
      </w:r>
      <w:proofErr w:type="spellEnd"/>
      <w:r w:rsidR="00141129" w:rsidRPr="006D7E48">
        <w:rPr>
          <w:rFonts w:ascii="Times New Roman" w:hAnsi="Times New Roman" w:cs="Times New Roman"/>
          <w:color w:val="FF0000"/>
          <w:sz w:val="24"/>
          <w:szCs w:val="24"/>
          <w:lang w:val="uk-UA"/>
        </w:rPr>
        <w:t xml:space="preserve"> </w:t>
      </w:r>
      <w:r w:rsidR="00302F5D" w:rsidRPr="006D7E48">
        <w:rPr>
          <w:rFonts w:ascii="Times New Roman" w:hAnsi="Times New Roman" w:cs="Times New Roman"/>
          <w:color w:val="FF0000"/>
          <w:sz w:val="24"/>
          <w:szCs w:val="24"/>
          <w:lang w:val="uk-UA"/>
        </w:rPr>
        <w:t xml:space="preserve">або по </w:t>
      </w:r>
      <w:r w:rsidR="00B1554B" w:rsidRPr="006D7E48">
        <w:rPr>
          <w:rFonts w:ascii="Times New Roman" w:hAnsi="Times New Roman" w:cs="Times New Roman"/>
          <w:color w:val="FF0000"/>
          <w:sz w:val="24"/>
          <w:szCs w:val="24"/>
          <w:lang w:val="uk-UA"/>
        </w:rPr>
        <w:t xml:space="preserve">всій території України, чинний </w:t>
      </w:r>
      <w:r w:rsidR="00332D7B" w:rsidRPr="006D7E48">
        <w:rPr>
          <w:rFonts w:ascii="Times New Roman" w:hAnsi="Times New Roman" w:cs="Times New Roman"/>
          <w:color w:val="FF0000"/>
          <w:sz w:val="24"/>
          <w:szCs w:val="24"/>
          <w:lang w:val="uk-UA"/>
        </w:rPr>
        <w:t>на весь період надання послуг, тобто до 31.12.2024 року.</w:t>
      </w:r>
    </w:p>
    <w:p w:rsidR="00C9260A" w:rsidRPr="006D7E48" w:rsidRDefault="00C9260A" w:rsidP="00C9260A">
      <w:pPr>
        <w:pStyle w:val="a3"/>
        <w:numPr>
          <w:ilvl w:val="0"/>
          <w:numId w:val="1"/>
        </w:numPr>
        <w:spacing w:after="0" w:line="240" w:lineRule="auto"/>
        <w:jc w:val="both"/>
        <w:rPr>
          <w:rFonts w:ascii="Times New Roman" w:hAnsi="Times New Roman" w:cs="Times New Roman"/>
          <w:color w:val="FF0000"/>
          <w:sz w:val="24"/>
          <w:szCs w:val="24"/>
          <w:lang w:val="uk-UA"/>
        </w:rPr>
      </w:pPr>
      <w:r w:rsidRPr="006D7E48">
        <w:rPr>
          <w:rFonts w:ascii="Times New Roman" w:hAnsi="Times New Roman" w:cs="Times New Roman"/>
          <w:color w:val="FF0000"/>
          <w:sz w:val="24"/>
          <w:szCs w:val="24"/>
          <w:lang w:val="uk-UA"/>
        </w:rPr>
        <w:t>С</w:t>
      </w:r>
      <w:r w:rsidR="003267FF" w:rsidRPr="006D7E48">
        <w:rPr>
          <w:rFonts w:ascii="Times New Roman" w:hAnsi="Times New Roman" w:cs="Times New Roman"/>
          <w:color w:val="FF0000"/>
          <w:sz w:val="24"/>
          <w:szCs w:val="24"/>
          <w:lang w:val="uk-UA"/>
        </w:rPr>
        <w:t xml:space="preserve">кановану копію, зроблену з оригіналу  </w:t>
      </w:r>
      <w:r w:rsidR="00A014B0" w:rsidRPr="006D7E48">
        <w:rPr>
          <w:rFonts w:ascii="Times New Roman" w:hAnsi="Times New Roman" w:cs="Times New Roman"/>
          <w:color w:val="FF0000"/>
          <w:sz w:val="24"/>
          <w:szCs w:val="24"/>
          <w:lang w:val="uk-UA"/>
        </w:rPr>
        <w:t xml:space="preserve">довідки у довільній формі, щодо відповідності охоронників вимогам, які визначені статтею 11 Закону України </w:t>
      </w:r>
      <w:proofErr w:type="spellStart"/>
      <w:r w:rsidR="00A014B0" w:rsidRPr="006D7E48">
        <w:rPr>
          <w:rFonts w:ascii="Times New Roman" w:hAnsi="Times New Roman" w:cs="Times New Roman"/>
          <w:color w:val="FF0000"/>
          <w:sz w:val="24"/>
          <w:szCs w:val="24"/>
          <w:lang w:val="uk-UA"/>
        </w:rPr>
        <w:t>“Про</w:t>
      </w:r>
      <w:proofErr w:type="spellEnd"/>
      <w:r w:rsidR="00A014B0" w:rsidRPr="006D7E48">
        <w:rPr>
          <w:rFonts w:ascii="Times New Roman" w:hAnsi="Times New Roman" w:cs="Times New Roman"/>
          <w:color w:val="FF0000"/>
          <w:sz w:val="24"/>
          <w:szCs w:val="24"/>
          <w:lang w:val="uk-UA"/>
        </w:rPr>
        <w:t xml:space="preserve"> охоронну </w:t>
      </w:r>
      <w:proofErr w:type="spellStart"/>
      <w:r w:rsidR="00A014B0" w:rsidRPr="006D7E48">
        <w:rPr>
          <w:rFonts w:ascii="Times New Roman" w:hAnsi="Times New Roman" w:cs="Times New Roman"/>
          <w:color w:val="FF0000"/>
          <w:sz w:val="24"/>
          <w:szCs w:val="24"/>
          <w:lang w:val="uk-UA"/>
        </w:rPr>
        <w:t>діяльність”</w:t>
      </w:r>
      <w:proofErr w:type="spellEnd"/>
      <w:r w:rsidR="00A014B0" w:rsidRPr="006D7E48">
        <w:rPr>
          <w:rFonts w:ascii="Times New Roman" w:hAnsi="Times New Roman" w:cs="Times New Roman"/>
          <w:color w:val="FF0000"/>
          <w:sz w:val="24"/>
          <w:szCs w:val="24"/>
          <w:lang w:val="uk-UA"/>
        </w:rPr>
        <w:t>, наявності у персоналу охорони посвідчень, на одязі ознак належності до конкретно</w:t>
      </w:r>
      <w:r w:rsidR="003267FF" w:rsidRPr="006D7E48">
        <w:rPr>
          <w:rFonts w:ascii="Times New Roman" w:hAnsi="Times New Roman" w:cs="Times New Roman"/>
          <w:color w:val="FF0000"/>
          <w:sz w:val="24"/>
          <w:szCs w:val="24"/>
          <w:lang w:val="uk-UA"/>
        </w:rPr>
        <w:t>го суб’єкта охоронної діяльності.</w:t>
      </w:r>
      <w:r w:rsidR="00E45457" w:rsidRPr="006D7E48">
        <w:rPr>
          <w:rFonts w:ascii="Times New Roman" w:hAnsi="Times New Roman" w:cs="Times New Roman"/>
          <w:color w:val="FF0000"/>
          <w:sz w:val="24"/>
          <w:szCs w:val="24"/>
          <w:lang w:val="uk-UA"/>
        </w:rPr>
        <w:t xml:space="preserve"> Підтверджується </w:t>
      </w:r>
      <w:r w:rsidR="00E45457" w:rsidRPr="006D7E48">
        <w:rPr>
          <w:rFonts w:ascii="Times New Roman" w:hAnsi="Times New Roman"/>
          <w:iCs/>
          <w:color w:val="FF0000"/>
          <w:sz w:val="24"/>
          <w:szCs w:val="24"/>
          <w:lang w:val="uk-UA"/>
        </w:rPr>
        <w:t xml:space="preserve">чинними на момент участі у процедурі закупівлі медичними довідками про </w:t>
      </w:r>
      <w:r w:rsidR="00204FB5" w:rsidRPr="006D7E48">
        <w:rPr>
          <w:rFonts w:ascii="Times New Roman" w:hAnsi="Times New Roman"/>
          <w:color w:val="FF0000"/>
          <w:sz w:val="24"/>
          <w:szCs w:val="24"/>
          <w:lang w:val="uk-UA"/>
        </w:rPr>
        <w:t>медичний, психіатричний, наркологічний огляди</w:t>
      </w:r>
      <w:r w:rsidR="00204FB5" w:rsidRPr="006D7E48">
        <w:rPr>
          <w:rFonts w:ascii="Times New Roman" w:hAnsi="Times New Roman" w:cs="Times New Roman"/>
          <w:color w:val="FF0000"/>
          <w:sz w:val="24"/>
          <w:szCs w:val="24"/>
          <w:lang w:val="uk-UA"/>
        </w:rPr>
        <w:t xml:space="preserve">, </w:t>
      </w:r>
      <w:r w:rsidR="00204FB5" w:rsidRPr="006D7E48">
        <w:rPr>
          <w:rFonts w:ascii="Times New Roman" w:hAnsi="Times New Roman"/>
          <w:iCs/>
          <w:color w:val="FF0000"/>
          <w:sz w:val="24"/>
          <w:szCs w:val="24"/>
          <w:lang w:val="uk-UA"/>
        </w:rPr>
        <w:t xml:space="preserve">повним витягом з інформаційно-аналітичної системи МВС України про відсутність судимості, свідоцтвом про присвоєння кваліфікації охоронник не менше 3 розряду </w:t>
      </w:r>
      <w:r w:rsidR="00204FB5" w:rsidRPr="006D7E48">
        <w:rPr>
          <w:rFonts w:ascii="Times New Roman" w:hAnsi="Times New Roman" w:cs="Times New Roman"/>
          <w:color w:val="FF0000"/>
          <w:sz w:val="24"/>
          <w:szCs w:val="24"/>
          <w:lang w:val="uk-UA"/>
        </w:rPr>
        <w:t>на кожного охоронника</w:t>
      </w:r>
      <w:r w:rsidR="00EE61BE" w:rsidRPr="006D7E48">
        <w:rPr>
          <w:rFonts w:ascii="Times New Roman" w:hAnsi="Times New Roman" w:cs="Times New Roman"/>
          <w:color w:val="FF0000"/>
          <w:sz w:val="24"/>
          <w:szCs w:val="24"/>
          <w:lang w:val="uk-UA"/>
        </w:rPr>
        <w:t>, згідно з до технічними вимогами (не менше 4 осіб)</w:t>
      </w:r>
      <w:r w:rsidR="00204FB5" w:rsidRPr="006D7E48">
        <w:rPr>
          <w:rFonts w:ascii="Times New Roman" w:hAnsi="Times New Roman" w:cs="Times New Roman"/>
          <w:color w:val="FF0000"/>
          <w:sz w:val="24"/>
          <w:szCs w:val="24"/>
          <w:lang w:val="uk-UA"/>
        </w:rPr>
        <w:t>, а також кольоровим фотозображенням зразків спеціального одягу із видимістю ознак належності до конкретного суб’єкта охоронної діяльності.</w:t>
      </w:r>
      <w:r w:rsidRPr="006D7E48">
        <w:rPr>
          <w:rFonts w:ascii="Times New Roman" w:hAnsi="Times New Roman"/>
          <w:color w:val="FF0000"/>
          <w:sz w:val="24"/>
          <w:szCs w:val="24"/>
          <w:lang w:val="uk-UA" w:eastAsia="ar-SA"/>
        </w:rPr>
        <w:t xml:space="preserve"> Копію </w:t>
      </w:r>
      <w:r w:rsidRPr="006D7E48">
        <w:rPr>
          <w:rFonts w:ascii="Times New Roman" w:hAnsi="Times New Roman"/>
          <w:color w:val="FF0000"/>
          <w:sz w:val="24"/>
          <w:szCs w:val="24"/>
          <w:u w:val="single"/>
          <w:lang w:val="uk-UA" w:eastAsia="ar-SA"/>
        </w:rPr>
        <w:t>документу щодо права власності/найму/оренди приміщення</w:t>
      </w:r>
      <w:r w:rsidRPr="006D7E48">
        <w:rPr>
          <w:rFonts w:ascii="Times New Roman" w:hAnsi="Times New Roman"/>
          <w:color w:val="FF0000"/>
          <w:sz w:val="24"/>
          <w:szCs w:val="24"/>
          <w:lang w:val="uk-UA" w:eastAsia="ar-SA"/>
        </w:rPr>
        <w:t>, що підтверджує наявність діючого територіального підрозділу охорони учасника з урахуванням необхідності зберігання спеціальних засобів, спеціального одягу та взуття, документальних матеріалів, проведення відповідних інструктажів особового складу охоронців, в тому числі щоденних перед заступанням на чергування.</w:t>
      </w:r>
    </w:p>
    <w:p w:rsidR="005C19D2" w:rsidRPr="006D7E48" w:rsidRDefault="003267FF" w:rsidP="003267FF">
      <w:pPr>
        <w:pStyle w:val="a3"/>
        <w:numPr>
          <w:ilvl w:val="0"/>
          <w:numId w:val="1"/>
        </w:numPr>
        <w:spacing w:after="0" w:line="240" w:lineRule="auto"/>
        <w:jc w:val="both"/>
        <w:rPr>
          <w:rFonts w:ascii="Times New Roman" w:hAnsi="Times New Roman" w:cs="Times New Roman"/>
          <w:color w:val="FF0000"/>
          <w:sz w:val="24"/>
          <w:szCs w:val="24"/>
          <w:lang w:val="uk-UA"/>
        </w:rPr>
      </w:pPr>
      <w:r w:rsidRPr="006D7E48">
        <w:rPr>
          <w:rFonts w:ascii="Times New Roman" w:hAnsi="Times New Roman" w:cs="Times New Roman"/>
          <w:color w:val="FF0000"/>
          <w:sz w:val="24"/>
          <w:szCs w:val="24"/>
          <w:lang w:val="uk-UA"/>
        </w:rPr>
        <w:t>Для можливості реагування на нештатні ситуації</w:t>
      </w:r>
      <w:r w:rsidR="005C19D2" w:rsidRPr="006D7E48">
        <w:rPr>
          <w:rFonts w:ascii="Times New Roman" w:hAnsi="Times New Roman" w:cs="Times New Roman"/>
          <w:color w:val="FF0000"/>
          <w:sz w:val="24"/>
          <w:szCs w:val="24"/>
          <w:lang w:val="uk-UA"/>
        </w:rPr>
        <w:t>, враховуючи, що охоронюваний об’єкт розташований у прифронтовій зоні,</w:t>
      </w:r>
      <w:r w:rsidRPr="006D7E48">
        <w:rPr>
          <w:rFonts w:ascii="Times New Roman" w:hAnsi="Times New Roman" w:cs="Times New Roman"/>
          <w:color w:val="FF0000"/>
          <w:sz w:val="24"/>
          <w:szCs w:val="24"/>
          <w:lang w:val="uk-UA"/>
        </w:rPr>
        <w:t xml:space="preserve"> Учасник у складі тендерної пропозиції повинен надати </w:t>
      </w:r>
      <w:r w:rsidR="005C19D2" w:rsidRPr="006D7E48">
        <w:rPr>
          <w:rFonts w:ascii="Times New Roman" w:hAnsi="Times New Roman" w:cs="Times New Roman"/>
          <w:color w:val="FF0000"/>
          <w:sz w:val="24"/>
          <w:szCs w:val="24"/>
          <w:lang w:val="uk-UA"/>
        </w:rPr>
        <w:t xml:space="preserve">підтвердження </w:t>
      </w:r>
      <w:r w:rsidR="00C9260A" w:rsidRPr="006D7E48">
        <w:rPr>
          <w:rFonts w:ascii="Times New Roman" w:hAnsi="Times New Roman" w:cs="Times New Roman"/>
          <w:color w:val="FF0000"/>
          <w:sz w:val="24"/>
          <w:szCs w:val="24"/>
          <w:lang w:val="uk-UA"/>
        </w:rPr>
        <w:t>такої можливості:</w:t>
      </w:r>
    </w:p>
    <w:p w:rsidR="00204FB5" w:rsidRPr="006D7E48" w:rsidRDefault="00C9260A" w:rsidP="005C19D2">
      <w:pPr>
        <w:pStyle w:val="a3"/>
        <w:spacing w:after="0" w:line="240" w:lineRule="auto"/>
        <w:jc w:val="both"/>
        <w:rPr>
          <w:rFonts w:ascii="Times New Roman" w:hAnsi="Times New Roman" w:cs="Times New Roman"/>
          <w:color w:val="FF0000"/>
          <w:sz w:val="24"/>
          <w:szCs w:val="24"/>
          <w:lang w:val="uk-UA"/>
        </w:rPr>
      </w:pPr>
      <w:r w:rsidRPr="006D7E48">
        <w:rPr>
          <w:rFonts w:ascii="Times New Roman" w:hAnsi="Times New Roman" w:cs="Times New Roman"/>
          <w:color w:val="FF0000"/>
          <w:sz w:val="24"/>
          <w:szCs w:val="24"/>
          <w:lang w:val="uk-UA"/>
        </w:rPr>
        <w:t>п</w:t>
      </w:r>
      <w:r w:rsidR="005C19D2" w:rsidRPr="006D7E48">
        <w:rPr>
          <w:rFonts w:ascii="Times New Roman" w:hAnsi="Times New Roman" w:cs="Times New Roman"/>
          <w:color w:val="FF0000"/>
          <w:sz w:val="24"/>
          <w:szCs w:val="24"/>
          <w:lang w:val="uk-UA"/>
        </w:rPr>
        <w:t xml:space="preserve">ідтвердженням є </w:t>
      </w:r>
      <w:r w:rsidR="00204FB5" w:rsidRPr="006D7E48">
        <w:rPr>
          <w:rFonts w:ascii="Times New Roman" w:hAnsi="Times New Roman"/>
          <w:color w:val="FF0000"/>
          <w:sz w:val="24"/>
          <w:szCs w:val="24"/>
          <w:lang w:val="uk-UA" w:eastAsia="ar-SA"/>
        </w:rPr>
        <w:t>укладений між учасником і правоохоронним/ми органом/</w:t>
      </w:r>
      <w:proofErr w:type="spellStart"/>
      <w:r w:rsidR="00204FB5" w:rsidRPr="006D7E48">
        <w:rPr>
          <w:rFonts w:ascii="Times New Roman" w:hAnsi="Times New Roman"/>
          <w:color w:val="FF0000"/>
          <w:sz w:val="24"/>
          <w:szCs w:val="24"/>
          <w:lang w:val="uk-UA" w:eastAsia="ar-SA"/>
        </w:rPr>
        <w:t>ами</w:t>
      </w:r>
      <w:proofErr w:type="spellEnd"/>
      <w:r w:rsidR="00204FB5" w:rsidRPr="006D7E48">
        <w:rPr>
          <w:rFonts w:ascii="Times New Roman" w:hAnsi="Times New Roman"/>
          <w:color w:val="FF0000"/>
          <w:sz w:val="24"/>
          <w:szCs w:val="24"/>
          <w:lang w:val="uk-UA" w:eastAsia="ar-SA"/>
        </w:rPr>
        <w:t xml:space="preserve"> з територіальним/ми підрозділом/</w:t>
      </w:r>
      <w:proofErr w:type="spellStart"/>
      <w:r w:rsidR="00204FB5" w:rsidRPr="006D7E48">
        <w:rPr>
          <w:rFonts w:ascii="Times New Roman" w:hAnsi="Times New Roman"/>
          <w:color w:val="FF0000"/>
          <w:sz w:val="24"/>
          <w:szCs w:val="24"/>
          <w:lang w:val="uk-UA" w:eastAsia="ar-SA"/>
        </w:rPr>
        <w:t>ами</w:t>
      </w:r>
      <w:proofErr w:type="spellEnd"/>
      <w:r w:rsidR="00204FB5" w:rsidRPr="006D7E48">
        <w:rPr>
          <w:rFonts w:ascii="Times New Roman" w:hAnsi="Times New Roman"/>
          <w:color w:val="FF0000"/>
          <w:sz w:val="24"/>
          <w:szCs w:val="24"/>
          <w:lang w:val="uk-UA" w:eastAsia="ar-SA"/>
        </w:rPr>
        <w:t xml:space="preserve"> у </w:t>
      </w:r>
      <w:proofErr w:type="spellStart"/>
      <w:r w:rsidR="00204FB5" w:rsidRPr="006D7E48">
        <w:rPr>
          <w:rFonts w:ascii="Times New Roman" w:hAnsi="Times New Roman"/>
          <w:color w:val="FF0000"/>
          <w:sz w:val="24"/>
          <w:szCs w:val="24"/>
          <w:lang w:val="uk-UA" w:eastAsia="ar-SA"/>
        </w:rPr>
        <w:t>м.Запоріжжя</w:t>
      </w:r>
      <w:proofErr w:type="spellEnd"/>
      <w:r w:rsidR="00204FB5" w:rsidRPr="006D7E48">
        <w:rPr>
          <w:rFonts w:ascii="Times New Roman" w:hAnsi="Times New Roman"/>
          <w:color w:val="FF0000"/>
          <w:sz w:val="24"/>
          <w:szCs w:val="24"/>
          <w:lang w:val="uk-UA" w:eastAsia="ar-SA"/>
        </w:rPr>
        <w:t xml:space="preserve"> та чинний на момент подання тендерної пропозиції Договір з Управлінням поліції охорони або Меморандум про співпрацю з правоохоронними органами, або Намір про укладення такого Договору/Меморандуму</w:t>
      </w:r>
      <w:r w:rsidR="00EE61BE" w:rsidRPr="006D7E48">
        <w:rPr>
          <w:rFonts w:ascii="Times New Roman" w:hAnsi="Times New Roman"/>
          <w:color w:val="FF0000"/>
          <w:sz w:val="24"/>
          <w:szCs w:val="24"/>
          <w:lang w:val="uk-UA" w:eastAsia="ar-SA"/>
        </w:rPr>
        <w:t xml:space="preserve"> за підписом, у т.ч., правоохоронного органу</w:t>
      </w:r>
      <w:r w:rsidR="00204FB5" w:rsidRPr="006D7E48">
        <w:rPr>
          <w:rFonts w:ascii="Times New Roman" w:hAnsi="Times New Roman"/>
          <w:color w:val="FF0000"/>
          <w:sz w:val="24"/>
          <w:szCs w:val="24"/>
          <w:lang w:val="uk-UA" w:eastAsia="ar-SA"/>
        </w:rPr>
        <w:t>, або Гарантійний лист від правоохоронного органу про можливість підписа</w:t>
      </w:r>
      <w:r w:rsidR="00EE61BE" w:rsidRPr="006D7E48">
        <w:rPr>
          <w:rFonts w:ascii="Times New Roman" w:hAnsi="Times New Roman"/>
          <w:color w:val="FF0000"/>
          <w:sz w:val="24"/>
          <w:szCs w:val="24"/>
          <w:lang w:val="uk-UA" w:eastAsia="ar-SA"/>
        </w:rPr>
        <w:t xml:space="preserve">ння такого Договору/Меморандуму </w:t>
      </w:r>
      <w:r w:rsidR="00204FB5" w:rsidRPr="006D7E48">
        <w:rPr>
          <w:rFonts w:ascii="Times New Roman" w:hAnsi="Times New Roman"/>
          <w:color w:val="FF0000"/>
          <w:sz w:val="24"/>
          <w:szCs w:val="24"/>
          <w:lang w:val="uk-UA" w:eastAsia="ar-SA"/>
        </w:rPr>
        <w:t xml:space="preserve">для надання допомоги та термінового реагування у випадку правопорушення з метою припинення дії факторів протиправного характеру. Надати </w:t>
      </w:r>
      <w:proofErr w:type="spellStart"/>
      <w:r w:rsidR="00204FB5" w:rsidRPr="006D7E48">
        <w:rPr>
          <w:rFonts w:ascii="Times New Roman" w:hAnsi="Times New Roman"/>
          <w:color w:val="FF0000"/>
          <w:sz w:val="24"/>
          <w:szCs w:val="24"/>
          <w:lang w:val="uk-UA" w:eastAsia="ar-SA"/>
        </w:rPr>
        <w:t>сканкопії</w:t>
      </w:r>
      <w:proofErr w:type="spellEnd"/>
      <w:r w:rsidR="00204FB5" w:rsidRPr="006D7E48">
        <w:rPr>
          <w:rFonts w:ascii="Times New Roman" w:hAnsi="Times New Roman"/>
          <w:color w:val="FF0000"/>
          <w:sz w:val="24"/>
          <w:szCs w:val="24"/>
          <w:lang w:val="uk-UA" w:eastAsia="ar-SA"/>
        </w:rPr>
        <w:t xml:space="preserve"> підтверджуючих документів.</w:t>
      </w:r>
      <w:r w:rsidR="003267FF" w:rsidRPr="006D7E48">
        <w:rPr>
          <w:rFonts w:ascii="Times New Roman" w:hAnsi="Times New Roman" w:cs="Times New Roman"/>
          <w:color w:val="FF0000"/>
          <w:sz w:val="24"/>
          <w:szCs w:val="24"/>
          <w:lang w:val="uk-UA"/>
        </w:rPr>
        <w:t xml:space="preserve"> </w:t>
      </w:r>
    </w:p>
    <w:p w:rsidR="005B3249" w:rsidRPr="006D7E48" w:rsidRDefault="005B3249" w:rsidP="00D65A01">
      <w:pPr>
        <w:pStyle w:val="a3"/>
        <w:rPr>
          <w:rFonts w:ascii="Times New Roman" w:hAnsi="Times New Roman" w:cs="Times New Roman"/>
          <w:color w:val="FF0000"/>
          <w:sz w:val="24"/>
          <w:szCs w:val="24"/>
          <w:lang w:val="uk-UA"/>
        </w:rPr>
      </w:pPr>
    </w:p>
    <w:sectPr w:rsidR="005B3249" w:rsidRPr="006D7E48" w:rsidSect="005A05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736D"/>
    <w:multiLevelType w:val="hybridMultilevel"/>
    <w:tmpl w:val="CB5630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F37F5E"/>
    <w:multiLevelType w:val="hybridMultilevel"/>
    <w:tmpl w:val="D94E28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52844680"/>
    <w:multiLevelType w:val="multilevel"/>
    <w:tmpl w:val="B42EE0B4"/>
    <w:lvl w:ilvl="0">
      <w:start w:val="1"/>
      <w:numFmt w:val="decimal"/>
      <w:lvlText w:val="%1."/>
      <w:lvlJc w:val="left"/>
      <w:pPr>
        <w:ind w:left="720" w:hanging="360"/>
      </w:pPr>
      <w:rPr>
        <w:rFonts w:hint="default"/>
        <w:b/>
      </w:rPr>
    </w:lvl>
    <w:lvl w:ilvl="1">
      <w:start w:val="1"/>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E7E3D"/>
    <w:rsid w:val="00003436"/>
    <w:rsid w:val="000C2DBA"/>
    <w:rsid w:val="00141129"/>
    <w:rsid w:val="00204FB5"/>
    <w:rsid w:val="00302F5D"/>
    <w:rsid w:val="003267FF"/>
    <w:rsid w:val="00332D7B"/>
    <w:rsid w:val="0039413B"/>
    <w:rsid w:val="00475CC4"/>
    <w:rsid w:val="004E7E3D"/>
    <w:rsid w:val="0050254F"/>
    <w:rsid w:val="005A05FC"/>
    <w:rsid w:val="005B3249"/>
    <w:rsid w:val="005C19D2"/>
    <w:rsid w:val="005D5BA6"/>
    <w:rsid w:val="00610E88"/>
    <w:rsid w:val="006411CA"/>
    <w:rsid w:val="006D7E48"/>
    <w:rsid w:val="007B75EA"/>
    <w:rsid w:val="009F7052"/>
    <w:rsid w:val="00A014B0"/>
    <w:rsid w:val="00A50521"/>
    <w:rsid w:val="00B1554B"/>
    <w:rsid w:val="00C9260A"/>
    <w:rsid w:val="00D3405C"/>
    <w:rsid w:val="00D65A01"/>
    <w:rsid w:val="00D941DB"/>
    <w:rsid w:val="00E148EA"/>
    <w:rsid w:val="00E22FBB"/>
    <w:rsid w:val="00E40C5B"/>
    <w:rsid w:val="00E45457"/>
    <w:rsid w:val="00EE61BE"/>
    <w:rsid w:val="00F54C98"/>
    <w:rsid w:val="00F730CA"/>
    <w:rsid w:val="00FA0E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5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 Буллет,Список уровня 2,Elenco Normale,название табл/рис,Chapter10,List Paragraph"/>
    <w:basedOn w:val="a"/>
    <w:link w:val="a4"/>
    <w:uiPriority w:val="34"/>
    <w:qFormat/>
    <w:rsid w:val="00D3405C"/>
    <w:pPr>
      <w:ind w:left="720"/>
      <w:contextualSpacing/>
    </w:pPr>
  </w:style>
  <w:style w:type="paragraph" w:styleId="a5">
    <w:name w:val="Normal (Web)"/>
    <w:basedOn w:val="a"/>
    <w:uiPriority w:val="99"/>
    <w:semiHidden/>
    <w:unhideWhenUsed/>
    <w:rsid w:val="00326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1 Буллет Знак,Список уровня 2 Знак,Elenco Normale Знак,название табл/рис Знак,Chapter10 Знак,List Paragraph Знак"/>
    <w:link w:val="a3"/>
    <w:uiPriority w:val="34"/>
    <w:locked/>
    <w:rsid w:val="00C926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05C"/>
    <w:pPr>
      <w:ind w:left="720"/>
      <w:contextualSpacing/>
    </w:pPr>
  </w:style>
  <w:style w:type="paragraph" w:styleId="a4">
    <w:name w:val="Normal (Web)"/>
    <w:basedOn w:val="a"/>
    <w:uiPriority w:val="99"/>
    <w:semiHidden/>
    <w:unhideWhenUsed/>
    <w:rsid w:val="003267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11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4</Pages>
  <Words>1791</Words>
  <Characters>10211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21</cp:revision>
  <dcterms:created xsi:type="dcterms:W3CDTF">2023-06-28T07:16:00Z</dcterms:created>
  <dcterms:modified xsi:type="dcterms:W3CDTF">2023-12-19T13:21:00Z</dcterms:modified>
</cp:coreProperties>
</file>