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13" w:rsidRPr="00906D13" w:rsidRDefault="00906D13" w:rsidP="00906D13">
      <w:pPr>
        <w:tabs>
          <w:tab w:val="left" w:pos="3336"/>
        </w:tabs>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Проект договору</w:t>
      </w:r>
    </w:p>
    <w:p w:rsidR="00906D13" w:rsidRPr="00906D13" w:rsidRDefault="00906D13" w:rsidP="00906D13">
      <w:pPr>
        <w:tabs>
          <w:tab w:val="left" w:pos="3336"/>
        </w:tabs>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 xml:space="preserve"> ДОГОВІР № _____</w:t>
      </w:r>
    </w:p>
    <w:p w:rsidR="00906D13" w:rsidRPr="00906D13" w:rsidRDefault="00906D13" w:rsidP="00906D13">
      <w:pPr>
        <w:spacing w:after="160" w:line="259" w:lineRule="auto"/>
        <w:ind w:right="-1"/>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 xml:space="preserve">м. Одеса                                              </w:t>
      </w:r>
      <w:r>
        <w:rPr>
          <w:rFonts w:ascii="Times New Roman" w:eastAsia="Calibri" w:hAnsi="Times New Roman" w:cs="Times New Roman"/>
          <w:b/>
          <w:sz w:val="24"/>
          <w:szCs w:val="24"/>
          <w:lang w:val="uk-UA" w:eastAsia="uk-UA"/>
        </w:rPr>
        <w:t xml:space="preserve">                             </w:t>
      </w:r>
      <w:bookmarkStart w:id="0" w:name="_GoBack"/>
      <w:bookmarkEnd w:id="0"/>
      <w:r w:rsidRPr="00906D13">
        <w:rPr>
          <w:rFonts w:ascii="Times New Roman" w:eastAsia="Calibri" w:hAnsi="Times New Roman" w:cs="Times New Roman"/>
          <w:b/>
          <w:sz w:val="24"/>
          <w:szCs w:val="24"/>
          <w:lang w:val="uk-UA" w:eastAsia="uk-UA"/>
        </w:rPr>
        <w:t xml:space="preserve">     «      » ______________ 2024 року </w:t>
      </w:r>
    </w:p>
    <w:p w:rsidR="00906D13" w:rsidRPr="00906D13" w:rsidRDefault="00906D13" w:rsidP="00906D13">
      <w:pPr>
        <w:tabs>
          <w:tab w:val="left" w:pos="4188"/>
        </w:tabs>
        <w:spacing w:after="160" w:line="259" w:lineRule="auto"/>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ab/>
      </w:r>
    </w:p>
    <w:p w:rsidR="00906D13" w:rsidRPr="00906D13" w:rsidRDefault="00906D13" w:rsidP="00906D13">
      <w:pPr>
        <w:spacing w:after="160" w:line="259" w:lineRule="auto"/>
        <w:ind w:firstLine="709"/>
        <w:jc w:val="both"/>
        <w:rPr>
          <w:rFonts w:ascii="Times New Roman" w:eastAsia="Calibri" w:hAnsi="Times New Roman" w:cs="Times New Roman"/>
          <w:sz w:val="24"/>
          <w:szCs w:val="24"/>
          <w:highlight w:val="white"/>
          <w:lang w:val="uk-UA" w:eastAsia="uk-UA"/>
        </w:rPr>
      </w:pPr>
      <w:r w:rsidRPr="00906D13">
        <w:rPr>
          <w:rFonts w:ascii="Times New Roman" w:eastAsia="Calibri" w:hAnsi="Times New Roman" w:cs="Times New Roman"/>
          <w:sz w:val="24"/>
          <w:szCs w:val="24"/>
          <w:shd w:val="clear" w:color="auto" w:fill="FFFFFF"/>
          <w:lang w:val="uk-UA" w:eastAsia="uk-UA"/>
        </w:rPr>
        <w:t xml:space="preserve">          </w:t>
      </w:r>
      <w:r w:rsidRPr="00906D13">
        <w:rPr>
          <w:rFonts w:ascii="Times New Roman" w:eastAsia="Calibri" w:hAnsi="Times New Roman" w:cs="Times New Roman"/>
          <w:b/>
          <w:sz w:val="24"/>
          <w:szCs w:val="24"/>
          <w:shd w:val="clear" w:color="auto" w:fill="FFFFFF"/>
          <w:lang w:val="uk-UA" w:eastAsia="uk-UA"/>
        </w:rPr>
        <w:t>Комунальне некомерційне підприємство «Міська лікарня № 5» Одеської міської ради</w:t>
      </w:r>
      <w:r w:rsidRPr="00906D13">
        <w:rPr>
          <w:rFonts w:ascii="Times New Roman" w:eastAsia="Calibri" w:hAnsi="Times New Roman" w:cs="Times New Roman"/>
          <w:sz w:val="24"/>
          <w:szCs w:val="24"/>
          <w:shd w:val="clear" w:color="auto" w:fill="FFFFFF"/>
          <w:lang w:val="uk-UA" w:eastAsia="uk-UA"/>
        </w:rPr>
        <w:t xml:space="preserve">, (надалі - Замовник) в особі директора Прохорової Алли Миколаївни, що діє на підставі </w:t>
      </w:r>
      <w:r w:rsidRPr="00906D13">
        <w:rPr>
          <w:rFonts w:ascii="Times New Roman" w:eastAsia="Calibri" w:hAnsi="Times New Roman" w:cs="Times New Roman"/>
          <w:i/>
          <w:sz w:val="24"/>
          <w:szCs w:val="24"/>
          <w:shd w:val="clear" w:color="auto" w:fill="FFFFFF"/>
          <w:lang w:val="uk-UA" w:eastAsia="uk-UA"/>
        </w:rPr>
        <w:t>Статуту</w:t>
      </w:r>
      <w:r w:rsidRPr="00906D13">
        <w:rPr>
          <w:rFonts w:ascii="Times New Roman" w:eastAsia="Calibri" w:hAnsi="Times New Roman" w:cs="Times New Roman"/>
          <w:sz w:val="24"/>
          <w:szCs w:val="24"/>
          <w:shd w:val="clear" w:color="auto" w:fill="FFFFFF"/>
          <w:lang w:val="uk-UA" w:eastAsia="uk-UA"/>
        </w:rPr>
        <w:t xml:space="preserve"> (далі - Замовник), з однієї сторони, та _________________________________,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I. Предмет договору</w:t>
      </w:r>
    </w:p>
    <w:p w:rsidR="00906D13" w:rsidRPr="00906D13" w:rsidRDefault="00906D13" w:rsidP="00906D13">
      <w:pPr>
        <w:spacing w:after="0"/>
        <w:rPr>
          <w:rFonts w:ascii="Times New Roman" w:eastAsia="Calibri" w:hAnsi="Times New Roman" w:cs="Times New Roman"/>
          <w:color w:val="000000"/>
          <w:sz w:val="24"/>
          <w:szCs w:val="24"/>
          <w:lang w:val="uk-UA"/>
        </w:rPr>
      </w:pPr>
      <w:r w:rsidRPr="00906D13">
        <w:rPr>
          <w:rFonts w:ascii="Times New Roman" w:eastAsia="Calibri" w:hAnsi="Times New Roman" w:cs="Times New Roman"/>
          <w:sz w:val="24"/>
          <w:szCs w:val="24"/>
          <w:lang w:val="uk-UA" w:eastAsia="uk-UA"/>
        </w:rPr>
        <w:t xml:space="preserve">             1.1. Постачальник зобов'язується у 2024 році надати Замовникові товар відповідно до Договору по НК України ЄЗС ДК 021:2015: </w:t>
      </w:r>
      <w:r w:rsidRPr="00906D13">
        <w:rPr>
          <w:rFonts w:ascii="Times New Roman" w:eastAsia="Calibri" w:hAnsi="Times New Roman" w:cs="Times New Roman"/>
          <w:b/>
          <w:sz w:val="24"/>
          <w:szCs w:val="24"/>
          <w:lang w:val="uk-UA" w:eastAsia="uk-UA"/>
        </w:rPr>
        <w:t>33140000-3 Медичні матеріали (</w:t>
      </w:r>
      <w:r w:rsidRPr="00906D13">
        <w:rPr>
          <w:rFonts w:ascii="Times New Roman" w:eastAsia="Calibri" w:hAnsi="Times New Roman" w:cs="Times New Roman"/>
          <w:sz w:val="24"/>
          <w:szCs w:val="24"/>
          <w:lang w:val="uk-UA"/>
        </w:rPr>
        <w:t xml:space="preserve">Еритроцити </w:t>
      </w:r>
      <w:proofErr w:type="spellStart"/>
      <w:r w:rsidRPr="00906D13">
        <w:rPr>
          <w:rFonts w:ascii="Times New Roman" w:eastAsia="Calibri" w:hAnsi="Times New Roman" w:cs="Times New Roman"/>
          <w:sz w:val="24"/>
          <w:szCs w:val="24"/>
          <w:lang w:val="uk-UA"/>
        </w:rPr>
        <w:t>лейкофільтровані</w:t>
      </w:r>
      <w:proofErr w:type="spellEnd"/>
      <w:r w:rsidRPr="00906D13">
        <w:rPr>
          <w:rFonts w:ascii="Times New Roman" w:eastAsia="Calibri" w:hAnsi="Times New Roman" w:cs="Times New Roman"/>
          <w:sz w:val="24"/>
          <w:szCs w:val="24"/>
          <w:lang w:val="uk-UA"/>
        </w:rPr>
        <w:t xml:space="preserve"> у додатковому розчині;</w:t>
      </w:r>
      <w:r w:rsidRPr="00906D13">
        <w:rPr>
          <w:rFonts w:ascii="Times New Roman" w:eastAsia="Times New Roman" w:hAnsi="Times New Roman" w:cs="Times New Roman"/>
          <w:sz w:val="24"/>
          <w:szCs w:val="24"/>
          <w:lang w:val="uk-UA" w:eastAsia="ru-RU"/>
        </w:rPr>
        <w:t xml:space="preserve"> Плазма свіжозаморожена отримана з дози крові, заготовлена у контейнері </w:t>
      </w:r>
      <w:proofErr w:type="spellStart"/>
      <w:r w:rsidRPr="00906D13">
        <w:rPr>
          <w:rFonts w:ascii="Times New Roman" w:eastAsia="Times New Roman" w:hAnsi="Times New Roman" w:cs="Times New Roman"/>
          <w:sz w:val="24"/>
          <w:szCs w:val="24"/>
          <w:lang w:val="uk-UA" w:eastAsia="ru-RU"/>
        </w:rPr>
        <w:t>зчетвертному</w:t>
      </w:r>
      <w:proofErr w:type="spellEnd"/>
      <w:r w:rsidRPr="00906D13">
        <w:rPr>
          <w:rFonts w:ascii="Times New Roman" w:eastAsia="Times New Roman" w:hAnsi="Times New Roman" w:cs="Times New Roman"/>
          <w:sz w:val="24"/>
          <w:szCs w:val="24"/>
          <w:lang w:val="uk-UA" w:eastAsia="ru-RU"/>
        </w:rPr>
        <w:t xml:space="preserve"> </w:t>
      </w:r>
      <w:proofErr w:type="spellStart"/>
      <w:r w:rsidRPr="00906D13">
        <w:rPr>
          <w:rFonts w:ascii="Times New Roman" w:eastAsia="Times New Roman" w:hAnsi="Times New Roman" w:cs="Times New Roman"/>
          <w:sz w:val="24"/>
          <w:szCs w:val="24"/>
          <w:lang w:val="uk-UA" w:eastAsia="ru-RU"/>
        </w:rPr>
        <w:t>пластикатному</w:t>
      </w:r>
      <w:proofErr w:type="spellEnd"/>
      <w:r w:rsidRPr="00906D13">
        <w:rPr>
          <w:rFonts w:ascii="Times New Roman" w:eastAsia="Times New Roman" w:hAnsi="Times New Roman" w:cs="Times New Roman"/>
          <w:sz w:val="24"/>
          <w:szCs w:val="24"/>
          <w:lang w:val="uk-UA" w:eastAsia="ru-RU"/>
        </w:rPr>
        <w:t xml:space="preserve"> з інтегрованим </w:t>
      </w:r>
      <w:proofErr w:type="spellStart"/>
      <w:r w:rsidRPr="00906D13">
        <w:rPr>
          <w:rFonts w:ascii="Times New Roman" w:eastAsia="Times New Roman" w:hAnsi="Times New Roman" w:cs="Times New Roman"/>
          <w:sz w:val="24"/>
          <w:szCs w:val="24"/>
          <w:lang w:val="uk-UA" w:eastAsia="ru-RU"/>
        </w:rPr>
        <w:t>лейкофільтром</w:t>
      </w:r>
      <w:proofErr w:type="spellEnd"/>
      <w:r w:rsidRPr="00906D13">
        <w:rPr>
          <w:rFonts w:ascii="Times New Roman" w:eastAsia="Times New Roman" w:hAnsi="Times New Roman" w:cs="Times New Roman"/>
          <w:sz w:val="24"/>
          <w:szCs w:val="24"/>
          <w:lang w:val="uk-UA" w:eastAsia="ru-RU"/>
        </w:rPr>
        <w:t>)</w:t>
      </w:r>
      <w:r w:rsidRPr="00906D13">
        <w:rPr>
          <w:rFonts w:ascii="Times New Roman" w:eastAsia="Calibri" w:hAnsi="Times New Roman" w:cs="Times New Roman"/>
          <w:b/>
          <w:sz w:val="24"/>
          <w:szCs w:val="24"/>
          <w:lang w:val="uk-UA" w:eastAsia="uk-UA"/>
        </w:rPr>
        <w:t xml:space="preserve"> – 2 найменування</w:t>
      </w:r>
      <w:r w:rsidRPr="00906D13">
        <w:rPr>
          <w:rFonts w:ascii="Times New Roman" w:eastAsia="Calibri" w:hAnsi="Times New Roman" w:cs="Times New Roman"/>
          <w:sz w:val="24"/>
          <w:szCs w:val="24"/>
          <w:lang w:val="uk-UA" w:eastAsia="uk-UA"/>
        </w:rPr>
        <w:t>, а Замовник - прийняти і оплатити такий товар (далі - Товар).</w:t>
      </w:r>
    </w:p>
    <w:p w:rsidR="00906D13" w:rsidRPr="00906D13" w:rsidRDefault="00906D13" w:rsidP="00906D13">
      <w:pPr>
        <w:spacing w:after="160" w:line="259" w:lineRule="auto"/>
        <w:ind w:firstLine="709"/>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color w:val="000000"/>
          <w:sz w:val="24"/>
          <w:szCs w:val="24"/>
          <w:lang w:val="uk-UA" w:eastAsia="uk-UA"/>
        </w:rPr>
        <w:t>1.</w:t>
      </w:r>
      <w:r w:rsidRPr="00906D13">
        <w:rPr>
          <w:rFonts w:ascii="Times New Roman" w:eastAsia="Calibri" w:hAnsi="Times New Roman" w:cs="Times New Roman"/>
          <w:color w:val="000000"/>
          <w:sz w:val="24"/>
          <w:szCs w:val="24"/>
          <w:lang w:eastAsia="uk-UA"/>
        </w:rPr>
        <w:t>2</w:t>
      </w:r>
      <w:r w:rsidRPr="00906D13">
        <w:rPr>
          <w:rFonts w:ascii="Times New Roman" w:eastAsia="Calibri" w:hAnsi="Times New Roman" w:cs="Times New Roman"/>
          <w:color w:val="000000"/>
          <w:sz w:val="24"/>
          <w:szCs w:val="24"/>
          <w:lang w:val="uk-UA" w:eastAsia="uk-UA"/>
        </w:rPr>
        <w:t>. Замовник доручає, а Постачальник зобов’язується надати товар згідно Специфікації (Додаток №</w:t>
      </w:r>
      <w:r w:rsidRPr="00906D13">
        <w:rPr>
          <w:rFonts w:ascii="Times New Roman" w:eastAsia="Calibri" w:hAnsi="Times New Roman" w:cs="Times New Roman"/>
          <w:color w:val="000000"/>
          <w:sz w:val="24"/>
          <w:szCs w:val="24"/>
          <w:lang w:eastAsia="uk-UA"/>
        </w:rPr>
        <w:t xml:space="preserve"> </w:t>
      </w:r>
      <w:r w:rsidRPr="00906D13">
        <w:rPr>
          <w:rFonts w:ascii="Times New Roman" w:eastAsia="Calibri" w:hAnsi="Times New Roman" w:cs="Times New Roman"/>
          <w:color w:val="000000"/>
          <w:sz w:val="24"/>
          <w:szCs w:val="24"/>
          <w:lang w:val="uk-UA" w:eastAsia="uk-UA"/>
        </w:rPr>
        <w:t>1 до Договору), що є невід’ємною частиною Договору.</w:t>
      </w:r>
    </w:p>
    <w:p w:rsidR="00906D13" w:rsidRPr="00906D13" w:rsidRDefault="00906D13" w:rsidP="00906D13">
      <w:pPr>
        <w:spacing w:after="160" w:line="259" w:lineRule="auto"/>
        <w:ind w:firstLine="709"/>
        <w:jc w:val="both"/>
        <w:rPr>
          <w:rFonts w:ascii="Times New Roman" w:eastAsia="Calibri" w:hAnsi="Times New Roman" w:cs="Times New Roman"/>
          <w:color w:val="000000"/>
          <w:sz w:val="24"/>
          <w:szCs w:val="24"/>
          <w:lang w:val="uk-UA" w:eastAsia="uk-UA"/>
        </w:rPr>
      </w:pPr>
      <w:r w:rsidRPr="00906D13">
        <w:rPr>
          <w:rFonts w:ascii="Times New Roman" w:eastAsia="Calibri" w:hAnsi="Times New Roman" w:cs="Times New Roman"/>
          <w:color w:val="000000"/>
          <w:sz w:val="24"/>
          <w:szCs w:val="24"/>
          <w:lang w:val="uk-UA" w:eastAsia="uk-UA"/>
        </w:rPr>
        <w:t>1.3. Доставка та розвантаження товару здійснюються за адресою: м. Одеса, вул. Троїцька, буд.38.</w:t>
      </w:r>
    </w:p>
    <w:p w:rsidR="00906D13" w:rsidRPr="00906D13" w:rsidRDefault="00906D13" w:rsidP="00906D13">
      <w:pPr>
        <w:widowControl w:val="0"/>
        <w:tabs>
          <w:tab w:val="left" w:pos="0"/>
        </w:tabs>
        <w:spacing w:after="160" w:line="259" w:lineRule="auto"/>
        <w:ind w:firstLine="709"/>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 xml:space="preserve">1.4.  </w:t>
      </w:r>
      <w:r w:rsidRPr="00906D13">
        <w:rPr>
          <w:rFonts w:ascii="Times New Roman" w:eastAsia="Calibri" w:hAnsi="Times New Roman" w:cs="Times New Roman"/>
          <w:sz w:val="24"/>
          <w:szCs w:val="24"/>
          <w:lang w:val="uk-UA" w:eastAsia="ru-RU"/>
        </w:rPr>
        <w:t>Закупівля здійснюється в період дії правового режиму воєнного стану в Україні відповідно до Закону України “Про публічні закупівлі” від 25 грудня 2015 року  № 922-</w:t>
      </w:r>
      <w:r w:rsidRPr="00906D13">
        <w:rPr>
          <w:rFonts w:ascii="Times New Roman" w:eastAsia="Calibri" w:hAnsi="Times New Roman" w:cs="Times New Roman"/>
          <w:sz w:val="24"/>
          <w:szCs w:val="24"/>
          <w:lang w:val="en-US" w:eastAsia="ru-RU"/>
        </w:rPr>
        <w:t>VIII</w:t>
      </w:r>
      <w:r w:rsidRPr="00906D13">
        <w:rPr>
          <w:rFonts w:ascii="Times New Roman" w:eastAsia="Calibri" w:hAnsi="Times New Roman" w:cs="Times New Roman"/>
          <w:sz w:val="24"/>
          <w:szCs w:val="24"/>
          <w:lang w:val="uk-UA" w:eastAsia="ru-RU"/>
        </w:rPr>
        <w:t xml:space="preserve"> з всіма змінами дійсними на момент підписання, а також Постанова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6D13">
        <w:rPr>
          <w:rFonts w:ascii="Calibri" w:eastAsia="Calibri" w:hAnsi="Calibri" w:cs="Calibri"/>
          <w:sz w:val="20"/>
          <w:szCs w:val="20"/>
          <w:lang w:val="uk-UA" w:eastAsia="ru-RU"/>
        </w:rPr>
        <w:t xml:space="preserve"> </w:t>
      </w:r>
      <w:r w:rsidRPr="00906D13">
        <w:rPr>
          <w:rFonts w:ascii="Times New Roman" w:eastAsia="Calibri" w:hAnsi="Times New Roman" w:cs="Times New Roman"/>
          <w:sz w:val="24"/>
          <w:szCs w:val="24"/>
          <w:lang w:val="uk-UA" w:eastAsia="ru-RU"/>
        </w:rPr>
        <w:t>(зі змінами) (далі – Особливості).</w:t>
      </w:r>
    </w:p>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II. Якість товарів.</w:t>
      </w:r>
    </w:p>
    <w:p w:rsidR="00906D13" w:rsidRPr="00906D13" w:rsidRDefault="00906D13" w:rsidP="00906D13">
      <w:pPr>
        <w:spacing w:after="46"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 xml:space="preserve">2.1. Якість та комплексність товару, що постачається, повинна відповідати вимогам Замовника, зазначеним у Додатку 1 до Договору, вимогам чинного законодавства України та державним стандартам або технічним умовам (сертифікату якості), які встановлюють вимоги до товару такого виду. Постачальник гарантує доброякісність і надійність товару протягом строку, встановленого у діючих стандартах і технічних умовах на нього. </w:t>
      </w:r>
    </w:p>
    <w:p w:rsidR="00906D13" w:rsidRPr="00906D13" w:rsidRDefault="00906D13" w:rsidP="00906D13">
      <w:pPr>
        <w:tabs>
          <w:tab w:val="left" w:pos="180"/>
        </w:tabs>
        <w:spacing w:after="0" w:line="100" w:lineRule="atLeast"/>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 xml:space="preserve">2.2  Поставка товару здійснюється в </w:t>
      </w:r>
      <w:r w:rsidRPr="00906D13">
        <w:rPr>
          <w:rFonts w:ascii="Times New Roman" w:eastAsia="Calibri" w:hAnsi="Times New Roman" w:cs="Times New Roman"/>
          <w:color w:val="000000"/>
          <w:sz w:val="24"/>
          <w:szCs w:val="24"/>
          <w:lang w:val="uk-UA" w:eastAsia="uk-UA"/>
        </w:rPr>
        <w:t>термін 10-х діб</w:t>
      </w:r>
      <w:r w:rsidRPr="00906D13">
        <w:rPr>
          <w:rFonts w:ascii="Times New Roman" w:eastAsia="Calibri" w:hAnsi="Times New Roman" w:cs="Times New Roman"/>
          <w:color w:val="000000"/>
          <w:sz w:val="24"/>
          <w:szCs w:val="24"/>
          <w:shd w:val="clear" w:color="auto" w:fill="FFFFFF"/>
          <w:lang w:val="uk-UA" w:eastAsia="uk-UA"/>
        </w:rPr>
        <w:t xml:space="preserve"> з дня замовлення в спосіб визначений Учасником (</w:t>
      </w:r>
      <w:proofErr w:type="spellStart"/>
      <w:r w:rsidRPr="00906D13">
        <w:rPr>
          <w:rFonts w:ascii="Arial" w:eastAsia="Times New Roman" w:hAnsi="Arial" w:cs="Arial"/>
          <w:color w:val="000000"/>
          <w:lang w:eastAsia="ru-RU"/>
        </w:rPr>
        <w:fldChar w:fldCharType="begin"/>
      </w:r>
      <w:r w:rsidRPr="00906D13">
        <w:rPr>
          <w:rFonts w:ascii="Arial" w:eastAsia="Times New Roman" w:hAnsi="Arial" w:cs="Arial"/>
          <w:color w:val="000000"/>
          <w:lang w:eastAsia="ru-RU"/>
        </w:rPr>
        <w:instrText xml:space="preserve"> HYPERLINK "https://www.viber.com/ru/" \t "_blank" \h </w:instrText>
      </w:r>
      <w:r w:rsidRPr="00906D13">
        <w:rPr>
          <w:rFonts w:ascii="Arial" w:eastAsia="Times New Roman" w:hAnsi="Arial" w:cs="Arial"/>
          <w:color w:val="000000"/>
          <w:lang w:eastAsia="ru-RU"/>
        </w:rPr>
        <w:fldChar w:fldCharType="separate"/>
      </w:r>
      <w:r w:rsidRPr="00906D13">
        <w:rPr>
          <w:rFonts w:ascii="Times New Roman" w:eastAsia="Calibri" w:hAnsi="Times New Roman" w:cs="Times New Roman"/>
          <w:color w:val="000000"/>
          <w:sz w:val="24"/>
          <w:szCs w:val="24"/>
          <w:u w:val="single"/>
          <w:lang w:val="uk-UA" w:eastAsia="uk-UA"/>
        </w:rPr>
        <w:t>Viber</w:t>
      </w:r>
      <w:proofErr w:type="spellEnd"/>
      <w:r w:rsidRPr="00906D13">
        <w:rPr>
          <w:rFonts w:ascii="Times New Roman" w:eastAsia="Calibri" w:hAnsi="Times New Roman" w:cs="Times New Roman"/>
          <w:color w:val="000000"/>
          <w:sz w:val="24"/>
          <w:szCs w:val="24"/>
          <w:u w:val="single"/>
          <w:lang w:val="uk-UA" w:eastAsia="uk-UA"/>
        </w:rPr>
        <w:t>,</w:t>
      </w:r>
      <w:proofErr w:type="spellStart"/>
      <w:r w:rsidRPr="00906D13">
        <w:rPr>
          <w:rFonts w:ascii="Times New Roman" w:eastAsia="Calibri" w:hAnsi="Times New Roman" w:cs="Times New Roman"/>
          <w:color w:val="000000"/>
          <w:sz w:val="24"/>
          <w:szCs w:val="24"/>
          <w:u w:val="single"/>
          <w:lang w:val="uk-UA" w:eastAsia="uk-UA"/>
        </w:rPr>
        <w:t> WhatsAp</w:t>
      </w:r>
      <w:proofErr w:type="spellEnd"/>
      <w:r w:rsidRPr="00906D13">
        <w:rPr>
          <w:rFonts w:ascii="Times New Roman" w:eastAsia="Calibri" w:hAnsi="Times New Roman" w:cs="Times New Roman"/>
          <w:color w:val="000000"/>
          <w:sz w:val="24"/>
          <w:szCs w:val="24"/>
          <w:u w:val="single"/>
          <w:lang w:val="uk-UA" w:eastAsia="uk-UA"/>
        </w:rPr>
        <w:t xml:space="preserve">p, Telegram  та/або </w:t>
      </w:r>
      <w:proofErr w:type="spellStart"/>
      <w:r w:rsidRPr="00906D13">
        <w:rPr>
          <w:rFonts w:ascii="Times New Roman" w:eastAsia="Calibri" w:hAnsi="Times New Roman" w:cs="Times New Roman"/>
          <w:color w:val="000000"/>
          <w:sz w:val="24"/>
          <w:szCs w:val="24"/>
          <w:u w:val="single"/>
          <w:lang w:val="uk-UA" w:eastAsia="uk-UA"/>
        </w:rPr>
        <w:t>електроною</w:t>
      </w:r>
      <w:proofErr w:type="spellEnd"/>
      <w:r w:rsidRPr="00906D13">
        <w:rPr>
          <w:rFonts w:ascii="Times New Roman" w:eastAsia="Calibri" w:hAnsi="Times New Roman" w:cs="Times New Roman"/>
          <w:color w:val="000000"/>
          <w:sz w:val="24"/>
          <w:szCs w:val="24"/>
          <w:u w:val="single"/>
          <w:lang w:val="uk-UA" w:eastAsia="uk-UA"/>
        </w:rPr>
        <w:t xml:space="preserve"> поштою)</w:t>
      </w:r>
      <w:r w:rsidRPr="00906D13">
        <w:rPr>
          <w:rFonts w:ascii="Times New Roman" w:eastAsia="Calibri" w:hAnsi="Times New Roman" w:cs="Times New Roman"/>
          <w:color w:val="000000"/>
          <w:sz w:val="24"/>
          <w:szCs w:val="24"/>
          <w:u w:val="single"/>
          <w:lang w:val="uk-UA" w:eastAsia="uk-UA"/>
        </w:rPr>
        <w:fldChar w:fldCharType="end"/>
      </w:r>
    </w:p>
    <w:p w:rsidR="00906D13" w:rsidRPr="00906D13" w:rsidRDefault="00906D13" w:rsidP="00906D13">
      <w:pPr>
        <w:tabs>
          <w:tab w:val="left" w:pos="3763"/>
        </w:tabs>
        <w:spacing w:after="0" w:line="259" w:lineRule="auto"/>
        <w:ind w:firstLine="567"/>
        <w:jc w:val="both"/>
        <w:rPr>
          <w:rFonts w:ascii="Times New Roman" w:eastAsia="Calibri" w:hAnsi="Times New Roman" w:cs="Times New Roman"/>
          <w:color w:val="000000"/>
          <w:sz w:val="24"/>
          <w:szCs w:val="24"/>
          <w:lang w:val="uk-UA" w:eastAsia="uk-UA"/>
        </w:rPr>
      </w:pPr>
      <w:r w:rsidRPr="00906D13">
        <w:rPr>
          <w:rFonts w:ascii="Times New Roman" w:eastAsia="Calibri" w:hAnsi="Times New Roman" w:cs="Times New Roman"/>
          <w:color w:val="000000"/>
          <w:sz w:val="24"/>
          <w:szCs w:val="24"/>
          <w:lang w:val="uk-UA" w:eastAsia="uk-UA"/>
        </w:rPr>
        <w:t>2.3. Передача - приймання товару за місцезнаходженням Замовника здійснюється на підставі товаророзпорядчих документів.</w:t>
      </w:r>
    </w:p>
    <w:p w:rsidR="00906D13" w:rsidRPr="00906D13" w:rsidRDefault="00906D13" w:rsidP="00906D13">
      <w:pPr>
        <w:tabs>
          <w:tab w:val="left" w:pos="3763"/>
        </w:tabs>
        <w:spacing w:after="0" w:line="259" w:lineRule="auto"/>
        <w:ind w:firstLine="567"/>
        <w:jc w:val="both"/>
        <w:rPr>
          <w:rFonts w:ascii="Times New Roman" w:eastAsia="Calibri" w:hAnsi="Times New Roman" w:cs="Times New Roman"/>
          <w:color w:val="000000"/>
          <w:sz w:val="24"/>
          <w:szCs w:val="24"/>
          <w:lang w:val="uk-UA" w:eastAsia="uk-UA"/>
        </w:rPr>
      </w:pPr>
      <w:r w:rsidRPr="00906D13">
        <w:rPr>
          <w:rFonts w:ascii="Times New Roman" w:eastAsia="Calibri" w:hAnsi="Times New Roman" w:cs="Times New Roman"/>
          <w:color w:val="000000"/>
          <w:sz w:val="24"/>
          <w:szCs w:val="24"/>
          <w:lang w:val="uk-UA" w:eastAsia="uk-UA"/>
        </w:rPr>
        <w:t>2.4.Завантаження, доставка та розвантаження товару здійснюються власними силами та за рахунок Постачальника</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2.5. Товар мас бути упакований таким чином, щоб забезпечити його схоронність та цілісність, виключити можливість пошкодження, псування або знищення товару під час транспортування Замовнику. Маркування товару має відповідати чинним стандартам.</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lastRenderedPageBreak/>
        <w:t>2.6. Пакування, маркування і документація всередині ящиків та назовні повинні відповідати особливим вимогам, що висуваються до маркування такого виду товару.</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2.7. У разі пошкодження цілісності тари або упаковки, в якій поставляється товар, або невідповідності товару, який передається Постачальником, за асортиментом, кількістю та/або якістю, Замовник має право відмовитись від отримання такого товару та вимагати від Постачальника його заміни  протягом 3 (трьох) робочих днів. Замовник також має право відмовитись від заміни товару та вимагати розірвання Договору і повернення сплачених за такий товар коштів.</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2.8. В разі виявлення прихованих недоліків товару після його прийняття, Замовник, протягом З (трьох) робочих днів з моменту виявлення недоліків, повідомляє про вказане Постачальника. Постачальник зобов’язаний замінити неякісний товар на товар належної якості. Заміна товару проводиться Постачальником за його власний рахунок.</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2.9. Строк поставки товару протягом строку дії Договору за рахунок Постачальника.</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2.10. Місце поставки (передачі) товарів - за адресою Замовника.</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2.11. Гарантійний термін експлуатації товару вказаного у Додатку 1 до Договору, відповідно норм з дня початку експлуатації.</w:t>
      </w:r>
    </w:p>
    <w:p w:rsidR="00906D13" w:rsidRPr="00906D13" w:rsidRDefault="00906D13" w:rsidP="00906D13">
      <w:pPr>
        <w:spacing w:after="160" w:line="259" w:lineRule="auto"/>
        <w:ind w:left="540" w:hanging="540"/>
        <w:jc w:val="center"/>
        <w:rPr>
          <w:rFonts w:ascii="Times New Roman" w:eastAsia="Calibri" w:hAnsi="Times New Roman" w:cs="Times New Roman"/>
          <w:b/>
          <w:sz w:val="24"/>
          <w:szCs w:val="24"/>
          <w:lang w:val="uk-UA" w:eastAsia="uk-UA"/>
        </w:rPr>
      </w:pPr>
    </w:p>
    <w:p w:rsidR="00906D13" w:rsidRPr="00906D13" w:rsidRDefault="00906D13" w:rsidP="00906D13">
      <w:pPr>
        <w:spacing w:after="160" w:line="259" w:lineRule="auto"/>
        <w:ind w:left="540" w:hanging="540"/>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III. Ціна договору та порядок здійснення оплати</w:t>
      </w:r>
    </w:p>
    <w:p w:rsidR="00906D13" w:rsidRPr="00906D13" w:rsidRDefault="00906D13" w:rsidP="00906D13">
      <w:pPr>
        <w:spacing w:after="160" w:line="259" w:lineRule="auto"/>
        <w:ind w:left="540" w:hanging="540"/>
        <w:jc w:val="center"/>
        <w:rPr>
          <w:rFonts w:ascii="Times New Roman" w:eastAsia="Calibri" w:hAnsi="Times New Roman" w:cs="Times New Roman"/>
          <w:b/>
          <w:sz w:val="24"/>
          <w:szCs w:val="24"/>
          <w:lang w:val="uk-UA" w:eastAsia="uk-UA"/>
        </w:rPr>
      </w:pPr>
    </w:p>
    <w:p w:rsidR="00906D13" w:rsidRPr="00906D13" w:rsidRDefault="00906D13" w:rsidP="00906D13">
      <w:pPr>
        <w:spacing w:after="0" w:line="240" w:lineRule="auto"/>
        <w:jc w:val="both"/>
        <w:rPr>
          <w:rFonts w:ascii="Times New Roman" w:eastAsia="Calibri" w:hAnsi="Times New Roman" w:cs="Times New Roman"/>
          <w:sz w:val="24"/>
          <w:szCs w:val="24"/>
          <w:lang w:val="uk-UA" w:eastAsia="ru-RU"/>
        </w:rPr>
      </w:pPr>
      <w:r w:rsidRPr="00906D13">
        <w:rPr>
          <w:rFonts w:ascii="Times New Roman" w:eastAsia="Calibri" w:hAnsi="Times New Roman" w:cs="Times New Roman"/>
          <w:sz w:val="24"/>
          <w:szCs w:val="24"/>
          <w:lang w:val="uk-UA" w:eastAsia="ru-RU"/>
        </w:rPr>
        <w:t>3.1. Сума Договору складає _______ (__________) грн., в тому числі ПДВ _____________ грн.</w:t>
      </w:r>
    </w:p>
    <w:p w:rsidR="00906D13" w:rsidRPr="00906D13" w:rsidRDefault="00906D13" w:rsidP="00906D13">
      <w:pPr>
        <w:spacing w:after="0" w:line="240" w:lineRule="auto"/>
        <w:jc w:val="both"/>
        <w:rPr>
          <w:rFonts w:ascii="Times New Roman" w:eastAsia="Calibri" w:hAnsi="Times New Roman" w:cs="Times New Roman"/>
          <w:sz w:val="24"/>
          <w:szCs w:val="24"/>
          <w:lang w:val="uk-UA" w:eastAsia="zh-CN"/>
        </w:rPr>
      </w:pPr>
      <w:r w:rsidRPr="00906D13">
        <w:rPr>
          <w:rFonts w:ascii="Times New Roman" w:eastAsia="Calibri" w:hAnsi="Times New Roman" w:cs="Times New Roman"/>
          <w:sz w:val="24"/>
          <w:szCs w:val="24"/>
          <w:lang w:val="uk-UA" w:eastAsia="ru-RU"/>
        </w:rPr>
        <w:t xml:space="preserve">3.2. Оплата Товару проводиться Замовником у національній грошовій одиниці України </w:t>
      </w:r>
      <w:r w:rsidRPr="00906D13">
        <w:rPr>
          <w:rFonts w:ascii="Times New Roman" w:eastAsia="Calibri" w:hAnsi="Times New Roman" w:cs="Times New Roman"/>
          <w:sz w:val="24"/>
          <w:szCs w:val="24"/>
          <w:lang w:val="uk-UA" w:eastAsia="zh-CN"/>
        </w:rPr>
        <w:t>протягом 15 (п’ятнадцяти) робочих днів з дати поставки Товару на підставі підписаної накладної (видаткової накладної), шляхом перерахування грошових коштів з поточного рахунку Замовника на рахунок Постачальника.</w:t>
      </w:r>
    </w:p>
    <w:p w:rsidR="00906D13" w:rsidRPr="00906D13" w:rsidRDefault="00906D13" w:rsidP="00906D13">
      <w:pPr>
        <w:spacing w:after="0" w:line="259" w:lineRule="auto"/>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3.3. Розрахунки здійснюються в безготівковому порядку за кошти місцевого бюджету,</w:t>
      </w:r>
    </w:p>
    <w:p w:rsidR="00906D13" w:rsidRPr="00906D13" w:rsidRDefault="00906D13" w:rsidP="00906D13">
      <w:pPr>
        <w:spacing w:after="0" w:line="259" w:lineRule="auto"/>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власного бюджету та/або за рахунок інших коштів Замовника.</w:t>
      </w:r>
    </w:p>
    <w:p w:rsidR="00906D13" w:rsidRPr="00906D13" w:rsidRDefault="00906D13" w:rsidP="00906D13">
      <w:pPr>
        <w:spacing w:after="0" w:line="259" w:lineRule="auto"/>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3.4. Ціна цього Договору може бути зменшена за взаємною згодою Сторін.</w:t>
      </w:r>
    </w:p>
    <w:p w:rsidR="00906D13" w:rsidRPr="00906D13" w:rsidRDefault="00906D13" w:rsidP="00906D13">
      <w:pPr>
        <w:spacing w:after="0" w:line="259" w:lineRule="auto"/>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3.5 Ціна за одиницю товару може змінюватись у відповідності до положень Закону України “Про публічні закупівлі” від 25 грудня 2015 року  № 922-</w:t>
      </w:r>
      <w:r w:rsidRPr="00906D13">
        <w:rPr>
          <w:rFonts w:ascii="Times New Roman" w:eastAsia="Calibri" w:hAnsi="Times New Roman" w:cs="Times New Roman"/>
          <w:sz w:val="24"/>
          <w:szCs w:val="24"/>
          <w:lang w:val="en-US" w:eastAsia="uk-UA"/>
        </w:rPr>
        <w:t>VIII</w:t>
      </w:r>
      <w:r w:rsidRPr="00906D13">
        <w:rPr>
          <w:rFonts w:ascii="Times New Roman" w:eastAsia="Calibri" w:hAnsi="Times New Roman" w:cs="Times New Roman"/>
          <w:sz w:val="24"/>
          <w:szCs w:val="24"/>
          <w:lang w:val="uk-UA" w:eastAsia="uk-UA"/>
        </w:rPr>
        <w:t xml:space="preserve"> з всіма змінами дійсними на момент підписання, а також Постанова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6D13" w:rsidRPr="00906D13" w:rsidRDefault="00906D13" w:rsidP="00906D13">
      <w:pPr>
        <w:spacing w:after="0" w:line="259" w:lineRule="auto"/>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3.6. Відповідно до положень ч. 6 ст. 41 ЗУ «Про публічні закупівлі».</w:t>
      </w:r>
    </w:p>
    <w:p w:rsidR="00906D13" w:rsidRPr="00906D13" w:rsidRDefault="00906D13" w:rsidP="00906D13">
      <w:pPr>
        <w:spacing w:after="0" w:line="259" w:lineRule="auto"/>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3.7. Відповідно до положень Закону України “Про публічні закупівлі” від 25 грудня 2015 року  № 922-</w:t>
      </w:r>
      <w:r w:rsidRPr="00906D13">
        <w:rPr>
          <w:rFonts w:ascii="Times New Roman" w:eastAsia="Calibri" w:hAnsi="Times New Roman" w:cs="Times New Roman"/>
          <w:sz w:val="24"/>
          <w:szCs w:val="24"/>
          <w:lang w:val="en-US" w:eastAsia="uk-UA"/>
        </w:rPr>
        <w:t>VIII</w:t>
      </w:r>
      <w:r w:rsidRPr="00906D13">
        <w:rPr>
          <w:rFonts w:ascii="Times New Roman" w:eastAsia="Calibri" w:hAnsi="Times New Roman" w:cs="Times New Roman"/>
          <w:sz w:val="24"/>
          <w:szCs w:val="24"/>
          <w:lang w:val="uk-UA" w:eastAsia="uk-UA"/>
        </w:rPr>
        <w:t xml:space="preserve"> з всіма змінами дійсними на момент підписання, а також підпункту 2,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6D13" w:rsidRPr="00906D13" w:rsidRDefault="00906D13" w:rsidP="00906D13">
      <w:pPr>
        <w:shd w:val="clear" w:color="auto" w:fill="FFFFFF"/>
        <w:tabs>
          <w:tab w:val="left" w:pos="446"/>
        </w:tabs>
        <w:spacing w:after="160"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bCs/>
          <w:sz w:val="24"/>
          <w:szCs w:val="24"/>
          <w:lang w:val="uk-UA"/>
        </w:rPr>
        <w:lastRenderedPageBreak/>
        <w:t xml:space="preserve"> 3.8. </w:t>
      </w:r>
      <w:r w:rsidRPr="00906D13">
        <w:rPr>
          <w:rFonts w:ascii="Times New Roman" w:eastAsia="Calibri" w:hAnsi="Times New Roman" w:cs="Times New Roman"/>
          <w:sz w:val="24"/>
          <w:szCs w:val="24"/>
          <w:lang w:val="uk-UA" w:eastAsia="uk-UA"/>
        </w:rPr>
        <w:t>Зміна зазначених в Договорі цін на товари може застосовуватись для кожної  окремої партії товарів, які  реалізуються за цим Договором. Змінені відповідно до цього порядку ціни на товари Сторони зазначають в Додаткових угодах до Договору закупівлі.</w:t>
      </w:r>
    </w:p>
    <w:p w:rsidR="00906D13" w:rsidRPr="00906D13" w:rsidRDefault="00906D13" w:rsidP="00906D13">
      <w:pPr>
        <w:spacing w:after="16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b/>
          <w:bCs/>
          <w:color w:val="000000"/>
          <w:sz w:val="24"/>
          <w:szCs w:val="24"/>
          <w:lang w:val="en-US"/>
        </w:rPr>
        <w:t>IV</w:t>
      </w:r>
      <w:r w:rsidRPr="00906D13">
        <w:rPr>
          <w:rFonts w:ascii="Times New Roman" w:eastAsia="Calibri" w:hAnsi="Times New Roman" w:cs="Times New Roman"/>
          <w:b/>
          <w:bCs/>
          <w:color w:val="000000"/>
          <w:sz w:val="24"/>
          <w:szCs w:val="24"/>
          <w:lang w:val="uk-UA"/>
        </w:rPr>
        <w:t>. Права та обов’язки   сторін</w:t>
      </w:r>
    </w:p>
    <w:p w:rsidR="00906D13" w:rsidRPr="00906D13" w:rsidRDefault="00906D13" w:rsidP="00906D13">
      <w:pPr>
        <w:spacing w:after="0" w:line="259" w:lineRule="auto"/>
        <w:ind w:firstLine="567"/>
        <w:rPr>
          <w:rFonts w:ascii="Times New Roman" w:eastAsia="Calibri" w:hAnsi="Times New Roman" w:cs="Times New Roman"/>
          <w:sz w:val="24"/>
          <w:szCs w:val="24"/>
          <w:lang w:val="uk-UA" w:eastAsia="uk-UA"/>
        </w:rPr>
      </w:pPr>
      <w:r w:rsidRPr="00906D13">
        <w:rPr>
          <w:rFonts w:ascii="Times New Roman" w:eastAsia="Calibri" w:hAnsi="Times New Roman" w:cs="Times New Roman"/>
          <w:color w:val="000000"/>
          <w:sz w:val="24"/>
          <w:szCs w:val="24"/>
          <w:lang w:val="uk-UA"/>
        </w:rPr>
        <w:t xml:space="preserve">4.1. </w:t>
      </w:r>
      <w:r w:rsidRPr="00906D13">
        <w:rPr>
          <w:rFonts w:ascii="Times New Roman" w:eastAsia="Calibri" w:hAnsi="Times New Roman" w:cs="Times New Roman"/>
          <w:b/>
          <w:bCs/>
          <w:color w:val="000000"/>
          <w:sz w:val="24"/>
          <w:szCs w:val="24"/>
          <w:lang w:val="uk-UA"/>
        </w:rPr>
        <w:t xml:space="preserve">Замовник </w:t>
      </w:r>
      <w:r w:rsidRPr="00906D13">
        <w:rPr>
          <w:rFonts w:ascii="Times New Roman" w:eastAsia="Calibri" w:hAnsi="Times New Roman" w:cs="Times New Roman"/>
          <w:color w:val="000000"/>
          <w:sz w:val="24"/>
          <w:szCs w:val="24"/>
          <w:lang w:val="uk-UA"/>
        </w:rPr>
        <w:t>має право:</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4.1.1. Достроково, в односторонньому порядку,  розірвати цей Договір у разі невиконання зобов’язань Постачальником, повідомивши про це його у строк 5-ти днів з моменту виявлення порушень. Перебіг п’ятиденного строку повідомлення починається з моменту отримання іншою Стороною повідомлення про розірвання.</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 xml:space="preserve">4.1.2. Повернути рахунок Постачальнику без здійснення оплати у разі неналежного оформлення документів, необхідних для оплати по Договору (рахунків, </w:t>
      </w:r>
      <w:proofErr w:type="spellStart"/>
      <w:r w:rsidRPr="00906D13">
        <w:rPr>
          <w:rFonts w:ascii="Times New Roman" w:eastAsia="Calibri" w:hAnsi="Times New Roman" w:cs="Times New Roman"/>
          <w:sz w:val="24"/>
          <w:szCs w:val="24"/>
          <w:lang w:eastAsia="uk-UA"/>
        </w:rPr>
        <w:t>видаткових</w:t>
      </w:r>
      <w:proofErr w:type="spellEnd"/>
      <w:r w:rsidRPr="00906D13">
        <w:rPr>
          <w:rFonts w:ascii="Times New Roman" w:eastAsia="Calibri" w:hAnsi="Times New Roman" w:cs="Times New Roman"/>
          <w:color w:val="000000"/>
          <w:sz w:val="24"/>
          <w:szCs w:val="24"/>
          <w:lang w:val="uk-UA"/>
        </w:rPr>
        <w:t xml:space="preserve"> накладних та ін.).</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4.1.3.Зменшувати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06D13" w:rsidRPr="00906D13" w:rsidRDefault="00906D13" w:rsidP="00906D13">
      <w:pPr>
        <w:spacing w:after="16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4.1.4.Вимагати від Постачальника відшкодування вартості матеріальних цінностей Замовника, які були втрачені, або пошкоджені сторонніми особами в результаті неналежного виконання обов’язків Постачальником.</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4.1.5. Відмовитись, на майбутнє, від встановлення господарських відносин з Постачальником, який порушує зобов'язання встановлені цим Договором.</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 xml:space="preserve">4.1.6.Контролювати постачання товару у строки, встановлені цим Договором. </w:t>
      </w:r>
    </w:p>
    <w:p w:rsidR="00906D13" w:rsidRPr="00906D13" w:rsidRDefault="00906D13" w:rsidP="00906D13">
      <w:pPr>
        <w:spacing w:after="0"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b/>
          <w:bCs/>
          <w:color w:val="000000"/>
          <w:sz w:val="24"/>
          <w:szCs w:val="24"/>
          <w:lang w:val="uk-UA"/>
        </w:rPr>
        <w:t xml:space="preserve">4.2.3амовник </w:t>
      </w:r>
      <w:r w:rsidRPr="00906D13">
        <w:rPr>
          <w:rFonts w:ascii="Times New Roman" w:eastAsia="Calibri" w:hAnsi="Times New Roman" w:cs="Times New Roman"/>
          <w:color w:val="000000"/>
          <w:sz w:val="24"/>
          <w:szCs w:val="24"/>
          <w:lang w:val="uk-UA"/>
        </w:rPr>
        <w:t>зобов’язаний:</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4.2.1. Приймати поставлені товари згідно з виставленим рахунком-фактурою та видатковою накладною.</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4.2.2. Своєчасно та в повному обсязі (при наявності бюджетного фінансування) сплатити за поставлений товар.</w:t>
      </w:r>
    </w:p>
    <w:p w:rsidR="00906D13" w:rsidRPr="00906D13" w:rsidRDefault="00906D13" w:rsidP="00906D13">
      <w:pPr>
        <w:spacing w:after="0"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color w:val="000000"/>
          <w:sz w:val="24"/>
          <w:szCs w:val="24"/>
          <w:lang w:val="uk-UA"/>
        </w:rPr>
        <w:t>4.3.</w:t>
      </w:r>
      <w:r w:rsidRPr="00906D13">
        <w:rPr>
          <w:rFonts w:ascii="Times New Roman" w:eastAsia="Calibri" w:hAnsi="Times New Roman" w:cs="Times New Roman"/>
          <w:b/>
          <w:bCs/>
          <w:color w:val="000000"/>
          <w:sz w:val="24"/>
          <w:szCs w:val="24"/>
          <w:lang w:val="uk-UA"/>
        </w:rPr>
        <w:t xml:space="preserve">Постачальник </w:t>
      </w:r>
      <w:r w:rsidRPr="00906D13">
        <w:rPr>
          <w:rFonts w:ascii="Times New Roman" w:eastAsia="Calibri" w:hAnsi="Times New Roman" w:cs="Times New Roman"/>
          <w:color w:val="000000"/>
          <w:sz w:val="24"/>
          <w:szCs w:val="24"/>
          <w:lang w:val="uk-UA"/>
        </w:rPr>
        <w:t>зобов’язаний:</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4.3.1. Забезпечити поставку товару у строки, встановлені Замовником та цим Договором.</w:t>
      </w:r>
    </w:p>
    <w:p w:rsidR="00906D13" w:rsidRPr="00906D13" w:rsidRDefault="00906D13" w:rsidP="00906D13">
      <w:pPr>
        <w:spacing w:after="0"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color w:val="000000"/>
          <w:sz w:val="24"/>
          <w:szCs w:val="24"/>
          <w:lang w:val="uk-UA"/>
        </w:rPr>
        <w:t>Здійснити  інсталяцію, пробний пуск обладнання в експлуатацію та інструктаж медичного персоналу.</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4.3.2. Забезпечити поставку товару, якість якого відповідає умовам, встановленим розділом 2 цього Договору.</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4.3.3. У разі виявлення під час приймання Замовником неякісного товару, замінити його на якісний за власні кошти.</w:t>
      </w:r>
    </w:p>
    <w:p w:rsidR="00906D13" w:rsidRPr="00906D13" w:rsidRDefault="00906D13" w:rsidP="00906D13">
      <w:pPr>
        <w:spacing w:after="0"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color w:val="000000"/>
          <w:sz w:val="24"/>
          <w:szCs w:val="24"/>
          <w:lang w:val="uk-UA"/>
        </w:rPr>
        <w:t xml:space="preserve">4.4. </w:t>
      </w:r>
      <w:r w:rsidRPr="00906D13">
        <w:rPr>
          <w:rFonts w:ascii="Times New Roman" w:eastAsia="Calibri" w:hAnsi="Times New Roman" w:cs="Times New Roman"/>
          <w:b/>
          <w:bCs/>
          <w:color w:val="000000"/>
          <w:sz w:val="24"/>
          <w:szCs w:val="24"/>
          <w:lang w:val="uk-UA"/>
        </w:rPr>
        <w:t xml:space="preserve">Постачальник </w:t>
      </w:r>
      <w:r w:rsidRPr="00906D13">
        <w:rPr>
          <w:rFonts w:ascii="Times New Roman" w:eastAsia="Calibri" w:hAnsi="Times New Roman" w:cs="Times New Roman"/>
          <w:color w:val="000000"/>
          <w:sz w:val="24"/>
          <w:szCs w:val="24"/>
          <w:lang w:val="uk-UA"/>
        </w:rPr>
        <w:t>має право:</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4.1.1. Достроково розірвати цей Договір у разі невиконання зобов’язань Замовником, повідомивши про це його у строк 5-ти днів з моменту виявлення порушень.</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4.4.2. Своєчасно і в повному обсязі отримувати плату за наданий Замовнику товар.</w:t>
      </w:r>
    </w:p>
    <w:p w:rsidR="00906D13" w:rsidRPr="00906D13" w:rsidRDefault="00906D13" w:rsidP="00906D13">
      <w:pPr>
        <w:spacing w:after="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V. Обставини непереборної сили</w:t>
      </w:r>
    </w:p>
    <w:p w:rsidR="00906D13" w:rsidRPr="00906D13" w:rsidRDefault="00906D13" w:rsidP="00906D13">
      <w:pPr>
        <w:widowControl w:val="0"/>
        <w:tabs>
          <w:tab w:val="left" w:pos="284"/>
          <w:tab w:val="left" w:pos="426"/>
          <w:tab w:val="left" w:pos="709"/>
          <w:tab w:val="left" w:pos="993"/>
          <w:tab w:val="left" w:pos="1632"/>
        </w:tabs>
        <w:spacing w:after="0"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 xml:space="preserve"> 5.1. </w:t>
      </w:r>
      <w:r w:rsidRPr="00906D13">
        <w:rPr>
          <w:rFonts w:ascii="Times New Roman" w:eastAsia="Calibri" w:hAnsi="Times New Roman" w:cs="Times New Roman"/>
          <w:color w:val="000000"/>
          <w:sz w:val="24"/>
          <w:szCs w:val="24"/>
          <w:shd w:val="clear" w:color="auto" w:fill="FFFFFF"/>
          <w:lang w:val="uk-UA" w:eastAsia="ru-RU"/>
        </w:rPr>
        <w:t>Жодна із Сторін не несе відповідальності за невиконання або неналежне виконання своїх зобов’язань  за цим Договором внаслідок  настання обставини непереборної сили, що знаходяться поза волею Сторін, як-то: пожежа, повінь, землетрус або інші стихійні лиха, війна, військові дії будь-якого виду, а також, прийняття закону або іншого нормативного акту, що забороняє будь-які дії, передбачені даним Договором.</w:t>
      </w:r>
    </w:p>
    <w:p w:rsidR="00906D13" w:rsidRPr="00906D13" w:rsidRDefault="00906D13" w:rsidP="00906D13">
      <w:pPr>
        <w:widowControl w:val="0"/>
        <w:tabs>
          <w:tab w:val="left" w:pos="284"/>
          <w:tab w:val="left" w:pos="426"/>
          <w:tab w:val="left" w:pos="709"/>
          <w:tab w:val="left" w:pos="993"/>
          <w:tab w:val="left" w:pos="1632"/>
        </w:tabs>
        <w:spacing w:after="0" w:line="259" w:lineRule="auto"/>
        <w:ind w:firstLine="567"/>
        <w:jc w:val="both"/>
        <w:rPr>
          <w:rFonts w:ascii="Times New Roman" w:eastAsia="Calibri" w:hAnsi="Times New Roman" w:cs="Times New Roman"/>
          <w:color w:val="000000"/>
          <w:sz w:val="24"/>
          <w:szCs w:val="24"/>
          <w:highlight w:val="white"/>
          <w:lang w:val="uk-UA" w:eastAsia="ru-RU"/>
        </w:rPr>
      </w:pPr>
      <w:r w:rsidRPr="00906D13">
        <w:rPr>
          <w:rFonts w:ascii="Times New Roman" w:eastAsia="Calibri" w:hAnsi="Times New Roman" w:cs="Times New Roman"/>
          <w:color w:val="000000"/>
          <w:sz w:val="24"/>
          <w:szCs w:val="24"/>
          <w:shd w:val="clear" w:color="auto" w:fill="FFFFFF"/>
          <w:lang w:val="uk-UA" w:eastAsia="ru-RU"/>
        </w:rPr>
        <w:t>5.2. Сторона, яка знаходиться під дією обставини непереборної сили, повинна</w:t>
      </w:r>
      <w:r w:rsidRPr="00906D13">
        <w:rPr>
          <w:rFonts w:ascii="Times New Roman" w:eastAsia="Calibri" w:hAnsi="Times New Roman" w:cs="Times New Roman"/>
          <w:color w:val="000000"/>
          <w:sz w:val="24"/>
          <w:szCs w:val="24"/>
          <w:shd w:val="clear" w:color="auto" w:fill="FFFFFF"/>
          <w:lang w:val="uk-UA" w:eastAsia="ru-RU"/>
        </w:rPr>
        <w:br/>
        <w:t>повідомити про це іншу Сторону протягом 5 (п’яти) днів з моменту їх настання.</w:t>
      </w:r>
    </w:p>
    <w:p w:rsidR="00906D13" w:rsidRPr="00906D13" w:rsidRDefault="00906D13" w:rsidP="00906D13">
      <w:pPr>
        <w:widowControl w:val="0"/>
        <w:tabs>
          <w:tab w:val="left" w:pos="284"/>
          <w:tab w:val="left" w:pos="426"/>
          <w:tab w:val="left" w:pos="709"/>
          <w:tab w:val="left" w:pos="993"/>
          <w:tab w:val="left" w:pos="1632"/>
        </w:tabs>
        <w:spacing w:after="0" w:line="259" w:lineRule="auto"/>
        <w:ind w:firstLine="567"/>
        <w:jc w:val="both"/>
        <w:rPr>
          <w:rFonts w:ascii="Times New Roman" w:eastAsia="Calibri" w:hAnsi="Times New Roman" w:cs="Times New Roman"/>
          <w:color w:val="000000"/>
          <w:sz w:val="24"/>
          <w:szCs w:val="24"/>
          <w:highlight w:val="white"/>
          <w:lang w:val="uk-UA" w:eastAsia="ru-RU"/>
        </w:rPr>
      </w:pPr>
      <w:r w:rsidRPr="00906D13">
        <w:rPr>
          <w:rFonts w:ascii="Times New Roman" w:eastAsia="Calibri" w:hAnsi="Times New Roman" w:cs="Times New Roman"/>
          <w:color w:val="000000"/>
          <w:sz w:val="24"/>
          <w:szCs w:val="24"/>
          <w:shd w:val="clear" w:color="auto" w:fill="FFFFFF"/>
          <w:lang w:val="uk-UA" w:eastAsia="ru-RU"/>
        </w:rPr>
        <w:lastRenderedPageBreak/>
        <w:t>5.3. Після припинення дії обставини непереборної сили Сторона, яка знаходилася</w:t>
      </w:r>
      <w:r w:rsidRPr="00906D13">
        <w:rPr>
          <w:rFonts w:ascii="Times New Roman" w:eastAsia="Calibri" w:hAnsi="Times New Roman" w:cs="Times New Roman"/>
          <w:color w:val="000000"/>
          <w:sz w:val="24"/>
          <w:szCs w:val="24"/>
          <w:shd w:val="clear" w:color="auto" w:fill="FFFFFF"/>
          <w:lang w:val="uk-UA" w:eastAsia="ru-RU"/>
        </w:rPr>
        <w:br/>
        <w:t>під дією цих обставин, повинна повідомити про це іншу Сторону</w:t>
      </w:r>
      <w:r w:rsidRPr="00906D13">
        <w:rPr>
          <w:rFonts w:ascii="Times New Roman" w:eastAsia="Calibri" w:hAnsi="Times New Roman" w:cs="Times New Roman"/>
          <w:color w:val="000000"/>
          <w:sz w:val="24"/>
          <w:szCs w:val="24"/>
          <w:shd w:val="clear" w:color="auto" w:fill="FFFFFF"/>
          <w:lang w:val="uk-UA" w:eastAsia="ru-RU"/>
        </w:rPr>
        <w:br/>
        <w:t>протягом 5 (п’яти) днів з моменту їх  припинення.</w:t>
      </w:r>
    </w:p>
    <w:p w:rsidR="00906D13" w:rsidRPr="00906D13" w:rsidRDefault="00906D13" w:rsidP="00906D13">
      <w:pPr>
        <w:widowControl w:val="0"/>
        <w:tabs>
          <w:tab w:val="left" w:pos="284"/>
          <w:tab w:val="left" w:pos="426"/>
          <w:tab w:val="left" w:pos="709"/>
          <w:tab w:val="left" w:pos="993"/>
          <w:tab w:val="left" w:pos="1759"/>
        </w:tabs>
        <w:spacing w:after="0" w:line="259" w:lineRule="auto"/>
        <w:ind w:firstLine="567"/>
        <w:jc w:val="both"/>
        <w:rPr>
          <w:rFonts w:ascii="Times New Roman" w:eastAsia="Calibri" w:hAnsi="Times New Roman" w:cs="Times New Roman"/>
          <w:color w:val="000000"/>
          <w:sz w:val="24"/>
          <w:szCs w:val="24"/>
          <w:lang w:val="uk-UA" w:eastAsia="ru-RU"/>
        </w:rPr>
      </w:pPr>
      <w:r w:rsidRPr="00906D13">
        <w:rPr>
          <w:rFonts w:ascii="Times New Roman" w:eastAsia="Calibri" w:hAnsi="Times New Roman" w:cs="Times New Roman"/>
          <w:color w:val="000000"/>
          <w:sz w:val="24"/>
          <w:szCs w:val="24"/>
          <w:highlight w:val="white"/>
          <w:lang w:val="uk-UA" w:eastAsia="ru-RU"/>
        </w:rPr>
        <w:t>5.4. Настання, дія і припинення обставини непереборної сили повинні</w:t>
      </w:r>
      <w:r w:rsidRPr="00906D13">
        <w:rPr>
          <w:rFonts w:ascii="Times New Roman" w:eastAsia="Calibri" w:hAnsi="Times New Roman" w:cs="Times New Roman"/>
          <w:color w:val="000000"/>
          <w:sz w:val="24"/>
          <w:szCs w:val="24"/>
          <w:highlight w:val="white"/>
          <w:lang w:val="uk-UA" w:eastAsia="ru-RU"/>
        </w:rPr>
        <w:br/>
        <w:t>підтверджуватися документом, виданим відповідним державним органом.</w:t>
      </w:r>
    </w:p>
    <w:p w:rsidR="00906D13" w:rsidRPr="00906D13" w:rsidRDefault="00906D13" w:rsidP="00906D13">
      <w:pPr>
        <w:spacing w:after="0" w:line="259" w:lineRule="auto"/>
        <w:jc w:val="center"/>
        <w:rPr>
          <w:rFonts w:ascii="Times New Roman" w:eastAsia="Calibri" w:hAnsi="Times New Roman" w:cs="Times New Roman"/>
          <w:b/>
          <w:bCs/>
          <w:color w:val="000000"/>
          <w:sz w:val="24"/>
          <w:szCs w:val="24"/>
          <w:lang w:val="uk-UA"/>
        </w:rPr>
      </w:pPr>
      <w:r w:rsidRPr="00906D13">
        <w:rPr>
          <w:rFonts w:ascii="Times New Roman" w:eastAsia="Calibri" w:hAnsi="Times New Roman" w:cs="Times New Roman"/>
          <w:b/>
          <w:bCs/>
          <w:color w:val="000000"/>
          <w:sz w:val="24"/>
          <w:szCs w:val="24"/>
          <w:lang w:val="uk-UA"/>
        </w:rPr>
        <w:t>VI. Відповідальність Сторін</w:t>
      </w:r>
    </w:p>
    <w:p w:rsidR="00906D13" w:rsidRPr="00906D13" w:rsidRDefault="00906D13" w:rsidP="00906D13">
      <w:pPr>
        <w:spacing w:after="0"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color w:val="000000"/>
          <w:sz w:val="24"/>
          <w:szCs w:val="24"/>
          <w:lang w:val="uk-UA"/>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06D13" w:rsidRPr="00906D13" w:rsidRDefault="00906D13" w:rsidP="00906D13">
      <w:pPr>
        <w:spacing w:after="0"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6.2. Відшкодування збитків і сплата пені не звільняє Сторони від виконання зобов’язань за цим Договором.</w:t>
      </w:r>
    </w:p>
    <w:p w:rsidR="00906D13" w:rsidRPr="00906D13" w:rsidRDefault="00906D13" w:rsidP="00906D13">
      <w:pPr>
        <w:spacing w:after="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b/>
          <w:bCs/>
          <w:color w:val="000000"/>
          <w:sz w:val="24"/>
          <w:szCs w:val="24"/>
          <w:lang w:val="uk-UA"/>
        </w:rPr>
        <w:t>VII</w:t>
      </w:r>
      <w:r w:rsidRPr="00906D13">
        <w:rPr>
          <w:rFonts w:ascii="Times New Roman" w:eastAsia="Calibri" w:hAnsi="Times New Roman" w:cs="Times New Roman"/>
          <w:color w:val="000000"/>
          <w:sz w:val="24"/>
          <w:szCs w:val="24"/>
          <w:lang w:val="uk-UA"/>
        </w:rPr>
        <w:t xml:space="preserve">. </w:t>
      </w:r>
      <w:r w:rsidRPr="00906D13">
        <w:rPr>
          <w:rFonts w:ascii="Times New Roman" w:eastAsia="Calibri" w:hAnsi="Times New Roman" w:cs="Times New Roman"/>
          <w:b/>
          <w:bCs/>
          <w:color w:val="000000"/>
          <w:sz w:val="24"/>
          <w:szCs w:val="24"/>
          <w:lang w:val="uk-UA"/>
        </w:rPr>
        <w:t>Строк дії договору</w:t>
      </w:r>
    </w:p>
    <w:p w:rsidR="00906D13" w:rsidRPr="00906D13" w:rsidRDefault="00906D13" w:rsidP="00906D13">
      <w:pPr>
        <w:widowControl w:val="0"/>
        <w:tabs>
          <w:tab w:val="left" w:pos="284"/>
          <w:tab w:val="left" w:pos="426"/>
          <w:tab w:val="left" w:pos="709"/>
          <w:tab w:val="left" w:pos="1134"/>
          <w:tab w:val="left" w:pos="1759"/>
        </w:tabs>
        <w:spacing w:after="0" w:line="259" w:lineRule="auto"/>
        <w:ind w:firstLine="567"/>
        <w:jc w:val="both"/>
        <w:rPr>
          <w:rFonts w:ascii="Times New Roman" w:eastAsia="Calibri" w:hAnsi="Times New Roman" w:cs="Times New Roman"/>
          <w:sz w:val="24"/>
          <w:szCs w:val="24"/>
          <w:shd w:val="clear" w:color="auto" w:fill="FFFFFF"/>
          <w:lang w:val="uk-UA" w:eastAsia="ru-RU"/>
        </w:rPr>
      </w:pPr>
      <w:r w:rsidRPr="00906D13">
        <w:rPr>
          <w:rFonts w:ascii="Times New Roman" w:eastAsia="Calibri" w:hAnsi="Times New Roman" w:cs="Times New Roman"/>
          <w:color w:val="000000"/>
          <w:sz w:val="24"/>
          <w:szCs w:val="24"/>
          <w:shd w:val="clear" w:color="auto" w:fill="FFFFFF"/>
          <w:lang w:val="uk-UA" w:eastAsia="ru-RU"/>
        </w:rPr>
        <w:t>7</w:t>
      </w:r>
      <w:r w:rsidRPr="00906D13">
        <w:rPr>
          <w:rFonts w:ascii="Times New Roman" w:eastAsia="Calibri" w:hAnsi="Times New Roman" w:cs="Times New Roman"/>
          <w:sz w:val="24"/>
          <w:szCs w:val="24"/>
          <w:shd w:val="clear" w:color="auto" w:fill="FFFFFF"/>
          <w:lang w:val="uk-UA" w:eastAsia="ru-RU"/>
        </w:rPr>
        <w:t xml:space="preserve">.1. Цей договір набирає чинності з моменту його підписання та діє до 31.12.2024 року, а в частині розрахунків - до повного виконання зобов’язань Стороною. </w:t>
      </w:r>
    </w:p>
    <w:p w:rsidR="00906D13" w:rsidRPr="00906D13" w:rsidRDefault="00906D13" w:rsidP="00906D13">
      <w:pPr>
        <w:widowControl w:val="0"/>
        <w:tabs>
          <w:tab w:val="left" w:pos="284"/>
          <w:tab w:val="left" w:pos="426"/>
          <w:tab w:val="left" w:pos="709"/>
          <w:tab w:val="left" w:pos="1134"/>
          <w:tab w:val="left" w:pos="1759"/>
        </w:tabs>
        <w:spacing w:after="0"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highlight w:val="white"/>
          <w:lang w:val="uk-UA" w:eastAsia="ru-RU"/>
        </w:rPr>
        <w:t>7.2. Закінчення строку дії цього Договору не звільняє Сторони від відповідальності за його порушення, яке мало місце під час дії цього Договору.</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7.3. Зміна умов або дострокового припинення дії даного Договору здійснюється за письмовою згодою Сторін, але при цьому не звільняє Сторони від виконання зобов’язань.</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7.4. Оплата товару при достроковому припиненні дії Договору здійснюється за період протягом якого фактично надавався товар.</w:t>
      </w:r>
    </w:p>
    <w:p w:rsidR="00906D13" w:rsidRPr="00906D13" w:rsidRDefault="00906D13" w:rsidP="00906D13">
      <w:pPr>
        <w:spacing w:after="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b/>
          <w:bCs/>
          <w:color w:val="000000"/>
          <w:sz w:val="24"/>
          <w:szCs w:val="24"/>
          <w:lang w:val="en-US"/>
        </w:rPr>
        <w:t>VIII</w:t>
      </w:r>
      <w:r w:rsidRPr="00906D13">
        <w:rPr>
          <w:rFonts w:ascii="Times New Roman" w:eastAsia="Calibri" w:hAnsi="Times New Roman" w:cs="Times New Roman"/>
          <w:b/>
          <w:bCs/>
          <w:color w:val="000000"/>
          <w:sz w:val="24"/>
          <w:szCs w:val="24"/>
          <w:lang w:val="uk-UA"/>
        </w:rPr>
        <w:t>. Вирішення спорів</w:t>
      </w:r>
    </w:p>
    <w:p w:rsidR="00906D13" w:rsidRPr="00906D13" w:rsidRDefault="00906D13" w:rsidP="00906D13">
      <w:pPr>
        <w:spacing w:after="0" w:line="259" w:lineRule="auto"/>
        <w:ind w:firstLine="567"/>
        <w:jc w:val="both"/>
        <w:rPr>
          <w:rFonts w:ascii="Times New Roman" w:eastAsia="Calibri" w:hAnsi="Times New Roman" w:cs="Times New Roman"/>
          <w:sz w:val="24"/>
          <w:szCs w:val="24"/>
          <w:lang w:val="uk-UA" w:eastAsia="uk-UA"/>
        </w:rPr>
      </w:pPr>
      <w:r w:rsidRPr="00906D13">
        <w:rPr>
          <w:rFonts w:ascii="Times New Roman" w:eastAsia="Calibri" w:hAnsi="Times New Roman" w:cs="Times New Roman"/>
          <w:color w:val="000000"/>
          <w:sz w:val="24"/>
          <w:szCs w:val="24"/>
          <w:lang w:val="uk-UA"/>
        </w:rPr>
        <w:t>8.1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8.2.У разі неможливості досягнення Сторонами згоди стосовно спірних питань, спір вирішується судовому порядку.</w:t>
      </w:r>
    </w:p>
    <w:p w:rsidR="00906D13" w:rsidRPr="00906D13" w:rsidRDefault="00906D13" w:rsidP="00906D13">
      <w:pPr>
        <w:spacing w:after="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b/>
          <w:bCs/>
          <w:color w:val="000000"/>
          <w:sz w:val="24"/>
          <w:szCs w:val="24"/>
          <w:lang w:val="uk-UA"/>
        </w:rPr>
        <w:t>I</w:t>
      </w:r>
      <w:r w:rsidRPr="00906D13">
        <w:rPr>
          <w:rFonts w:ascii="Times New Roman" w:eastAsia="Calibri" w:hAnsi="Times New Roman" w:cs="Times New Roman"/>
          <w:b/>
          <w:sz w:val="24"/>
          <w:szCs w:val="24"/>
          <w:lang w:val="uk-UA" w:eastAsia="uk-UA"/>
        </w:rPr>
        <w:t>X. Інші умови</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9.1. У випадках, непередбачених умовами цього Договору, Сторони керуються положеннями чинного законодавства України.</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9.2. Сторони падають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2297-V1 від 01.06.2010 (далі - Закон).</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9.3. Даний Договір складений українською мовою в 2-х примірниках, що мають однакову юридичну силу, по одному примірнику для кожної Сторони.</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9.4.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9.5 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протягом трьох календарних днів з моменту настання відповідних змін. Зазначені зміни вносяться Сторонами у Договір шляхом укладання додаткової угоди. У разі неповідомлення про зазначені зміни іншій Стороні Сторона, реквізити якої змінилися, погоджується і визнає, що інша Сторона може використати реквізити, вказані у цьому Договорі і таке використання буде належним і правомірним.</w:t>
      </w:r>
    </w:p>
    <w:p w:rsidR="00906D13" w:rsidRPr="00906D13" w:rsidRDefault="00906D13" w:rsidP="00906D13">
      <w:pPr>
        <w:spacing w:after="0" w:line="259" w:lineRule="auto"/>
        <w:ind w:firstLine="567"/>
        <w:jc w:val="both"/>
        <w:rPr>
          <w:rFonts w:ascii="Times New Roman" w:eastAsia="Calibri" w:hAnsi="Times New Roman" w:cs="Times New Roman"/>
          <w:color w:val="000000"/>
          <w:sz w:val="24"/>
          <w:szCs w:val="24"/>
          <w:lang w:val="uk-UA"/>
        </w:rPr>
      </w:pPr>
      <w:r w:rsidRPr="00906D13">
        <w:rPr>
          <w:rFonts w:ascii="Times New Roman" w:eastAsia="Calibri" w:hAnsi="Times New Roman" w:cs="Times New Roman"/>
          <w:color w:val="000000"/>
          <w:sz w:val="24"/>
          <w:szCs w:val="24"/>
          <w:lang w:val="uk-UA"/>
        </w:rPr>
        <w:t>9.6. Жодна із Сторін не має права передавати третій стороні свої права і обов'язки за даною угодою без письмового дозволу іншої Сторони.</w:t>
      </w:r>
    </w:p>
    <w:p w:rsidR="00906D13" w:rsidRPr="00906D13" w:rsidRDefault="00906D13" w:rsidP="00906D13">
      <w:pPr>
        <w:spacing w:after="0" w:line="259" w:lineRule="auto"/>
        <w:jc w:val="center"/>
        <w:rPr>
          <w:rFonts w:ascii="Times New Roman" w:eastAsia="Calibri" w:hAnsi="Times New Roman" w:cs="Times New Roman"/>
          <w:b/>
          <w:sz w:val="24"/>
          <w:szCs w:val="24"/>
          <w:lang w:val="uk-UA" w:eastAsia="uk-UA"/>
        </w:rPr>
      </w:pPr>
    </w:p>
    <w:p w:rsidR="00906D13" w:rsidRPr="00906D13" w:rsidRDefault="00906D13" w:rsidP="00906D13">
      <w:pPr>
        <w:spacing w:after="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X. Додатки до договору</w:t>
      </w:r>
    </w:p>
    <w:p w:rsidR="00906D13" w:rsidRPr="00906D13" w:rsidRDefault="00906D13" w:rsidP="00906D13">
      <w:pPr>
        <w:spacing w:after="160" w:line="259" w:lineRule="auto"/>
        <w:ind w:firstLine="567"/>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 xml:space="preserve"> 10.1. Невід'ємною частиною цього Договору, на момент його укладення та підписання  Сторонами, є Додаток 1 «Специфікація».</w:t>
      </w:r>
    </w:p>
    <w:p w:rsidR="00906D13" w:rsidRPr="00906D13" w:rsidRDefault="00906D13" w:rsidP="00906D13">
      <w:pPr>
        <w:spacing w:after="16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b/>
          <w:bCs/>
          <w:color w:val="000000"/>
          <w:sz w:val="24"/>
          <w:szCs w:val="24"/>
          <w:lang w:val="uk-UA" w:eastAsia="uk-UA"/>
        </w:rPr>
        <w:t>XІ</w:t>
      </w:r>
      <w:r w:rsidRPr="00906D13">
        <w:rPr>
          <w:rFonts w:ascii="Times New Roman" w:eastAsia="Calibri" w:hAnsi="Times New Roman" w:cs="Times New Roman"/>
          <w:b/>
          <w:bCs/>
          <w:sz w:val="24"/>
          <w:szCs w:val="24"/>
          <w:lang w:val="uk-UA" w:eastAsia="uk-UA"/>
        </w:rPr>
        <w:t>. МІСЦЕЗНАХОДЖЕННЯ ТА БАНКІВСЬКІ РЕКВІЗИТИ СТОРІН</w:t>
      </w:r>
    </w:p>
    <w:tbl>
      <w:tblPr>
        <w:tblW w:w="9848" w:type="dxa"/>
        <w:tblInd w:w="-72" w:type="dxa"/>
        <w:tblLook w:val="00A0" w:firstRow="1" w:lastRow="0" w:firstColumn="1" w:lastColumn="0" w:noHBand="0" w:noVBand="0"/>
      </w:tblPr>
      <w:tblGrid>
        <w:gridCol w:w="5165"/>
        <w:gridCol w:w="4683"/>
      </w:tblGrid>
      <w:tr w:rsidR="00906D13" w:rsidRPr="00906D13" w:rsidTr="00E43454">
        <w:tc>
          <w:tcPr>
            <w:tcW w:w="5165" w:type="dxa"/>
          </w:tcPr>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Замовник</w:t>
            </w:r>
          </w:p>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КНП «Міська лікарня № 5»</w:t>
            </w:r>
          </w:p>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Одеської міської ради</w:t>
            </w:r>
          </w:p>
        </w:tc>
        <w:tc>
          <w:tcPr>
            <w:tcW w:w="4683" w:type="dxa"/>
          </w:tcPr>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Постачальник</w:t>
            </w:r>
          </w:p>
        </w:tc>
      </w:tr>
      <w:tr w:rsidR="00906D13" w:rsidRPr="00906D13" w:rsidTr="00E43454">
        <w:tc>
          <w:tcPr>
            <w:tcW w:w="5165" w:type="dxa"/>
          </w:tcPr>
          <w:p w:rsidR="00906D13" w:rsidRPr="00906D13" w:rsidRDefault="00906D13" w:rsidP="00906D13">
            <w:pPr>
              <w:spacing w:after="0" w:line="240" w:lineRule="auto"/>
              <w:rPr>
                <w:rFonts w:ascii="Times New Roman" w:eastAsia="Calibri" w:hAnsi="Times New Roman" w:cs="Times New Roman"/>
                <w:b/>
                <w:sz w:val="24"/>
                <w:szCs w:val="24"/>
                <w:lang w:val="uk-UA" w:eastAsia="uk-UA"/>
              </w:rPr>
            </w:pPr>
          </w:p>
          <w:p w:rsidR="00906D13" w:rsidRPr="00906D13" w:rsidRDefault="00906D13" w:rsidP="00906D13">
            <w:pPr>
              <w:spacing w:after="0" w:line="240" w:lineRule="auto"/>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65011, м. Одеса, вул. Троїцька, 38</w:t>
            </w:r>
          </w:p>
          <w:p w:rsidR="00906D13" w:rsidRPr="00906D13" w:rsidRDefault="00906D13" w:rsidP="00906D13">
            <w:pPr>
              <w:spacing w:after="0" w:line="240" w:lineRule="auto"/>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Код ЄДРПОУ: 01998957</w:t>
            </w:r>
          </w:p>
          <w:p w:rsidR="00906D13" w:rsidRPr="00906D13" w:rsidRDefault="00906D13" w:rsidP="00906D13">
            <w:pPr>
              <w:spacing w:after="0" w:line="240" w:lineRule="auto"/>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UA 183288450000026007300985441</w:t>
            </w:r>
          </w:p>
          <w:p w:rsidR="00906D13" w:rsidRPr="00906D13" w:rsidRDefault="00906D13" w:rsidP="00906D13">
            <w:pPr>
              <w:spacing w:after="0" w:line="240" w:lineRule="auto"/>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в Філії Одеське обласне управління АТ «Ощадбанк», МФО 328845</w:t>
            </w:r>
          </w:p>
          <w:p w:rsidR="00906D13" w:rsidRPr="00906D13" w:rsidRDefault="00906D13" w:rsidP="00906D13">
            <w:pPr>
              <w:spacing w:after="0" w:line="240" w:lineRule="auto"/>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 xml:space="preserve">Витяг з реєстру платників податку на додану вартість № 2115534500343, тел. (048)722-03-71, </w:t>
            </w:r>
          </w:p>
          <w:p w:rsidR="00906D13" w:rsidRPr="00906D13" w:rsidRDefault="00906D13" w:rsidP="00906D13">
            <w:pPr>
              <w:snapToGrid w:val="0"/>
              <w:spacing w:after="0" w:line="259" w:lineRule="auto"/>
              <w:rPr>
                <w:rFonts w:ascii="Times New Roman" w:eastAsia="Times New Roman" w:hAnsi="Times New Roman" w:cs="Times New Roman"/>
                <w:sz w:val="24"/>
                <w:szCs w:val="24"/>
                <w:lang w:val="uk-UA" w:eastAsia="uk-UA"/>
              </w:rPr>
            </w:pPr>
            <w:r w:rsidRPr="00906D13">
              <w:rPr>
                <w:rFonts w:ascii="Times New Roman" w:eastAsia="Times New Roman" w:hAnsi="Times New Roman" w:cs="Times New Roman"/>
                <w:sz w:val="24"/>
                <w:szCs w:val="24"/>
                <w:lang w:val="uk-UA" w:eastAsia="uk-UA"/>
              </w:rPr>
              <w:t xml:space="preserve"> Електронна адреса:</w:t>
            </w:r>
          </w:p>
          <w:p w:rsidR="00906D13" w:rsidRPr="00906D13" w:rsidRDefault="00906D13" w:rsidP="00906D13">
            <w:pPr>
              <w:snapToGrid w:val="0"/>
              <w:spacing w:after="0" w:line="259" w:lineRule="auto"/>
              <w:rPr>
                <w:rFonts w:ascii="Arial" w:eastAsia="Times New Roman" w:hAnsi="Arial" w:cs="Arial"/>
                <w:color w:val="000000"/>
                <w:sz w:val="24"/>
                <w:szCs w:val="24"/>
                <w:lang w:val="uk-UA" w:eastAsia="ru-RU"/>
              </w:rPr>
            </w:pPr>
            <w:r w:rsidRPr="00906D13">
              <w:rPr>
                <w:rFonts w:ascii="Times New Roman" w:eastAsia="Times New Roman" w:hAnsi="Times New Roman" w:cs="Times New Roman"/>
                <w:sz w:val="24"/>
                <w:szCs w:val="24"/>
                <w:lang w:val="uk-UA" w:eastAsia="uk-UA"/>
              </w:rPr>
              <w:t xml:space="preserve"> e-</w:t>
            </w:r>
            <w:proofErr w:type="spellStart"/>
            <w:r w:rsidRPr="00906D13">
              <w:rPr>
                <w:rFonts w:ascii="Times New Roman" w:eastAsia="Times New Roman" w:hAnsi="Times New Roman" w:cs="Times New Roman"/>
                <w:sz w:val="24"/>
                <w:szCs w:val="24"/>
                <w:lang w:val="uk-UA" w:eastAsia="uk-UA"/>
              </w:rPr>
              <w:t>mail</w:t>
            </w:r>
            <w:proofErr w:type="spellEnd"/>
            <w:r w:rsidRPr="00906D13">
              <w:rPr>
                <w:rFonts w:ascii="Times New Roman" w:eastAsia="Times New Roman" w:hAnsi="Times New Roman" w:cs="Times New Roman"/>
                <w:sz w:val="24"/>
                <w:szCs w:val="24"/>
                <w:lang w:val="uk-UA" w:eastAsia="uk-UA"/>
              </w:rPr>
              <w:t>:bolnica5od@gmail.com</w:t>
            </w:r>
            <w:r w:rsidRPr="00906D13">
              <w:rPr>
                <w:rFonts w:ascii="Arial" w:eastAsia="Times New Roman" w:hAnsi="Arial" w:cs="Arial"/>
                <w:color w:val="000000"/>
                <w:sz w:val="24"/>
                <w:szCs w:val="24"/>
                <w:lang w:eastAsia="ru-RU"/>
              </w:rPr>
              <w:t xml:space="preserve"> </w:t>
            </w:r>
          </w:p>
          <w:p w:rsidR="00906D13" w:rsidRPr="00906D13" w:rsidRDefault="00906D13" w:rsidP="00906D13">
            <w:pPr>
              <w:snapToGrid w:val="0"/>
              <w:spacing w:after="160" w:line="259" w:lineRule="auto"/>
              <w:rPr>
                <w:rFonts w:ascii="Times New Roman" w:eastAsia="Times New Roman" w:hAnsi="Times New Roman" w:cs="Times New Roman"/>
                <w:sz w:val="24"/>
                <w:szCs w:val="24"/>
                <w:lang w:val="uk-UA" w:eastAsia="uk-UA"/>
              </w:rPr>
            </w:pPr>
          </w:p>
          <w:p w:rsidR="00906D13" w:rsidRPr="00906D13" w:rsidRDefault="00906D13" w:rsidP="00906D13">
            <w:pPr>
              <w:snapToGrid w:val="0"/>
              <w:spacing w:after="160" w:line="259" w:lineRule="auto"/>
              <w:rPr>
                <w:rFonts w:ascii="Times New Roman" w:eastAsia="Times New Roman" w:hAnsi="Times New Roman" w:cs="Times New Roman"/>
                <w:b/>
                <w:sz w:val="24"/>
                <w:szCs w:val="24"/>
                <w:lang w:val="uk-UA" w:eastAsia="uk-UA"/>
              </w:rPr>
            </w:pPr>
            <w:r w:rsidRPr="00906D13">
              <w:rPr>
                <w:rFonts w:ascii="Times New Roman" w:eastAsia="Times New Roman" w:hAnsi="Times New Roman" w:cs="Times New Roman"/>
                <w:b/>
                <w:sz w:val="24"/>
                <w:szCs w:val="24"/>
                <w:lang w:val="uk-UA" w:eastAsia="uk-UA"/>
              </w:rPr>
              <w:t xml:space="preserve">Директор </w:t>
            </w:r>
          </w:p>
          <w:p w:rsidR="00906D13" w:rsidRPr="00906D13" w:rsidRDefault="00906D13" w:rsidP="00906D13">
            <w:pPr>
              <w:snapToGrid w:val="0"/>
              <w:spacing w:after="160" w:line="259" w:lineRule="auto"/>
              <w:rPr>
                <w:rFonts w:ascii="Times New Roman" w:eastAsia="Times New Roman" w:hAnsi="Times New Roman" w:cs="Times New Roman"/>
                <w:b/>
                <w:sz w:val="24"/>
                <w:szCs w:val="24"/>
                <w:lang w:val="uk-UA" w:eastAsia="uk-UA"/>
              </w:rPr>
            </w:pPr>
          </w:p>
          <w:p w:rsidR="00906D13" w:rsidRPr="00906D13" w:rsidRDefault="00906D13" w:rsidP="00906D13">
            <w:pPr>
              <w:snapToGrid w:val="0"/>
              <w:spacing w:after="160" w:line="259" w:lineRule="auto"/>
              <w:rPr>
                <w:rFonts w:ascii="Times New Roman" w:eastAsia="Times New Roman" w:hAnsi="Times New Roman" w:cs="Times New Roman"/>
                <w:b/>
                <w:sz w:val="24"/>
                <w:szCs w:val="24"/>
                <w:lang w:val="uk-UA" w:eastAsia="uk-UA"/>
              </w:rPr>
            </w:pPr>
            <w:r w:rsidRPr="00906D13">
              <w:rPr>
                <w:rFonts w:ascii="Times New Roman" w:eastAsia="Times New Roman" w:hAnsi="Times New Roman" w:cs="Times New Roman"/>
                <w:b/>
                <w:sz w:val="24"/>
                <w:szCs w:val="24"/>
                <w:lang w:val="uk-UA" w:eastAsia="uk-UA"/>
              </w:rPr>
              <w:t>________________ Алла ПРОХОРОВА</w:t>
            </w:r>
          </w:p>
          <w:p w:rsidR="00906D13" w:rsidRPr="00906D13" w:rsidRDefault="00906D13" w:rsidP="00906D13">
            <w:pPr>
              <w:snapToGrid w:val="0"/>
              <w:spacing w:after="160" w:line="259" w:lineRule="auto"/>
              <w:rPr>
                <w:rFonts w:ascii="Times New Roman" w:eastAsia="Calibri" w:hAnsi="Times New Roman" w:cs="Times New Roman"/>
                <w:b/>
                <w:sz w:val="24"/>
                <w:szCs w:val="24"/>
                <w:lang w:val="uk-UA"/>
              </w:rPr>
            </w:pPr>
            <w:r w:rsidRPr="00906D13">
              <w:rPr>
                <w:rFonts w:ascii="Times New Roman" w:eastAsia="Times New Roman" w:hAnsi="Times New Roman" w:cs="Times New Roman"/>
                <w:b/>
                <w:sz w:val="24"/>
                <w:szCs w:val="24"/>
                <w:lang w:val="uk-UA" w:eastAsia="uk-UA"/>
              </w:rPr>
              <w:t>М.П.</w:t>
            </w:r>
          </w:p>
        </w:tc>
        <w:tc>
          <w:tcPr>
            <w:tcW w:w="4683" w:type="dxa"/>
          </w:tcPr>
          <w:p w:rsidR="00906D13" w:rsidRPr="00906D13" w:rsidRDefault="00906D13" w:rsidP="00906D13">
            <w:pPr>
              <w:snapToGrid w:val="0"/>
              <w:spacing w:after="160" w:line="259" w:lineRule="auto"/>
              <w:rPr>
                <w:rFonts w:ascii="Times New Roman" w:eastAsia="Calibri" w:hAnsi="Times New Roman" w:cs="Times New Roman"/>
                <w:sz w:val="24"/>
                <w:szCs w:val="24"/>
                <w:lang w:val="uk-UA" w:eastAsia="uk-UA"/>
              </w:rPr>
            </w:pPr>
          </w:p>
          <w:p w:rsidR="00906D13" w:rsidRPr="00906D13" w:rsidRDefault="00906D13" w:rsidP="00906D13">
            <w:pPr>
              <w:spacing w:after="160" w:line="259" w:lineRule="auto"/>
              <w:rPr>
                <w:rFonts w:ascii="Times New Roman" w:eastAsia="Calibri" w:hAnsi="Times New Roman" w:cs="Times New Roman"/>
                <w:sz w:val="24"/>
                <w:szCs w:val="24"/>
                <w:lang w:val="uk-UA" w:eastAsia="uk-UA"/>
              </w:rPr>
            </w:pPr>
          </w:p>
        </w:tc>
      </w:tr>
    </w:tbl>
    <w:p w:rsidR="00906D13" w:rsidRPr="00906D13" w:rsidRDefault="00906D13" w:rsidP="00906D13">
      <w:pPr>
        <w:tabs>
          <w:tab w:val="left" w:pos="5565"/>
          <w:tab w:val="left" w:pos="5628"/>
        </w:tabs>
        <w:spacing w:after="160" w:line="259" w:lineRule="auto"/>
        <w:rPr>
          <w:rFonts w:ascii="Times New Roman" w:eastAsia="Calibri" w:hAnsi="Times New Roman" w:cs="Times New Roman"/>
          <w:bCs/>
          <w:iCs/>
          <w:sz w:val="24"/>
          <w:szCs w:val="24"/>
          <w:lang w:val="uk-UA" w:eastAsia="uk-UA"/>
        </w:rPr>
      </w:pPr>
      <w:r w:rsidRPr="00906D13">
        <w:rPr>
          <w:rFonts w:ascii="Times New Roman" w:eastAsia="Calibri" w:hAnsi="Times New Roman" w:cs="Times New Roman"/>
          <w:bCs/>
          <w:iCs/>
          <w:sz w:val="24"/>
          <w:szCs w:val="24"/>
          <w:lang w:val="uk-UA" w:eastAsia="uk-UA"/>
        </w:rPr>
        <w:tab/>
      </w:r>
      <w:r w:rsidRPr="00906D13">
        <w:rPr>
          <w:rFonts w:ascii="Times New Roman" w:eastAsia="Calibri" w:hAnsi="Times New Roman" w:cs="Times New Roman"/>
          <w:bCs/>
          <w:iCs/>
          <w:sz w:val="24"/>
          <w:szCs w:val="24"/>
          <w:lang w:val="uk-UA" w:eastAsia="uk-UA"/>
        </w:rPr>
        <w:tab/>
      </w:r>
    </w:p>
    <w:p w:rsidR="00906D13" w:rsidRPr="00906D13" w:rsidRDefault="00906D13" w:rsidP="00906D13">
      <w:pPr>
        <w:spacing w:after="160" w:line="259" w:lineRule="auto"/>
        <w:jc w:val="right"/>
        <w:rPr>
          <w:rFonts w:ascii="Times New Roman" w:eastAsia="Calibri" w:hAnsi="Times New Roman" w:cs="Times New Roman"/>
          <w:bCs/>
          <w:iCs/>
          <w:sz w:val="24"/>
          <w:szCs w:val="24"/>
          <w:lang w:val="uk-UA" w:eastAsia="uk-UA"/>
        </w:rPr>
      </w:pPr>
    </w:p>
    <w:p w:rsidR="00906D13" w:rsidRPr="00906D13" w:rsidRDefault="00906D13" w:rsidP="00906D13">
      <w:pPr>
        <w:spacing w:after="160" w:line="259" w:lineRule="auto"/>
        <w:jc w:val="right"/>
        <w:rPr>
          <w:rFonts w:ascii="Times New Roman" w:eastAsia="Calibri" w:hAnsi="Times New Roman" w:cs="Times New Roman"/>
          <w:bCs/>
          <w:iCs/>
          <w:sz w:val="24"/>
          <w:szCs w:val="24"/>
          <w:lang w:val="uk-UA" w:eastAsia="uk-UA"/>
        </w:rPr>
      </w:pPr>
    </w:p>
    <w:p w:rsidR="00906D13" w:rsidRPr="00906D13" w:rsidRDefault="00906D13" w:rsidP="00906D13">
      <w:pPr>
        <w:spacing w:after="160" w:line="259" w:lineRule="auto"/>
        <w:jc w:val="right"/>
        <w:rPr>
          <w:rFonts w:ascii="Times New Roman" w:eastAsia="Calibri" w:hAnsi="Times New Roman" w:cs="Times New Roman"/>
          <w:bCs/>
          <w:iCs/>
          <w:sz w:val="24"/>
          <w:szCs w:val="24"/>
          <w:lang w:val="uk-UA" w:eastAsia="uk-UA"/>
        </w:rPr>
      </w:pPr>
    </w:p>
    <w:p w:rsidR="00906D13" w:rsidRPr="00906D13" w:rsidRDefault="00906D13" w:rsidP="00906D13">
      <w:pPr>
        <w:spacing w:after="160" w:line="259" w:lineRule="auto"/>
        <w:jc w:val="right"/>
        <w:rPr>
          <w:rFonts w:ascii="Times New Roman" w:eastAsia="Calibri" w:hAnsi="Times New Roman" w:cs="Times New Roman"/>
          <w:bCs/>
          <w:iCs/>
          <w:sz w:val="24"/>
          <w:szCs w:val="24"/>
          <w:lang w:val="uk-UA" w:eastAsia="uk-UA"/>
        </w:rPr>
      </w:pPr>
    </w:p>
    <w:p w:rsidR="00906D13" w:rsidRPr="00906D13" w:rsidRDefault="00906D13" w:rsidP="00906D13">
      <w:pPr>
        <w:spacing w:after="160" w:line="259" w:lineRule="auto"/>
        <w:jc w:val="right"/>
        <w:rPr>
          <w:rFonts w:ascii="Times New Roman" w:eastAsia="Calibri" w:hAnsi="Times New Roman" w:cs="Times New Roman"/>
          <w:bCs/>
          <w:iCs/>
          <w:sz w:val="24"/>
          <w:szCs w:val="24"/>
          <w:lang w:val="uk-UA" w:eastAsia="uk-UA"/>
        </w:rPr>
      </w:pPr>
    </w:p>
    <w:p w:rsidR="00906D13" w:rsidRPr="00906D13" w:rsidRDefault="00906D13" w:rsidP="00906D13">
      <w:pPr>
        <w:spacing w:after="160" w:line="259" w:lineRule="auto"/>
        <w:jc w:val="right"/>
        <w:rPr>
          <w:rFonts w:ascii="Times New Roman" w:eastAsia="Calibri" w:hAnsi="Times New Roman" w:cs="Times New Roman"/>
          <w:bCs/>
          <w:iCs/>
          <w:sz w:val="24"/>
          <w:szCs w:val="24"/>
          <w:lang w:val="uk-UA" w:eastAsia="uk-UA"/>
        </w:rPr>
      </w:pPr>
    </w:p>
    <w:p w:rsidR="00906D13" w:rsidRPr="00906D13" w:rsidRDefault="00906D13" w:rsidP="00906D13">
      <w:pPr>
        <w:spacing w:after="160" w:line="259" w:lineRule="auto"/>
        <w:rPr>
          <w:rFonts w:ascii="Times New Roman" w:eastAsia="Calibri" w:hAnsi="Times New Roman" w:cs="Times New Roman"/>
          <w:bCs/>
          <w:iCs/>
          <w:sz w:val="24"/>
          <w:szCs w:val="24"/>
          <w:lang w:val="uk-UA" w:eastAsia="uk-UA"/>
        </w:rPr>
      </w:pPr>
    </w:p>
    <w:p w:rsidR="00906D13" w:rsidRPr="00906D13" w:rsidRDefault="00906D13" w:rsidP="00906D13">
      <w:pPr>
        <w:spacing w:after="160" w:line="259" w:lineRule="auto"/>
        <w:jc w:val="right"/>
        <w:rPr>
          <w:rFonts w:ascii="Times New Roman" w:eastAsia="Calibri" w:hAnsi="Times New Roman" w:cs="Times New Roman"/>
          <w:bCs/>
          <w:iCs/>
          <w:sz w:val="24"/>
          <w:szCs w:val="24"/>
          <w:lang w:val="uk-UA" w:eastAsia="uk-UA"/>
        </w:rPr>
      </w:pPr>
    </w:p>
    <w:p w:rsidR="00906D13" w:rsidRPr="00906D13" w:rsidRDefault="00906D13" w:rsidP="00906D13">
      <w:pPr>
        <w:spacing w:after="160" w:line="259" w:lineRule="auto"/>
        <w:jc w:val="right"/>
        <w:rPr>
          <w:rFonts w:ascii="Times New Roman" w:eastAsia="Calibri" w:hAnsi="Times New Roman" w:cs="Times New Roman"/>
          <w:bCs/>
          <w:iCs/>
          <w:sz w:val="24"/>
          <w:szCs w:val="24"/>
          <w:lang w:val="uk-UA" w:eastAsia="uk-UA"/>
        </w:rPr>
      </w:pPr>
    </w:p>
    <w:p w:rsidR="00906D13" w:rsidRPr="00906D13" w:rsidRDefault="00906D13" w:rsidP="00906D13">
      <w:pPr>
        <w:spacing w:after="160" w:line="259" w:lineRule="auto"/>
        <w:jc w:val="right"/>
        <w:rPr>
          <w:rFonts w:ascii="Times New Roman" w:eastAsia="Calibri" w:hAnsi="Times New Roman" w:cs="Times New Roman"/>
          <w:bCs/>
          <w:iCs/>
          <w:sz w:val="24"/>
          <w:szCs w:val="24"/>
          <w:lang w:val="uk-UA" w:eastAsia="uk-UA"/>
        </w:rPr>
      </w:pPr>
      <w:r w:rsidRPr="00906D13">
        <w:rPr>
          <w:rFonts w:ascii="Times New Roman" w:eastAsia="Calibri" w:hAnsi="Times New Roman" w:cs="Times New Roman"/>
          <w:bCs/>
          <w:iCs/>
          <w:sz w:val="24"/>
          <w:szCs w:val="24"/>
          <w:lang w:val="uk-UA" w:eastAsia="uk-UA"/>
        </w:rPr>
        <w:t>Додаток №1</w:t>
      </w:r>
    </w:p>
    <w:p w:rsidR="00906D13" w:rsidRPr="00906D13" w:rsidRDefault="00906D13" w:rsidP="00906D13">
      <w:pPr>
        <w:shd w:val="clear" w:color="auto" w:fill="FFFFFF"/>
        <w:spacing w:after="160" w:line="259" w:lineRule="auto"/>
        <w:jc w:val="right"/>
        <w:rPr>
          <w:rFonts w:ascii="Times New Roman" w:eastAsia="Calibri" w:hAnsi="Times New Roman" w:cs="Times New Roman"/>
          <w:color w:val="000000"/>
          <w:sz w:val="24"/>
          <w:szCs w:val="24"/>
          <w:lang w:val="uk-UA" w:eastAsia="uk-UA"/>
        </w:rPr>
      </w:pPr>
      <w:r w:rsidRPr="00906D13">
        <w:rPr>
          <w:rFonts w:ascii="Times New Roman" w:eastAsia="Calibri" w:hAnsi="Times New Roman" w:cs="Times New Roman"/>
          <w:color w:val="000000"/>
          <w:sz w:val="24"/>
          <w:szCs w:val="24"/>
          <w:lang w:val="uk-UA" w:eastAsia="uk-UA"/>
        </w:rPr>
        <w:t>до Договору № _________</w:t>
      </w:r>
    </w:p>
    <w:p w:rsidR="00906D13" w:rsidRPr="00906D13" w:rsidRDefault="00906D13" w:rsidP="00906D13">
      <w:pPr>
        <w:spacing w:after="160" w:line="259" w:lineRule="auto"/>
        <w:jc w:val="right"/>
        <w:rPr>
          <w:rFonts w:ascii="Times New Roman" w:eastAsia="Calibri" w:hAnsi="Times New Roman" w:cs="Times New Roman"/>
          <w:sz w:val="24"/>
          <w:szCs w:val="24"/>
          <w:lang w:val="uk-UA" w:eastAsia="uk-UA"/>
        </w:rPr>
      </w:pPr>
      <w:r w:rsidRPr="00906D13">
        <w:rPr>
          <w:rFonts w:ascii="Times New Roman" w:eastAsia="Calibri" w:hAnsi="Times New Roman" w:cs="Times New Roman"/>
          <w:bCs/>
          <w:iCs/>
          <w:sz w:val="24"/>
          <w:szCs w:val="24"/>
          <w:lang w:val="uk-UA" w:eastAsia="uk-UA"/>
        </w:rPr>
        <w:t>від “_____” ____________2024 р</w:t>
      </w:r>
      <w:r w:rsidRPr="00906D13">
        <w:rPr>
          <w:rFonts w:ascii="Times New Roman" w:eastAsia="Calibri" w:hAnsi="Times New Roman" w:cs="Times New Roman"/>
          <w:b/>
          <w:bCs/>
          <w:iCs/>
          <w:sz w:val="24"/>
          <w:szCs w:val="24"/>
          <w:lang w:val="uk-UA" w:eastAsia="uk-UA"/>
        </w:rPr>
        <w:t>.</w:t>
      </w:r>
    </w:p>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 xml:space="preserve">СПЕЦИФІКАЦІЯ </w:t>
      </w:r>
    </w:p>
    <w:tbl>
      <w:tblPr>
        <w:tblW w:w="10660" w:type="dxa"/>
        <w:tblInd w:w="-577" w:type="dxa"/>
        <w:tblLook w:val="00A0" w:firstRow="1" w:lastRow="0" w:firstColumn="1" w:lastColumn="0" w:noHBand="0" w:noVBand="0"/>
      </w:tblPr>
      <w:tblGrid>
        <w:gridCol w:w="555"/>
        <w:gridCol w:w="3414"/>
        <w:gridCol w:w="1136"/>
        <w:gridCol w:w="1177"/>
        <w:gridCol w:w="1279"/>
        <w:gridCol w:w="1454"/>
        <w:gridCol w:w="1645"/>
      </w:tblGrid>
      <w:tr w:rsidR="00906D13" w:rsidRPr="00906D13" w:rsidTr="00E43454">
        <w:trPr>
          <w:trHeight w:val="700"/>
        </w:trPr>
        <w:tc>
          <w:tcPr>
            <w:tcW w:w="555" w:type="dxa"/>
            <w:tcBorders>
              <w:top w:val="single" w:sz="4" w:space="0" w:color="000000"/>
              <w:left w:val="single" w:sz="4" w:space="0" w:color="000000"/>
              <w:bottom w:val="single" w:sz="4" w:space="0" w:color="000000"/>
            </w:tcBorders>
            <w:vAlign w:val="center"/>
          </w:tcPr>
          <w:p w:rsidR="00906D13" w:rsidRPr="00906D13" w:rsidRDefault="00906D13" w:rsidP="00906D13">
            <w:pPr>
              <w:spacing w:after="16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lastRenderedPageBreak/>
              <w:t>№ з/п</w:t>
            </w:r>
          </w:p>
        </w:tc>
        <w:tc>
          <w:tcPr>
            <w:tcW w:w="3414" w:type="dxa"/>
            <w:tcBorders>
              <w:top w:val="single" w:sz="4" w:space="0" w:color="000000"/>
              <w:left w:val="single" w:sz="4" w:space="0" w:color="000000"/>
              <w:bottom w:val="single" w:sz="4" w:space="0" w:color="000000"/>
            </w:tcBorders>
            <w:vAlign w:val="center"/>
          </w:tcPr>
          <w:p w:rsidR="00906D13" w:rsidRPr="00906D13" w:rsidRDefault="00906D13" w:rsidP="00906D13">
            <w:pPr>
              <w:spacing w:after="16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Найменування</w:t>
            </w:r>
          </w:p>
        </w:tc>
        <w:tc>
          <w:tcPr>
            <w:tcW w:w="1136" w:type="dxa"/>
            <w:tcBorders>
              <w:top w:val="single" w:sz="4" w:space="0" w:color="000000"/>
              <w:left w:val="single" w:sz="4" w:space="0" w:color="000000"/>
              <w:bottom w:val="single" w:sz="4" w:space="0" w:color="000000"/>
            </w:tcBorders>
            <w:vAlign w:val="center"/>
          </w:tcPr>
          <w:p w:rsidR="00906D13" w:rsidRPr="00906D13" w:rsidRDefault="00906D13" w:rsidP="00906D13">
            <w:pPr>
              <w:spacing w:after="16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Одиниця виміру</w:t>
            </w:r>
          </w:p>
        </w:tc>
        <w:tc>
          <w:tcPr>
            <w:tcW w:w="1177" w:type="dxa"/>
            <w:tcBorders>
              <w:top w:val="single" w:sz="4" w:space="0" w:color="000000"/>
              <w:left w:val="single" w:sz="4" w:space="0" w:color="000000"/>
              <w:bottom w:val="single" w:sz="4" w:space="0" w:color="000000"/>
            </w:tcBorders>
            <w:vAlign w:val="center"/>
          </w:tcPr>
          <w:p w:rsidR="00906D13" w:rsidRPr="00906D13" w:rsidRDefault="00906D13" w:rsidP="00906D13">
            <w:pPr>
              <w:spacing w:after="16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Кількість</w:t>
            </w:r>
          </w:p>
        </w:tc>
        <w:tc>
          <w:tcPr>
            <w:tcW w:w="1279" w:type="dxa"/>
            <w:tcBorders>
              <w:top w:val="single" w:sz="4" w:space="0" w:color="000000"/>
              <w:left w:val="single" w:sz="4" w:space="0" w:color="000000"/>
              <w:bottom w:val="single" w:sz="4" w:space="0" w:color="000000"/>
            </w:tcBorders>
            <w:vAlign w:val="center"/>
          </w:tcPr>
          <w:p w:rsidR="00906D13" w:rsidRPr="00906D13" w:rsidRDefault="00906D13" w:rsidP="00906D13">
            <w:pPr>
              <w:spacing w:after="16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Ціна без ПДВ, грн.</w:t>
            </w:r>
          </w:p>
        </w:tc>
        <w:tc>
          <w:tcPr>
            <w:tcW w:w="1454" w:type="dxa"/>
            <w:tcBorders>
              <w:top w:val="single" w:sz="4" w:space="0" w:color="000000"/>
              <w:left w:val="single" w:sz="4" w:space="0" w:color="000000"/>
              <w:bottom w:val="single" w:sz="4" w:space="0" w:color="000000"/>
            </w:tcBorders>
            <w:vAlign w:val="center"/>
          </w:tcPr>
          <w:p w:rsidR="00906D13" w:rsidRPr="00906D13" w:rsidRDefault="00906D13" w:rsidP="00906D13">
            <w:pPr>
              <w:spacing w:after="16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Ціна з ПДВ, грн.</w:t>
            </w:r>
          </w:p>
        </w:tc>
        <w:tc>
          <w:tcPr>
            <w:tcW w:w="1645" w:type="dxa"/>
            <w:tcBorders>
              <w:top w:val="single" w:sz="4" w:space="0" w:color="000000"/>
              <w:left w:val="single" w:sz="4" w:space="0" w:color="000000"/>
              <w:bottom w:val="single" w:sz="4" w:space="0" w:color="000000"/>
              <w:right w:val="single" w:sz="4" w:space="0" w:color="000000"/>
            </w:tcBorders>
            <w:vAlign w:val="center"/>
          </w:tcPr>
          <w:p w:rsidR="00906D13" w:rsidRPr="00906D13" w:rsidRDefault="00906D13" w:rsidP="00906D13">
            <w:pPr>
              <w:spacing w:after="160" w:line="259" w:lineRule="auto"/>
              <w:jc w:val="center"/>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Вартість з ПДВ, грн.</w:t>
            </w:r>
          </w:p>
        </w:tc>
      </w:tr>
      <w:tr w:rsidR="00906D13" w:rsidRPr="00906D13" w:rsidTr="00E43454">
        <w:trPr>
          <w:trHeight w:val="525"/>
        </w:trPr>
        <w:tc>
          <w:tcPr>
            <w:tcW w:w="555"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3414"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rPr>
                <w:rFonts w:ascii="Times New Roman" w:eastAsia="Calibri" w:hAnsi="Times New Roman" w:cs="Times New Roman"/>
                <w:sz w:val="24"/>
                <w:szCs w:val="24"/>
                <w:lang w:val="uk-UA" w:eastAsia="uk-UA"/>
              </w:rPr>
            </w:pPr>
          </w:p>
        </w:tc>
        <w:tc>
          <w:tcPr>
            <w:tcW w:w="1136"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1177"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1279"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1454"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r>
      <w:tr w:rsidR="00906D13" w:rsidRPr="00906D13" w:rsidTr="00E43454">
        <w:trPr>
          <w:trHeight w:val="525"/>
        </w:trPr>
        <w:tc>
          <w:tcPr>
            <w:tcW w:w="555"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3414"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rPr>
                <w:rFonts w:ascii="Times New Roman" w:eastAsia="Calibri" w:hAnsi="Times New Roman" w:cs="Times New Roman"/>
                <w:sz w:val="24"/>
                <w:szCs w:val="24"/>
                <w:lang w:val="uk-UA" w:eastAsia="uk-UA"/>
              </w:rPr>
            </w:pPr>
          </w:p>
        </w:tc>
        <w:tc>
          <w:tcPr>
            <w:tcW w:w="1136"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1177"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1279"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1454"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r>
      <w:tr w:rsidR="00906D13" w:rsidRPr="00906D13" w:rsidTr="00E43454">
        <w:trPr>
          <w:trHeight w:val="525"/>
        </w:trPr>
        <w:tc>
          <w:tcPr>
            <w:tcW w:w="555"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sz w:val="24"/>
                <w:szCs w:val="24"/>
                <w:lang w:val="uk-UA" w:eastAsia="uk-UA"/>
              </w:rPr>
            </w:pPr>
          </w:p>
        </w:tc>
        <w:tc>
          <w:tcPr>
            <w:tcW w:w="8460" w:type="dxa"/>
            <w:gridSpan w:val="5"/>
            <w:tcBorders>
              <w:top w:val="single" w:sz="4" w:space="0" w:color="000000"/>
              <w:left w:val="single" w:sz="4" w:space="0" w:color="000000"/>
              <w:bottom w:val="single" w:sz="4" w:space="0" w:color="000000"/>
            </w:tcBorders>
            <w:vAlign w:val="center"/>
          </w:tcPr>
          <w:p w:rsidR="00906D13" w:rsidRPr="00906D13" w:rsidRDefault="00906D13" w:rsidP="00906D13">
            <w:pPr>
              <w:widowControl w:val="0"/>
              <w:spacing w:after="160" w:line="259" w:lineRule="auto"/>
              <w:ind w:firstLine="540"/>
              <w:jc w:val="right"/>
              <w:rPr>
                <w:rFonts w:ascii="Times New Roman" w:eastAsia="Calibri" w:hAnsi="Times New Roman" w:cs="Times New Roman"/>
                <w:b/>
                <w:bCs/>
                <w:sz w:val="24"/>
                <w:szCs w:val="24"/>
                <w:lang w:val="uk-UA"/>
              </w:rPr>
            </w:pPr>
            <w:r w:rsidRPr="00906D13">
              <w:rPr>
                <w:rFonts w:ascii="Times New Roman" w:eastAsia="Calibri" w:hAnsi="Times New Roman" w:cs="Times New Roman"/>
                <w:b/>
                <w:bCs/>
                <w:sz w:val="24"/>
                <w:szCs w:val="24"/>
                <w:lang w:val="uk-UA"/>
              </w:rPr>
              <w:t>Вартість без ПДВ</w:t>
            </w:r>
          </w:p>
        </w:tc>
        <w:tc>
          <w:tcPr>
            <w:tcW w:w="1645" w:type="dxa"/>
            <w:tcBorders>
              <w:top w:val="single" w:sz="4" w:space="0" w:color="000000"/>
              <w:left w:val="single" w:sz="4" w:space="0" w:color="000000"/>
              <w:bottom w:val="single" w:sz="4" w:space="0" w:color="000000"/>
              <w:right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b/>
                <w:sz w:val="24"/>
                <w:szCs w:val="24"/>
                <w:lang w:val="uk-UA" w:eastAsia="uk-UA"/>
              </w:rPr>
            </w:pPr>
          </w:p>
        </w:tc>
      </w:tr>
      <w:tr w:rsidR="00906D13" w:rsidRPr="00906D13" w:rsidTr="00E43454">
        <w:trPr>
          <w:trHeight w:val="525"/>
        </w:trPr>
        <w:tc>
          <w:tcPr>
            <w:tcW w:w="555" w:type="dxa"/>
            <w:tcBorders>
              <w:top w:val="single" w:sz="4" w:space="0" w:color="000000"/>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b/>
                <w:sz w:val="24"/>
                <w:szCs w:val="24"/>
                <w:lang w:val="uk-UA" w:eastAsia="uk-UA"/>
              </w:rPr>
            </w:pPr>
          </w:p>
        </w:tc>
        <w:tc>
          <w:tcPr>
            <w:tcW w:w="8460" w:type="dxa"/>
            <w:gridSpan w:val="5"/>
            <w:tcBorders>
              <w:top w:val="single" w:sz="4" w:space="0" w:color="000000"/>
              <w:left w:val="single" w:sz="4" w:space="0" w:color="000000"/>
              <w:bottom w:val="single" w:sz="4" w:space="0" w:color="000000"/>
            </w:tcBorders>
            <w:vAlign w:val="center"/>
          </w:tcPr>
          <w:p w:rsidR="00906D13" w:rsidRPr="00906D13" w:rsidRDefault="00906D13" w:rsidP="00906D13">
            <w:pPr>
              <w:widowControl w:val="0"/>
              <w:spacing w:after="160" w:line="259" w:lineRule="auto"/>
              <w:ind w:firstLine="540"/>
              <w:jc w:val="right"/>
              <w:rPr>
                <w:rFonts w:ascii="Times New Roman" w:eastAsia="Calibri" w:hAnsi="Times New Roman" w:cs="Times New Roman"/>
                <w:b/>
                <w:bCs/>
                <w:sz w:val="24"/>
                <w:szCs w:val="24"/>
                <w:lang w:val="uk-UA"/>
              </w:rPr>
            </w:pPr>
            <w:r w:rsidRPr="00906D13">
              <w:rPr>
                <w:rFonts w:ascii="Times New Roman" w:eastAsia="Calibri" w:hAnsi="Times New Roman" w:cs="Times New Roman"/>
                <w:b/>
                <w:bCs/>
                <w:sz w:val="24"/>
                <w:szCs w:val="24"/>
                <w:lang w:val="uk-UA"/>
              </w:rPr>
              <w:t>крім того ПДВ</w:t>
            </w:r>
          </w:p>
        </w:tc>
        <w:tc>
          <w:tcPr>
            <w:tcW w:w="1645" w:type="dxa"/>
            <w:tcBorders>
              <w:top w:val="single" w:sz="4" w:space="0" w:color="000000"/>
              <w:left w:val="single" w:sz="4" w:space="0" w:color="000000"/>
              <w:bottom w:val="single" w:sz="4" w:space="0" w:color="000000"/>
              <w:right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b/>
                <w:sz w:val="24"/>
                <w:szCs w:val="24"/>
                <w:lang w:val="uk-UA" w:eastAsia="uk-UA"/>
              </w:rPr>
            </w:pPr>
          </w:p>
        </w:tc>
      </w:tr>
      <w:tr w:rsidR="00906D13" w:rsidRPr="00906D13" w:rsidTr="00E43454">
        <w:trPr>
          <w:trHeight w:val="525"/>
        </w:trPr>
        <w:tc>
          <w:tcPr>
            <w:tcW w:w="555" w:type="dxa"/>
            <w:tcBorders>
              <w:left w:val="single" w:sz="4" w:space="0" w:color="000000"/>
              <w:bottom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b/>
                <w:sz w:val="24"/>
                <w:szCs w:val="24"/>
                <w:lang w:val="uk-UA" w:eastAsia="uk-UA"/>
              </w:rPr>
            </w:pPr>
          </w:p>
        </w:tc>
        <w:tc>
          <w:tcPr>
            <w:tcW w:w="8460" w:type="dxa"/>
            <w:gridSpan w:val="5"/>
            <w:tcBorders>
              <w:left w:val="single" w:sz="4" w:space="0" w:color="000000"/>
              <w:bottom w:val="single" w:sz="4" w:space="0" w:color="000000"/>
            </w:tcBorders>
            <w:vAlign w:val="center"/>
          </w:tcPr>
          <w:p w:rsidR="00906D13" w:rsidRPr="00906D13" w:rsidRDefault="00906D13" w:rsidP="00906D13">
            <w:pPr>
              <w:widowControl w:val="0"/>
              <w:spacing w:after="160" w:line="259" w:lineRule="auto"/>
              <w:ind w:firstLine="540"/>
              <w:jc w:val="right"/>
              <w:rPr>
                <w:rFonts w:ascii="Times New Roman" w:eastAsia="Calibri" w:hAnsi="Times New Roman" w:cs="Times New Roman"/>
                <w:b/>
                <w:bCs/>
                <w:sz w:val="24"/>
                <w:szCs w:val="24"/>
                <w:lang w:val="uk-UA"/>
              </w:rPr>
            </w:pPr>
            <w:r w:rsidRPr="00906D13">
              <w:rPr>
                <w:rFonts w:ascii="Times New Roman" w:eastAsia="Calibri" w:hAnsi="Times New Roman" w:cs="Times New Roman"/>
                <w:b/>
                <w:bCs/>
                <w:sz w:val="24"/>
                <w:szCs w:val="24"/>
                <w:lang w:val="uk-UA"/>
              </w:rPr>
              <w:t>Загальна вартість з ПДВ</w:t>
            </w:r>
          </w:p>
        </w:tc>
        <w:tc>
          <w:tcPr>
            <w:tcW w:w="1645" w:type="dxa"/>
            <w:tcBorders>
              <w:left w:val="single" w:sz="4" w:space="0" w:color="000000"/>
              <w:bottom w:val="single" w:sz="4" w:space="0" w:color="000000"/>
              <w:right w:val="single" w:sz="4" w:space="0" w:color="000000"/>
            </w:tcBorders>
            <w:vAlign w:val="center"/>
          </w:tcPr>
          <w:p w:rsidR="00906D13" w:rsidRPr="00906D13" w:rsidRDefault="00906D13" w:rsidP="00906D13">
            <w:pPr>
              <w:snapToGrid w:val="0"/>
              <w:spacing w:after="160" w:line="259" w:lineRule="auto"/>
              <w:jc w:val="center"/>
              <w:rPr>
                <w:rFonts w:ascii="Times New Roman" w:eastAsia="Calibri" w:hAnsi="Times New Roman" w:cs="Times New Roman"/>
                <w:b/>
                <w:sz w:val="24"/>
                <w:szCs w:val="24"/>
                <w:lang w:val="uk-UA" w:eastAsia="uk-UA"/>
              </w:rPr>
            </w:pPr>
          </w:p>
        </w:tc>
      </w:tr>
    </w:tbl>
    <w:p w:rsidR="00906D13" w:rsidRPr="00906D13" w:rsidRDefault="00906D13" w:rsidP="00906D13">
      <w:pPr>
        <w:tabs>
          <w:tab w:val="left" w:pos="3336"/>
        </w:tabs>
        <w:spacing w:after="160" w:line="259" w:lineRule="auto"/>
        <w:rPr>
          <w:rFonts w:ascii="Times New Roman" w:eastAsia="Calibri" w:hAnsi="Times New Roman" w:cs="Times New Roman"/>
          <w:b/>
          <w:bCs/>
          <w:color w:val="000000"/>
          <w:sz w:val="24"/>
          <w:szCs w:val="24"/>
          <w:lang w:val="uk-UA" w:eastAsia="uk-UA"/>
        </w:rPr>
      </w:pPr>
    </w:p>
    <w:p w:rsidR="00906D13" w:rsidRPr="00906D13" w:rsidRDefault="00906D13" w:rsidP="00906D13">
      <w:pPr>
        <w:tabs>
          <w:tab w:val="left" w:pos="3336"/>
        </w:tabs>
        <w:spacing w:after="160" w:line="259" w:lineRule="auto"/>
        <w:rPr>
          <w:rFonts w:ascii="Times New Roman" w:eastAsia="Calibri" w:hAnsi="Times New Roman" w:cs="Times New Roman"/>
          <w:b/>
          <w:bCs/>
          <w:color w:val="000000"/>
          <w:sz w:val="24"/>
          <w:szCs w:val="24"/>
          <w:lang w:val="uk-UA" w:eastAsia="uk-UA"/>
        </w:rPr>
      </w:pPr>
      <w:r w:rsidRPr="00906D13">
        <w:rPr>
          <w:rFonts w:ascii="Times New Roman" w:eastAsia="Calibri" w:hAnsi="Times New Roman" w:cs="Times New Roman"/>
          <w:b/>
          <w:bCs/>
          <w:color w:val="000000"/>
          <w:sz w:val="24"/>
          <w:szCs w:val="24"/>
          <w:lang w:val="uk-UA" w:eastAsia="uk-UA"/>
        </w:rPr>
        <w:t>Разом: ______________________грн, в т.ч. ПДВ _________</w:t>
      </w:r>
    </w:p>
    <w:p w:rsidR="00906D13" w:rsidRPr="00906D13" w:rsidRDefault="00906D13" w:rsidP="00906D13">
      <w:pPr>
        <w:tabs>
          <w:tab w:val="left" w:pos="3336"/>
        </w:tabs>
        <w:spacing w:after="0" w:line="240" w:lineRule="auto"/>
        <w:jc w:val="center"/>
        <w:rPr>
          <w:rFonts w:ascii="Times New Roman" w:eastAsia="Calibri" w:hAnsi="Times New Roman" w:cs="Times New Roman"/>
          <w:sz w:val="24"/>
          <w:szCs w:val="24"/>
          <w:lang w:val="uk-UA" w:eastAsia="uk-UA"/>
        </w:rPr>
      </w:pPr>
    </w:p>
    <w:p w:rsidR="00906D13" w:rsidRPr="00906D13" w:rsidRDefault="00906D13" w:rsidP="00906D13">
      <w:pPr>
        <w:spacing w:after="0" w:line="240" w:lineRule="auto"/>
        <w:rPr>
          <w:rFonts w:ascii="Times New Roman" w:eastAsia="Calibri" w:hAnsi="Times New Roman" w:cs="Calibri"/>
          <w:noProof/>
          <w:sz w:val="24"/>
          <w:szCs w:val="24"/>
          <w:lang w:val="uk-UA" w:eastAsia="ru-RU"/>
        </w:rPr>
      </w:pPr>
    </w:p>
    <w:tbl>
      <w:tblPr>
        <w:tblW w:w="9848" w:type="dxa"/>
        <w:tblInd w:w="-72" w:type="dxa"/>
        <w:tblLook w:val="00A0" w:firstRow="1" w:lastRow="0" w:firstColumn="1" w:lastColumn="0" w:noHBand="0" w:noVBand="0"/>
      </w:tblPr>
      <w:tblGrid>
        <w:gridCol w:w="5165"/>
        <w:gridCol w:w="4683"/>
      </w:tblGrid>
      <w:tr w:rsidR="00906D13" w:rsidRPr="00906D13" w:rsidTr="00E43454">
        <w:tc>
          <w:tcPr>
            <w:tcW w:w="5165" w:type="dxa"/>
          </w:tcPr>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Замовник</w:t>
            </w:r>
          </w:p>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КНП «Міська лікарня № 5»</w:t>
            </w:r>
          </w:p>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Одеської міської ради</w:t>
            </w:r>
          </w:p>
        </w:tc>
        <w:tc>
          <w:tcPr>
            <w:tcW w:w="4683" w:type="dxa"/>
          </w:tcPr>
          <w:p w:rsidR="00906D13" w:rsidRPr="00906D13" w:rsidRDefault="00906D13" w:rsidP="00906D13">
            <w:pPr>
              <w:spacing w:after="160" w:line="259" w:lineRule="auto"/>
              <w:jc w:val="center"/>
              <w:rPr>
                <w:rFonts w:ascii="Times New Roman" w:eastAsia="Calibri" w:hAnsi="Times New Roman" w:cs="Times New Roman"/>
                <w:b/>
                <w:sz w:val="24"/>
                <w:szCs w:val="24"/>
                <w:lang w:val="uk-UA" w:eastAsia="uk-UA"/>
              </w:rPr>
            </w:pPr>
            <w:r w:rsidRPr="00906D13">
              <w:rPr>
                <w:rFonts w:ascii="Times New Roman" w:eastAsia="Calibri" w:hAnsi="Times New Roman" w:cs="Times New Roman"/>
                <w:b/>
                <w:sz w:val="24"/>
                <w:szCs w:val="24"/>
                <w:lang w:val="uk-UA" w:eastAsia="uk-UA"/>
              </w:rPr>
              <w:t>Постачальник</w:t>
            </w:r>
          </w:p>
        </w:tc>
      </w:tr>
      <w:tr w:rsidR="00906D13" w:rsidRPr="00906D13" w:rsidTr="00E43454">
        <w:tc>
          <w:tcPr>
            <w:tcW w:w="5165" w:type="dxa"/>
          </w:tcPr>
          <w:p w:rsidR="00906D13" w:rsidRPr="00906D13" w:rsidRDefault="00906D13" w:rsidP="00906D13">
            <w:pPr>
              <w:spacing w:after="0" w:line="240" w:lineRule="auto"/>
              <w:rPr>
                <w:rFonts w:ascii="Times New Roman" w:eastAsia="Calibri" w:hAnsi="Times New Roman" w:cs="Times New Roman"/>
                <w:b/>
                <w:sz w:val="24"/>
                <w:szCs w:val="24"/>
                <w:lang w:val="uk-UA" w:eastAsia="uk-UA"/>
              </w:rPr>
            </w:pPr>
          </w:p>
          <w:p w:rsidR="00906D13" w:rsidRPr="00906D13" w:rsidRDefault="00906D13" w:rsidP="00906D13">
            <w:pPr>
              <w:spacing w:after="0" w:line="240" w:lineRule="auto"/>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65011, м. Одеса, вул. Троїцька, 38</w:t>
            </w:r>
          </w:p>
          <w:p w:rsidR="00906D13" w:rsidRPr="00906D13" w:rsidRDefault="00906D13" w:rsidP="00906D13">
            <w:pPr>
              <w:spacing w:after="0" w:line="240" w:lineRule="auto"/>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Код ЄДРПОУ: 01998957</w:t>
            </w:r>
          </w:p>
          <w:p w:rsidR="00906D13" w:rsidRPr="00906D13" w:rsidRDefault="00906D13" w:rsidP="00906D13">
            <w:pPr>
              <w:spacing w:after="0" w:line="240" w:lineRule="auto"/>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UA 183288450000026007300985441</w:t>
            </w:r>
          </w:p>
          <w:p w:rsidR="00906D13" w:rsidRPr="00906D13" w:rsidRDefault="00906D13" w:rsidP="00906D13">
            <w:pPr>
              <w:spacing w:after="0" w:line="240" w:lineRule="auto"/>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в Філії Одеське обласне управління АТ «Ощадбанк», МФО 328845</w:t>
            </w:r>
          </w:p>
          <w:p w:rsidR="00906D13" w:rsidRPr="00906D13" w:rsidRDefault="00906D13" w:rsidP="00906D13">
            <w:pPr>
              <w:spacing w:after="0" w:line="240" w:lineRule="auto"/>
              <w:rPr>
                <w:rFonts w:ascii="Times New Roman" w:eastAsia="Calibri" w:hAnsi="Times New Roman" w:cs="Times New Roman"/>
                <w:sz w:val="24"/>
                <w:szCs w:val="24"/>
                <w:lang w:val="uk-UA" w:eastAsia="uk-UA"/>
              </w:rPr>
            </w:pPr>
            <w:r w:rsidRPr="00906D13">
              <w:rPr>
                <w:rFonts w:ascii="Times New Roman" w:eastAsia="Calibri" w:hAnsi="Times New Roman" w:cs="Times New Roman"/>
                <w:sz w:val="24"/>
                <w:szCs w:val="24"/>
                <w:lang w:val="uk-UA" w:eastAsia="uk-UA"/>
              </w:rPr>
              <w:t xml:space="preserve">Витяг з реєстру платників податку на додану вартість № 2115534500343, тел. (048)722-03-71, </w:t>
            </w:r>
          </w:p>
          <w:p w:rsidR="00906D13" w:rsidRPr="00906D13" w:rsidRDefault="00906D13" w:rsidP="00906D13">
            <w:pPr>
              <w:snapToGrid w:val="0"/>
              <w:spacing w:after="0" w:line="259" w:lineRule="auto"/>
              <w:rPr>
                <w:rFonts w:ascii="Times New Roman" w:eastAsia="Times New Roman" w:hAnsi="Times New Roman" w:cs="Times New Roman"/>
                <w:sz w:val="24"/>
                <w:szCs w:val="24"/>
                <w:lang w:val="uk-UA" w:eastAsia="uk-UA"/>
              </w:rPr>
            </w:pPr>
            <w:r w:rsidRPr="00906D13">
              <w:rPr>
                <w:rFonts w:ascii="Times New Roman" w:eastAsia="Times New Roman" w:hAnsi="Times New Roman" w:cs="Times New Roman"/>
                <w:sz w:val="24"/>
                <w:szCs w:val="24"/>
                <w:lang w:val="uk-UA" w:eastAsia="uk-UA"/>
              </w:rPr>
              <w:t xml:space="preserve"> Електронна адреса:</w:t>
            </w:r>
          </w:p>
          <w:p w:rsidR="00906D13" w:rsidRPr="00906D13" w:rsidRDefault="00906D13" w:rsidP="00906D13">
            <w:pPr>
              <w:snapToGrid w:val="0"/>
              <w:spacing w:after="0" w:line="259" w:lineRule="auto"/>
              <w:rPr>
                <w:rFonts w:ascii="Arial" w:eastAsia="Times New Roman" w:hAnsi="Arial" w:cs="Arial"/>
                <w:color w:val="000000"/>
                <w:sz w:val="24"/>
                <w:szCs w:val="24"/>
                <w:lang w:val="uk-UA" w:eastAsia="ru-RU"/>
              </w:rPr>
            </w:pPr>
            <w:r w:rsidRPr="00906D13">
              <w:rPr>
                <w:rFonts w:ascii="Times New Roman" w:eastAsia="Times New Roman" w:hAnsi="Times New Roman" w:cs="Times New Roman"/>
                <w:sz w:val="24"/>
                <w:szCs w:val="24"/>
                <w:lang w:val="uk-UA" w:eastAsia="uk-UA"/>
              </w:rPr>
              <w:t xml:space="preserve"> e-</w:t>
            </w:r>
            <w:proofErr w:type="spellStart"/>
            <w:r w:rsidRPr="00906D13">
              <w:rPr>
                <w:rFonts w:ascii="Times New Roman" w:eastAsia="Times New Roman" w:hAnsi="Times New Roman" w:cs="Times New Roman"/>
                <w:sz w:val="24"/>
                <w:szCs w:val="24"/>
                <w:lang w:val="uk-UA" w:eastAsia="uk-UA"/>
              </w:rPr>
              <w:t>mail</w:t>
            </w:r>
            <w:proofErr w:type="spellEnd"/>
            <w:r w:rsidRPr="00906D13">
              <w:rPr>
                <w:rFonts w:ascii="Times New Roman" w:eastAsia="Times New Roman" w:hAnsi="Times New Roman" w:cs="Times New Roman"/>
                <w:sz w:val="24"/>
                <w:szCs w:val="24"/>
                <w:lang w:val="uk-UA" w:eastAsia="uk-UA"/>
              </w:rPr>
              <w:t>:bolnica5od@gmail.com</w:t>
            </w:r>
            <w:r w:rsidRPr="00906D13">
              <w:rPr>
                <w:rFonts w:ascii="Arial" w:eastAsia="Times New Roman" w:hAnsi="Arial" w:cs="Arial"/>
                <w:color w:val="000000"/>
                <w:sz w:val="24"/>
                <w:szCs w:val="24"/>
                <w:lang w:eastAsia="ru-RU"/>
              </w:rPr>
              <w:t xml:space="preserve"> </w:t>
            </w:r>
          </w:p>
          <w:p w:rsidR="00906D13" w:rsidRPr="00906D13" w:rsidRDefault="00906D13" w:rsidP="00906D13">
            <w:pPr>
              <w:snapToGrid w:val="0"/>
              <w:spacing w:after="160" w:line="259" w:lineRule="auto"/>
              <w:rPr>
                <w:rFonts w:ascii="Times New Roman" w:eastAsia="Times New Roman" w:hAnsi="Times New Roman" w:cs="Times New Roman"/>
                <w:sz w:val="24"/>
                <w:szCs w:val="24"/>
                <w:lang w:val="uk-UA" w:eastAsia="uk-UA"/>
              </w:rPr>
            </w:pPr>
          </w:p>
          <w:p w:rsidR="00906D13" w:rsidRPr="00906D13" w:rsidRDefault="00906D13" w:rsidP="00906D13">
            <w:pPr>
              <w:snapToGrid w:val="0"/>
              <w:spacing w:after="160" w:line="259" w:lineRule="auto"/>
              <w:rPr>
                <w:rFonts w:ascii="Times New Roman" w:eastAsia="Times New Roman" w:hAnsi="Times New Roman" w:cs="Times New Roman"/>
                <w:b/>
                <w:sz w:val="24"/>
                <w:szCs w:val="24"/>
                <w:lang w:val="uk-UA" w:eastAsia="uk-UA"/>
              </w:rPr>
            </w:pPr>
            <w:r w:rsidRPr="00906D13">
              <w:rPr>
                <w:rFonts w:ascii="Times New Roman" w:eastAsia="Times New Roman" w:hAnsi="Times New Roman" w:cs="Times New Roman"/>
                <w:b/>
                <w:sz w:val="24"/>
                <w:szCs w:val="24"/>
                <w:lang w:val="uk-UA" w:eastAsia="uk-UA"/>
              </w:rPr>
              <w:t xml:space="preserve">Директор </w:t>
            </w:r>
          </w:p>
          <w:p w:rsidR="00906D13" w:rsidRPr="00906D13" w:rsidRDefault="00906D13" w:rsidP="00906D13">
            <w:pPr>
              <w:snapToGrid w:val="0"/>
              <w:spacing w:after="160" w:line="259" w:lineRule="auto"/>
              <w:rPr>
                <w:rFonts w:ascii="Times New Roman" w:eastAsia="Times New Roman" w:hAnsi="Times New Roman" w:cs="Times New Roman"/>
                <w:b/>
                <w:sz w:val="24"/>
                <w:szCs w:val="24"/>
                <w:lang w:val="uk-UA" w:eastAsia="uk-UA"/>
              </w:rPr>
            </w:pPr>
          </w:p>
          <w:p w:rsidR="00906D13" w:rsidRPr="00906D13" w:rsidRDefault="00906D13" w:rsidP="00906D13">
            <w:pPr>
              <w:snapToGrid w:val="0"/>
              <w:spacing w:after="160" w:line="259" w:lineRule="auto"/>
              <w:rPr>
                <w:rFonts w:ascii="Times New Roman" w:eastAsia="Times New Roman" w:hAnsi="Times New Roman" w:cs="Times New Roman"/>
                <w:b/>
                <w:sz w:val="24"/>
                <w:szCs w:val="24"/>
                <w:lang w:val="uk-UA" w:eastAsia="uk-UA"/>
              </w:rPr>
            </w:pPr>
            <w:r w:rsidRPr="00906D13">
              <w:rPr>
                <w:rFonts w:ascii="Times New Roman" w:eastAsia="Times New Roman" w:hAnsi="Times New Roman" w:cs="Times New Roman"/>
                <w:b/>
                <w:sz w:val="24"/>
                <w:szCs w:val="24"/>
                <w:lang w:val="uk-UA" w:eastAsia="uk-UA"/>
              </w:rPr>
              <w:t>________________ Алла ПРОХОРОВА</w:t>
            </w:r>
          </w:p>
          <w:p w:rsidR="00906D13" w:rsidRPr="00906D13" w:rsidRDefault="00906D13" w:rsidP="00906D13">
            <w:pPr>
              <w:snapToGrid w:val="0"/>
              <w:spacing w:after="160" w:line="259" w:lineRule="auto"/>
              <w:rPr>
                <w:rFonts w:ascii="Times New Roman" w:eastAsia="Calibri" w:hAnsi="Times New Roman" w:cs="Times New Roman"/>
                <w:b/>
                <w:sz w:val="24"/>
                <w:szCs w:val="24"/>
                <w:lang w:val="uk-UA"/>
              </w:rPr>
            </w:pPr>
            <w:r w:rsidRPr="00906D13">
              <w:rPr>
                <w:rFonts w:ascii="Times New Roman" w:eastAsia="Times New Roman" w:hAnsi="Times New Roman" w:cs="Times New Roman"/>
                <w:b/>
                <w:sz w:val="24"/>
                <w:szCs w:val="24"/>
                <w:lang w:val="uk-UA" w:eastAsia="uk-UA"/>
              </w:rPr>
              <w:t>М.П.</w:t>
            </w:r>
          </w:p>
        </w:tc>
        <w:tc>
          <w:tcPr>
            <w:tcW w:w="4683" w:type="dxa"/>
          </w:tcPr>
          <w:p w:rsidR="00906D13" w:rsidRPr="00906D13" w:rsidRDefault="00906D13" w:rsidP="00906D13">
            <w:pPr>
              <w:snapToGrid w:val="0"/>
              <w:spacing w:after="160" w:line="259" w:lineRule="auto"/>
              <w:rPr>
                <w:rFonts w:ascii="Times New Roman" w:eastAsia="Calibri" w:hAnsi="Times New Roman" w:cs="Times New Roman"/>
                <w:sz w:val="24"/>
                <w:szCs w:val="24"/>
                <w:lang w:val="uk-UA" w:eastAsia="uk-UA"/>
              </w:rPr>
            </w:pPr>
          </w:p>
          <w:p w:rsidR="00906D13" w:rsidRPr="00906D13" w:rsidRDefault="00906D13" w:rsidP="00906D13">
            <w:pPr>
              <w:spacing w:after="160" w:line="259" w:lineRule="auto"/>
              <w:rPr>
                <w:rFonts w:ascii="Times New Roman" w:eastAsia="Calibri" w:hAnsi="Times New Roman" w:cs="Times New Roman"/>
                <w:sz w:val="24"/>
                <w:szCs w:val="24"/>
                <w:lang w:val="uk-UA" w:eastAsia="uk-UA"/>
              </w:rPr>
            </w:pPr>
          </w:p>
        </w:tc>
      </w:tr>
    </w:tbl>
    <w:p w:rsidR="00FA27E0" w:rsidRDefault="00906D13"/>
    <w:sectPr w:rsidR="00FA2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51"/>
    <w:rsid w:val="005B4551"/>
    <w:rsid w:val="00737508"/>
    <w:rsid w:val="00906D13"/>
    <w:rsid w:val="00FC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11709</Characters>
  <Application>Microsoft Office Word</Application>
  <DocSecurity>0</DocSecurity>
  <Lines>97</Lines>
  <Paragraphs>27</Paragraphs>
  <ScaleCrop>false</ScaleCrop>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2024-01-24T15:56:00Z</dcterms:created>
  <dcterms:modified xsi:type="dcterms:W3CDTF">2024-01-24T15:56:00Z</dcterms:modified>
</cp:coreProperties>
</file>