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B7" w:rsidRPr="004B4565" w:rsidRDefault="004B62BD">
      <w:pPr>
        <w:pBdr>
          <w:top w:val="nil"/>
          <w:left w:val="nil"/>
          <w:bottom w:val="nil"/>
          <w:right w:val="nil"/>
          <w:between w:val="nil"/>
        </w:pBdr>
        <w:spacing w:after="0" w:line="240" w:lineRule="auto"/>
        <w:ind w:left="0" w:hanging="2"/>
        <w:jc w:val="right"/>
        <w:rPr>
          <w:rFonts w:ascii="Times New Roman" w:eastAsia="Times New Roman" w:hAnsi="Times New Roman" w:cs="Times New Roman"/>
          <w:lang w:val="uk-UA"/>
        </w:rPr>
      </w:pPr>
      <w:r w:rsidRPr="004B4565">
        <w:rPr>
          <w:rFonts w:ascii="Times New Roman" w:eastAsia="Times New Roman" w:hAnsi="Times New Roman" w:cs="Times New Roman"/>
          <w:b/>
          <w:lang w:val="uk-UA"/>
        </w:rPr>
        <w:t>ДОДАТОК  2</w:t>
      </w:r>
    </w:p>
    <w:p w:rsidR="00C37AB7" w:rsidRPr="004B4565" w:rsidRDefault="004B62BD">
      <w:pPr>
        <w:pBdr>
          <w:top w:val="nil"/>
          <w:left w:val="nil"/>
          <w:bottom w:val="nil"/>
          <w:right w:val="nil"/>
          <w:between w:val="nil"/>
        </w:pBdr>
        <w:spacing w:after="0" w:line="240" w:lineRule="auto"/>
        <w:ind w:left="0" w:hanging="2"/>
        <w:jc w:val="right"/>
        <w:rPr>
          <w:rFonts w:ascii="Times New Roman" w:eastAsia="Times New Roman" w:hAnsi="Times New Roman" w:cs="Times New Roman"/>
          <w:lang w:val="uk-UA"/>
        </w:rPr>
      </w:pPr>
      <w:r w:rsidRPr="004B4565">
        <w:rPr>
          <w:rFonts w:ascii="Times New Roman" w:eastAsia="Times New Roman" w:hAnsi="Times New Roman" w:cs="Times New Roman"/>
          <w:lang w:val="uk-UA"/>
        </w:rPr>
        <w:t>до тендерної документації </w:t>
      </w:r>
    </w:p>
    <w:p w:rsidR="00C37AB7" w:rsidRPr="004B4565" w:rsidRDefault="004B62BD">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lang w:val="uk-UA"/>
        </w:rPr>
      </w:pPr>
      <w:r w:rsidRPr="004B4565">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C37AB7" w:rsidRPr="004B4565" w:rsidRDefault="004B62BD">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lang w:val="uk-UA"/>
        </w:rPr>
      </w:pPr>
      <w:r w:rsidRPr="004B4565">
        <w:rPr>
          <w:rFonts w:ascii="Times New Roman" w:eastAsia="Times New Roman" w:hAnsi="Times New Roman" w:cs="Times New Roman"/>
          <w:b/>
          <w:lang w:val="uk-UA"/>
        </w:rPr>
        <w:t>ТЕХНІЧНА СПЕЦИФІКАЦІЯ</w:t>
      </w:r>
    </w:p>
    <w:p w:rsidR="00C37AB7" w:rsidRPr="004B4565" w:rsidRDefault="004B62BD">
      <w:pPr>
        <w:pBdr>
          <w:top w:val="nil"/>
          <w:left w:val="nil"/>
          <w:bottom w:val="nil"/>
          <w:right w:val="nil"/>
          <w:between w:val="nil"/>
        </w:pBdr>
        <w:spacing w:after="0" w:line="240" w:lineRule="auto"/>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C37AB7" w:rsidRPr="004B4565" w:rsidRDefault="004B62BD">
      <w:pPr>
        <w:pBdr>
          <w:top w:val="nil"/>
          <w:left w:val="nil"/>
          <w:bottom w:val="nil"/>
          <w:right w:val="nil"/>
          <w:between w:val="nil"/>
        </w:pBdr>
        <w:spacing w:after="0" w:line="240" w:lineRule="auto"/>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b/>
          <w:lang w:val="uk-UA"/>
        </w:rPr>
        <w:t>Фактом подання тендерної пропозиції учасник підтверджує відповідність своєї пропозиції</w:t>
      </w:r>
      <w:r w:rsidRPr="004B4565">
        <w:rPr>
          <w:rFonts w:ascii="Times New Roman" w:eastAsia="Times New Roman" w:hAnsi="Times New Roman" w:cs="Times New Roman"/>
          <w:lang w:val="uk-UA"/>
        </w:rPr>
        <w:t xml:space="preserve"> </w:t>
      </w:r>
      <w:r w:rsidRPr="004B4565">
        <w:rPr>
          <w:rFonts w:ascii="Times New Roman" w:eastAsia="Times New Roman" w:hAnsi="Times New Roman" w:cs="Times New Roman"/>
          <w:b/>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C37AB7" w:rsidRPr="004B4565" w:rsidRDefault="004B62BD">
      <w:pPr>
        <w:pBdr>
          <w:top w:val="nil"/>
          <w:left w:val="nil"/>
          <w:bottom w:val="nil"/>
          <w:right w:val="nil"/>
          <w:between w:val="nil"/>
        </w:pBdr>
        <w:spacing w:after="0" w:line="240" w:lineRule="auto"/>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B4565">
        <w:rPr>
          <w:rFonts w:ascii="Times New Roman" w:eastAsia="Times New Roman" w:hAnsi="Times New Roman" w:cs="Times New Roman"/>
          <w:b/>
          <w:lang w:val="uk-UA"/>
        </w:rPr>
        <w:t>«або еквівалент»</w:t>
      </w:r>
      <w:r w:rsidRPr="004B4565">
        <w:rPr>
          <w:rFonts w:ascii="Times New Roman" w:eastAsia="Times New Roman" w:hAnsi="Times New Roman" w:cs="Times New Roman"/>
          <w:lang w:val="uk-UA"/>
        </w:rPr>
        <w:t>.</w:t>
      </w:r>
    </w:p>
    <w:p w:rsidR="00C37AB7" w:rsidRPr="004B4565" w:rsidRDefault="004B62BD">
      <w:pPr>
        <w:pBdr>
          <w:top w:val="nil"/>
          <w:left w:val="nil"/>
          <w:bottom w:val="nil"/>
          <w:right w:val="nil"/>
          <w:between w:val="nil"/>
        </w:pBdr>
        <w:spacing w:after="0" w:line="240" w:lineRule="auto"/>
        <w:ind w:left="0" w:hanging="2"/>
        <w:jc w:val="both"/>
        <w:rPr>
          <w:rFonts w:ascii="Times New Roman" w:eastAsia="Times New Roman" w:hAnsi="Times New Roman" w:cs="Times New Roman"/>
          <w:b/>
          <w:lang w:val="uk-UA"/>
        </w:rPr>
      </w:pPr>
      <w:r w:rsidRPr="004B4565">
        <w:rPr>
          <w:rFonts w:ascii="Times New Roman" w:eastAsia="Times New Roman" w:hAnsi="Times New Roman" w:cs="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B4565">
        <w:rPr>
          <w:rFonts w:ascii="Times New Roman" w:eastAsia="Times New Roman" w:hAnsi="Times New Roman" w:cs="Times New Roman"/>
          <w:b/>
          <w:lang w:val="uk-UA"/>
        </w:rPr>
        <w:t>Таким чином, вважається, що до кожного посилання додається вираз «або еквівалент».</w:t>
      </w:r>
    </w:p>
    <w:p w:rsidR="00C37AB7" w:rsidRPr="004B4565" w:rsidRDefault="004B62BD">
      <w:pPr>
        <w:pBdr>
          <w:top w:val="nil"/>
          <w:left w:val="nil"/>
          <w:bottom w:val="nil"/>
          <w:right w:val="nil"/>
          <w:between w:val="nil"/>
        </w:pBdr>
        <w:spacing w:after="0" w:line="240" w:lineRule="auto"/>
        <w:ind w:left="0" w:hanging="2"/>
        <w:jc w:val="both"/>
        <w:rPr>
          <w:rFonts w:ascii="Times New Roman" w:eastAsia="Times New Roman" w:hAnsi="Times New Roman" w:cs="Times New Roman"/>
          <w:b/>
          <w:lang w:val="uk-UA"/>
        </w:rPr>
      </w:pPr>
      <w:r w:rsidRPr="004B4565">
        <w:rPr>
          <w:rFonts w:ascii="Times New Roman" w:eastAsia="Times New Roman" w:hAnsi="Times New Roman" w:cs="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37AB7" w:rsidRPr="004B4565" w:rsidRDefault="00C37AB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lang w:val="uk-UA"/>
        </w:rPr>
      </w:pPr>
    </w:p>
    <w:p w:rsidR="00C37AB7" w:rsidRPr="004B4565" w:rsidRDefault="004B62BD">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lang w:val="uk-UA"/>
        </w:rPr>
      </w:pPr>
      <w:r w:rsidRPr="004B4565">
        <w:rPr>
          <w:rFonts w:ascii="Times New Roman" w:eastAsia="Times New Roman" w:hAnsi="Times New Roman" w:cs="Times New Roman"/>
          <w:b/>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4B4565" w:rsidRPr="004B4565">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spacing w:line="240" w:lineRule="auto"/>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4B4565" w:rsidRPr="004B4565" w:rsidRDefault="004B4565" w:rsidP="004B4565">
            <w:pPr>
              <w:pBdr>
                <w:top w:val="nil"/>
                <w:left w:val="nil"/>
                <w:bottom w:val="nil"/>
                <w:right w:val="nil"/>
                <w:between w:val="nil"/>
              </w:pBdr>
              <w:spacing w:after="0"/>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 xml:space="preserve">Постачання природного газу </w:t>
            </w:r>
          </w:p>
          <w:p w:rsidR="00C37AB7" w:rsidRPr="004B4565" w:rsidRDefault="004B4565" w:rsidP="004B4565">
            <w:pPr>
              <w:pBdr>
                <w:top w:val="nil"/>
                <w:left w:val="nil"/>
                <w:bottom w:val="nil"/>
                <w:right w:val="nil"/>
                <w:between w:val="nil"/>
              </w:pBdr>
              <w:spacing w:after="0"/>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(ДК 021:2015 -  09120000-6 Газове паливо)</w:t>
            </w:r>
          </w:p>
        </w:tc>
      </w:tr>
      <w:tr w:rsidR="004B4565" w:rsidRPr="004B4565">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spacing w:line="240" w:lineRule="auto"/>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09120000-6 – газове паливо</w:t>
            </w:r>
          </w:p>
        </w:tc>
      </w:tr>
      <w:tr w:rsidR="004B4565" w:rsidRPr="004B4565">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spacing w:line="240" w:lineRule="auto"/>
              <w:ind w:left="0" w:hanging="2"/>
              <w:rPr>
                <w:rFonts w:ascii="Times New Roman" w:eastAsia="Times New Roman" w:hAnsi="Times New Roman" w:cs="Times New Roman"/>
                <w:lang w:val="uk-UA"/>
              </w:rPr>
            </w:pPr>
            <w:bookmarkStart w:id="0" w:name="_heading=h.6nupd4wi4rmk" w:colFirst="0" w:colLast="0"/>
            <w:bookmarkEnd w:id="0"/>
            <w:r w:rsidRPr="004B4565">
              <w:rPr>
                <w:rFonts w:ascii="Times New Roman" w:eastAsia="Times New Roman" w:hAnsi="Times New Roman" w:cs="Times New Roman"/>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природний газ: 09123000-7 – природний газ</w:t>
            </w:r>
          </w:p>
        </w:tc>
      </w:tr>
      <w:tr w:rsidR="004B4565" w:rsidRPr="004B4565">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spacing w:line="240" w:lineRule="auto"/>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C37AB7" w:rsidRPr="004B4565" w:rsidRDefault="004B62BD">
            <w:pPr>
              <w:pBdr>
                <w:top w:val="nil"/>
                <w:left w:val="nil"/>
                <w:bottom w:val="nil"/>
                <w:right w:val="nil"/>
                <w:between w:val="nil"/>
              </w:pBdr>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 xml:space="preserve">тисяча кубічних метрів (тис. </w:t>
            </w:r>
            <w:proofErr w:type="spellStart"/>
            <w:r w:rsidRPr="004B4565">
              <w:rPr>
                <w:rFonts w:ascii="Times New Roman" w:eastAsia="Times New Roman" w:hAnsi="Times New Roman" w:cs="Times New Roman"/>
                <w:lang w:val="uk-UA"/>
              </w:rPr>
              <w:t>куб.м</w:t>
            </w:r>
            <w:proofErr w:type="spellEnd"/>
            <w:r w:rsidRPr="004B4565">
              <w:rPr>
                <w:rFonts w:ascii="Times New Roman" w:eastAsia="Times New Roman" w:hAnsi="Times New Roman" w:cs="Times New Roman"/>
                <w:lang w:val="uk-UA"/>
              </w:rPr>
              <w:t>.)</w:t>
            </w:r>
          </w:p>
          <w:p w:rsidR="00C37AB7" w:rsidRPr="004B4565" w:rsidRDefault="00C37AB7">
            <w:pPr>
              <w:pBdr>
                <w:top w:val="nil"/>
                <w:left w:val="nil"/>
                <w:bottom w:val="nil"/>
                <w:right w:val="nil"/>
                <w:between w:val="nil"/>
              </w:pBdr>
              <w:spacing w:after="0"/>
              <w:ind w:left="0" w:hanging="2"/>
              <w:jc w:val="both"/>
              <w:rPr>
                <w:rFonts w:ascii="Times New Roman" w:eastAsia="Times New Roman" w:hAnsi="Times New Roman" w:cs="Times New Roman"/>
                <w:lang w:val="uk-UA"/>
              </w:rPr>
            </w:pPr>
          </w:p>
        </w:tc>
      </w:tr>
      <w:tr w:rsidR="004B4565" w:rsidRPr="004B4565">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spacing w:line="240" w:lineRule="auto"/>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 xml:space="preserve">Кількість (обсяг), тис. </w:t>
            </w:r>
            <w:proofErr w:type="spellStart"/>
            <w:r w:rsidRPr="004B4565">
              <w:rPr>
                <w:rFonts w:ascii="Times New Roman" w:eastAsia="Times New Roman" w:hAnsi="Times New Roman" w:cs="Times New Roman"/>
                <w:lang w:val="uk-UA"/>
              </w:rPr>
              <w:t>куб.м</w:t>
            </w:r>
            <w:proofErr w:type="spellEnd"/>
            <w:r w:rsidRPr="004B4565">
              <w:rPr>
                <w:rFonts w:ascii="Times New Roman" w:eastAsia="Times New Roman" w:hAnsi="Times New Roman" w:cs="Times New Roman"/>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C37AB7" w:rsidRPr="004E1E49" w:rsidRDefault="001C4C6D" w:rsidP="004E1E49">
            <w:pPr>
              <w:pBdr>
                <w:top w:val="nil"/>
                <w:left w:val="nil"/>
                <w:bottom w:val="nil"/>
                <w:right w:val="nil"/>
                <w:between w:val="nil"/>
              </w:pBdr>
              <w:spacing w:after="0"/>
              <w:ind w:leftChars="0" w:left="0" w:firstLineChars="0" w:firstLine="0"/>
              <w:jc w:val="both"/>
              <w:rPr>
                <w:rFonts w:ascii="Times New Roman" w:eastAsia="Times New Roman" w:hAnsi="Times New Roman" w:cs="Times New Roman"/>
                <w:b/>
                <w:lang w:val="uk-UA"/>
              </w:rPr>
            </w:pPr>
            <w:r>
              <w:rPr>
                <w:rFonts w:ascii="Times New Roman" w:eastAsia="Times New Roman" w:hAnsi="Times New Roman" w:cs="Times New Roman"/>
                <w:b/>
                <w:lang w:val="en-US"/>
              </w:rPr>
              <w:t>20</w:t>
            </w:r>
            <w:r w:rsidR="002A13DC">
              <w:rPr>
                <w:rFonts w:ascii="Times New Roman" w:eastAsia="Times New Roman" w:hAnsi="Times New Roman" w:cs="Times New Roman"/>
                <w:b/>
                <w:lang w:val="uk-UA"/>
              </w:rPr>
              <w:t>,0</w:t>
            </w:r>
          </w:p>
        </w:tc>
      </w:tr>
      <w:tr w:rsidR="004B4565" w:rsidRPr="004B4565">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spacing w:line="240" w:lineRule="auto"/>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C37AB7" w:rsidRPr="001C4C6D" w:rsidRDefault="001C4C6D" w:rsidP="002A13DC">
            <w:pPr>
              <w:pBdr>
                <w:top w:val="nil"/>
                <w:left w:val="nil"/>
                <w:bottom w:val="nil"/>
                <w:right w:val="nil"/>
                <w:between w:val="nil"/>
              </w:pBdr>
              <w:spacing w:after="0"/>
              <w:ind w:left="0" w:hanging="2"/>
              <w:jc w:val="both"/>
              <w:rPr>
                <w:rFonts w:ascii="Times New Roman" w:eastAsia="Times New Roman" w:hAnsi="Times New Roman" w:cs="Times New Roman"/>
                <w:lang w:val="uk-UA"/>
              </w:rPr>
            </w:pPr>
            <w:proofErr w:type="spellStart"/>
            <w:r w:rsidRPr="001C4C6D">
              <w:rPr>
                <w:rFonts w:ascii="Times New Roman" w:hAnsi="Times New Roman" w:cs="Times New Roman"/>
                <w:color w:val="000000"/>
                <w:lang w:eastAsia="uk-UA"/>
              </w:rPr>
              <w:t>Україна</w:t>
            </w:r>
            <w:proofErr w:type="spellEnd"/>
            <w:r w:rsidRPr="001C4C6D">
              <w:rPr>
                <w:rFonts w:ascii="Times New Roman" w:hAnsi="Times New Roman" w:cs="Times New Roman"/>
                <w:color w:val="000000"/>
                <w:lang w:eastAsia="uk-UA"/>
              </w:rPr>
              <w:t xml:space="preserve">, 38030 </w:t>
            </w:r>
            <w:proofErr w:type="spellStart"/>
            <w:r w:rsidRPr="001C4C6D">
              <w:rPr>
                <w:rFonts w:ascii="Times New Roman" w:hAnsi="Times New Roman" w:cs="Times New Roman"/>
                <w:color w:val="000000"/>
                <w:lang w:eastAsia="uk-UA"/>
              </w:rPr>
              <w:t>вул</w:t>
            </w:r>
            <w:proofErr w:type="spellEnd"/>
            <w:r w:rsidRPr="001C4C6D">
              <w:rPr>
                <w:rFonts w:ascii="Times New Roman" w:hAnsi="Times New Roman" w:cs="Times New Roman"/>
                <w:color w:val="000000"/>
                <w:lang w:eastAsia="uk-UA"/>
              </w:rPr>
              <w:t xml:space="preserve">. </w:t>
            </w:r>
            <w:proofErr w:type="spellStart"/>
            <w:r w:rsidRPr="001C4C6D">
              <w:rPr>
                <w:rFonts w:ascii="Times New Roman" w:hAnsi="Times New Roman" w:cs="Times New Roman"/>
                <w:color w:val="000000"/>
                <w:lang w:eastAsia="uk-UA"/>
              </w:rPr>
              <w:t>Козацький</w:t>
            </w:r>
            <w:proofErr w:type="spellEnd"/>
            <w:r w:rsidRPr="001C4C6D">
              <w:rPr>
                <w:rFonts w:ascii="Times New Roman" w:hAnsi="Times New Roman" w:cs="Times New Roman"/>
                <w:color w:val="000000"/>
                <w:lang w:eastAsia="uk-UA"/>
              </w:rPr>
              <w:t xml:space="preserve"> шлях, </w:t>
            </w:r>
            <w:proofErr w:type="spellStart"/>
            <w:r w:rsidRPr="001C4C6D">
              <w:rPr>
                <w:rFonts w:ascii="Times New Roman" w:hAnsi="Times New Roman" w:cs="Times New Roman"/>
                <w:color w:val="000000"/>
                <w:lang w:eastAsia="uk-UA"/>
              </w:rPr>
              <w:t>буд</w:t>
            </w:r>
            <w:proofErr w:type="spellEnd"/>
            <w:r w:rsidRPr="001C4C6D">
              <w:rPr>
                <w:rFonts w:ascii="Times New Roman" w:hAnsi="Times New Roman" w:cs="Times New Roman"/>
                <w:color w:val="000000"/>
                <w:lang w:eastAsia="uk-UA"/>
              </w:rPr>
              <w:t xml:space="preserve"> 29, село </w:t>
            </w:r>
            <w:proofErr w:type="spellStart"/>
            <w:r w:rsidRPr="001C4C6D">
              <w:rPr>
                <w:rFonts w:ascii="Times New Roman" w:hAnsi="Times New Roman" w:cs="Times New Roman"/>
                <w:color w:val="000000"/>
                <w:lang w:eastAsia="uk-UA"/>
              </w:rPr>
              <w:t>Яреськи</w:t>
            </w:r>
            <w:proofErr w:type="spellEnd"/>
            <w:r w:rsidRPr="001C4C6D">
              <w:rPr>
                <w:rFonts w:ascii="Times New Roman" w:hAnsi="Times New Roman" w:cs="Times New Roman"/>
                <w:color w:val="000000"/>
                <w:lang w:eastAsia="uk-UA"/>
              </w:rPr>
              <w:t xml:space="preserve">, </w:t>
            </w:r>
            <w:proofErr w:type="spellStart"/>
            <w:r w:rsidRPr="001C4C6D">
              <w:rPr>
                <w:rFonts w:ascii="Times New Roman" w:hAnsi="Times New Roman" w:cs="Times New Roman"/>
                <w:color w:val="000000"/>
                <w:lang w:eastAsia="uk-UA"/>
              </w:rPr>
              <w:t>Полтавська</w:t>
            </w:r>
            <w:proofErr w:type="spellEnd"/>
            <w:r w:rsidRPr="001C4C6D">
              <w:rPr>
                <w:rFonts w:ascii="Times New Roman" w:hAnsi="Times New Roman" w:cs="Times New Roman"/>
                <w:color w:val="000000"/>
                <w:lang w:eastAsia="uk-UA"/>
              </w:rPr>
              <w:t xml:space="preserve">  область</w:t>
            </w:r>
          </w:p>
        </w:tc>
      </w:tr>
      <w:tr w:rsidR="004B4565" w:rsidRPr="004B4565">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37AB7" w:rsidRPr="004B4565" w:rsidRDefault="004B62BD">
            <w:pPr>
              <w:pBdr>
                <w:top w:val="nil"/>
                <w:left w:val="nil"/>
                <w:bottom w:val="nil"/>
                <w:right w:val="nil"/>
                <w:between w:val="nil"/>
              </w:pBdr>
              <w:spacing w:line="240" w:lineRule="auto"/>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C37AB7" w:rsidRPr="004B4565" w:rsidRDefault="004B62BD" w:rsidP="00B55FE0">
            <w:pPr>
              <w:pBdr>
                <w:top w:val="nil"/>
                <w:left w:val="nil"/>
                <w:bottom w:val="nil"/>
                <w:right w:val="nil"/>
                <w:between w:val="nil"/>
              </w:pBdr>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Цілодобово</w:t>
            </w:r>
            <w:r w:rsidR="004B4565" w:rsidRPr="004B4565">
              <w:rPr>
                <w:rFonts w:ascii="Times New Roman" w:eastAsia="Times New Roman" w:hAnsi="Times New Roman" w:cs="Times New Roman"/>
                <w:lang w:val="uk-UA"/>
              </w:rPr>
              <w:t xml:space="preserve"> п</w:t>
            </w:r>
            <w:r w:rsidRPr="004B4565">
              <w:rPr>
                <w:rFonts w:ascii="Times New Roman" w:eastAsia="Times New Roman" w:hAnsi="Times New Roman" w:cs="Times New Roman"/>
                <w:lang w:val="uk-UA"/>
              </w:rPr>
              <w:t xml:space="preserve">о </w:t>
            </w:r>
            <w:r w:rsidR="00B55FE0">
              <w:rPr>
                <w:rFonts w:ascii="Times New Roman" w:eastAsia="Times New Roman" w:hAnsi="Times New Roman" w:cs="Times New Roman"/>
                <w:lang w:val="uk-UA"/>
              </w:rPr>
              <w:t>15</w:t>
            </w:r>
            <w:r w:rsidRPr="004B4565">
              <w:rPr>
                <w:rFonts w:ascii="Times New Roman" w:eastAsia="Times New Roman" w:hAnsi="Times New Roman" w:cs="Times New Roman"/>
                <w:lang w:val="uk-UA"/>
              </w:rPr>
              <w:t>.</w:t>
            </w:r>
            <w:r w:rsidR="00B55FE0">
              <w:rPr>
                <w:rFonts w:ascii="Times New Roman" w:eastAsia="Times New Roman" w:hAnsi="Times New Roman" w:cs="Times New Roman"/>
                <w:lang w:val="uk-UA"/>
              </w:rPr>
              <w:t>04</w:t>
            </w:r>
            <w:r w:rsidRPr="004B4565">
              <w:rPr>
                <w:rFonts w:ascii="Times New Roman" w:eastAsia="Times New Roman" w:hAnsi="Times New Roman" w:cs="Times New Roman"/>
                <w:lang w:val="uk-UA"/>
              </w:rPr>
              <w:t>.20</w:t>
            </w:r>
            <w:r w:rsidR="004B4565" w:rsidRPr="004B4565">
              <w:rPr>
                <w:rFonts w:ascii="Times New Roman" w:eastAsia="Times New Roman" w:hAnsi="Times New Roman" w:cs="Times New Roman"/>
                <w:lang w:val="uk-UA"/>
              </w:rPr>
              <w:t>2</w:t>
            </w:r>
            <w:r w:rsidR="00B55FE0">
              <w:rPr>
                <w:rFonts w:ascii="Times New Roman" w:eastAsia="Times New Roman" w:hAnsi="Times New Roman" w:cs="Times New Roman"/>
                <w:lang w:val="uk-UA"/>
              </w:rPr>
              <w:t>4</w:t>
            </w:r>
            <w:r w:rsidRPr="004B4565">
              <w:rPr>
                <w:rFonts w:ascii="Times New Roman" w:eastAsia="Times New Roman" w:hAnsi="Times New Roman" w:cs="Times New Roman"/>
                <w:lang w:val="uk-UA"/>
              </w:rPr>
              <w:t xml:space="preserve"> включно. </w:t>
            </w:r>
          </w:p>
        </w:tc>
      </w:tr>
    </w:tbl>
    <w:p w:rsidR="00C37AB7" w:rsidRPr="004B4565" w:rsidRDefault="00C37AB7">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lang w:val="uk-UA"/>
        </w:rPr>
      </w:pPr>
    </w:p>
    <w:p w:rsidR="00C37AB7" w:rsidRPr="004B4565" w:rsidRDefault="004B62BD">
      <w:pPr>
        <w:numPr>
          <w:ilvl w:val="0"/>
          <w:numId w:val="1"/>
        </w:numPr>
        <w:tabs>
          <w:tab w:val="left" w:pos="284"/>
          <w:tab w:val="left" w:pos="993"/>
          <w:tab w:val="left" w:pos="1560"/>
        </w:tabs>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Постачання природного газу, його технічні та якісні характеристики повинні відповідати  нормам чинного законодавства України:</w:t>
      </w:r>
    </w:p>
    <w:p w:rsidR="00C37AB7" w:rsidRPr="004B4565" w:rsidRDefault="004B62BD">
      <w:pPr>
        <w:numPr>
          <w:ilvl w:val="0"/>
          <w:numId w:val="2"/>
        </w:numPr>
        <w:tabs>
          <w:tab w:val="left" w:pos="284"/>
          <w:tab w:val="left" w:pos="993"/>
          <w:tab w:val="left" w:pos="1560"/>
        </w:tabs>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Закону України «Про ринок природного газу» № 329-VIII від 09.04.2015;</w:t>
      </w:r>
    </w:p>
    <w:p w:rsidR="00C37AB7" w:rsidRPr="004B4565" w:rsidRDefault="004B62BD">
      <w:pPr>
        <w:numPr>
          <w:ilvl w:val="0"/>
          <w:numId w:val="2"/>
        </w:numPr>
        <w:tabs>
          <w:tab w:val="left" w:pos="284"/>
          <w:tab w:val="left" w:pos="993"/>
          <w:tab w:val="left" w:pos="1560"/>
        </w:tabs>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lastRenderedPageBreak/>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C37AB7" w:rsidRPr="004B4565" w:rsidRDefault="004B62BD">
      <w:pPr>
        <w:numPr>
          <w:ilvl w:val="0"/>
          <w:numId w:val="2"/>
        </w:numPr>
        <w:tabs>
          <w:tab w:val="left" w:pos="284"/>
          <w:tab w:val="left" w:pos="993"/>
          <w:tab w:val="left" w:pos="1560"/>
        </w:tabs>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C37AB7" w:rsidRPr="004B4565" w:rsidRDefault="004B62BD">
      <w:pPr>
        <w:numPr>
          <w:ilvl w:val="0"/>
          <w:numId w:val="2"/>
        </w:numPr>
        <w:tabs>
          <w:tab w:val="left" w:pos="284"/>
          <w:tab w:val="left" w:pos="993"/>
          <w:tab w:val="left" w:pos="1560"/>
        </w:tabs>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C37AB7" w:rsidRPr="004B4565" w:rsidRDefault="004B62BD">
      <w:pPr>
        <w:numPr>
          <w:ilvl w:val="0"/>
          <w:numId w:val="2"/>
        </w:numPr>
        <w:tabs>
          <w:tab w:val="left" w:pos="284"/>
          <w:tab w:val="left" w:pos="993"/>
          <w:tab w:val="left" w:pos="1560"/>
        </w:tabs>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іншим нормативно-правовим актам, прийнятим на виконання Закону України «Про ринок природного газу».</w:t>
      </w:r>
    </w:p>
    <w:p w:rsidR="00C37AB7" w:rsidRPr="004B4565" w:rsidRDefault="00C37AB7">
      <w:pPr>
        <w:pBdr>
          <w:top w:val="nil"/>
          <w:left w:val="nil"/>
          <w:bottom w:val="nil"/>
          <w:right w:val="nil"/>
          <w:between w:val="nil"/>
        </w:pBdr>
        <w:ind w:left="0" w:hanging="2"/>
        <w:rPr>
          <w:rFonts w:ascii="Times New Roman" w:eastAsia="Times New Roman" w:hAnsi="Times New Roman" w:cs="Times New Roman"/>
          <w:lang w:val="uk-UA"/>
        </w:rPr>
      </w:pPr>
    </w:p>
    <w:p w:rsidR="00C37AB7" w:rsidRPr="004B4565" w:rsidRDefault="004B62BD">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lang w:val="uk-UA"/>
        </w:rPr>
      </w:pPr>
      <w:r w:rsidRPr="004B4565">
        <w:rPr>
          <w:rFonts w:ascii="Times New Roman" w:eastAsia="Times New Roman" w:hAnsi="Times New Roman" w:cs="Times New Roman"/>
          <w:b/>
          <w:lang w:val="uk-UA"/>
        </w:rPr>
        <w:t xml:space="preserve">Вимоги щодо якості предмета закупівлі. </w:t>
      </w:r>
    </w:p>
    <w:p w:rsidR="00C37AB7" w:rsidRPr="004B4565" w:rsidRDefault="004B62BD">
      <w:pPr>
        <w:shd w:val="clear" w:color="auto" w:fill="FFFFFF"/>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C37AB7" w:rsidRPr="004B4565" w:rsidRDefault="004B62BD">
      <w:pPr>
        <w:shd w:val="clear" w:color="auto" w:fill="FFFFFF"/>
        <w:spacing w:after="0"/>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C37AB7" w:rsidRPr="004B4565" w:rsidRDefault="00C37AB7">
      <w:pPr>
        <w:pBdr>
          <w:top w:val="nil"/>
          <w:left w:val="nil"/>
          <w:bottom w:val="nil"/>
          <w:right w:val="nil"/>
          <w:between w:val="nil"/>
        </w:pBdr>
        <w:spacing w:after="0"/>
        <w:ind w:left="0" w:hanging="2"/>
        <w:jc w:val="both"/>
        <w:rPr>
          <w:rFonts w:ascii="Times New Roman" w:eastAsia="Times New Roman" w:hAnsi="Times New Roman" w:cs="Times New Roman"/>
          <w:lang w:val="uk-UA"/>
        </w:rPr>
      </w:pPr>
    </w:p>
    <w:p w:rsidR="00C37AB7" w:rsidRPr="004B4565" w:rsidRDefault="004B62BD">
      <w:pPr>
        <w:numPr>
          <w:ilvl w:val="0"/>
          <w:numId w:val="1"/>
        </w:numPr>
        <w:tabs>
          <w:tab w:val="left" w:pos="284"/>
          <w:tab w:val="left" w:pos="993"/>
          <w:tab w:val="left" w:pos="1560"/>
        </w:tabs>
        <w:spacing w:after="0"/>
        <w:ind w:left="0" w:hanging="2"/>
        <w:rPr>
          <w:rFonts w:ascii="Times New Roman" w:eastAsia="Times New Roman" w:hAnsi="Times New Roman" w:cs="Times New Roman"/>
          <w:b/>
          <w:lang w:val="uk-UA"/>
        </w:rPr>
      </w:pPr>
      <w:r w:rsidRPr="004B4565">
        <w:rPr>
          <w:rFonts w:ascii="Times New Roman" w:eastAsia="Times New Roman" w:hAnsi="Times New Roman" w:cs="Times New Roman"/>
          <w:b/>
          <w:lang w:val="uk-UA"/>
        </w:rPr>
        <w:t>Особливі вимоги до предмета закупівлі.</w:t>
      </w:r>
    </w:p>
    <w:p w:rsidR="00C37AB7" w:rsidRPr="004B4565" w:rsidRDefault="004B62BD">
      <w:pPr>
        <w:tabs>
          <w:tab w:val="left" w:pos="284"/>
          <w:tab w:val="left" w:pos="993"/>
          <w:tab w:val="left" w:pos="1560"/>
        </w:tabs>
        <w:spacing w:after="0"/>
        <w:ind w:left="0" w:hanging="2"/>
        <w:jc w:val="both"/>
        <w:rPr>
          <w:rFonts w:ascii="Times New Roman" w:eastAsia="Times New Roman" w:hAnsi="Times New Roman" w:cs="Times New Roman"/>
          <w:b/>
          <w:lang w:val="uk-UA"/>
        </w:rPr>
      </w:pPr>
      <w:r w:rsidRPr="004B4565">
        <w:rPr>
          <w:rFonts w:ascii="Times New Roman" w:eastAsia="Times New Roman" w:hAnsi="Times New Roman" w:cs="Times New Roman"/>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C37AB7" w:rsidRPr="004B4565" w:rsidRDefault="004B62BD">
      <w:pPr>
        <w:tabs>
          <w:tab w:val="left" w:pos="284"/>
          <w:tab w:val="left" w:pos="993"/>
          <w:tab w:val="left" w:pos="1560"/>
        </w:tabs>
        <w:spacing w:after="0"/>
        <w:ind w:left="0" w:hanging="2"/>
        <w:jc w:val="both"/>
        <w:rPr>
          <w:rFonts w:ascii="Times New Roman" w:eastAsia="Times New Roman" w:hAnsi="Times New Roman" w:cs="Times New Roman"/>
          <w:b/>
          <w:lang w:val="uk-UA"/>
        </w:rPr>
      </w:pPr>
      <w:r w:rsidRPr="004B4565">
        <w:rPr>
          <w:rFonts w:ascii="Times New Roman" w:eastAsia="Times New Roman" w:hAnsi="Times New Roman" w:cs="Times New Roman"/>
          <w:lang w:val="uk-UA"/>
        </w:rPr>
        <w:t xml:space="preserve">Ціна на предмет даної закупівлі обов'язково повинна включати до вартості ціни тендерної пропозиції вартість </w:t>
      </w:r>
      <w:r w:rsidRPr="004B4565">
        <w:rPr>
          <w:rFonts w:ascii="Times New Roman" w:eastAsia="Times New Roman" w:hAnsi="Times New Roman" w:cs="Times New Roman"/>
          <w:b/>
          <w:lang w:val="uk-UA"/>
        </w:rPr>
        <w:t>послуг, пов’язаних з транспортуванням газу</w:t>
      </w:r>
      <w:r w:rsidRPr="004B4565">
        <w:rPr>
          <w:rFonts w:ascii="Times New Roman" w:eastAsia="Times New Roman" w:hAnsi="Times New Roman" w:cs="Times New Roman"/>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C37AB7" w:rsidRPr="004B4565" w:rsidRDefault="004B62BD">
      <w:pPr>
        <w:tabs>
          <w:tab w:val="left" w:pos="284"/>
          <w:tab w:val="left" w:pos="993"/>
          <w:tab w:val="left" w:pos="1560"/>
        </w:tabs>
        <w:spacing w:after="0"/>
        <w:ind w:left="0" w:hanging="2"/>
        <w:jc w:val="both"/>
        <w:rPr>
          <w:rFonts w:ascii="Times New Roman" w:eastAsia="Times New Roman" w:hAnsi="Times New Roman" w:cs="Times New Roman"/>
          <w:b/>
          <w:lang w:val="uk-UA"/>
        </w:rPr>
      </w:pPr>
      <w:r w:rsidRPr="004B4565">
        <w:rPr>
          <w:rFonts w:ascii="Times New Roman" w:eastAsia="Times New Roman" w:hAnsi="Times New Roman" w:cs="Times New Roman"/>
          <w:lang w:val="uk-UA"/>
        </w:rPr>
        <w:t xml:space="preserve">При цьому до ціни газу </w:t>
      </w:r>
      <w:r w:rsidRPr="004B4565">
        <w:rPr>
          <w:rFonts w:ascii="Times New Roman" w:eastAsia="Times New Roman" w:hAnsi="Times New Roman" w:cs="Times New Roman"/>
          <w:b/>
          <w:lang w:val="uk-UA"/>
        </w:rPr>
        <w:t>не включається вартість послуг з розподілу природного газу</w:t>
      </w:r>
      <w:r w:rsidRPr="004B4565">
        <w:rPr>
          <w:rFonts w:ascii="Times New Roman" w:eastAsia="Times New Roman" w:hAnsi="Times New Roman" w:cs="Times New Roman"/>
          <w:lang w:val="uk-UA"/>
        </w:rPr>
        <w:t>, що є предметом регулювання окремого договору між Замовником та Оператором газорозподільної системи.</w:t>
      </w:r>
    </w:p>
    <w:p w:rsidR="00C37AB7" w:rsidRPr="004B4565" w:rsidRDefault="004B62BD">
      <w:pPr>
        <w:tabs>
          <w:tab w:val="left" w:pos="284"/>
          <w:tab w:val="left" w:pos="993"/>
          <w:tab w:val="left" w:pos="1560"/>
        </w:tabs>
        <w:ind w:left="0" w:hanging="2"/>
        <w:rPr>
          <w:rFonts w:ascii="Times New Roman" w:eastAsia="Times New Roman" w:hAnsi="Times New Roman" w:cs="Times New Roman"/>
          <w:lang w:val="uk-UA"/>
        </w:rPr>
      </w:pPr>
      <w:r w:rsidRPr="004B4565">
        <w:rPr>
          <w:rFonts w:ascii="Times New Roman" w:eastAsia="Times New Roman" w:hAnsi="Times New Roman" w:cs="Times New Roman"/>
          <w:lang w:val="uk-UA"/>
        </w:rPr>
        <w:tab/>
      </w:r>
    </w:p>
    <w:p w:rsidR="00C37AB7" w:rsidRPr="004B4565" w:rsidRDefault="004B62BD">
      <w:pPr>
        <w:tabs>
          <w:tab w:val="left" w:pos="284"/>
          <w:tab w:val="left" w:pos="993"/>
          <w:tab w:val="left" w:pos="1560"/>
        </w:tabs>
        <w:spacing w:after="0" w:line="276" w:lineRule="auto"/>
        <w:ind w:left="0" w:hanging="2"/>
        <w:jc w:val="both"/>
        <w:rPr>
          <w:rFonts w:ascii="Times New Roman" w:eastAsia="Times New Roman" w:hAnsi="Times New Roman" w:cs="Times New Roman"/>
          <w:b/>
          <w:lang w:val="uk-UA"/>
        </w:rPr>
      </w:pPr>
      <w:r w:rsidRPr="004B4565">
        <w:rPr>
          <w:rFonts w:ascii="Times New Roman" w:eastAsia="Times New Roman" w:hAnsi="Times New Roman" w:cs="Times New Roman"/>
          <w:b/>
          <w:lang w:val="uk-UA"/>
        </w:rPr>
        <w:t>5.</w:t>
      </w:r>
      <w:r w:rsidRPr="004B4565">
        <w:rPr>
          <w:rFonts w:ascii="Times New Roman" w:eastAsia="Times New Roman" w:hAnsi="Times New Roman" w:cs="Times New Roman"/>
          <w:lang w:val="uk-UA"/>
        </w:rPr>
        <w:t xml:space="preserve">   </w:t>
      </w:r>
      <w:r w:rsidRPr="004B4565">
        <w:rPr>
          <w:rFonts w:ascii="Times New Roman" w:eastAsia="Times New Roman" w:hAnsi="Times New Roman" w:cs="Times New Roman"/>
          <w:b/>
          <w:lang w:val="uk-UA"/>
        </w:rPr>
        <w:t>Умови постачання.</w:t>
      </w:r>
    </w:p>
    <w:p w:rsidR="00C37AB7" w:rsidRPr="004B4565" w:rsidRDefault="004B62BD">
      <w:pPr>
        <w:tabs>
          <w:tab w:val="left" w:pos="284"/>
          <w:tab w:val="left" w:pos="993"/>
          <w:tab w:val="left" w:pos="1560"/>
        </w:tabs>
        <w:spacing w:after="0" w:line="276" w:lineRule="auto"/>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C37AB7" w:rsidRPr="004B4565" w:rsidRDefault="004B62BD">
      <w:pPr>
        <w:tabs>
          <w:tab w:val="left" w:pos="284"/>
          <w:tab w:val="left" w:pos="993"/>
          <w:tab w:val="left" w:pos="1560"/>
        </w:tabs>
        <w:spacing w:after="0" w:line="276" w:lineRule="auto"/>
        <w:ind w:left="0" w:hanging="2"/>
        <w:jc w:val="both"/>
        <w:rPr>
          <w:rFonts w:ascii="Times New Roman" w:eastAsia="Times New Roman" w:hAnsi="Times New Roman" w:cs="Times New Roman"/>
          <w:lang w:val="uk-UA"/>
        </w:rPr>
      </w:pPr>
      <w:r w:rsidRPr="004B4565">
        <w:rPr>
          <w:rFonts w:ascii="Times New Roman" w:eastAsia="Times New Roman" w:hAnsi="Times New Roman" w:cs="Times New Roman"/>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C37AB7" w:rsidRPr="004B4565" w:rsidRDefault="00C37AB7">
      <w:pPr>
        <w:tabs>
          <w:tab w:val="left" w:pos="284"/>
          <w:tab w:val="left" w:pos="993"/>
          <w:tab w:val="left" w:pos="1560"/>
        </w:tabs>
        <w:spacing w:after="0" w:line="276" w:lineRule="auto"/>
        <w:ind w:left="0" w:hanging="2"/>
        <w:rPr>
          <w:rFonts w:ascii="Times New Roman" w:eastAsia="Times New Roman" w:hAnsi="Times New Roman" w:cs="Times New Roman"/>
          <w:lang w:val="uk-UA"/>
        </w:rPr>
      </w:pPr>
    </w:p>
    <w:p w:rsidR="00C37AB7" w:rsidRPr="004B4565" w:rsidRDefault="00C37AB7">
      <w:pPr>
        <w:pBdr>
          <w:top w:val="nil"/>
          <w:left w:val="nil"/>
          <w:bottom w:val="nil"/>
          <w:right w:val="nil"/>
          <w:between w:val="nil"/>
        </w:pBdr>
        <w:spacing w:after="0"/>
        <w:ind w:left="0" w:hanging="2"/>
        <w:jc w:val="both"/>
        <w:rPr>
          <w:rFonts w:ascii="Times New Roman" w:eastAsia="Times New Roman" w:hAnsi="Times New Roman" w:cs="Times New Roman"/>
          <w:lang w:val="uk-UA"/>
        </w:rPr>
      </w:pPr>
    </w:p>
    <w:p w:rsidR="00C37AB7" w:rsidRPr="004B4565" w:rsidRDefault="00C37AB7">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lang w:val="uk-UA"/>
        </w:rPr>
      </w:pPr>
    </w:p>
    <w:sectPr w:rsidR="00C37AB7" w:rsidRPr="004B4565" w:rsidSect="0037742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FC0"/>
    <w:multiLevelType w:val="multilevel"/>
    <w:tmpl w:val="5CB28B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0C4EB3"/>
    <w:multiLevelType w:val="multilevel"/>
    <w:tmpl w:val="FC8E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37AB7"/>
    <w:rsid w:val="001C4C6D"/>
    <w:rsid w:val="002A13DC"/>
    <w:rsid w:val="00377422"/>
    <w:rsid w:val="003F044B"/>
    <w:rsid w:val="004B4565"/>
    <w:rsid w:val="004B62BD"/>
    <w:rsid w:val="004E1E49"/>
    <w:rsid w:val="00860153"/>
    <w:rsid w:val="00B55FE0"/>
    <w:rsid w:val="00C37AB7"/>
    <w:rsid w:val="00C92B5C"/>
    <w:rsid w:val="00DB68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422"/>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377422"/>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377422"/>
    <w:pPr>
      <w:keepNext/>
      <w:keepLines/>
      <w:spacing w:before="360" w:after="80"/>
      <w:outlineLvl w:val="1"/>
    </w:pPr>
    <w:rPr>
      <w:b/>
      <w:sz w:val="36"/>
      <w:szCs w:val="36"/>
    </w:rPr>
  </w:style>
  <w:style w:type="paragraph" w:styleId="3">
    <w:name w:val="heading 3"/>
    <w:basedOn w:val="a"/>
    <w:next w:val="a"/>
    <w:rsid w:val="00377422"/>
    <w:pPr>
      <w:keepNext/>
      <w:keepLines/>
      <w:spacing w:before="280" w:after="80"/>
      <w:outlineLvl w:val="2"/>
    </w:pPr>
    <w:rPr>
      <w:b/>
      <w:sz w:val="28"/>
      <w:szCs w:val="28"/>
    </w:rPr>
  </w:style>
  <w:style w:type="paragraph" w:styleId="4">
    <w:name w:val="heading 4"/>
    <w:basedOn w:val="a"/>
    <w:next w:val="a"/>
    <w:rsid w:val="00377422"/>
    <w:pPr>
      <w:keepNext/>
      <w:keepLines/>
      <w:spacing w:before="240" w:after="40"/>
      <w:outlineLvl w:val="3"/>
    </w:pPr>
    <w:rPr>
      <w:b/>
      <w:sz w:val="24"/>
      <w:szCs w:val="24"/>
    </w:rPr>
  </w:style>
  <w:style w:type="paragraph" w:styleId="5">
    <w:name w:val="heading 5"/>
    <w:basedOn w:val="a"/>
    <w:next w:val="a"/>
    <w:rsid w:val="00377422"/>
    <w:pPr>
      <w:keepNext/>
      <w:keepLines/>
      <w:spacing w:before="220" w:after="40"/>
      <w:outlineLvl w:val="4"/>
    </w:pPr>
    <w:rPr>
      <w:b/>
    </w:rPr>
  </w:style>
  <w:style w:type="paragraph" w:styleId="6">
    <w:name w:val="heading 6"/>
    <w:basedOn w:val="a"/>
    <w:next w:val="a"/>
    <w:rsid w:val="003774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7422"/>
    <w:tblPr>
      <w:tblCellMar>
        <w:top w:w="0" w:type="dxa"/>
        <w:left w:w="0" w:type="dxa"/>
        <w:bottom w:w="0" w:type="dxa"/>
        <w:right w:w="0" w:type="dxa"/>
      </w:tblCellMar>
    </w:tblPr>
  </w:style>
  <w:style w:type="paragraph" w:styleId="a3">
    <w:name w:val="Title"/>
    <w:basedOn w:val="a"/>
    <w:next w:val="a"/>
    <w:rsid w:val="00377422"/>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377422"/>
    <w:tblPr>
      <w:tblCellMar>
        <w:top w:w="0" w:type="dxa"/>
        <w:left w:w="0" w:type="dxa"/>
        <w:bottom w:w="0" w:type="dxa"/>
        <w:right w:w="0" w:type="dxa"/>
      </w:tblCellMar>
    </w:tblPr>
  </w:style>
  <w:style w:type="table" w:customStyle="1" w:styleId="TableNormal1">
    <w:name w:val="Table Normal"/>
    <w:rsid w:val="00377422"/>
    <w:tblPr>
      <w:tblCellMar>
        <w:top w:w="0" w:type="dxa"/>
        <w:left w:w="0" w:type="dxa"/>
        <w:bottom w:w="0" w:type="dxa"/>
        <w:right w:w="0" w:type="dxa"/>
      </w:tblCellMar>
    </w:tblPr>
  </w:style>
  <w:style w:type="paragraph" w:customStyle="1" w:styleId="10">
    <w:name w:val="Без интервала1"/>
    <w:rsid w:val="00377422"/>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377422"/>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377422"/>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377422"/>
    <w:pPr>
      <w:spacing w:after="0" w:line="240" w:lineRule="auto"/>
      <w:jc w:val="center"/>
    </w:pPr>
    <w:rPr>
      <w:rFonts w:ascii="Cambria" w:hAnsi="Cambria" w:cs="Times New Roman"/>
      <w:b/>
      <w:bCs/>
      <w:kern w:val="28"/>
      <w:sz w:val="32"/>
      <w:szCs w:val="32"/>
    </w:rPr>
  </w:style>
  <w:style w:type="character" w:customStyle="1" w:styleId="a7">
    <w:name w:val="Название Знак"/>
    <w:rsid w:val="00377422"/>
    <w:rPr>
      <w:rFonts w:ascii="Cambria" w:hAnsi="Cambria" w:cs="Times New Roman"/>
      <w:b/>
      <w:bCs/>
      <w:w w:val="100"/>
      <w:kern w:val="28"/>
      <w:position w:val="-1"/>
      <w:sz w:val="32"/>
      <w:szCs w:val="32"/>
      <w:effect w:val="none"/>
      <w:vertAlign w:val="baseline"/>
      <w:cs w:val="0"/>
      <w:em w:val="none"/>
    </w:rPr>
  </w:style>
  <w:style w:type="paragraph" w:styleId="a8">
    <w:name w:val="No Spacing"/>
    <w:rsid w:val="00377422"/>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sid w:val="00377422"/>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377422"/>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377422"/>
    <w:pPr>
      <w:ind w:left="720"/>
      <w:contextualSpacing/>
    </w:pPr>
  </w:style>
  <w:style w:type="character" w:customStyle="1" w:styleId="21">
    <w:name w:val="Абзац списка Знак;Список уровня 2 Знак"/>
    <w:rsid w:val="00377422"/>
    <w:rPr>
      <w:w w:val="100"/>
      <w:position w:val="-1"/>
      <w:sz w:val="22"/>
      <w:szCs w:val="22"/>
      <w:effect w:val="none"/>
      <w:vertAlign w:val="baseline"/>
      <w:cs w:val="0"/>
      <w:em w:val="none"/>
      <w:lang w:val="ru-RU" w:eastAsia="en-US"/>
    </w:rPr>
  </w:style>
  <w:style w:type="character" w:customStyle="1" w:styleId="rvts0">
    <w:name w:val="rvts0"/>
    <w:basedOn w:val="a0"/>
    <w:rsid w:val="00377422"/>
    <w:rPr>
      <w:w w:val="100"/>
      <w:position w:val="-1"/>
      <w:effect w:val="none"/>
      <w:vertAlign w:val="baseline"/>
      <w:cs w:val="0"/>
      <w:em w:val="none"/>
    </w:rPr>
  </w:style>
  <w:style w:type="paragraph" w:styleId="ab">
    <w:name w:val="Balloon Text"/>
    <w:basedOn w:val="a"/>
    <w:qFormat/>
    <w:rsid w:val="00377422"/>
    <w:pPr>
      <w:spacing w:after="0" w:line="240" w:lineRule="auto"/>
    </w:pPr>
    <w:rPr>
      <w:rFonts w:ascii="Segoe UI" w:hAnsi="Segoe UI" w:cs="Segoe UI"/>
      <w:sz w:val="18"/>
      <w:szCs w:val="18"/>
    </w:rPr>
  </w:style>
  <w:style w:type="character" w:customStyle="1" w:styleId="ac">
    <w:name w:val="Текст выноски Знак"/>
    <w:rsid w:val="00377422"/>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377422"/>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377422"/>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377422"/>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rsid w:val="00377422"/>
    <w:tblPr>
      <w:tblStyleRowBandSize w:val="1"/>
      <w:tblStyleColBandSize w:val="1"/>
      <w:tblCellMar>
        <w:top w:w="0" w:type="dxa"/>
        <w:left w:w="108" w:type="dxa"/>
        <w:bottom w:w="0" w:type="dxa"/>
        <w:right w:w="108" w:type="dxa"/>
      </w:tblCellMar>
    </w:tblPr>
  </w:style>
  <w:style w:type="table" w:customStyle="1" w:styleId="af">
    <w:basedOn w:val="TableNormal1"/>
    <w:rsid w:val="00377422"/>
    <w:tblPr>
      <w:tblStyleRowBandSize w:val="1"/>
      <w:tblStyleColBandSize w:val="1"/>
      <w:tblCellMar>
        <w:top w:w="0" w:type="dxa"/>
        <w:left w:w="108" w:type="dxa"/>
        <w:bottom w:w="0" w:type="dxa"/>
        <w:right w:w="108" w:type="dxa"/>
      </w:tblCellMar>
    </w:tblPr>
  </w:style>
  <w:style w:type="table" w:customStyle="1" w:styleId="af0">
    <w:basedOn w:val="TableNormal1"/>
    <w:rsid w:val="0037742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Chars="-1" w:left="-1" w:hangingChars="1"/>
      <w:textDirection w:val="btLr"/>
      <w:textAlignment w:val="top"/>
      <w:outlineLvl w:val="0"/>
    </w:pPr>
    <w:rPr>
      <w:position w:val="-1"/>
      <w:lang w:eastAsia="en-US"/>
    </w:rPr>
  </w:style>
  <w:style w:type="paragraph" w:styleId="1">
    <w:name w:val="heading 1"/>
    <w:basedOn w:val="a"/>
    <w:next w:val="a"/>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3626</Words>
  <Characters>2068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Нескорожена Таміла Павлівна</cp:lastModifiedBy>
  <cp:revision>2</cp:revision>
  <cp:lastPrinted>2023-12-05T13:51:00Z</cp:lastPrinted>
  <dcterms:created xsi:type="dcterms:W3CDTF">2023-12-06T06:55:00Z</dcterms:created>
  <dcterms:modified xsi:type="dcterms:W3CDTF">2023-12-06T06:55:00Z</dcterms:modified>
</cp:coreProperties>
</file>