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5F" w:rsidRPr="00F61A88" w:rsidRDefault="0025355F" w:rsidP="0025355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61A88">
        <w:rPr>
          <w:rFonts w:ascii="Times New Roman" w:hAnsi="Times New Roman" w:cs="Times New Roman"/>
          <w:b/>
          <w:lang w:val="uk-UA"/>
        </w:rPr>
        <w:t xml:space="preserve">Перелік змін, що вносяться до тендерної документації  щодо проведення процедури відкритих торгів (з особливостями) </w:t>
      </w:r>
    </w:p>
    <w:p w:rsidR="0025355F" w:rsidRPr="00F61A88" w:rsidRDefault="0025355F" w:rsidP="0025355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61A88">
        <w:rPr>
          <w:rFonts w:ascii="Times New Roman" w:hAnsi="Times New Roman" w:cs="Times New Roman"/>
          <w:b/>
          <w:lang w:val="uk-UA"/>
        </w:rPr>
        <w:t xml:space="preserve">на закупівлю послуг зі зберігання та обробки даних у формі хмарного (віртуального) дата-центру </w:t>
      </w:r>
    </w:p>
    <w:p w:rsidR="0025355F" w:rsidRPr="00F61A88" w:rsidRDefault="0025355F" w:rsidP="0025355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61A88">
        <w:rPr>
          <w:rFonts w:ascii="Times New Roman" w:hAnsi="Times New Roman" w:cs="Times New Roman"/>
          <w:b/>
          <w:lang w:val="uk-UA"/>
        </w:rPr>
        <w:t xml:space="preserve">за кодом ДК 021:2015 «Єдиний закупівельний словник» – 72310000-1 – Послуги з обробки даних; </w:t>
      </w:r>
    </w:p>
    <w:p w:rsidR="00D0088B" w:rsidRPr="00F61A88" w:rsidRDefault="0025355F" w:rsidP="0025355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61A88">
        <w:rPr>
          <w:rFonts w:ascii="Times New Roman" w:hAnsi="Times New Roman" w:cs="Times New Roman"/>
          <w:b/>
          <w:lang w:val="uk-UA"/>
        </w:rPr>
        <w:t>відповідний код – 72317000-0 – Послуги зі зберігання даних</w:t>
      </w:r>
    </w:p>
    <w:p w:rsidR="0025355F" w:rsidRPr="00F61A88" w:rsidRDefault="0025355F" w:rsidP="0025355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  <w:gridCol w:w="7230"/>
      </w:tblGrid>
      <w:tr w:rsidR="0025355F" w:rsidRPr="00F61A88" w:rsidTr="00F61A88">
        <w:tc>
          <w:tcPr>
            <w:tcW w:w="2694" w:type="dxa"/>
          </w:tcPr>
          <w:p w:rsidR="0025355F" w:rsidRPr="00F61A88" w:rsidRDefault="000D4AAA" w:rsidP="00253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88">
              <w:rPr>
                <w:rFonts w:ascii="Times New Roman" w:hAnsi="Times New Roman" w:cs="Times New Roman"/>
                <w:b/>
                <w:lang w:val="uk-UA"/>
              </w:rPr>
              <w:t>Назва</w:t>
            </w:r>
            <w:r w:rsidR="0025355F" w:rsidRPr="00F61A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</w:tcPr>
          <w:p w:rsidR="0025355F" w:rsidRPr="00F61A88" w:rsidRDefault="0025355F" w:rsidP="00F61A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1A88">
              <w:rPr>
                <w:rFonts w:ascii="Times New Roman" w:hAnsi="Times New Roman" w:cs="Times New Roman"/>
                <w:b/>
                <w:lang w:val="uk-UA"/>
              </w:rPr>
              <w:t>Редакція тендерної документації, затверджен</w:t>
            </w:r>
            <w:r w:rsidR="004C2C4A" w:rsidRPr="00F61A88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F61A88">
              <w:rPr>
                <w:rFonts w:ascii="Times New Roman" w:hAnsi="Times New Roman" w:cs="Times New Roman"/>
                <w:b/>
                <w:lang w:val="uk-UA"/>
              </w:rPr>
              <w:t xml:space="preserve"> протоколом уповноваженої особи від </w:t>
            </w:r>
            <w:r w:rsidR="00F61A88" w:rsidRPr="00F61A88">
              <w:rPr>
                <w:rFonts w:ascii="Times New Roman" w:hAnsi="Times New Roman" w:cs="Times New Roman"/>
                <w:b/>
                <w:lang w:val="uk-UA"/>
              </w:rPr>
              <w:t>20.11</w:t>
            </w:r>
            <w:r w:rsidRPr="00F61A88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F61A88" w:rsidRPr="00F61A8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F61A88">
              <w:rPr>
                <w:rFonts w:ascii="Times New Roman" w:hAnsi="Times New Roman" w:cs="Times New Roman"/>
                <w:b/>
                <w:lang w:val="uk-UA"/>
              </w:rPr>
              <w:t xml:space="preserve"> № 3</w:t>
            </w:r>
            <w:r w:rsidR="00F61A88" w:rsidRPr="00F61A88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230" w:type="dxa"/>
          </w:tcPr>
          <w:p w:rsidR="0025355F" w:rsidRPr="00F61A88" w:rsidRDefault="0025355F" w:rsidP="00F61A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1A88">
              <w:rPr>
                <w:rFonts w:ascii="Times New Roman" w:hAnsi="Times New Roman" w:cs="Times New Roman"/>
                <w:b/>
                <w:lang w:val="uk-UA"/>
              </w:rPr>
              <w:t>Нова редакція тендерної документації, затверджен</w:t>
            </w:r>
            <w:r w:rsidR="004C2C4A" w:rsidRPr="00F61A88">
              <w:rPr>
                <w:rFonts w:ascii="Times New Roman" w:hAnsi="Times New Roman" w:cs="Times New Roman"/>
                <w:b/>
                <w:lang w:val="uk-UA"/>
              </w:rPr>
              <w:t xml:space="preserve">а </w:t>
            </w:r>
            <w:r w:rsidRPr="00F61A88">
              <w:rPr>
                <w:rFonts w:ascii="Times New Roman" w:hAnsi="Times New Roman" w:cs="Times New Roman"/>
                <w:b/>
                <w:lang w:val="uk-UA"/>
              </w:rPr>
              <w:t xml:space="preserve">протоколом уповноваженої особи від </w:t>
            </w:r>
            <w:r w:rsidR="00F61A88" w:rsidRPr="00F61A88">
              <w:rPr>
                <w:rFonts w:ascii="Times New Roman" w:hAnsi="Times New Roman" w:cs="Times New Roman"/>
                <w:b/>
                <w:lang w:val="uk-UA"/>
              </w:rPr>
              <w:t>23.11.2023</w:t>
            </w:r>
            <w:r w:rsidRPr="00F61A88">
              <w:rPr>
                <w:rFonts w:ascii="Times New Roman" w:hAnsi="Times New Roman" w:cs="Times New Roman"/>
                <w:b/>
                <w:lang w:val="uk-UA"/>
              </w:rPr>
              <w:t xml:space="preserve"> № 3</w:t>
            </w:r>
            <w:r w:rsidR="00F61A88" w:rsidRPr="00F61A88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0D4AAA" w:rsidRPr="00F61A88" w:rsidTr="00F61A88">
        <w:tc>
          <w:tcPr>
            <w:tcW w:w="2694" w:type="dxa"/>
          </w:tcPr>
          <w:p w:rsidR="000D4AAA" w:rsidRPr="00F61A88" w:rsidRDefault="000D4AAA" w:rsidP="000D4AA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61A88">
              <w:rPr>
                <w:rFonts w:ascii="Times New Roman" w:hAnsi="Times New Roman" w:cs="Times New Roman"/>
                <w:i/>
                <w:lang w:val="uk-UA"/>
              </w:rPr>
              <w:t>Титульна сторінка</w:t>
            </w:r>
          </w:p>
        </w:tc>
        <w:tc>
          <w:tcPr>
            <w:tcW w:w="6378" w:type="dxa"/>
          </w:tcPr>
          <w:p w:rsidR="000D4AAA" w:rsidRPr="00F61A88" w:rsidRDefault="000D4AAA" w:rsidP="000D4AAA">
            <w:pPr>
              <w:rPr>
                <w:rFonts w:ascii="Times New Roman" w:hAnsi="Times New Roman" w:cs="Times New Roman"/>
                <w:lang w:val="uk-UA"/>
              </w:rPr>
            </w:pPr>
            <w:r w:rsidRPr="00F61A88">
              <w:rPr>
                <w:rFonts w:ascii="Times New Roman" w:hAnsi="Times New Roman" w:cs="Times New Roman"/>
                <w:lang w:val="uk-UA"/>
              </w:rPr>
              <w:t xml:space="preserve">ТЕНДЕРНА ДОКУМЕНТАЦІЯ </w:t>
            </w:r>
          </w:p>
        </w:tc>
        <w:tc>
          <w:tcPr>
            <w:tcW w:w="7230" w:type="dxa"/>
          </w:tcPr>
          <w:p w:rsidR="000D4AAA" w:rsidRPr="00F61A88" w:rsidRDefault="000D4AAA" w:rsidP="000D4AAA">
            <w:pPr>
              <w:rPr>
                <w:rFonts w:ascii="Times New Roman" w:hAnsi="Times New Roman" w:cs="Times New Roman"/>
                <w:lang w:val="uk-UA"/>
              </w:rPr>
            </w:pPr>
            <w:r w:rsidRPr="00F61A88">
              <w:rPr>
                <w:rFonts w:ascii="Times New Roman" w:hAnsi="Times New Roman" w:cs="Times New Roman"/>
                <w:lang w:val="uk-UA"/>
              </w:rPr>
              <w:t>ТЕНДЕРНА ДОКУМЕНТАЦІЯ (в новій редакції)</w:t>
            </w:r>
          </w:p>
        </w:tc>
      </w:tr>
      <w:tr w:rsidR="0025355F" w:rsidRPr="00F61A88" w:rsidTr="00F61A88">
        <w:trPr>
          <w:trHeight w:val="9146"/>
        </w:trPr>
        <w:tc>
          <w:tcPr>
            <w:tcW w:w="2694" w:type="dxa"/>
          </w:tcPr>
          <w:p w:rsidR="000D4AAA" w:rsidRPr="00F61A88" w:rsidRDefault="000D4AAA" w:rsidP="000D4AA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61A88">
              <w:rPr>
                <w:rFonts w:ascii="Times New Roman" w:hAnsi="Times New Roman" w:cs="Times New Roman"/>
                <w:i/>
                <w:lang w:val="uk-UA"/>
              </w:rPr>
              <w:t xml:space="preserve">Додаток № 2 </w:t>
            </w:r>
          </w:p>
          <w:p w:rsidR="000D4AAA" w:rsidRPr="00F61A88" w:rsidRDefault="000D4AAA" w:rsidP="000D4AA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61A88">
              <w:rPr>
                <w:rFonts w:ascii="Times New Roman" w:hAnsi="Times New Roman" w:cs="Times New Roman"/>
                <w:i/>
                <w:lang w:val="uk-UA"/>
              </w:rPr>
              <w:t>до тендерної документації</w:t>
            </w:r>
          </w:p>
          <w:p w:rsidR="000D4AAA" w:rsidRPr="00F61A88" w:rsidRDefault="000D4AAA" w:rsidP="000D4AA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61A88">
              <w:rPr>
                <w:rFonts w:ascii="Times New Roman" w:hAnsi="Times New Roman" w:cs="Times New Roman"/>
                <w:i/>
                <w:lang w:val="uk-UA"/>
              </w:rPr>
              <w:t>(Інформація про технічні, якісні та кількісні характеристики щодо закупівлі</w:t>
            </w:r>
          </w:p>
          <w:p w:rsidR="0025355F" w:rsidRPr="00F61A88" w:rsidRDefault="000D4AAA" w:rsidP="000D4AA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61A88">
              <w:rPr>
                <w:rFonts w:ascii="Times New Roman" w:hAnsi="Times New Roman" w:cs="Times New Roman"/>
                <w:i/>
                <w:lang w:val="uk-UA"/>
              </w:rPr>
              <w:t>послуг зі зберігання та обробки даних у формі хмарного (віртуального) дата-центру за кодом              ДК 021:2015 «Єдиний закупівельний словник» – 72310000-1 – Послуги з обробки даних; відповідний код – 72317000-0 – Послуги зі зберігання даних)</w:t>
            </w:r>
          </w:p>
          <w:p w:rsidR="00F61A88" w:rsidRPr="00F61A88" w:rsidRDefault="00F61A88" w:rsidP="000D4AA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:rsidR="00F61A88" w:rsidRPr="00F61A88" w:rsidRDefault="00F61A88" w:rsidP="00F61A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</w:tcPr>
          <w:p w:rsidR="00F61A88" w:rsidRPr="00F61A88" w:rsidRDefault="00810FD3" w:rsidP="00F61A88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A88">
              <w:rPr>
                <w:rFonts w:ascii="Times New Roman" w:hAnsi="Times New Roman" w:cs="Times New Roman"/>
                <w:color w:val="000000"/>
                <w:lang w:val="uk-UA" w:eastAsia="uk-UA"/>
              </w:rPr>
              <w:t>  </w:t>
            </w:r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Також, на підтвердження відповідності вимогам технічного завдання, Учасник повинен надати </w:t>
            </w:r>
            <w:proofErr w:type="spellStart"/>
            <w:r w:rsidR="00F61A88" w:rsidRPr="00F61A88">
              <w:rPr>
                <w:rFonts w:ascii="Times New Roman" w:hAnsi="Times New Roman" w:cs="Times New Roman"/>
                <w:lang w:val="uk-UA"/>
              </w:rPr>
              <w:t>скан</w:t>
            </w:r>
            <w:proofErr w:type="spellEnd"/>
            <w:r w:rsidR="00F61A88" w:rsidRPr="00F61A88">
              <w:rPr>
                <w:rFonts w:ascii="Times New Roman" w:hAnsi="Times New Roman" w:cs="Times New Roman"/>
                <w:lang w:val="uk-UA"/>
              </w:rPr>
              <w:t xml:space="preserve">-копію/копію </w:t>
            </w:r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титульної(</w:t>
            </w:r>
            <w:proofErr w:type="spellStart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) сторінки(</w:t>
            </w:r>
            <w:proofErr w:type="spellStart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ок</w:t>
            </w:r>
            <w:proofErr w:type="spellEnd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) експертного висновку до наданого атестату(</w:t>
            </w:r>
            <w:proofErr w:type="spellStart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) відповідності, </w:t>
            </w:r>
            <w:proofErr w:type="spellStart"/>
            <w:r w:rsidR="00F61A88" w:rsidRPr="00F61A88">
              <w:rPr>
                <w:rFonts w:ascii="Times New Roman" w:hAnsi="Times New Roman" w:cs="Times New Roman"/>
                <w:lang w:val="uk-UA"/>
              </w:rPr>
              <w:t>скан</w:t>
            </w:r>
            <w:proofErr w:type="spellEnd"/>
            <w:r w:rsidR="00F61A88" w:rsidRPr="00F61A88">
              <w:rPr>
                <w:rFonts w:ascii="Times New Roman" w:hAnsi="Times New Roman" w:cs="Times New Roman"/>
                <w:lang w:val="uk-UA"/>
              </w:rPr>
              <w:t>-копію/копію</w:t>
            </w:r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 сторінки(</w:t>
            </w:r>
            <w:proofErr w:type="spellStart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ок</w:t>
            </w:r>
            <w:proofErr w:type="spellEnd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) експертного висновку, де зазначено інформацію, що ІКС Учасника розгорнута на декількох (не менше двох) технічних майданчиках та </w:t>
            </w:r>
            <w:proofErr w:type="spellStart"/>
            <w:r w:rsidR="00F61A88" w:rsidRPr="00F61A88">
              <w:rPr>
                <w:rFonts w:ascii="Times New Roman" w:hAnsi="Times New Roman" w:cs="Times New Roman"/>
                <w:lang w:val="uk-UA"/>
              </w:rPr>
              <w:t>скан</w:t>
            </w:r>
            <w:proofErr w:type="spellEnd"/>
            <w:r w:rsidR="00F61A88" w:rsidRPr="00F61A88">
              <w:rPr>
                <w:rFonts w:ascii="Times New Roman" w:hAnsi="Times New Roman" w:cs="Times New Roman"/>
                <w:lang w:val="uk-UA"/>
              </w:rPr>
              <w:t>-копію/копію</w:t>
            </w:r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 сторінки(</w:t>
            </w:r>
            <w:proofErr w:type="spellStart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ок</w:t>
            </w:r>
            <w:proofErr w:type="spellEnd"/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) з інформацією про програмне забезпечення на базі якого функ</w:t>
            </w:r>
            <w:r w:rsidR="00F61A88" w:rsidRPr="00F61A88">
              <w:rPr>
                <w:rFonts w:ascii="Times New Roman" w:hAnsi="Times New Roman" w:cs="Times New Roman"/>
                <w:color w:val="000000"/>
                <w:lang w:val="uk-UA"/>
              </w:rPr>
              <w:t>ціонує платформа віртуалізації.</w:t>
            </w:r>
          </w:p>
          <w:p w:rsidR="00F61A88" w:rsidRPr="00F61A88" w:rsidRDefault="00F61A88" w:rsidP="00F61A88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В якості підтвердження також допускається надання двох атестатів КСЗІ, які належать Учаснику на основну ІТС (основний ХЦОД) та резервну ІТС (резервний ХЦОД)</w:t>
            </w:r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F61A88" w:rsidRPr="00F61A88" w:rsidRDefault="00F61A88" w:rsidP="00F61A88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A88">
              <w:rPr>
                <w:rFonts w:ascii="Times New Roman" w:hAnsi="Times New Roman" w:cs="Times New Roman"/>
                <w:lang w:val="uk-UA"/>
              </w:rPr>
              <w:t xml:space="preserve">У зв’язку з введенням в Україні воєнного стану, керуючись пунктом 27 Особливостей, для забезпечення безпеки Замовника та з метою захищення існуючих інформаційних систем Замовника, інформація щодо </w:t>
            </w:r>
            <w:proofErr w:type="spellStart"/>
            <w:r w:rsidRPr="00F61A88">
              <w:rPr>
                <w:rFonts w:ascii="Times New Roman" w:hAnsi="Times New Roman" w:cs="Times New Roman"/>
                <w:lang w:val="uk-UA"/>
              </w:rPr>
              <w:t>місцерозташування</w:t>
            </w:r>
            <w:proofErr w:type="spellEnd"/>
            <w:r w:rsidRPr="00F61A8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1A88">
              <w:rPr>
                <w:rFonts w:ascii="Times New Roman" w:hAnsi="Times New Roman" w:cs="Times New Roman"/>
                <w:lang w:val="uk-UA"/>
              </w:rPr>
              <w:t xml:space="preserve">/місцезнаходження ХЦОД (основного та резервного) в </w:t>
            </w:r>
            <w:proofErr w:type="spellStart"/>
            <w:r w:rsidRPr="00F61A88">
              <w:rPr>
                <w:rFonts w:ascii="Times New Roman" w:hAnsi="Times New Roman" w:cs="Times New Roman"/>
                <w:lang w:val="uk-UA"/>
              </w:rPr>
              <w:t>скан</w:t>
            </w:r>
            <w:proofErr w:type="spellEnd"/>
            <w:r w:rsidRPr="00F61A88">
              <w:rPr>
                <w:rFonts w:ascii="Times New Roman" w:hAnsi="Times New Roman" w:cs="Times New Roman"/>
                <w:lang w:val="uk-UA"/>
              </w:rPr>
              <w:t>-копії/копії наданих сторінок експертного висновку до чинного (</w:t>
            </w:r>
            <w:proofErr w:type="spellStart"/>
            <w:r w:rsidRPr="00F61A88"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 w:rsidRPr="00F61A88">
              <w:rPr>
                <w:rFonts w:ascii="Times New Roman" w:hAnsi="Times New Roman" w:cs="Times New Roman"/>
                <w:lang w:val="uk-UA"/>
              </w:rPr>
              <w:t>) атестата (</w:t>
            </w:r>
            <w:proofErr w:type="spellStart"/>
            <w:r w:rsidRPr="00F61A88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F61A88">
              <w:rPr>
                <w:rFonts w:ascii="Times New Roman" w:hAnsi="Times New Roman" w:cs="Times New Roman"/>
                <w:lang w:val="uk-UA"/>
              </w:rPr>
              <w:t>) відповідності КСЗІ має бути зачорнена. При цьому Учасник повинен надати довідку/лист довільної форми, засвідчену/ний підписом та печаткою (у разі її використання) уповноваженої особи Учасника із зазначенням регіону України (області) та/або населеного пункту інформація щодо якого зачорнена.</w:t>
            </w:r>
          </w:p>
          <w:p w:rsidR="0025355F" w:rsidRPr="00F61A88" w:rsidRDefault="0025355F" w:rsidP="008E2AD1">
            <w:pPr>
              <w:jc w:val="both"/>
              <w:rPr>
                <w:lang w:val="uk-UA"/>
              </w:rPr>
            </w:pPr>
          </w:p>
        </w:tc>
        <w:tc>
          <w:tcPr>
            <w:tcW w:w="7230" w:type="dxa"/>
          </w:tcPr>
          <w:p w:rsidR="00F61A88" w:rsidRPr="00F61A88" w:rsidRDefault="00F61A88" w:rsidP="00F61A88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Також, на підтвердження відповідності вимогам технічного завдання, Учасник повинен надати:</w:t>
            </w:r>
          </w:p>
          <w:p w:rsidR="00F61A88" w:rsidRDefault="00F61A88" w:rsidP="00F61A88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скан</w:t>
            </w:r>
            <w:proofErr w:type="spellEnd"/>
            <w:r w:rsidRPr="00F61A88">
              <w:rPr>
                <w:color w:val="000000"/>
                <w:sz w:val="22"/>
                <w:szCs w:val="22"/>
                <w:lang w:val="uk-UA"/>
              </w:rPr>
              <w:t>-копію/копію титульної(</w:t>
            </w: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их</w:t>
            </w:r>
            <w:proofErr w:type="spellEnd"/>
            <w:r w:rsidRPr="00F61A88">
              <w:rPr>
                <w:color w:val="000000"/>
                <w:sz w:val="22"/>
                <w:szCs w:val="22"/>
                <w:lang w:val="uk-UA"/>
              </w:rPr>
              <w:t>) сторінки(</w:t>
            </w: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ок</w:t>
            </w:r>
            <w:proofErr w:type="spellEnd"/>
            <w:r w:rsidRPr="00F61A88">
              <w:rPr>
                <w:color w:val="000000"/>
                <w:sz w:val="22"/>
                <w:szCs w:val="22"/>
                <w:lang w:val="uk-UA"/>
              </w:rPr>
              <w:t>) експертного висновку до наданого атестату(</w:t>
            </w: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 w:rsidRPr="00F61A88">
              <w:rPr>
                <w:color w:val="000000"/>
                <w:sz w:val="22"/>
                <w:szCs w:val="22"/>
                <w:lang w:val="uk-UA"/>
              </w:rPr>
              <w:t xml:space="preserve">) </w:t>
            </w: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відповідності;</w:t>
            </w:r>
            <w:proofErr w:type="spellEnd"/>
          </w:p>
          <w:p w:rsidR="00F61A88" w:rsidRDefault="00F61A88" w:rsidP="00F61A88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скан</w:t>
            </w:r>
            <w:proofErr w:type="spellEnd"/>
            <w:r w:rsidRPr="00F61A88">
              <w:rPr>
                <w:color w:val="000000"/>
                <w:sz w:val="22"/>
                <w:szCs w:val="22"/>
                <w:lang w:val="uk-UA"/>
              </w:rPr>
              <w:t>-копію/копію сторінки(</w:t>
            </w: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ок</w:t>
            </w:r>
            <w:proofErr w:type="spellEnd"/>
            <w:r w:rsidRPr="00F61A88">
              <w:rPr>
                <w:color w:val="000000"/>
                <w:sz w:val="22"/>
                <w:szCs w:val="22"/>
                <w:lang w:val="uk-UA"/>
              </w:rPr>
              <w:t xml:space="preserve">) експертного висновку, де зазначено інформацію, що ІКС Учасника розгорнута на декількох (не менше двох) технічних </w:t>
            </w: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майданчиках;</w:t>
            </w:r>
            <w:proofErr w:type="spellEnd"/>
          </w:p>
          <w:p w:rsidR="00F61A88" w:rsidRPr="00F61A88" w:rsidRDefault="00F61A88" w:rsidP="00F61A88">
            <w:pPr>
              <w:pStyle w:val="a4"/>
              <w:numPr>
                <w:ilvl w:val="0"/>
                <w:numId w:val="6"/>
              </w:numPr>
              <w:ind w:left="0" w:firstLine="284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скан</w:t>
            </w:r>
            <w:proofErr w:type="spellEnd"/>
            <w:r w:rsidRPr="00F61A88">
              <w:rPr>
                <w:color w:val="000000"/>
                <w:sz w:val="22"/>
                <w:szCs w:val="22"/>
                <w:lang w:val="uk-UA"/>
              </w:rPr>
              <w:t>-копію/копію сторінки(</w:t>
            </w:r>
            <w:proofErr w:type="spellStart"/>
            <w:r w:rsidRPr="00F61A88">
              <w:rPr>
                <w:color w:val="000000"/>
                <w:sz w:val="22"/>
                <w:szCs w:val="22"/>
                <w:lang w:val="uk-UA"/>
              </w:rPr>
              <w:t>ок</w:t>
            </w:r>
            <w:proofErr w:type="spellEnd"/>
            <w:r w:rsidRPr="00F61A88">
              <w:rPr>
                <w:color w:val="000000"/>
                <w:sz w:val="22"/>
                <w:szCs w:val="22"/>
                <w:lang w:val="uk-UA"/>
              </w:rPr>
              <w:t xml:space="preserve">) з інформацією про програмне забезпечення на базі якого функціонує платформа віртуалізації. </w:t>
            </w:r>
          </w:p>
          <w:p w:rsidR="00F61A88" w:rsidRPr="00F61A88" w:rsidRDefault="00F61A88" w:rsidP="00F61A88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В якості підтвердження також допускається надання двох атестатів КСЗІ, які належать Учаснику на основну ІТС (основний ХЦОД) та резервну ІТС (резервний ХЦОД). </w:t>
            </w:r>
          </w:p>
          <w:p w:rsidR="00F61A88" w:rsidRPr="00F61A88" w:rsidRDefault="00F61A88" w:rsidP="00F61A88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У зв’язку з введенням в Україні воєнного стану, керуючись пунктом 27 Особливостей, для забезпечення безпеки Замовника та з метою захищення існуючих інформаційних систем Замовника, інформація щодо 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місцерозташування</w:t>
            </w:r>
            <w:proofErr w:type="spellEnd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/місцезнаходження ХЦОД (основного та резервного) в 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скан</w:t>
            </w:r>
            <w:proofErr w:type="spellEnd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-копії/копії наданих сторінок експертного висновку до чинного (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) атестата (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) відповідності КСЗІ має бути зачорнена, окрім регіону України (області) та/або населеного пункту (міста).</w:t>
            </w:r>
          </w:p>
          <w:p w:rsidR="00F61A88" w:rsidRPr="00F61A88" w:rsidRDefault="00F61A88" w:rsidP="00F61A88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В якості підтвердження 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місцерозташування</w:t>
            </w:r>
            <w:proofErr w:type="spellEnd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/місцезнаходження ХЦОД (основного та резервного) допускається також надання додаткових підтверджуючих документів, якщо вони мають відношення до наданої Учасником інформації, яка міститься у 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скан</w:t>
            </w:r>
            <w:proofErr w:type="spellEnd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-копіях/копіях сторінки(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ок</w:t>
            </w:r>
            <w:proofErr w:type="spellEnd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) експертного висновку до наданого атестату(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 xml:space="preserve">) відповідності КСЗІ та якщо в них міститься інформація щодо 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місцерозташування</w:t>
            </w:r>
            <w:proofErr w:type="spellEnd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/місцезнаходження ХЦОД (основного та резервного). У разі надання таких додаткових підтверджую</w:t>
            </w:r>
            <w:r w:rsidR="001A7BD3">
              <w:rPr>
                <w:rFonts w:ascii="Times New Roman" w:hAnsi="Times New Roman" w:cs="Times New Roman"/>
                <w:color w:val="000000"/>
                <w:lang w:val="uk-UA"/>
              </w:rPr>
              <w:t xml:space="preserve">чих документів, інформація щодо </w:t>
            </w:r>
            <w:proofErr w:type="spellStart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місцерозташування</w:t>
            </w:r>
            <w:proofErr w:type="spellEnd"/>
            <w:r w:rsidR="001A7BD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/місцезнаходження ХЦОД (основного та резервного) має бути зачорнена, окрім регіону України (області) та/або населеного пункту (міста).</w:t>
            </w:r>
          </w:p>
          <w:p w:rsidR="0025355F" w:rsidRPr="00F61A88" w:rsidRDefault="00F61A88" w:rsidP="00F61A88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Разом з тим, з метою підтвердження того, що основний та резервний ЦОД дійсно знаходяться в різних областях України, в яких не ведуться активні бойові дії, Учасник повинен надати довідку/лист довільної форми, засвідчену/ний підписом та печаткою (у разі її використання) уповноваженої особи Учасника із зазначенням регіону України (області) та</w:t>
            </w:r>
            <w:r w:rsidRPr="00F61A88">
              <w:rPr>
                <w:rFonts w:ascii="Times New Roman" w:hAnsi="Times New Roman" w:cs="Times New Roman"/>
                <w:color w:val="000000"/>
                <w:lang w:val="uk-UA"/>
              </w:rPr>
              <w:t>/або населеного пункту (міста).</w:t>
            </w:r>
          </w:p>
        </w:tc>
      </w:tr>
    </w:tbl>
    <w:p w:rsidR="0025355F" w:rsidRPr="00F61A88" w:rsidRDefault="0025355F" w:rsidP="00F61A8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sectPr w:rsidR="0025355F" w:rsidRPr="00F61A88" w:rsidSect="00F61A88">
      <w:type w:val="continuous"/>
      <w:pgSz w:w="16838" w:h="11906" w:orient="landscape" w:code="9"/>
      <w:pgMar w:top="142" w:right="851" w:bottom="284" w:left="851" w:header="0" w:footer="709" w:gutter="0"/>
      <w:cols w:space="708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D56"/>
    <w:multiLevelType w:val="hybridMultilevel"/>
    <w:tmpl w:val="CA6E5B00"/>
    <w:lvl w:ilvl="0" w:tplc="D2F6A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C4A"/>
    <w:multiLevelType w:val="hybridMultilevel"/>
    <w:tmpl w:val="769E17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08C"/>
    <w:multiLevelType w:val="multilevel"/>
    <w:tmpl w:val="6496233E"/>
    <w:lvl w:ilvl="0">
      <w:start w:val="3"/>
      <w:numFmt w:val="decimal"/>
      <w:lvlText w:val="%1."/>
      <w:lvlJc w:val="left"/>
      <w:pPr>
        <w:ind w:left="450" w:hanging="450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sz w:val="28"/>
      </w:rPr>
    </w:lvl>
  </w:abstractNum>
  <w:abstractNum w:abstractNumId="3" w15:restartNumberingAfterBreak="0">
    <w:nsid w:val="48D261F7"/>
    <w:multiLevelType w:val="hybridMultilevel"/>
    <w:tmpl w:val="8E32A7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20F84"/>
    <w:multiLevelType w:val="hybridMultilevel"/>
    <w:tmpl w:val="C414B0A2"/>
    <w:lvl w:ilvl="0" w:tplc="D2F6A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2219"/>
    <w:multiLevelType w:val="hybridMultilevel"/>
    <w:tmpl w:val="8E32A7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39"/>
    <w:rsid w:val="000D4AAA"/>
    <w:rsid w:val="001A7BD3"/>
    <w:rsid w:val="0025355F"/>
    <w:rsid w:val="00326539"/>
    <w:rsid w:val="004C2C4A"/>
    <w:rsid w:val="00810FD3"/>
    <w:rsid w:val="008E2AD1"/>
    <w:rsid w:val="008F0F4A"/>
    <w:rsid w:val="00A47B64"/>
    <w:rsid w:val="00D0088B"/>
    <w:rsid w:val="00F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C58B"/>
  <w15:chartTrackingRefBased/>
  <w15:docId w15:val="{3E772279-2489-4BE5-87C7-67212EB4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,название табл/рис,заголовок 1.1,AC List 01,EBRD List,CA bullets,Elenco Normale,Number Bullets,List Paragraph (numbered (a)),Chapter10,----,Bullet List,FooterText,numbered,Paragraphe de liste1,lp1"/>
    <w:basedOn w:val="a"/>
    <w:link w:val="a5"/>
    <w:uiPriority w:val="34"/>
    <w:qFormat/>
    <w:rsid w:val="0081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у Знак"/>
    <w:aliases w:val="Список уровня 2 Знак,название табл/рис Знак,заголовок 1.1 Знак,AC List 01 Знак,EBRD List Знак,CA bullets Знак,Elenco Normale Знак,Number Bullets Знак,List Paragraph (numbered (a)) Знак,Chapter10 Знак,---- Знак,Bullet List Знак,lp1 Знак"/>
    <w:link w:val="a4"/>
    <w:uiPriority w:val="34"/>
    <w:rsid w:val="00810F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2022-12-08T08:29:00Z</dcterms:created>
  <dcterms:modified xsi:type="dcterms:W3CDTF">2023-11-23T09:43:00Z</dcterms:modified>
</cp:coreProperties>
</file>