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>УПРАВЛІННЯ ДЕРЖАВНОЇ МІГРАЦІЙНОЇ СЛУЖБИ УКРАЇНИ В ЧЕРНІГІВСЬКІЙ ОБЛАСТІ</w:t>
      </w: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>ЗАТВЕРДЖЕНО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>рішенням уповноваженої особи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 w:bidi="en-US"/>
        </w:rPr>
      </w:pP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en-US" w:bidi="en-US"/>
        </w:rPr>
        <w:t xml:space="preserve">від </w:t>
      </w:r>
      <w:r w:rsidR="00051EF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en-US" w:bidi="en-US"/>
        </w:rPr>
        <w:t xml:space="preserve">  12</w:t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en-US" w:bidi="en-US"/>
        </w:rPr>
        <w:t>.02.2024</w:t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 w:bidi="en-US"/>
        </w:rPr>
        <w:t xml:space="preserve"> р. </w:t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en-US" w:bidi="en-US"/>
        </w:rPr>
        <w:t>протокол №</w:t>
      </w:r>
      <w:r w:rsidR="00953A1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en-US" w:bidi="en-US"/>
        </w:rPr>
        <w:t xml:space="preserve"> 17</w:t>
      </w:r>
      <w:r w:rsidRPr="008F68B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 w:bidi="en-US"/>
        </w:rPr>
        <w:t xml:space="preserve"> </w:t>
      </w: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en-US" w:bidi="en-US"/>
        </w:rPr>
      </w:pP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</w:r>
      <w:r w:rsidRPr="008F68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  <w:tab/>
        <w:t>______________ Мороз Я.С.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</w:pP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 w:bidi="en-US"/>
        </w:rPr>
      </w:pPr>
    </w:p>
    <w:p w:rsidR="00051EFF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 xml:space="preserve">ПЕРЕЛІК ЗМІН 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>ДО ТЕНДЕРНОЇ ДОКУМЕНТАЦІЇ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по процедурі</w:t>
      </w:r>
      <w:r w:rsidRPr="008F68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 xml:space="preserve"> ВІДКРИТІ ТОРГИ </w:t>
      </w: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(з особливостями)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на закупівлю:</w:t>
      </w:r>
    </w:p>
    <w:p w:rsidR="008F68BD" w:rsidRPr="008F68BD" w:rsidRDefault="008F68BD" w:rsidP="00051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en-US"/>
        </w:rPr>
      </w:pP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en-US"/>
        </w:rPr>
        <w:t xml:space="preserve">за кодом </w:t>
      </w:r>
      <w:proofErr w:type="spellStart"/>
      <w:r w:rsidRPr="008F6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en-US"/>
        </w:rPr>
        <w:t>ДК</w:t>
      </w:r>
      <w:proofErr w:type="spellEnd"/>
      <w:r w:rsidRPr="008F6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en-US"/>
        </w:rPr>
        <w:t xml:space="preserve"> 021:2015 30190000-7 – Офісне устаткування та приладдя різне (Папір офісний А4)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</w:p>
    <w:p w:rsid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Закупівля зареєстрована за ідентифікатором: </w:t>
      </w:r>
      <w:r w:rsidRPr="00051E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>№ UA-2024-02-07-003778-a</w:t>
      </w: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.</w:t>
      </w:r>
    </w:p>
    <w:p w:rsidR="00051EFF" w:rsidRDefault="00051EFF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</w:p>
    <w:p w:rsidR="008F68BD" w:rsidRDefault="008F68BD" w:rsidP="0005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Внесені зміни до </w:t>
      </w:r>
      <w:r w:rsidRPr="00051E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>ДОДАТКУ 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 </w:t>
      </w: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до тендерної документації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«</w:t>
      </w: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ІНФОРМАЦІЯ ПРО ТЕХНІЧНІ, ЯКІСНІ ТА КІЛЬКІСНІ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 </w:t>
      </w: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ХАРАКТЕРИСТИКИ ПРЕДМЕТА ЗАКУПІВЛІ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»</w:t>
      </w:r>
      <w:r w:rsidR="00051EFF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 (нова редакція 12.02.2024)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 , А САМЕ:</w:t>
      </w:r>
    </w:p>
    <w:p w:rsid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 ВИМОГИ</w:t>
      </w:r>
    </w:p>
    <w:p w:rsidR="008F68BD" w:rsidRPr="00873A5B" w:rsidRDefault="008F68BD" w:rsidP="008F68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Папі</w:t>
      </w:r>
      <w:proofErr w:type="gram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р</w:t>
      </w:r>
      <w:proofErr w:type="spellEnd"/>
      <w:proofErr w:type="gram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офісний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500 </w:t>
      </w:r>
      <w:proofErr w:type="spellStart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арк</w:t>
      </w:r>
      <w:proofErr w:type="spellEnd"/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. 80</w:t>
      </w:r>
      <w:r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г/м</w:t>
      </w:r>
      <w:r w:rsidRPr="0087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873A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А4</w:t>
      </w:r>
    </w:p>
    <w:p w:rsidR="008F68BD" w:rsidRPr="008F68BD" w:rsidRDefault="008F68BD" w:rsidP="008F68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8F6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шорсткість</w:t>
      </w:r>
      <w:proofErr w:type="spellEnd"/>
      <w:r w:rsidRPr="008F6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мл/</w:t>
      </w:r>
      <w:proofErr w:type="spellStart"/>
      <w:r w:rsidRPr="008F6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хв</w:t>
      </w:r>
      <w:proofErr w:type="spellEnd"/>
      <w:r w:rsidRPr="008F6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>ільше</w:t>
      </w:r>
      <w:proofErr w:type="spellEnd"/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8F68BD" w:rsidRPr="008F68BD" w:rsidRDefault="008F68BD" w:rsidP="008F68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  <w:proofErr w:type="spellStart"/>
      <w:r w:rsidRPr="008F6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яскравість</w:t>
      </w:r>
      <w:proofErr w:type="spellEnd"/>
      <w:r w:rsidRPr="008F6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%  – </w:t>
      </w:r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>менше</w:t>
      </w:r>
      <w:proofErr w:type="spellEnd"/>
      <w:r w:rsidRPr="008F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F68BD" w:rsidRDefault="008F68BD" w:rsidP="0005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Також внесені зміни до </w:t>
      </w:r>
      <w:r w:rsidRPr="00051EF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  <w:t>Тендерної документації: Розділ 4.</w:t>
      </w: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 Подання та розкриття тендерних пропозицій</w:t>
      </w:r>
      <w:r w:rsidR="00051EFF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 (нова редакція 12.02.2024):</w:t>
      </w:r>
    </w:p>
    <w:p w:rsidR="008F68BD" w:rsidRPr="008F68BD" w:rsidRDefault="008F68BD" w:rsidP="00051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Кінцевий строк подання тендерних пропозицій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 xml:space="preserve">– </w:t>
      </w:r>
      <w:r w:rsidR="0009194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19</w:t>
      </w:r>
      <w:r w:rsidR="00857D44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.02.2024 о 15</w:t>
      </w:r>
      <w:r w:rsidRPr="008F68BD"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  <w:t>.00</w:t>
      </w: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</w:p>
    <w:p w:rsidR="008F68BD" w:rsidRPr="008F68BD" w:rsidRDefault="008F68BD" w:rsidP="008F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 w:bidi="en-US"/>
        </w:rPr>
      </w:pPr>
    </w:p>
    <w:p w:rsidR="008F68BD" w:rsidRPr="008F68BD" w:rsidRDefault="008F68BD" w:rsidP="008F68B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val="uk-UA" w:eastAsia="en-US" w:bidi="en-US"/>
        </w:rPr>
      </w:pPr>
      <w:r w:rsidRPr="008F68BD">
        <w:rPr>
          <w:rFonts w:ascii="Cambria" w:eastAsia="Times New Roman" w:hAnsi="Cambria" w:cs="Times New Roman"/>
          <w:b/>
          <w:bCs/>
          <w:sz w:val="24"/>
          <w:szCs w:val="24"/>
          <w:lang w:val="uk-UA" w:eastAsia="en-US" w:bidi="en-US"/>
        </w:rPr>
        <w:tab/>
      </w:r>
    </w:p>
    <w:p w:rsidR="00C63D97" w:rsidRPr="008F68BD" w:rsidRDefault="00C63D97">
      <w:pPr>
        <w:rPr>
          <w:lang w:val="uk-UA"/>
        </w:rPr>
      </w:pPr>
    </w:p>
    <w:sectPr w:rsidR="00C63D97" w:rsidRPr="008F68BD" w:rsidSect="009C3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1C3"/>
    <w:multiLevelType w:val="hybridMultilevel"/>
    <w:tmpl w:val="546E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8BD"/>
    <w:rsid w:val="00051EFF"/>
    <w:rsid w:val="0009194D"/>
    <w:rsid w:val="00237E3C"/>
    <w:rsid w:val="00857D44"/>
    <w:rsid w:val="008F68BD"/>
    <w:rsid w:val="00953A1B"/>
    <w:rsid w:val="009C303B"/>
    <w:rsid w:val="00C6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2024-02-12T11:49:00Z</dcterms:created>
  <dcterms:modified xsi:type="dcterms:W3CDTF">2024-02-12T12:17:00Z</dcterms:modified>
</cp:coreProperties>
</file>