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5353" w14:textId="77777777" w:rsidR="007C48C9" w:rsidRDefault="007C48C9">
      <w:pPr>
        <w:spacing w:before="79" w:after="79" w:line="240" w:lineRule="exact"/>
        <w:rPr>
          <w:sz w:val="19"/>
          <w:szCs w:val="19"/>
        </w:rPr>
      </w:pPr>
    </w:p>
    <w:p w14:paraId="032A6C33" w14:textId="77777777" w:rsidR="007C48C9" w:rsidRDefault="007C48C9">
      <w:pPr>
        <w:spacing w:line="1" w:lineRule="exact"/>
        <w:sectPr w:rsidR="007C48C9">
          <w:footerReference w:type="default" r:id="rId8"/>
          <w:pgSz w:w="11900" w:h="16840"/>
          <w:pgMar w:top="205" w:right="697" w:bottom="1003" w:left="1195" w:header="0" w:footer="3" w:gutter="0"/>
          <w:pgNumType w:start="1"/>
          <w:cols w:space="720"/>
          <w:noEndnote/>
          <w:docGrid w:linePitch="360"/>
        </w:sectPr>
      </w:pPr>
    </w:p>
    <w:p w14:paraId="0D859A3A" w14:textId="5D4AD2B1" w:rsidR="007C48C9" w:rsidRDefault="00462E13" w:rsidP="00227CE3">
      <w:pPr>
        <w:pStyle w:val="11"/>
        <w:keepNext/>
        <w:keepLines/>
        <w:spacing w:after="220"/>
        <w:jc w:val="right"/>
      </w:pPr>
      <w:bookmarkStart w:id="0" w:name="bookmark4"/>
      <w:r>
        <w:t xml:space="preserve">Договір </w:t>
      </w:r>
      <w:bookmarkEnd w:id="0"/>
      <w:r w:rsidR="00227CE3">
        <w:t xml:space="preserve">____________                                      </w:t>
      </w:r>
      <w:r w:rsidR="00227CE3" w:rsidRPr="00227CE3">
        <w:rPr>
          <w:color w:val="FF0000"/>
          <w:sz w:val="32"/>
          <w:szCs w:val="32"/>
        </w:rPr>
        <w:t>ПРОЄКТ</w:t>
      </w:r>
    </w:p>
    <w:p w14:paraId="597A514D" w14:textId="77777777" w:rsidR="007C48C9" w:rsidRDefault="00462E13">
      <w:pPr>
        <w:pStyle w:val="11"/>
        <w:keepNext/>
        <w:keepLines/>
        <w:spacing w:after="260"/>
      </w:pPr>
      <w:r>
        <w:t>на постачання природного газу</w:t>
      </w:r>
    </w:p>
    <w:p w14:paraId="448DEA96" w14:textId="77777777" w:rsidR="007C48C9" w:rsidRDefault="00462E13">
      <w:pPr>
        <w:pStyle w:val="1"/>
        <w:tabs>
          <w:tab w:val="left" w:leader="underscore" w:pos="358"/>
          <w:tab w:val="left" w:leader="underscore" w:pos="2251"/>
        </w:tabs>
        <w:spacing w:after="220"/>
        <w:ind w:right="140" w:firstLine="0"/>
        <w:jc w:val="right"/>
      </w:pPr>
      <w:r>
        <w:rPr>
          <w:noProof/>
        </w:rPr>
        <mc:AlternateContent>
          <mc:Choice Requires="wps">
            <w:drawing>
              <wp:anchor distT="0" distB="0" distL="114300" distR="114300" simplePos="0" relativeHeight="125829378" behindDoc="0" locked="0" layoutInCell="1" allowOverlap="1" wp14:anchorId="180CCB15" wp14:editId="3DD79482">
                <wp:simplePos x="0" y="0"/>
                <wp:positionH relativeFrom="page">
                  <wp:posOffset>848360</wp:posOffset>
                </wp:positionH>
                <wp:positionV relativeFrom="paragraph">
                  <wp:posOffset>12700</wp:posOffset>
                </wp:positionV>
                <wp:extent cx="682625" cy="2012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82625" cy="201295"/>
                        </a:xfrm>
                        <a:prstGeom prst="rect">
                          <a:avLst/>
                        </a:prstGeom>
                        <a:noFill/>
                      </wps:spPr>
                      <wps:txbx>
                        <w:txbxContent>
                          <w:p w14:paraId="7A1DAF92" w14:textId="77777777" w:rsidR="007C48C9" w:rsidRDefault="00462E13">
                            <w:pPr>
                              <w:pStyle w:val="1"/>
                              <w:ind w:firstLine="0"/>
                            </w:pPr>
                            <w:r>
                              <w:t>м. Полтава</w:t>
                            </w:r>
                          </w:p>
                        </w:txbxContent>
                      </wps:txbx>
                      <wps:bodyPr wrap="none" lIns="0" tIns="0" rIns="0" bIns="0"/>
                    </wps:wsp>
                  </a:graphicData>
                </a:graphic>
              </wp:anchor>
            </w:drawing>
          </mc:Choice>
          <mc:Fallback>
            <w:pict>
              <v:shapetype w14:anchorId="180CCB15" id="_x0000_t202" coordsize="21600,21600" o:spt="202" path="m,l,21600r21600,l21600,xe">
                <v:stroke joinstyle="miter"/>
                <v:path gradientshapeok="t" o:connecttype="rect"/>
              </v:shapetype>
              <v:shape id="Shape 3" o:spid="_x0000_s1026" type="#_x0000_t202" style="position:absolute;left:0;text-align:left;margin-left:66.8pt;margin-top:1pt;width:53.75pt;height:15.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" filled="f" stroked="f">
                <v:textbox inset="0,0,0,0">
                  <w:txbxContent>
                    <w:p w14:paraId="7A1DAF92" w14:textId="77777777" w:rsidR="007C48C9" w:rsidRDefault="00000000">
                      <w:pPr>
                        <w:pStyle w:val="1"/>
                        <w:ind w:firstLine="0"/>
                      </w:pPr>
                      <w:r>
                        <w:t>м. Полтава</w:t>
                      </w:r>
                    </w:p>
                  </w:txbxContent>
                </v:textbox>
                <w10:wrap type="square" side="right" anchorx="page"/>
              </v:shape>
            </w:pict>
          </mc:Fallback>
        </mc:AlternateContent>
      </w:r>
      <w:r>
        <w:t>«</w:t>
      </w:r>
      <w:r>
        <w:tab/>
        <w:t>»20</w:t>
      </w:r>
      <w:r>
        <w:tab/>
        <w:t>р.</w:t>
      </w:r>
    </w:p>
    <w:p w14:paraId="136D60C0" w14:textId="05756DA3" w:rsidR="007C48C9" w:rsidRDefault="00227CE3">
      <w:pPr>
        <w:pStyle w:val="1"/>
        <w:tabs>
          <w:tab w:val="left" w:pos="3351"/>
          <w:tab w:val="left" w:leader="underscore" w:pos="9552"/>
        </w:tabs>
        <w:ind w:firstLine="560"/>
        <w:jc w:val="both"/>
      </w:pPr>
      <w:r>
        <w:rPr>
          <w:b/>
          <w:bCs/>
        </w:rPr>
        <w:t xml:space="preserve">_____________________________________________, </w:t>
      </w:r>
      <w:r>
        <w:t xml:space="preserve">(далі -Постачальник ЕІС-код ___________________________), в особі ____________________________, який/яка діє на підставі _______________________, та </w:t>
      </w:r>
      <w:r>
        <w:tab/>
        <w:t>, (надалі - Споживач</w:t>
      </w:r>
      <w:r>
        <w:tab/>
        <w:t>ЕІС-код ) в особі</w:t>
      </w:r>
    </w:p>
    <w:p w14:paraId="66255A93" w14:textId="20429683" w:rsidR="007C48C9" w:rsidRDefault="00462E13">
      <w:pPr>
        <w:pStyle w:val="1"/>
        <w:tabs>
          <w:tab w:val="left" w:leader="underscore" w:pos="9564"/>
        </w:tabs>
        <w:ind w:firstLine="0"/>
      </w:pPr>
      <w:r>
        <w:tab/>
        <w:t xml:space="preserve">, </w:t>
      </w:r>
      <w:r w:rsidR="00227CE3">
        <w:t xml:space="preserve">який/яка </w:t>
      </w:r>
      <w:r>
        <w:t>діє на п</w:t>
      </w:r>
      <w:r>
        <w:t>ідставі</w:t>
      </w:r>
      <w:r w:rsidR="00227CE3">
        <w:t>_______________________</w:t>
      </w:r>
      <w:r>
        <w:t>, (далі разом іменуються - Сторони, а кожна окремо - Сторона), керуючись положеннями Закону України «Про ринок природного газу», Цивільним кодексом України, Господарським кодексом України, іншими нормативно-правовими актами, у</w:t>
      </w:r>
      <w:r>
        <w:t>клали даний Договір про наступне:</w:t>
      </w:r>
    </w:p>
    <w:p w14:paraId="4210956A" w14:textId="77777777" w:rsidR="007C48C9" w:rsidRDefault="00462E13">
      <w:pPr>
        <w:pStyle w:val="1"/>
        <w:spacing w:after="220"/>
        <w:ind w:firstLine="560"/>
        <w:jc w:val="both"/>
      </w:pPr>
      <w:r>
        <w:t>Терміни, наведені в цьому Договорі вживаються у значеннях, визначених Законом України «Про ринок природного газу», Правилами постачання природного газу, Кодексом газотранспортної системи, Кодексом газорозподільної системи.</w:t>
      </w:r>
    </w:p>
    <w:p w14:paraId="1140DF73" w14:textId="77777777" w:rsidR="007C48C9" w:rsidRDefault="00462E13">
      <w:pPr>
        <w:pStyle w:val="11"/>
        <w:keepNext/>
        <w:keepLines/>
        <w:numPr>
          <w:ilvl w:val="0"/>
          <w:numId w:val="1"/>
        </w:numPr>
        <w:tabs>
          <w:tab w:val="left" w:pos="303"/>
        </w:tabs>
      </w:pPr>
      <w:bookmarkStart w:id="1" w:name="bookmark7"/>
      <w:r>
        <w:t>Предмет договору</w:t>
      </w:r>
      <w:bookmarkEnd w:id="1"/>
    </w:p>
    <w:p w14:paraId="00C8ED63" w14:textId="77777777" w:rsidR="007C48C9" w:rsidRDefault="00462E13">
      <w:pPr>
        <w:pStyle w:val="1"/>
        <w:numPr>
          <w:ilvl w:val="1"/>
          <w:numId w:val="2"/>
        </w:numPr>
        <w:tabs>
          <w:tab w:val="left" w:pos="1239"/>
        </w:tabs>
        <w:ind w:firstLine="740"/>
        <w:jc w:val="both"/>
      </w:pPr>
      <w:r>
        <w:t xml:space="preserve">Постачальник забезпечує Споживача необхідними підтвердженими обсягами природного газу, передбачених Договором для забезпечення потреб Споживача, а Споживач оплачує Постачальнику вартість газу і наданих послуг у розмірах, строках, порядку </w:t>
      </w:r>
      <w:r>
        <w:t>та на умовах, передбачених Договором.</w:t>
      </w:r>
    </w:p>
    <w:p w14:paraId="3747A1B1" w14:textId="77777777" w:rsidR="007C48C9" w:rsidRDefault="00462E13">
      <w:pPr>
        <w:pStyle w:val="1"/>
        <w:ind w:firstLine="740"/>
        <w:jc w:val="both"/>
      </w:pPr>
      <w:r>
        <w:t>Споживач підтверджує, що він ознайомлений з тим, що передача Газу неможлива без замовлення відповідної потужності на відповідний обсяг газу, який належить до передачі та підписання даної угоди надає згоду Постачальнику</w:t>
      </w:r>
      <w:r>
        <w:t xml:space="preserve"> на замовлення потужності для Споживача.</w:t>
      </w:r>
    </w:p>
    <w:p w14:paraId="5212DC04" w14:textId="77777777" w:rsidR="007C48C9" w:rsidRDefault="00462E13">
      <w:pPr>
        <w:pStyle w:val="1"/>
        <w:numPr>
          <w:ilvl w:val="1"/>
          <w:numId w:val="2"/>
        </w:numPr>
        <w:tabs>
          <w:tab w:val="left" w:pos="1186"/>
        </w:tabs>
        <w:spacing w:after="220"/>
        <w:ind w:firstLine="740"/>
        <w:jc w:val="both"/>
      </w:pPr>
      <w:r>
        <w:t>Перехід права власності на природний газ від Постачальника до Споживача здійснюється на межах балансової належності об'єктів Споживача відповідно до актів розмежування ділянок обслуговування (далі - пункти призначен</w:t>
      </w:r>
      <w:r>
        <w:t>ня).</w:t>
      </w:r>
    </w:p>
    <w:p w14:paraId="388F6D28" w14:textId="77777777" w:rsidR="007C48C9" w:rsidRDefault="00462E13">
      <w:pPr>
        <w:pStyle w:val="11"/>
        <w:keepNext/>
        <w:keepLines/>
        <w:numPr>
          <w:ilvl w:val="0"/>
          <w:numId w:val="1"/>
        </w:numPr>
        <w:tabs>
          <w:tab w:val="left" w:pos="375"/>
        </w:tabs>
      </w:pPr>
      <w:bookmarkStart w:id="2" w:name="bookmark9"/>
      <w:r>
        <w:t>Якість, обсяг природного газу та умови його постачання</w:t>
      </w:r>
      <w:bookmarkEnd w:id="2"/>
    </w:p>
    <w:p w14:paraId="715B59FD" w14:textId="77777777" w:rsidR="007C48C9" w:rsidRDefault="00462E13">
      <w:pPr>
        <w:pStyle w:val="1"/>
        <w:numPr>
          <w:ilvl w:val="1"/>
          <w:numId w:val="3"/>
        </w:numPr>
        <w:tabs>
          <w:tab w:val="left" w:pos="1181"/>
        </w:tabs>
        <w:ind w:firstLine="740"/>
        <w:jc w:val="both"/>
      </w:pPr>
      <w:r>
        <w:t>Якість газу, який передається Споживачеві в пунктах призначення, має відповідати вимогам, установленим державними стандартами та технічним умовам щодо його якості. Відповідальним за якість газу, щ</w:t>
      </w:r>
      <w:r>
        <w:t>о постачається на об’єкти Споживача, підключені до газорозподільчих систем, є відповідальний Оператор ГРМ, а відповідальним за якість газу, що постачається на об’єкти Споживача, підключені до газотранспортної системи, є Оператор ГТС.</w:t>
      </w:r>
    </w:p>
    <w:p w14:paraId="58984388" w14:textId="77777777" w:rsidR="007C48C9" w:rsidRDefault="00462E13">
      <w:pPr>
        <w:pStyle w:val="1"/>
        <w:numPr>
          <w:ilvl w:val="1"/>
          <w:numId w:val="3"/>
        </w:numPr>
        <w:tabs>
          <w:tab w:val="left" w:pos="1882"/>
        </w:tabs>
        <w:ind w:firstLine="720"/>
      </w:pPr>
      <w:r>
        <w:t xml:space="preserve">Постачання природного </w:t>
      </w:r>
      <w:r>
        <w:t>газу здійснюється за умови:</w:t>
      </w:r>
    </w:p>
    <w:p w14:paraId="6463A5BA" w14:textId="77777777" w:rsidR="007C48C9" w:rsidRDefault="00462E13">
      <w:pPr>
        <w:pStyle w:val="1"/>
        <w:numPr>
          <w:ilvl w:val="2"/>
          <w:numId w:val="3"/>
        </w:numPr>
        <w:tabs>
          <w:tab w:val="left" w:pos="1291"/>
        </w:tabs>
        <w:ind w:firstLine="740"/>
        <w:jc w:val="both"/>
      </w:pPr>
      <w:r>
        <w:t>. Наявності у Споживача, укладеного в установленому порядку з Оператором ГРМ (АТ «</w:t>
      </w:r>
      <w:proofErr w:type="spellStart"/>
      <w:r>
        <w:t>Полтавагаз</w:t>
      </w:r>
      <w:proofErr w:type="spellEnd"/>
      <w:r>
        <w:t xml:space="preserve">») договору на розподіл природного газу та/або з Оператором ГТС договору на транспортування природного газу, та включення </w:t>
      </w:r>
      <w:r>
        <w:t>Споживача до Реєстру споживачів постачальника у відповідному розрахунковому періоді.</w:t>
      </w:r>
    </w:p>
    <w:p w14:paraId="5DD9AAEF" w14:textId="77777777" w:rsidR="007C48C9" w:rsidRDefault="00462E13">
      <w:pPr>
        <w:pStyle w:val="1"/>
        <w:numPr>
          <w:ilvl w:val="2"/>
          <w:numId w:val="3"/>
        </w:numPr>
        <w:tabs>
          <w:tab w:val="left" w:pos="1296"/>
        </w:tabs>
        <w:ind w:firstLine="740"/>
        <w:jc w:val="both"/>
      </w:pPr>
      <w:r>
        <w:t>.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027F6EEA" w14:textId="77777777" w:rsidR="007C48C9" w:rsidRDefault="00462E13">
      <w:pPr>
        <w:pStyle w:val="1"/>
        <w:numPr>
          <w:ilvl w:val="2"/>
          <w:numId w:val="3"/>
        </w:numPr>
        <w:tabs>
          <w:tab w:val="left" w:pos="1296"/>
        </w:tabs>
        <w:ind w:firstLine="740"/>
        <w:jc w:val="both"/>
      </w:pPr>
      <w:r>
        <w:t>Ві</w:t>
      </w:r>
      <w:r>
        <w:t>дсутності простроченої заборгованості Споживача за поставлений природний газ перед іншим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14:paraId="6DCEC38C" w14:textId="77777777" w:rsidR="007C48C9" w:rsidRDefault="00462E13">
      <w:pPr>
        <w:pStyle w:val="1"/>
        <w:numPr>
          <w:ilvl w:val="2"/>
          <w:numId w:val="3"/>
        </w:numPr>
        <w:tabs>
          <w:tab w:val="left" w:pos="1301"/>
        </w:tabs>
        <w:ind w:firstLine="740"/>
        <w:jc w:val="both"/>
      </w:pPr>
      <w:r>
        <w:t>.Включення</w:t>
      </w:r>
      <w:r>
        <w:t xml:space="preserve"> Споживача до Реєстру споживачів Постачальника у відповідному Розрахунковому періоді.</w:t>
      </w:r>
    </w:p>
    <w:p w14:paraId="3030C913" w14:textId="733D2850" w:rsidR="007C48C9" w:rsidRDefault="00462E13" w:rsidP="00A9363B">
      <w:pPr>
        <w:pStyle w:val="1"/>
        <w:numPr>
          <w:ilvl w:val="2"/>
          <w:numId w:val="3"/>
        </w:numPr>
        <w:tabs>
          <w:tab w:val="left" w:pos="1186"/>
        </w:tabs>
        <w:ind w:firstLine="740"/>
        <w:jc w:val="both"/>
      </w:pPr>
      <w:r>
        <w:t xml:space="preserve">Включення Споживача до Реєстру споживачів Постачальника відбувається на підставі письмового запиту Споживача, наданого Постачальнику, не пізніше ніж за 22 (двадцять дві) </w:t>
      </w:r>
      <w:r>
        <w:t>доби до дати початку розрахункового періоду, в якому здійснюється постачання природного газу Споживачу. Включення Споживача до Реєстру споживачів Постачальника може бути здійснено в коротші терміни, за умови відсутності Споживача в Реєстрі споживачів іншог</w:t>
      </w:r>
      <w:r>
        <w:t>о постачальника у Розрахунковому періоді.</w:t>
      </w:r>
    </w:p>
    <w:p w14:paraId="5A9EA801" w14:textId="48C0150E" w:rsidR="007C48C9" w:rsidRDefault="00462E13" w:rsidP="00A9363B">
      <w:pPr>
        <w:pStyle w:val="1"/>
        <w:numPr>
          <w:ilvl w:val="1"/>
          <w:numId w:val="23"/>
        </w:numPr>
        <w:tabs>
          <w:tab w:val="left" w:pos="1181"/>
        </w:tabs>
        <w:ind w:left="0" w:firstLine="709"/>
        <w:jc w:val="both"/>
      </w:pPr>
      <w:r>
        <w:t>Обсяг переданого (спожитого) газу за розрахунковий період, що підлягає оплаті Споживачем, визначається на межі балансової належності Оператора ГРМ та/або Оператора ГТС та Споживачем на підставі даних комерційних ву</w:t>
      </w:r>
      <w:r>
        <w:t>злів обліку, визначених в заяві-приєднання до договору на розподіл природного газу, укладеного між Оператором ГРМ та Споживачем, а також з урахуванням процедур, передбачених Кодексом ГРМ.</w:t>
      </w:r>
    </w:p>
    <w:p w14:paraId="13A020DB" w14:textId="77777777" w:rsidR="007C48C9" w:rsidRDefault="00462E13">
      <w:pPr>
        <w:pStyle w:val="1"/>
        <w:numPr>
          <w:ilvl w:val="1"/>
          <w:numId w:val="5"/>
        </w:numPr>
        <w:tabs>
          <w:tab w:val="left" w:pos="1171"/>
        </w:tabs>
        <w:ind w:firstLine="740"/>
        <w:jc w:val="both"/>
      </w:pPr>
      <w:r>
        <w:t>Обсяг відбору (споживання) природного газу Споживачем у відповідному</w:t>
      </w:r>
      <w:r>
        <w:t xml:space="preserve"> Розрахунковому періоді не повинен перевищувати Узгодженого обсягу природного газу.</w:t>
      </w:r>
    </w:p>
    <w:p w14:paraId="01193A05" w14:textId="77777777" w:rsidR="007C48C9" w:rsidRDefault="00462E13">
      <w:pPr>
        <w:pStyle w:val="1"/>
        <w:ind w:firstLine="740"/>
        <w:jc w:val="both"/>
      </w:pPr>
      <w:r>
        <w:lastRenderedPageBreak/>
        <w:t>Постачальник забезпечує постачання підтвердженого обсягу природного газу Споживачу, або по його точці комерційного обліку, якій присвоєно окремий ЕІС код, протягом визначен</w:t>
      </w:r>
      <w:r>
        <w:t>ого у Додатку №1 періоду постачання.</w:t>
      </w:r>
    </w:p>
    <w:p w14:paraId="3FD377BB" w14:textId="77777777" w:rsidR="007C48C9" w:rsidRDefault="00462E13">
      <w:pPr>
        <w:pStyle w:val="1"/>
        <w:ind w:firstLine="740"/>
        <w:jc w:val="both"/>
      </w:pPr>
      <w:r>
        <w:t>Добові узгоджені обсяги постачання газу визначаються шляхом ділення місячного узгодженого обсягу газу на кількість днів протягом місяця, якщо інші добові узгоджені обсяги по конкретному розрахунковому місяцю не визначен</w:t>
      </w:r>
      <w:r>
        <w:t>і цим Договором чи додатковою угодою до нього.</w:t>
      </w:r>
    </w:p>
    <w:p w14:paraId="2EA51754" w14:textId="77777777" w:rsidR="007C48C9" w:rsidRDefault="00462E13">
      <w:pPr>
        <w:pStyle w:val="1"/>
        <w:numPr>
          <w:ilvl w:val="1"/>
          <w:numId w:val="5"/>
        </w:numPr>
        <w:tabs>
          <w:tab w:val="left" w:pos="1166"/>
        </w:tabs>
        <w:ind w:firstLine="740"/>
        <w:jc w:val="both"/>
      </w:pPr>
      <w:r>
        <w:t xml:space="preserve">Корегування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відповідного </w:t>
      </w:r>
      <w:r>
        <w:t>Розрахункового періоду за умови внесення Сторонами змін до Узгоджених обсягів, шляхом підписання додаткової угоди.</w:t>
      </w:r>
    </w:p>
    <w:p w14:paraId="0E7CC105" w14:textId="77777777" w:rsidR="007C48C9" w:rsidRDefault="00462E13">
      <w:pPr>
        <w:pStyle w:val="1"/>
        <w:ind w:firstLine="740"/>
        <w:jc w:val="both"/>
      </w:pPr>
      <w:r>
        <w:t xml:space="preserve">Постачання та споживання узгоджених обсягів газу протягом місяця здійснюється, як правило в рівномірному режимі, виходячи із середньодобової </w:t>
      </w:r>
      <w:r>
        <w:t>норми, яка визначається шляхом ділення місячного узгодженого обсягу природного газу на кількість днів протягом цього місяця.</w:t>
      </w:r>
    </w:p>
    <w:p w14:paraId="63058593" w14:textId="77777777" w:rsidR="007C48C9" w:rsidRDefault="00462E13">
      <w:pPr>
        <w:pStyle w:val="1"/>
        <w:ind w:firstLine="740"/>
        <w:jc w:val="both"/>
      </w:pPr>
      <w:r>
        <w:t>Споживач має право здійснити коригування добових обсягів природного газу до 10:00 год. кожного дня, шляхом направлення з використан</w:t>
      </w:r>
      <w:r>
        <w:t>ням електронного ключа, повідомлення Постачальнику про очікуваний обсяг споживання природного газу на наступну добу.</w:t>
      </w:r>
    </w:p>
    <w:p w14:paraId="65E25169" w14:textId="77777777" w:rsidR="007C48C9" w:rsidRDefault="00462E13">
      <w:pPr>
        <w:pStyle w:val="1"/>
        <w:ind w:firstLine="740"/>
        <w:jc w:val="both"/>
      </w:pPr>
      <w:r>
        <w:t xml:space="preserve">Допустиме відхилення споживання природного газу, протягом газової доби, встановлюється Сторонами у розмір </w:t>
      </w:r>
      <w:r>
        <w:rPr>
          <w:u w:val="single"/>
        </w:rPr>
        <w:t>+</w:t>
      </w:r>
      <w:r>
        <w:t xml:space="preserve"> 5 (п’ять) % від узгоджених добо</w:t>
      </w:r>
      <w:r>
        <w:t>вих обсягів споживання природного газу. За перевищення допустимого відхилення (+або-) встановлюється відповідальність згідно даного Договору.</w:t>
      </w:r>
    </w:p>
    <w:p w14:paraId="365A1066" w14:textId="77777777" w:rsidR="007C48C9" w:rsidRDefault="00462E13">
      <w:pPr>
        <w:pStyle w:val="1"/>
        <w:numPr>
          <w:ilvl w:val="1"/>
          <w:numId w:val="5"/>
        </w:numPr>
        <w:tabs>
          <w:tab w:val="left" w:pos="1176"/>
        </w:tabs>
        <w:ind w:firstLine="740"/>
        <w:jc w:val="both"/>
      </w:pPr>
      <w:r>
        <w:t xml:space="preserve">Споживач самостійно контролює власне газоспоживання та для недопущення перевищення узгодженого обсягу </w:t>
      </w:r>
      <w:r>
        <w:t>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санкції та заходи з боку Постачальника, передбачені Правилами постачання природного</w:t>
      </w:r>
      <w:r>
        <w:t xml:space="preserve"> газу та цим Договором, у тому числі примусове обмеження (припинення) газопостачання.</w:t>
      </w:r>
    </w:p>
    <w:p w14:paraId="3833D812" w14:textId="77777777" w:rsidR="007C48C9" w:rsidRDefault="00462E13">
      <w:pPr>
        <w:pStyle w:val="1"/>
        <w:numPr>
          <w:ilvl w:val="1"/>
          <w:numId w:val="5"/>
        </w:numPr>
        <w:tabs>
          <w:tab w:val="left" w:pos="1166"/>
        </w:tabs>
        <w:spacing w:after="220"/>
        <w:ind w:firstLine="740"/>
        <w:jc w:val="both"/>
      </w:pPr>
      <w:r>
        <w:t>Якщо за підсумками розрахункового періоду фактичний об’єм (обсяг) постачання природного газу Споживачу буде більшим або меншим від узгодженого (підтвердженого) обсягу при</w:t>
      </w:r>
      <w:r>
        <w:t>родного газу на цей період, Споживач зобов’язаний компенсувати Постачальнику вартість різниці між узгодженим (підтвердженим) обсягом природного газу та фактичним об’ємом (обсягом) споживання природного газу відповідно до умов Договору.</w:t>
      </w:r>
    </w:p>
    <w:p w14:paraId="37F4FB2A" w14:textId="77777777" w:rsidR="007C48C9" w:rsidRDefault="00462E13">
      <w:pPr>
        <w:pStyle w:val="11"/>
        <w:keepNext/>
        <w:keepLines/>
      </w:pPr>
      <w:bookmarkStart w:id="3" w:name="bookmark11"/>
      <w:r>
        <w:t>ІІІ Ціна, порядок об</w:t>
      </w:r>
      <w:r>
        <w:t>ліку та порядок проведення розрахунків</w:t>
      </w:r>
      <w:bookmarkEnd w:id="3"/>
    </w:p>
    <w:p w14:paraId="724117CF" w14:textId="71462882" w:rsidR="00227CE3" w:rsidRDefault="00227CE3" w:rsidP="00227CE3">
      <w:pPr>
        <w:pStyle w:val="TableParagraph"/>
        <w:tabs>
          <w:tab w:val="left" w:pos="1338"/>
        </w:tabs>
        <w:spacing w:before="132"/>
        <w:ind w:right="204" w:firstLine="651"/>
        <w:rPr>
          <w:sz w:val="24"/>
          <w:szCs w:val="24"/>
        </w:rPr>
      </w:pPr>
      <w:r>
        <w:rPr>
          <w:color w:val="000000"/>
          <w:lang w:eastAsia="uk-UA" w:bidi="uk-UA"/>
        </w:rPr>
        <w:t>3.1</w:t>
      </w:r>
      <w:r>
        <w:rPr>
          <w:color w:val="000000"/>
          <w:lang w:eastAsia="uk-UA" w:bidi="uk-UA"/>
        </w:rPr>
        <w:tab/>
        <w:t xml:space="preserve">Постачання </w:t>
      </w:r>
      <w:r>
        <w:rPr>
          <w:sz w:val="24"/>
          <w:szCs w:val="24"/>
        </w:rPr>
        <w:t>та</w:t>
      </w:r>
      <w:r>
        <w:rPr>
          <w:spacing w:val="-5"/>
          <w:sz w:val="24"/>
          <w:szCs w:val="24"/>
        </w:rPr>
        <w:t xml:space="preserve"> </w:t>
      </w:r>
      <w:r>
        <w:rPr>
          <w:sz w:val="24"/>
          <w:szCs w:val="24"/>
        </w:rPr>
        <w:t>порядок</w:t>
      </w:r>
      <w:r>
        <w:rPr>
          <w:spacing w:val="-4"/>
          <w:sz w:val="24"/>
          <w:szCs w:val="24"/>
        </w:rPr>
        <w:t xml:space="preserve"> </w:t>
      </w:r>
      <w:r>
        <w:rPr>
          <w:sz w:val="24"/>
          <w:szCs w:val="24"/>
        </w:rPr>
        <w:t>зміни</w:t>
      </w:r>
      <w:r>
        <w:rPr>
          <w:spacing w:val="-4"/>
          <w:sz w:val="24"/>
          <w:szCs w:val="24"/>
        </w:rPr>
        <w:t xml:space="preserve"> </w:t>
      </w:r>
      <w:r>
        <w:rPr>
          <w:sz w:val="24"/>
          <w:szCs w:val="24"/>
        </w:rPr>
        <w:t>ціни</w:t>
      </w:r>
      <w:r>
        <w:rPr>
          <w:spacing w:val="-4"/>
          <w:sz w:val="24"/>
          <w:szCs w:val="24"/>
        </w:rPr>
        <w:t xml:space="preserve"> </w:t>
      </w:r>
      <w:r>
        <w:rPr>
          <w:sz w:val="24"/>
          <w:szCs w:val="24"/>
        </w:rPr>
        <w:t>на</w:t>
      </w:r>
      <w:r>
        <w:rPr>
          <w:spacing w:val="-6"/>
          <w:sz w:val="24"/>
          <w:szCs w:val="24"/>
        </w:rPr>
        <w:t xml:space="preserve"> </w:t>
      </w:r>
      <w:r>
        <w:rPr>
          <w:sz w:val="24"/>
          <w:szCs w:val="24"/>
        </w:rPr>
        <w:t>природний</w:t>
      </w:r>
      <w:r>
        <w:rPr>
          <w:spacing w:val="-4"/>
          <w:sz w:val="24"/>
          <w:szCs w:val="24"/>
        </w:rPr>
        <w:t xml:space="preserve"> </w:t>
      </w:r>
      <w:r>
        <w:rPr>
          <w:sz w:val="24"/>
          <w:szCs w:val="24"/>
        </w:rPr>
        <w:t>газ,</w:t>
      </w:r>
      <w:r>
        <w:rPr>
          <w:spacing w:val="-5"/>
          <w:sz w:val="24"/>
          <w:szCs w:val="24"/>
        </w:rPr>
        <w:t xml:space="preserve"> </w:t>
      </w:r>
      <w:r>
        <w:rPr>
          <w:sz w:val="24"/>
          <w:szCs w:val="24"/>
        </w:rPr>
        <w:t>який</w:t>
      </w:r>
      <w:r>
        <w:rPr>
          <w:spacing w:val="-6"/>
          <w:sz w:val="24"/>
          <w:szCs w:val="24"/>
        </w:rPr>
        <w:t xml:space="preserve"> </w:t>
      </w:r>
      <w:r>
        <w:rPr>
          <w:sz w:val="24"/>
          <w:szCs w:val="24"/>
        </w:rPr>
        <w:t>постачається</w:t>
      </w:r>
      <w:r>
        <w:rPr>
          <w:spacing w:val="-5"/>
          <w:sz w:val="24"/>
          <w:szCs w:val="24"/>
        </w:rPr>
        <w:t xml:space="preserve"> </w:t>
      </w:r>
      <w:r>
        <w:rPr>
          <w:sz w:val="24"/>
          <w:szCs w:val="24"/>
        </w:rPr>
        <w:t>за</w:t>
      </w:r>
      <w:r>
        <w:rPr>
          <w:spacing w:val="-6"/>
          <w:sz w:val="24"/>
          <w:szCs w:val="24"/>
        </w:rPr>
        <w:t xml:space="preserve"> </w:t>
      </w:r>
      <w:r>
        <w:rPr>
          <w:sz w:val="24"/>
          <w:szCs w:val="24"/>
        </w:rPr>
        <w:t>цим</w:t>
      </w:r>
      <w:r>
        <w:rPr>
          <w:spacing w:val="-6"/>
          <w:sz w:val="24"/>
          <w:szCs w:val="24"/>
        </w:rPr>
        <w:t xml:space="preserve"> </w:t>
      </w:r>
      <w:r>
        <w:rPr>
          <w:sz w:val="24"/>
          <w:szCs w:val="24"/>
        </w:rPr>
        <w:t>Договором,</w:t>
      </w:r>
      <w:r>
        <w:rPr>
          <w:spacing w:val="-58"/>
          <w:sz w:val="24"/>
          <w:szCs w:val="24"/>
        </w:rPr>
        <w:t xml:space="preserve"> </w:t>
      </w:r>
      <w:r>
        <w:rPr>
          <w:sz w:val="24"/>
          <w:szCs w:val="24"/>
        </w:rPr>
        <w:t>встановлюється</w:t>
      </w:r>
      <w:r>
        <w:rPr>
          <w:spacing w:val="-1"/>
          <w:sz w:val="24"/>
          <w:szCs w:val="24"/>
        </w:rPr>
        <w:t xml:space="preserve"> </w:t>
      </w:r>
      <w:r>
        <w:rPr>
          <w:sz w:val="24"/>
          <w:szCs w:val="24"/>
        </w:rPr>
        <w:t>наступним</w:t>
      </w:r>
      <w:r>
        <w:rPr>
          <w:spacing w:val="-1"/>
          <w:sz w:val="24"/>
          <w:szCs w:val="24"/>
        </w:rPr>
        <w:t xml:space="preserve"> </w:t>
      </w:r>
      <w:r>
        <w:rPr>
          <w:sz w:val="24"/>
          <w:szCs w:val="24"/>
        </w:rPr>
        <w:t>чином:</w:t>
      </w:r>
    </w:p>
    <w:p w14:paraId="463B662C" w14:textId="584C5850" w:rsidR="00227CE3" w:rsidRDefault="00227CE3" w:rsidP="00227CE3">
      <w:pPr>
        <w:pStyle w:val="TableParagraph"/>
        <w:spacing w:before="160"/>
        <w:ind w:left="907" w:right="2153"/>
        <w:rPr>
          <w:sz w:val="24"/>
          <w:szCs w:val="24"/>
        </w:rPr>
      </w:pPr>
      <w:r>
        <w:rPr>
          <w:b/>
          <w:sz w:val="24"/>
          <w:szCs w:val="24"/>
        </w:rPr>
        <w:t xml:space="preserve">Ціна природного газу </w:t>
      </w:r>
      <w:r>
        <w:rPr>
          <w:sz w:val="24"/>
          <w:szCs w:val="24"/>
        </w:rPr>
        <w:t>за 1000 куб. м</w:t>
      </w:r>
      <w:r>
        <w:rPr>
          <w:spacing w:val="1"/>
          <w:sz w:val="24"/>
          <w:szCs w:val="24"/>
        </w:rPr>
        <w:t xml:space="preserve"> </w:t>
      </w:r>
      <w:r>
        <w:rPr>
          <w:sz w:val="24"/>
          <w:szCs w:val="24"/>
        </w:rPr>
        <w:t xml:space="preserve">газу без ПДВ - </w:t>
      </w:r>
      <w:r>
        <w:rPr>
          <w:b/>
          <w:sz w:val="24"/>
          <w:szCs w:val="24"/>
        </w:rPr>
        <w:t>_______,__грн.</w:t>
      </w:r>
      <w:r>
        <w:rPr>
          <w:sz w:val="24"/>
          <w:szCs w:val="24"/>
        </w:rPr>
        <w:t>,</w:t>
      </w:r>
      <w:r>
        <w:rPr>
          <w:spacing w:val="-57"/>
          <w:sz w:val="24"/>
          <w:szCs w:val="24"/>
        </w:rPr>
        <w:t xml:space="preserve"> </w:t>
      </w:r>
      <w:r>
        <w:rPr>
          <w:sz w:val="24"/>
          <w:szCs w:val="24"/>
        </w:rPr>
        <w:t>крім</w:t>
      </w:r>
      <w:r>
        <w:rPr>
          <w:spacing w:val="-1"/>
          <w:sz w:val="24"/>
          <w:szCs w:val="24"/>
        </w:rPr>
        <w:t xml:space="preserve"> </w:t>
      </w:r>
      <w:r>
        <w:rPr>
          <w:sz w:val="24"/>
          <w:szCs w:val="24"/>
        </w:rPr>
        <w:t>того податок</w:t>
      </w:r>
      <w:r>
        <w:rPr>
          <w:spacing w:val="-1"/>
          <w:sz w:val="24"/>
          <w:szCs w:val="24"/>
        </w:rPr>
        <w:t xml:space="preserve"> </w:t>
      </w:r>
      <w:r>
        <w:rPr>
          <w:sz w:val="24"/>
          <w:szCs w:val="24"/>
        </w:rPr>
        <w:t>на</w:t>
      </w:r>
      <w:r>
        <w:rPr>
          <w:spacing w:val="-1"/>
          <w:sz w:val="24"/>
          <w:szCs w:val="24"/>
        </w:rPr>
        <w:t xml:space="preserve"> </w:t>
      </w:r>
      <w:r>
        <w:rPr>
          <w:sz w:val="24"/>
          <w:szCs w:val="24"/>
        </w:rPr>
        <w:t>додану вартість за</w:t>
      </w:r>
      <w:r>
        <w:rPr>
          <w:spacing w:val="-1"/>
          <w:sz w:val="24"/>
          <w:szCs w:val="24"/>
        </w:rPr>
        <w:t xml:space="preserve"> </w:t>
      </w:r>
      <w:r>
        <w:rPr>
          <w:sz w:val="24"/>
          <w:szCs w:val="24"/>
        </w:rPr>
        <w:t>ставкою</w:t>
      </w:r>
      <w:r>
        <w:rPr>
          <w:spacing w:val="-1"/>
          <w:sz w:val="24"/>
          <w:szCs w:val="24"/>
        </w:rPr>
        <w:t xml:space="preserve"> </w:t>
      </w:r>
      <w:r>
        <w:rPr>
          <w:sz w:val="24"/>
          <w:szCs w:val="24"/>
        </w:rPr>
        <w:t>20%,</w:t>
      </w:r>
    </w:p>
    <w:p w14:paraId="6FCB7721" w14:textId="77777777" w:rsidR="00227CE3" w:rsidRDefault="00227CE3" w:rsidP="00227CE3">
      <w:pPr>
        <w:pStyle w:val="TableParagraph"/>
        <w:ind w:left="907"/>
        <w:rPr>
          <w:sz w:val="24"/>
          <w:szCs w:val="24"/>
        </w:rPr>
      </w:pPr>
      <w:r>
        <w:rPr>
          <w:sz w:val="24"/>
          <w:szCs w:val="24"/>
        </w:rPr>
        <w:t>ціна</w:t>
      </w:r>
      <w:r>
        <w:rPr>
          <w:spacing w:val="-2"/>
          <w:sz w:val="24"/>
          <w:szCs w:val="24"/>
        </w:rPr>
        <w:t xml:space="preserve"> </w:t>
      </w:r>
      <w:r>
        <w:rPr>
          <w:sz w:val="24"/>
          <w:szCs w:val="24"/>
        </w:rPr>
        <w:t>природного газу</w:t>
      </w:r>
      <w:r>
        <w:rPr>
          <w:spacing w:val="-4"/>
          <w:sz w:val="24"/>
          <w:szCs w:val="24"/>
        </w:rPr>
        <w:t xml:space="preserve"> </w:t>
      </w:r>
      <w:r>
        <w:rPr>
          <w:sz w:val="24"/>
          <w:szCs w:val="24"/>
        </w:rPr>
        <w:t>за</w:t>
      </w:r>
      <w:r>
        <w:rPr>
          <w:spacing w:val="-1"/>
          <w:sz w:val="24"/>
          <w:szCs w:val="24"/>
        </w:rPr>
        <w:t xml:space="preserve"> </w:t>
      </w:r>
      <w:r>
        <w:rPr>
          <w:sz w:val="24"/>
          <w:szCs w:val="24"/>
        </w:rPr>
        <w:t>1000 куб.</w:t>
      </w:r>
      <w:r>
        <w:rPr>
          <w:spacing w:val="-1"/>
          <w:sz w:val="24"/>
          <w:szCs w:val="24"/>
        </w:rPr>
        <w:t xml:space="preserve"> </w:t>
      </w:r>
      <w:r>
        <w:rPr>
          <w:sz w:val="24"/>
          <w:szCs w:val="24"/>
        </w:rPr>
        <w:t>м з ПДВ</w:t>
      </w:r>
      <w:r>
        <w:rPr>
          <w:spacing w:val="2"/>
          <w:sz w:val="24"/>
          <w:szCs w:val="24"/>
        </w:rPr>
        <w:t xml:space="preserve"> </w:t>
      </w:r>
      <w:r>
        <w:rPr>
          <w:sz w:val="24"/>
          <w:szCs w:val="24"/>
        </w:rPr>
        <w:t xml:space="preserve">– </w:t>
      </w:r>
      <w:r>
        <w:rPr>
          <w:b/>
          <w:sz w:val="24"/>
          <w:szCs w:val="24"/>
        </w:rPr>
        <w:t>_______,___ грн</w:t>
      </w:r>
      <w:r>
        <w:rPr>
          <w:sz w:val="24"/>
          <w:szCs w:val="24"/>
        </w:rPr>
        <w:t>;</w:t>
      </w:r>
    </w:p>
    <w:p w14:paraId="4C543ED1" w14:textId="6DFBB8A7" w:rsidR="007C48C9" w:rsidRDefault="00227CE3" w:rsidP="00227CE3">
      <w:pPr>
        <w:pStyle w:val="1"/>
        <w:tabs>
          <w:tab w:val="left" w:pos="1138"/>
        </w:tabs>
        <w:ind w:left="851" w:firstLine="0"/>
        <w:jc w:val="both"/>
      </w:pPr>
      <w:r>
        <w:rPr>
          <w:b/>
          <w:sz w:val="24"/>
          <w:szCs w:val="24"/>
        </w:rPr>
        <w:t>Всього</w:t>
      </w:r>
      <w:r>
        <w:rPr>
          <w:b/>
          <w:spacing w:val="1"/>
          <w:sz w:val="24"/>
          <w:szCs w:val="24"/>
        </w:rPr>
        <w:t xml:space="preserve"> </w:t>
      </w:r>
      <w:r>
        <w:rPr>
          <w:b/>
          <w:sz w:val="24"/>
          <w:szCs w:val="24"/>
        </w:rPr>
        <w:t>ціна</w:t>
      </w:r>
      <w:r>
        <w:rPr>
          <w:b/>
          <w:spacing w:val="1"/>
          <w:sz w:val="24"/>
          <w:szCs w:val="24"/>
        </w:rPr>
        <w:t xml:space="preserve"> </w:t>
      </w:r>
      <w:r>
        <w:rPr>
          <w:b/>
          <w:sz w:val="24"/>
          <w:szCs w:val="24"/>
        </w:rPr>
        <w:t>газу</w:t>
      </w:r>
      <w:r>
        <w:rPr>
          <w:b/>
          <w:spacing w:val="1"/>
          <w:sz w:val="24"/>
          <w:szCs w:val="24"/>
        </w:rPr>
        <w:t xml:space="preserve"> </w:t>
      </w:r>
      <w:r>
        <w:rPr>
          <w:b/>
          <w:sz w:val="24"/>
          <w:szCs w:val="24"/>
        </w:rPr>
        <w:t>за</w:t>
      </w:r>
      <w:r>
        <w:rPr>
          <w:b/>
          <w:spacing w:val="1"/>
          <w:sz w:val="24"/>
          <w:szCs w:val="24"/>
        </w:rPr>
        <w:t xml:space="preserve"> </w:t>
      </w:r>
      <w:r>
        <w:rPr>
          <w:b/>
          <w:sz w:val="24"/>
          <w:szCs w:val="24"/>
        </w:rPr>
        <w:t>1000</w:t>
      </w:r>
      <w:r>
        <w:rPr>
          <w:b/>
          <w:spacing w:val="1"/>
          <w:sz w:val="24"/>
          <w:szCs w:val="24"/>
        </w:rPr>
        <w:t xml:space="preserve"> </w:t>
      </w:r>
      <w:r>
        <w:rPr>
          <w:b/>
          <w:sz w:val="24"/>
          <w:szCs w:val="24"/>
        </w:rPr>
        <w:t>куб.</w:t>
      </w:r>
      <w:r>
        <w:rPr>
          <w:b/>
          <w:spacing w:val="1"/>
          <w:sz w:val="24"/>
          <w:szCs w:val="24"/>
        </w:rPr>
        <w:t xml:space="preserve"> </w:t>
      </w:r>
      <w:r>
        <w:rPr>
          <w:b/>
          <w:sz w:val="24"/>
          <w:szCs w:val="24"/>
        </w:rPr>
        <w:t>м</w:t>
      </w:r>
      <w:r>
        <w:rPr>
          <w:b/>
          <w:spacing w:val="1"/>
          <w:sz w:val="24"/>
          <w:szCs w:val="24"/>
        </w:rPr>
        <w:t xml:space="preserve"> </w:t>
      </w:r>
      <w:r>
        <w:rPr>
          <w:b/>
          <w:sz w:val="24"/>
          <w:szCs w:val="24"/>
        </w:rPr>
        <w:t>з</w:t>
      </w:r>
      <w:r>
        <w:rPr>
          <w:b/>
          <w:spacing w:val="1"/>
          <w:sz w:val="24"/>
          <w:szCs w:val="24"/>
        </w:rPr>
        <w:t xml:space="preserve"> </w:t>
      </w:r>
      <w:r>
        <w:rPr>
          <w:b/>
          <w:sz w:val="24"/>
          <w:szCs w:val="24"/>
        </w:rPr>
        <w:t>ПДВ</w:t>
      </w:r>
      <w:r>
        <w:rPr>
          <w:sz w:val="24"/>
          <w:szCs w:val="24"/>
        </w:rPr>
        <w:t xml:space="preserve"> становить</w:t>
      </w:r>
      <w:r>
        <w:rPr>
          <w:spacing w:val="2"/>
          <w:sz w:val="24"/>
          <w:szCs w:val="24"/>
        </w:rPr>
        <w:t xml:space="preserve"> </w:t>
      </w:r>
      <w:r>
        <w:rPr>
          <w:b/>
          <w:sz w:val="24"/>
          <w:szCs w:val="24"/>
        </w:rPr>
        <w:t>__________,______ грн</w:t>
      </w:r>
      <w:r>
        <w:t>.</w:t>
      </w:r>
    </w:p>
    <w:p w14:paraId="56FAB97B" w14:textId="0E23648C" w:rsidR="007C48C9" w:rsidRDefault="00227CE3" w:rsidP="00C21CDF">
      <w:pPr>
        <w:pStyle w:val="1"/>
        <w:tabs>
          <w:tab w:val="left" w:pos="1118"/>
        </w:tabs>
        <w:ind w:firstLine="0"/>
        <w:jc w:val="both"/>
      </w:pPr>
      <w:r>
        <w:t>3.2</w:t>
      </w:r>
      <w:r w:rsidR="0089544A">
        <w:t xml:space="preserve"> </w:t>
      </w:r>
      <w:r>
        <w:t xml:space="preserve">Загальна вартість Договору </w:t>
      </w:r>
      <w:r w:rsidR="0089544A">
        <w:t>_____________________</w:t>
      </w:r>
      <w:r w:rsidR="001E14C1">
        <w:t>(__________________________)</w:t>
      </w:r>
      <w:r>
        <w:t>.</w:t>
      </w:r>
    </w:p>
    <w:p w14:paraId="1B204011" w14:textId="414B5FE5" w:rsidR="001E14C1" w:rsidRDefault="00462E13" w:rsidP="00C21CDF">
      <w:pPr>
        <w:pStyle w:val="1"/>
        <w:numPr>
          <w:ilvl w:val="1"/>
          <w:numId w:val="21"/>
        </w:numPr>
        <w:tabs>
          <w:tab w:val="left" w:pos="1196"/>
        </w:tabs>
        <w:jc w:val="both"/>
      </w:pPr>
      <w:r>
        <w:t>Ціна приро</w:t>
      </w:r>
      <w:r>
        <w:t>дного газу підлягає зміні з наступних підстав:</w:t>
      </w:r>
    </w:p>
    <w:p w14:paraId="6C341950" w14:textId="171B322E" w:rsidR="007C48C9" w:rsidRDefault="00462E13" w:rsidP="00C21CDF">
      <w:pPr>
        <w:pStyle w:val="1"/>
        <w:numPr>
          <w:ilvl w:val="2"/>
          <w:numId w:val="21"/>
        </w:numPr>
        <w:tabs>
          <w:tab w:val="left" w:pos="1330"/>
        </w:tabs>
        <w:jc w:val="both"/>
      </w:pPr>
      <w:r>
        <w:t xml:space="preserve">зміна </w:t>
      </w:r>
      <w:proofErr w:type="spellStart"/>
      <w:r>
        <w:t>кон’юктури</w:t>
      </w:r>
      <w:proofErr w:type="spellEnd"/>
      <w:r>
        <w:t xml:space="preserve"> ринку (зміна закупівельної ціни природного газу у власників ресурсу (газодобувних підприємств, оптових продавців, власників імпортованого ресурсу газу);</w:t>
      </w:r>
    </w:p>
    <w:p w14:paraId="25BBF2B9" w14:textId="77777777" w:rsidR="007C48C9" w:rsidRDefault="00462E13" w:rsidP="00C21CDF">
      <w:pPr>
        <w:pStyle w:val="1"/>
        <w:numPr>
          <w:ilvl w:val="2"/>
          <w:numId w:val="21"/>
        </w:numPr>
        <w:tabs>
          <w:tab w:val="left" w:pos="1339"/>
        </w:tabs>
        <w:jc w:val="both"/>
      </w:pPr>
      <w:r>
        <w:t xml:space="preserve">набрання чинності </w:t>
      </w:r>
      <w:r>
        <w:t>нормативно-правовими актами, що безпосередньо впливають на Ціну природного газу, включаючи але не обмежуючись, введенням в дію актів законодавства, що покладають на Постачальника обов’язок укладання договорів транспортування та/або розподіл природного газу</w:t>
      </w:r>
      <w:r>
        <w:t xml:space="preserve"> або договорів, що унеможливлюють постачання природного газу Споживачу, без укладання Постачальником такого роду договорів; прийняття нормативно-правових актів, що створюють для Постачальника додаткові фінансові витрати пов’язані із постачанням природного </w:t>
      </w:r>
      <w:r>
        <w:t>газу Споживачу (будь-які види фінансових забезпечень, гарантій (без відкладної, безумовної банківської гарантії)); вимоги щодо збільшення страхового запасу природного газу; збільшення тарифів на транспортування замовлену потужність та/або розподіл природно</w:t>
      </w:r>
      <w:r>
        <w:t>го газу, тощо;</w:t>
      </w:r>
    </w:p>
    <w:p w14:paraId="365B62F9" w14:textId="77777777" w:rsidR="007C48C9" w:rsidRDefault="00462E13" w:rsidP="00C21CDF">
      <w:pPr>
        <w:pStyle w:val="1"/>
        <w:numPr>
          <w:ilvl w:val="2"/>
          <w:numId w:val="21"/>
        </w:numPr>
        <w:tabs>
          <w:tab w:val="left" w:pos="1334"/>
        </w:tabs>
        <w:jc w:val="both"/>
      </w:pPr>
      <w:r>
        <w:t>надання Споживачем заявки на коригування договірних планових обсягів природного газу та/або підтверджених обсягів природного газу, у сторону збільшення;</w:t>
      </w:r>
    </w:p>
    <w:p w14:paraId="6AF0B409" w14:textId="77777777" w:rsidR="007C48C9" w:rsidRDefault="00462E13" w:rsidP="001E14C1">
      <w:pPr>
        <w:pStyle w:val="1"/>
        <w:numPr>
          <w:ilvl w:val="2"/>
          <w:numId w:val="21"/>
        </w:numPr>
        <w:tabs>
          <w:tab w:val="left" w:pos="1258"/>
        </w:tabs>
        <w:jc w:val="both"/>
      </w:pPr>
      <w:r>
        <w:t>з будь-яких інших підстав, що випливають із відповідної письмової домовленості Сторін, о</w:t>
      </w:r>
      <w:r>
        <w:t>формлених відповідною додатковою угодою до Договору.</w:t>
      </w:r>
    </w:p>
    <w:p w14:paraId="2F37A559" w14:textId="480F0EEC" w:rsidR="007C48C9" w:rsidRDefault="00462E13" w:rsidP="00C21CDF">
      <w:pPr>
        <w:pStyle w:val="1"/>
        <w:numPr>
          <w:ilvl w:val="1"/>
          <w:numId w:val="21"/>
        </w:numPr>
        <w:tabs>
          <w:tab w:val="left" w:pos="1196"/>
        </w:tabs>
        <w:ind w:left="709" w:hanging="709"/>
        <w:jc w:val="both"/>
      </w:pPr>
      <w:r>
        <w:lastRenderedPageBreak/>
        <w:t>Постачальник повідомляє Споживача про намір змінити ціну шляхом публікування ціни на веб- сайті Постачальника</w:t>
      </w:r>
      <w:r w:rsidR="0089544A">
        <w:t>____________</w:t>
      </w:r>
    </w:p>
    <w:p w14:paraId="04CF065A" w14:textId="77777777" w:rsidR="007C48C9" w:rsidRDefault="00462E13" w:rsidP="00C21CDF">
      <w:pPr>
        <w:pStyle w:val="1"/>
        <w:numPr>
          <w:ilvl w:val="1"/>
          <w:numId w:val="21"/>
        </w:numPr>
        <w:tabs>
          <w:tab w:val="left" w:pos="1196"/>
        </w:tabs>
        <w:ind w:left="709" w:hanging="709"/>
        <w:jc w:val="both"/>
      </w:pPr>
      <w:r>
        <w:t>У випадку настання обставин, визначених в п. 3.4 Договору, Сторони зобов’язуються</w:t>
      </w:r>
      <w:r>
        <w:t xml:space="preserve"> врегулювати питання, щодо зміни Ціни природного газу, шляхом укладання відповідної додаткової угоди.</w:t>
      </w:r>
    </w:p>
    <w:p w14:paraId="153354F5" w14:textId="77777777" w:rsidR="007C48C9" w:rsidRDefault="00462E13" w:rsidP="00C21CDF">
      <w:pPr>
        <w:pStyle w:val="1"/>
        <w:numPr>
          <w:ilvl w:val="1"/>
          <w:numId w:val="21"/>
        </w:numPr>
        <w:tabs>
          <w:tab w:val="left" w:pos="1196"/>
        </w:tabs>
        <w:ind w:left="709" w:hanging="709"/>
        <w:jc w:val="both"/>
      </w:pPr>
      <w:r>
        <w:t>Облік спожитого природного газу здійснюється на підставі показів комерційних вузлів природного газу Споживача або показів приладів обліку (лічильника) при</w:t>
      </w:r>
      <w:r>
        <w:t>родного газу Споживача.</w:t>
      </w:r>
    </w:p>
    <w:p w14:paraId="6D4EFF90" w14:textId="77777777" w:rsidR="007C48C9" w:rsidRDefault="00462E13" w:rsidP="00C21CDF">
      <w:pPr>
        <w:pStyle w:val="1"/>
        <w:numPr>
          <w:ilvl w:val="1"/>
          <w:numId w:val="21"/>
        </w:numPr>
        <w:tabs>
          <w:tab w:val="left" w:pos="1196"/>
        </w:tabs>
        <w:ind w:left="709" w:hanging="709"/>
        <w:jc w:val="both"/>
      </w:pPr>
      <w:r>
        <w:t>Розрахунковим періодом за цим Договором є відповідний розрахунковий місяць. Розрахунки Споживача за природний газ здійснюються за розрахунковий період, шляхом перерахування грошових коштів на поточний рахунок Постачальника, у наступ</w:t>
      </w:r>
      <w:r>
        <w:t>ному порядку:</w:t>
      </w:r>
    </w:p>
    <w:p w14:paraId="0AAF18DF" w14:textId="3929DFA0" w:rsidR="007C48C9" w:rsidRDefault="00462E13" w:rsidP="001E14C1">
      <w:pPr>
        <w:pStyle w:val="1"/>
        <w:numPr>
          <w:ilvl w:val="2"/>
          <w:numId w:val="21"/>
        </w:numPr>
        <w:tabs>
          <w:tab w:val="left" w:pos="1292"/>
        </w:tabs>
        <w:jc w:val="both"/>
      </w:pPr>
      <w:r>
        <w:t xml:space="preserve">щомісячної 100% оплати договірного обсягу постачання газу, визначеного в Додатку 1 до Договору, не пізніше ніж </w:t>
      </w:r>
      <w:r w:rsidR="00F4141D">
        <w:t>до 15</w:t>
      </w:r>
      <w:r>
        <w:t xml:space="preserve"> </w:t>
      </w:r>
      <w:r w:rsidR="00F4141D">
        <w:t>числа наступного за звітним місяцем</w:t>
      </w:r>
      <w:r>
        <w:t>.</w:t>
      </w:r>
    </w:p>
    <w:p w14:paraId="666629F9" w14:textId="7E1E04A1" w:rsidR="007C48C9" w:rsidRDefault="00462E13" w:rsidP="001E14C1">
      <w:pPr>
        <w:pStyle w:val="1"/>
        <w:numPr>
          <w:ilvl w:val="2"/>
          <w:numId w:val="21"/>
        </w:numPr>
        <w:tabs>
          <w:tab w:val="left" w:pos="1302"/>
        </w:tabs>
        <w:jc w:val="both"/>
      </w:pPr>
      <w:r>
        <w:t xml:space="preserve">у випадку недоплати вартості послуг з постачання газу за розрахунковий період Споживач проводить остаточний розрахунок не пізніше </w:t>
      </w:r>
      <w:r w:rsidR="00F4141D">
        <w:t>15</w:t>
      </w:r>
      <w:r>
        <w:t xml:space="preserve"> числа місяця, наступного за розрахунковим.</w:t>
      </w:r>
    </w:p>
    <w:p w14:paraId="7865222D" w14:textId="77777777" w:rsidR="007C48C9" w:rsidRDefault="00462E13" w:rsidP="00F4141D">
      <w:pPr>
        <w:pStyle w:val="1"/>
        <w:ind w:left="709" w:firstLine="11"/>
        <w:jc w:val="both"/>
      </w:pPr>
      <w:r>
        <w:t>За домовленістю сторін порядок оплати може бути змінений, про що укладається дод</w:t>
      </w:r>
      <w:r>
        <w:t>аткова угода, яка є невід’ємною частиною даного договору.</w:t>
      </w:r>
    </w:p>
    <w:p w14:paraId="5ADD07B1" w14:textId="77777777" w:rsidR="007C48C9" w:rsidRDefault="00462E13" w:rsidP="001E14C1">
      <w:pPr>
        <w:pStyle w:val="1"/>
        <w:numPr>
          <w:ilvl w:val="1"/>
          <w:numId w:val="21"/>
        </w:numPr>
        <w:tabs>
          <w:tab w:val="left" w:pos="1196"/>
        </w:tabs>
        <w:jc w:val="both"/>
      </w:pPr>
      <w:r>
        <w:t>У разі переплати (крім оплати замовленої потужності), сума переплати зараховується в рахунок оплати на наступний розрахунковий період, або повертається на поточний рахунок Споживача, на його письмов</w:t>
      </w:r>
      <w:r>
        <w:t>у вимогу.</w:t>
      </w:r>
    </w:p>
    <w:p w14:paraId="6C7CE824" w14:textId="77777777" w:rsidR="007C48C9" w:rsidRDefault="00462E13" w:rsidP="001E14C1">
      <w:pPr>
        <w:pStyle w:val="1"/>
        <w:numPr>
          <w:ilvl w:val="1"/>
          <w:numId w:val="21"/>
        </w:numPr>
        <w:tabs>
          <w:tab w:val="left" w:pos="1196"/>
        </w:tabs>
        <w:jc w:val="both"/>
      </w:pPr>
      <w:r>
        <w:t>Датою оплати (здійснення розрахунку) визначається дата, на яку були зараховані кошти на поточний рахунок Постачальника.</w:t>
      </w:r>
    </w:p>
    <w:p w14:paraId="0EE29AED" w14:textId="77777777" w:rsidR="007C48C9" w:rsidRDefault="00462E13" w:rsidP="001E14C1">
      <w:pPr>
        <w:pStyle w:val="1"/>
        <w:numPr>
          <w:ilvl w:val="1"/>
          <w:numId w:val="21"/>
        </w:numPr>
        <w:tabs>
          <w:tab w:val="left" w:pos="1302"/>
        </w:tabs>
        <w:jc w:val="both"/>
      </w:pPr>
      <w:r>
        <w:t xml:space="preserve">За підсумками розрахункового періоду, Споживач до 5 числа місяця, наступного за розрахунковим, зобов’язаний надати </w:t>
      </w:r>
      <w:r>
        <w:t>Постачальнику копію відповідного акту про фактичний об’єм (обсяг) розподіленого (</w:t>
      </w:r>
      <w:proofErr w:type="spellStart"/>
      <w:r>
        <w:t>протранспортованого</w:t>
      </w:r>
      <w:proofErr w:type="spellEnd"/>
      <w:r>
        <w:t>) природного газу Споживачу за розрахунковий період, що складений між Оператором ГРМ/ГТС та Споживачем, відповідно до вимог чинного законодавства України.</w:t>
      </w:r>
    </w:p>
    <w:p w14:paraId="265E34AA" w14:textId="77777777" w:rsidR="007C48C9" w:rsidRDefault="00462E13" w:rsidP="001E14C1">
      <w:pPr>
        <w:pStyle w:val="1"/>
        <w:numPr>
          <w:ilvl w:val="1"/>
          <w:numId w:val="21"/>
        </w:numPr>
        <w:tabs>
          <w:tab w:val="left" w:pos="1302"/>
        </w:tabs>
        <w:jc w:val="both"/>
      </w:pPr>
      <w:r>
        <w:t>Н</w:t>
      </w:r>
      <w:r>
        <w:t xml:space="preserve">а підставі отриманих від Споживача даних та/або даних Оператора ГРМ/ГТС, Постачальник протягом трьох робочих днів готує та надає Споживачу два примірника </w:t>
      </w:r>
      <w:proofErr w:type="spellStart"/>
      <w:r>
        <w:t>акта</w:t>
      </w:r>
      <w:proofErr w:type="spellEnd"/>
      <w:r>
        <w:t xml:space="preserve"> приймання-передачі природного газу, підписаний уповноваженим представником Постачальника.</w:t>
      </w:r>
    </w:p>
    <w:p w14:paraId="07172AF0" w14:textId="77777777" w:rsidR="007C48C9" w:rsidRDefault="00462E13" w:rsidP="001E14C1">
      <w:pPr>
        <w:pStyle w:val="1"/>
        <w:numPr>
          <w:ilvl w:val="1"/>
          <w:numId w:val="21"/>
        </w:numPr>
        <w:tabs>
          <w:tab w:val="left" w:pos="1292"/>
        </w:tabs>
        <w:jc w:val="both"/>
      </w:pPr>
      <w:r>
        <w:t>Спожива</w:t>
      </w:r>
      <w:r>
        <w:t xml:space="preserve">ч протягом двох днів з дня одержання акту приймання - передачі природного газу зобов’язується повернути Постачальнику один примірник оригіналу </w:t>
      </w:r>
      <w:proofErr w:type="spellStart"/>
      <w:r>
        <w:t>акта</w:t>
      </w:r>
      <w:proofErr w:type="spellEnd"/>
      <w:r>
        <w:t xml:space="preserve"> приймання - передачі природного газу, підписаний уповноваженим представником Споживача, або надати в письмов</w:t>
      </w:r>
      <w:r>
        <w:t xml:space="preserve">і формі мотивовану відмову від підписання </w:t>
      </w:r>
      <w:proofErr w:type="spellStart"/>
      <w:r>
        <w:t>акта</w:t>
      </w:r>
      <w:proofErr w:type="spellEnd"/>
      <w:r>
        <w:t xml:space="preserve"> приймання - передачі природного газу.</w:t>
      </w:r>
    </w:p>
    <w:p w14:paraId="1ED6F01D" w14:textId="77777777" w:rsidR="007C48C9" w:rsidRDefault="00462E13" w:rsidP="001E14C1">
      <w:pPr>
        <w:pStyle w:val="1"/>
        <w:numPr>
          <w:ilvl w:val="1"/>
          <w:numId w:val="21"/>
        </w:numPr>
        <w:tabs>
          <w:tab w:val="left" w:pos="1297"/>
        </w:tabs>
        <w:jc w:val="both"/>
      </w:pPr>
      <w:r>
        <w:t>У випадку не повернення Споживачем підписаного оригіналу акту приймання -передачі природного газу, або не надання письмового обґрунтування відмови від його підписання до 0</w:t>
      </w:r>
      <w:r>
        <w:t>7 числа місяця, наступного за звітним, такий акт вважається підписаним Споживачем, а обсяг спожитого природного газу встановлюється відповідно до даних Постачальника.</w:t>
      </w:r>
    </w:p>
    <w:p w14:paraId="36C6417B" w14:textId="77777777" w:rsidR="007C48C9" w:rsidRDefault="00462E13" w:rsidP="001E14C1">
      <w:pPr>
        <w:pStyle w:val="1"/>
        <w:numPr>
          <w:ilvl w:val="1"/>
          <w:numId w:val="21"/>
        </w:numPr>
        <w:tabs>
          <w:tab w:val="left" w:pos="1297"/>
        </w:tabs>
        <w:jc w:val="both"/>
      </w:pPr>
      <w:r>
        <w:t xml:space="preserve">У випадку відмови від підписання </w:t>
      </w:r>
      <w:proofErr w:type="spellStart"/>
      <w:r>
        <w:t>акта</w:t>
      </w:r>
      <w:proofErr w:type="spellEnd"/>
      <w:r>
        <w:t xml:space="preserve"> приймання -передачі природного газу розбіжності під</w:t>
      </w:r>
      <w:r>
        <w:t>лягають урегулюванню відповідно до Договору або в судовому порядку.</w:t>
      </w:r>
    </w:p>
    <w:p w14:paraId="6ECAE752" w14:textId="77777777" w:rsidR="007C48C9" w:rsidRDefault="00462E13" w:rsidP="001E14C1">
      <w:pPr>
        <w:pStyle w:val="1"/>
        <w:numPr>
          <w:ilvl w:val="1"/>
          <w:numId w:val="21"/>
        </w:numPr>
        <w:tabs>
          <w:tab w:val="left" w:pos="1297"/>
        </w:tabs>
        <w:jc w:val="both"/>
      </w:pPr>
      <w:r>
        <w:t>До прийняття рішення судом вартість поставленого природного газу встановлюється відповідно до даних Постачальника.</w:t>
      </w:r>
    </w:p>
    <w:p w14:paraId="7919143F" w14:textId="77777777" w:rsidR="007C48C9" w:rsidRDefault="00462E13" w:rsidP="001E14C1">
      <w:pPr>
        <w:pStyle w:val="1"/>
        <w:numPr>
          <w:ilvl w:val="1"/>
          <w:numId w:val="21"/>
        </w:numPr>
        <w:tabs>
          <w:tab w:val="left" w:pos="1249"/>
        </w:tabs>
        <w:jc w:val="both"/>
      </w:pPr>
      <w:r>
        <w:t>Сторони погодили, що оплата Послуг з замовлення потужності здійснюється у</w:t>
      </w:r>
      <w:r>
        <w:t xml:space="preserve"> розмірі не менше 100% від замовлених обсягів постачання природного газу у відповідному періоді, незалежно від того, чи була повністю використана потужність Споживачем.</w:t>
      </w:r>
    </w:p>
    <w:p w14:paraId="522A9E9C" w14:textId="77777777" w:rsidR="007C48C9" w:rsidRDefault="00462E13" w:rsidP="001E14C1">
      <w:pPr>
        <w:pStyle w:val="1"/>
        <w:numPr>
          <w:ilvl w:val="1"/>
          <w:numId w:val="21"/>
        </w:numPr>
        <w:tabs>
          <w:tab w:val="left" w:pos="1254"/>
        </w:tabs>
        <w:jc w:val="both"/>
      </w:pPr>
      <w:r>
        <w:t>У випадку перевищення Споживачем замовленої потужності у відповідному періоді, Споживач</w:t>
      </w:r>
      <w:r>
        <w:t xml:space="preserve"> зобов’язується здійснити доплату Послуги із замовлення потужності на обсяг перевищення за подвійним тарифом, згідно з Кодексом газотранспортної системи на підставі акту або виставленого Постачальником рахунку.</w:t>
      </w:r>
    </w:p>
    <w:p w14:paraId="4813ABE6" w14:textId="77777777" w:rsidR="007C48C9" w:rsidRDefault="00462E13">
      <w:pPr>
        <w:pStyle w:val="1"/>
        <w:ind w:firstLine="600"/>
        <w:jc w:val="both"/>
      </w:pPr>
      <w:r>
        <w:rPr>
          <w:b/>
          <w:bCs/>
          <w:u w:val="single"/>
        </w:rPr>
        <w:t>Порядок обліку та оплати за Добовий небаланс</w:t>
      </w:r>
      <w:r>
        <w:rPr>
          <w:b/>
          <w:bCs/>
        </w:rPr>
        <w:t>.</w:t>
      </w:r>
    </w:p>
    <w:p w14:paraId="35B67F9B" w14:textId="77777777" w:rsidR="007C48C9" w:rsidRDefault="00462E13" w:rsidP="001E14C1">
      <w:pPr>
        <w:pStyle w:val="1"/>
        <w:numPr>
          <w:ilvl w:val="1"/>
          <w:numId w:val="21"/>
        </w:numPr>
        <w:tabs>
          <w:tab w:val="left" w:pos="1268"/>
        </w:tabs>
        <w:jc w:val="both"/>
      </w:pPr>
      <w:r>
        <w:t xml:space="preserve">У випадку якщо обсяг газу вказаний Споживачам на Газову добу з урахуванням змін Повідомленнями та/або Заявками відповідно до умов Договору </w:t>
      </w:r>
      <w:r>
        <w:rPr>
          <w:u w:val="single"/>
        </w:rPr>
        <w:t>дорівнює</w:t>
      </w:r>
      <w:r>
        <w:t xml:space="preserve"> обсягу фактично спожитого природного газу Споживачем за цю газову добу згідно даних Оператора ГТС то у Спож</w:t>
      </w:r>
      <w:r>
        <w:t xml:space="preserve">ивача </w:t>
      </w:r>
      <w:r>
        <w:rPr>
          <w:u w:val="single"/>
        </w:rPr>
        <w:t xml:space="preserve">відсутній добовий небаланс </w:t>
      </w:r>
      <w:r>
        <w:t>за цю газову добу.</w:t>
      </w:r>
    </w:p>
    <w:p w14:paraId="354A2A1C" w14:textId="77777777" w:rsidR="007C48C9" w:rsidRPr="00924C93" w:rsidRDefault="00462E13" w:rsidP="001E14C1">
      <w:pPr>
        <w:pStyle w:val="1"/>
        <w:numPr>
          <w:ilvl w:val="1"/>
          <w:numId w:val="21"/>
        </w:numPr>
        <w:tabs>
          <w:tab w:val="left" w:pos="539"/>
        </w:tabs>
        <w:jc w:val="both"/>
      </w:pPr>
      <w:r>
        <w:t xml:space="preserve">У випадку якщо обсяг газу вказаний Споживачам на Газову добу з урахуванням змін Повідомленнями та/або Заявками відповідно до умов Договору </w:t>
      </w:r>
      <w:r>
        <w:rPr>
          <w:u w:val="single"/>
        </w:rPr>
        <w:t>не дорівнює</w:t>
      </w:r>
      <w:r>
        <w:t xml:space="preserve"> обсягу фактично спожитого природного газу Споживачем </w:t>
      </w:r>
      <w:r>
        <w:t xml:space="preserve">за цю газову добу згідно даних Оператора ГТС то у </w:t>
      </w:r>
      <w:r>
        <w:lastRenderedPageBreak/>
        <w:t xml:space="preserve">Споживача </w:t>
      </w:r>
      <w:r>
        <w:rPr>
          <w:u w:val="single"/>
        </w:rPr>
        <w:t>є добовий небаланс</w:t>
      </w:r>
      <w:r>
        <w:t xml:space="preserve"> за цю газову добу і до нього </w:t>
      </w:r>
      <w:r w:rsidRPr="00924C93">
        <w:t>застосовується плата за добовий небаланс.</w:t>
      </w:r>
    </w:p>
    <w:p w14:paraId="793E54FA" w14:textId="77777777" w:rsidR="007C48C9" w:rsidRDefault="00462E13" w:rsidP="001E14C1">
      <w:pPr>
        <w:pStyle w:val="1"/>
        <w:numPr>
          <w:ilvl w:val="1"/>
          <w:numId w:val="21"/>
        </w:numPr>
        <w:tabs>
          <w:tab w:val="left" w:pos="1310"/>
        </w:tabs>
        <w:jc w:val="both"/>
      </w:pPr>
      <w:r>
        <w:t>Плата за добовий небаланс застосовується таким чином:</w:t>
      </w:r>
    </w:p>
    <w:p w14:paraId="674EEEBB" w14:textId="77777777" w:rsidR="007C48C9" w:rsidRDefault="00462E13" w:rsidP="001E14C1">
      <w:pPr>
        <w:pStyle w:val="1"/>
        <w:numPr>
          <w:ilvl w:val="2"/>
          <w:numId w:val="21"/>
        </w:numPr>
        <w:tabs>
          <w:tab w:val="left" w:pos="1448"/>
        </w:tabs>
        <w:jc w:val="both"/>
      </w:pPr>
      <w:r>
        <w:t xml:space="preserve">Якщо добовий небаланс Споживача за Газову добу є </w:t>
      </w:r>
      <w:r>
        <w:rPr>
          <w:b/>
          <w:bCs/>
        </w:rPr>
        <w:t xml:space="preserve">позитивним </w:t>
      </w:r>
      <w:r>
        <w:t xml:space="preserve">(обсяг спожитого газу </w:t>
      </w:r>
      <w:r>
        <w:rPr>
          <w:b/>
          <w:bCs/>
        </w:rPr>
        <w:t xml:space="preserve">менше </w:t>
      </w:r>
      <w:r>
        <w:t>ніж в підтвердженій номінації/</w:t>
      </w:r>
      <w:proofErr w:type="spellStart"/>
      <w:r>
        <w:t>реномінації</w:t>
      </w:r>
      <w:proofErr w:type="spellEnd"/>
      <w:r>
        <w:t>) то плата за позитивний небаланс розраховується за формулою:</w:t>
      </w:r>
    </w:p>
    <w:p w14:paraId="5A297C22" w14:textId="77777777" w:rsidR="007C48C9" w:rsidRDefault="00462E13">
      <w:pPr>
        <w:pStyle w:val="1"/>
        <w:ind w:firstLine="740"/>
        <w:jc w:val="both"/>
      </w:pPr>
      <w:r>
        <w:t xml:space="preserve">ППН = </w:t>
      </w:r>
      <w:proofErr w:type="spellStart"/>
      <w:r>
        <w:t>Vп</w:t>
      </w:r>
      <w:proofErr w:type="spellEnd"/>
      <w:r>
        <w:t>/н * (</w:t>
      </w:r>
      <w:proofErr w:type="spellStart"/>
      <w:r>
        <w:t>Цдог</w:t>
      </w:r>
      <w:proofErr w:type="spellEnd"/>
      <w:r>
        <w:t xml:space="preserve">. - </w:t>
      </w:r>
      <w:proofErr w:type="spellStart"/>
      <w:r>
        <w:t>МЦПрод</w:t>
      </w:r>
      <w:proofErr w:type="spellEnd"/>
      <w:r>
        <w:t>.), де</w:t>
      </w:r>
    </w:p>
    <w:p w14:paraId="048C1C64" w14:textId="77777777" w:rsidR="007C48C9" w:rsidRDefault="00462E13">
      <w:pPr>
        <w:pStyle w:val="1"/>
        <w:ind w:firstLine="740"/>
        <w:jc w:val="both"/>
      </w:pPr>
      <w:r>
        <w:t>ППН - сума плати за добовий по</w:t>
      </w:r>
      <w:r>
        <w:t>зитивний небаланс, грн. без ПДВ;</w:t>
      </w:r>
    </w:p>
    <w:p w14:paraId="0E29DB5C" w14:textId="77777777" w:rsidR="007C48C9" w:rsidRDefault="00462E13">
      <w:pPr>
        <w:pStyle w:val="1"/>
        <w:ind w:firstLine="740"/>
        <w:jc w:val="both"/>
      </w:pPr>
      <w:proofErr w:type="spellStart"/>
      <w:r>
        <w:t>Vп</w:t>
      </w:r>
      <w:proofErr w:type="spellEnd"/>
      <w:r>
        <w:t xml:space="preserve">/н - обсяг позитивного небалансу за Газову добу, </w:t>
      </w:r>
      <w:proofErr w:type="spellStart"/>
      <w:r>
        <w:t>тис.куб.м</w:t>
      </w:r>
      <w:proofErr w:type="spellEnd"/>
      <w:r>
        <w:t>.;</w:t>
      </w:r>
    </w:p>
    <w:p w14:paraId="76D10048" w14:textId="77777777" w:rsidR="007C48C9" w:rsidRDefault="00462E13">
      <w:pPr>
        <w:pStyle w:val="1"/>
        <w:ind w:firstLine="740"/>
        <w:jc w:val="both"/>
      </w:pPr>
      <w:proofErr w:type="spellStart"/>
      <w:r>
        <w:t>Цдог</w:t>
      </w:r>
      <w:proofErr w:type="spellEnd"/>
      <w:r>
        <w:t xml:space="preserve">. - ціна по Договору, що діє у відповідну Газову добу, грн. без ПДВ за одну </w:t>
      </w:r>
      <w:proofErr w:type="spellStart"/>
      <w:r>
        <w:t>тис.куб.м</w:t>
      </w:r>
      <w:proofErr w:type="spellEnd"/>
      <w:r>
        <w:t>;</w:t>
      </w:r>
    </w:p>
    <w:p w14:paraId="4B04BC46" w14:textId="77777777" w:rsidR="007C48C9" w:rsidRDefault="00462E13">
      <w:pPr>
        <w:pStyle w:val="1"/>
        <w:ind w:firstLine="740"/>
        <w:jc w:val="both"/>
      </w:pPr>
      <w:proofErr w:type="spellStart"/>
      <w:r>
        <w:t>МЦПрод</w:t>
      </w:r>
      <w:proofErr w:type="spellEnd"/>
      <w:r>
        <w:t xml:space="preserve">. - Маржинальна ціна продажу, що діє у відповідну Газову добу, </w:t>
      </w:r>
      <w:r>
        <w:t xml:space="preserve">грн. без ПДВ за одну </w:t>
      </w:r>
      <w:proofErr w:type="spellStart"/>
      <w:r>
        <w:t>тис.куб.м</w:t>
      </w:r>
      <w:proofErr w:type="spellEnd"/>
      <w:r>
        <w:t>.</w:t>
      </w:r>
    </w:p>
    <w:p w14:paraId="0FB7957C" w14:textId="77777777" w:rsidR="007C48C9" w:rsidRDefault="00462E13">
      <w:pPr>
        <w:pStyle w:val="1"/>
        <w:ind w:firstLine="740"/>
        <w:jc w:val="both"/>
      </w:pPr>
      <w:r>
        <w:t>При цьому, якщо (</w:t>
      </w:r>
      <w:proofErr w:type="spellStart"/>
      <w:r>
        <w:t>Цдог</w:t>
      </w:r>
      <w:proofErr w:type="spellEnd"/>
      <w:r>
        <w:t xml:space="preserve">. - </w:t>
      </w:r>
      <w:proofErr w:type="spellStart"/>
      <w:r>
        <w:t>МЦПрод</w:t>
      </w:r>
      <w:proofErr w:type="spellEnd"/>
      <w:r>
        <w:t>.) &lt; 0, то Плата за добовий небаланс не застосовується.</w:t>
      </w:r>
    </w:p>
    <w:p w14:paraId="10EE778A" w14:textId="77777777" w:rsidR="007C48C9" w:rsidRDefault="00462E13">
      <w:pPr>
        <w:pStyle w:val="1"/>
        <w:ind w:firstLine="740"/>
        <w:jc w:val="both"/>
      </w:pPr>
      <w:r>
        <w:t>На суму плати за добовий позитивний небаланс нараховується податок на додану вартість за ставкою, передбаченою Податковим кодексом Україн</w:t>
      </w:r>
      <w:r>
        <w:t>и.</w:t>
      </w:r>
    </w:p>
    <w:p w14:paraId="276C932B" w14:textId="77777777" w:rsidR="007C48C9" w:rsidRDefault="00462E13" w:rsidP="001E14C1">
      <w:pPr>
        <w:pStyle w:val="1"/>
        <w:numPr>
          <w:ilvl w:val="2"/>
          <w:numId w:val="21"/>
        </w:numPr>
        <w:tabs>
          <w:tab w:val="left" w:pos="1453"/>
        </w:tabs>
        <w:jc w:val="both"/>
      </w:pPr>
      <w:r>
        <w:t xml:space="preserve">Якщо добовий небаланс Споживача за Газову добу є </w:t>
      </w:r>
      <w:r>
        <w:rPr>
          <w:b/>
          <w:bCs/>
        </w:rPr>
        <w:t xml:space="preserve">негативним </w:t>
      </w:r>
      <w:r>
        <w:t xml:space="preserve">(обсяг спожитого газу </w:t>
      </w:r>
      <w:r>
        <w:rPr>
          <w:b/>
          <w:bCs/>
        </w:rPr>
        <w:t xml:space="preserve">більше </w:t>
      </w:r>
      <w:r>
        <w:t>ніж в підтвердженій номінації/</w:t>
      </w:r>
      <w:proofErr w:type="spellStart"/>
      <w:r>
        <w:t>реномінації</w:t>
      </w:r>
      <w:proofErr w:type="spellEnd"/>
      <w:r>
        <w:t>) то плата за негативний небаланс розраховуєтеся за формулою:</w:t>
      </w:r>
    </w:p>
    <w:p w14:paraId="0B56AEA4" w14:textId="77777777" w:rsidR="007C48C9" w:rsidRDefault="00462E13">
      <w:pPr>
        <w:pStyle w:val="1"/>
        <w:ind w:firstLine="740"/>
        <w:jc w:val="both"/>
      </w:pPr>
      <w:r>
        <w:t xml:space="preserve">ПНН = </w:t>
      </w:r>
      <w:proofErr w:type="spellStart"/>
      <w:r>
        <w:t>Vн</w:t>
      </w:r>
      <w:proofErr w:type="spellEnd"/>
      <w:r>
        <w:t>/н * (</w:t>
      </w:r>
      <w:proofErr w:type="spellStart"/>
      <w:r>
        <w:t>МЦПрид</w:t>
      </w:r>
      <w:proofErr w:type="spellEnd"/>
      <w:r>
        <w:t xml:space="preserve">. - </w:t>
      </w:r>
      <w:proofErr w:type="spellStart"/>
      <w:r>
        <w:t>Цдог</w:t>
      </w:r>
      <w:proofErr w:type="spellEnd"/>
      <w:r>
        <w:t>.), де</w:t>
      </w:r>
    </w:p>
    <w:p w14:paraId="17769123" w14:textId="77777777" w:rsidR="007C48C9" w:rsidRDefault="00462E13">
      <w:pPr>
        <w:pStyle w:val="1"/>
        <w:ind w:firstLine="740"/>
        <w:jc w:val="both"/>
      </w:pPr>
      <w:r>
        <w:t>ПНН - сума плати за добови</w:t>
      </w:r>
      <w:r>
        <w:t>й негативний небаланс, грн. без ПДВ;</w:t>
      </w:r>
    </w:p>
    <w:p w14:paraId="3AAAB119" w14:textId="77777777" w:rsidR="007C48C9" w:rsidRDefault="00462E13">
      <w:pPr>
        <w:pStyle w:val="1"/>
        <w:ind w:firstLine="740"/>
        <w:jc w:val="both"/>
      </w:pPr>
      <w:proofErr w:type="spellStart"/>
      <w:r>
        <w:t>Vн</w:t>
      </w:r>
      <w:proofErr w:type="spellEnd"/>
      <w:r>
        <w:t xml:space="preserve">/н - обсяг негативного небалансу за Газову добу , </w:t>
      </w:r>
      <w:proofErr w:type="spellStart"/>
      <w:r>
        <w:t>тис.куб.м</w:t>
      </w:r>
      <w:proofErr w:type="spellEnd"/>
      <w:r>
        <w:t>.;</w:t>
      </w:r>
    </w:p>
    <w:p w14:paraId="4158ED90" w14:textId="77777777" w:rsidR="007C48C9" w:rsidRDefault="00462E13">
      <w:pPr>
        <w:pStyle w:val="1"/>
        <w:ind w:firstLine="740"/>
        <w:jc w:val="both"/>
      </w:pPr>
      <w:proofErr w:type="spellStart"/>
      <w:r>
        <w:t>Цдог</w:t>
      </w:r>
      <w:proofErr w:type="spellEnd"/>
      <w:r>
        <w:t xml:space="preserve">. - ціна по Договору, що діє у відповідну Газову добу, грн. без ПДВ за одну </w:t>
      </w:r>
      <w:proofErr w:type="spellStart"/>
      <w:r>
        <w:t>тис.куб.м</w:t>
      </w:r>
      <w:proofErr w:type="spellEnd"/>
      <w:r>
        <w:t>;</w:t>
      </w:r>
    </w:p>
    <w:p w14:paraId="0B9E9338" w14:textId="77777777" w:rsidR="007C48C9" w:rsidRDefault="00462E13">
      <w:pPr>
        <w:pStyle w:val="1"/>
        <w:ind w:firstLine="740"/>
        <w:jc w:val="both"/>
      </w:pPr>
      <w:proofErr w:type="spellStart"/>
      <w:r>
        <w:t>МЦПрид</w:t>
      </w:r>
      <w:proofErr w:type="spellEnd"/>
      <w:r>
        <w:t>. - Маржинальна ціна придбання, що діє у відповідну Газову</w:t>
      </w:r>
      <w:r>
        <w:t xml:space="preserve"> добу, грн. без ПДВ за одну </w:t>
      </w:r>
      <w:proofErr w:type="spellStart"/>
      <w:r>
        <w:t>тис.куб.м</w:t>
      </w:r>
      <w:proofErr w:type="spellEnd"/>
      <w:r>
        <w:t>.</w:t>
      </w:r>
    </w:p>
    <w:p w14:paraId="5D828004" w14:textId="77777777" w:rsidR="007C48C9" w:rsidRDefault="00462E13">
      <w:pPr>
        <w:pStyle w:val="1"/>
        <w:ind w:firstLine="740"/>
        <w:jc w:val="both"/>
      </w:pPr>
      <w:r>
        <w:t>При цьому, якщо (</w:t>
      </w:r>
      <w:proofErr w:type="spellStart"/>
      <w:r>
        <w:t>МЦПрид</w:t>
      </w:r>
      <w:proofErr w:type="spellEnd"/>
      <w:r>
        <w:t xml:space="preserve">. - </w:t>
      </w:r>
      <w:proofErr w:type="spellStart"/>
      <w:r>
        <w:t>Цдог</w:t>
      </w:r>
      <w:proofErr w:type="spellEnd"/>
      <w:r>
        <w:t>.) &lt; 0, то Плата за добовий небаланс не застосовується.</w:t>
      </w:r>
    </w:p>
    <w:p w14:paraId="72760DE4" w14:textId="77777777" w:rsidR="007C48C9" w:rsidRDefault="00462E13">
      <w:pPr>
        <w:pStyle w:val="1"/>
        <w:ind w:firstLine="740"/>
        <w:jc w:val="both"/>
      </w:pPr>
      <w:r>
        <w:t>Окрім цього на суму плати за добовий негативний небаланс нараховується податок на додану вартість за ставкою, передбаченою Податко</w:t>
      </w:r>
      <w:r>
        <w:t>вим кодексом України.</w:t>
      </w:r>
    </w:p>
    <w:p w14:paraId="35FFC802" w14:textId="77777777" w:rsidR="007C48C9" w:rsidRDefault="00462E13" w:rsidP="001E14C1">
      <w:pPr>
        <w:pStyle w:val="1"/>
        <w:numPr>
          <w:ilvl w:val="2"/>
          <w:numId w:val="21"/>
        </w:numPr>
        <w:tabs>
          <w:tab w:val="left" w:pos="2108"/>
        </w:tabs>
        <w:jc w:val="both"/>
      </w:pPr>
      <w:r>
        <w:t>Якщо добовий небаланс Споживача перевищує 10% то:</w:t>
      </w:r>
    </w:p>
    <w:p w14:paraId="30A8C906" w14:textId="77777777" w:rsidR="007C48C9" w:rsidRDefault="00462E13">
      <w:pPr>
        <w:pStyle w:val="1"/>
        <w:numPr>
          <w:ilvl w:val="0"/>
          <w:numId w:val="8"/>
        </w:numPr>
        <w:tabs>
          <w:tab w:val="left" w:pos="982"/>
        </w:tabs>
        <w:ind w:firstLine="740"/>
        <w:jc w:val="both"/>
      </w:pPr>
      <w:r>
        <w:t xml:space="preserve">плата за позитивний небаланс розраховується за </w:t>
      </w:r>
      <w:r>
        <w:rPr>
          <w:i/>
          <w:iCs/>
        </w:rPr>
        <w:t>Маржинальною ціною продажу зменшеною на 10%;</w:t>
      </w:r>
    </w:p>
    <w:p w14:paraId="5634ABEB" w14:textId="77777777" w:rsidR="007C48C9" w:rsidRDefault="00462E13">
      <w:pPr>
        <w:pStyle w:val="1"/>
        <w:numPr>
          <w:ilvl w:val="0"/>
          <w:numId w:val="8"/>
        </w:numPr>
        <w:tabs>
          <w:tab w:val="left" w:pos="992"/>
        </w:tabs>
        <w:ind w:firstLine="740"/>
        <w:jc w:val="both"/>
      </w:pPr>
      <w:r>
        <w:t xml:space="preserve">плата за негативний небаланс розраховується за </w:t>
      </w:r>
      <w:r>
        <w:rPr>
          <w:i/>
          <w:iCs/>
        </w:rPr>
        <w:t>Маржинальною ціною придбання збільшеною на 10%</w:t>
      </w:r>
      <w:r>
        <w:t>.</w:t>
      </w:r>
    </w:p>
    <w:p w14:paraId="3DB42DD0" w14:textId="77777777" w:rsidR="007C48C9" w:rsidRDefault="00462E13" w:rsidP="001E14C1">
      <w:pPr>
        <w:pStyle w:val="1"/>
        <w:numPr>
          <w:ilvl w:val="1"/>
          <w:numId w:val="21"/>
        </w:numPr>
        <w:tabs>
          <w:tab w:val="left" w:pos="1280"/>
        </w:tabs>
        <w:jc w:val="both"/>
      </w:pPr>
      <w:r>
        <w:t xml:space="preserve">Постачальник до 20 числа Газового місяця, на підставі </w:t>
      </w:r>
      <w:r>
        <w:rPr>
          <w:i/>
          <w:iCs/>
          <w:u w:val="single"/>
        </w:rPr>
        <w:t>остаточних</w:t>
      </w:r>
      <w:r>
        <w:t xml:space="preserve"> алокацій Оператора ГТС, здійснює розрахунок остаточного обсягу добового небалансу Споживача за кожну Газову добу звітного Газового місяця та визначає остаточну плату за добовий небаланс за кожну Газову добу і сумарно за звітний Газовий місяць.</w:t>
      </w:r>
    </w:p>
    <w:p w14:paraId="444E5D6D" w14:textId="77777777" w:rsidR="007C48C9" w:rsidRDefault="00462E13" w:rsidP="001E14C1">
      <w:pPr>
        <w:pStyle w:val="1"/>
        <w:numPr>
          <w:ilvl w:val="1"/>
          <w:numId w:val="21"/>
        </w:numPr>
        <w:tabs>
          <w:tab w:val="left" w:pos="1342"/>
        </w:tabs>
        <w:jc w:val="both"/>
      </w:pPr>
      <w:r>
        <w:t>Постачальни</w:t>
      </w:r>
      <w:r>
        <w:t>к до 20 числа Газового місяця направляє Споживачеві на його електронну адресу рахунок на оплату за добові небаланси за звітний Газовий місяць. Споживач зобов’язаний оплатити рахунок до 25 числа Газового місяця.</w:t>
      </w:r>
    </w:p>
    <w:p w14:paraId="0D6308C6" w14:textId="77777777" w:rsidR="007C48C9" w:rsidRDefault="00462E13" w:rsidP="001E14C1">
      <w:pPr>
        <w:pStyle w:val="1"/>
        <w:numPr>
          <w:ilvl w:val="1"/>
          <w:numId w:val="21"/>
        </w:numPr>
        <w:tabs>
          <w:tab w:val="left" w:pos="1285"/>
        </w:tabs>
        <w:jc w:val="both"/>
      </w:pPr>
      <w:r>
        <w:t>Розмір плати за добовий небаланс Споживача оф</w:t>
      </w:r>
      <w:r>
        <w:t>ормлюється одностороннім актом за підписом Постачальника. Акт оформлюється датою виставлення рахунку на оплату за добові небаланси відповідно до п. 3.22. Договору.</w:t>
      </w:r>
    </w:p>
    <w:p w14:paraId="2B54562B" w14:textId="77777777" w:rsidR="007C48C9" w:rsidRDefault="00462E13" w:rsidP="001E14C1">
      <w:pPr>
        <w:pStyle w:val="1"/>
        <w:numPr>
          <w:ilvl w:val="1"/>
          <w:numId w:val="21"/>
        </w:numPr>
        <w:tabs>
          <w:tab w:val="left" w:pos="1347"/>
        </w:tabs>
        <w:spacing w:after="220"/>
        <w:jc w:val="both"/>
      </w:pPr>
      <w:r>
        <w:t xml:space="preserve">У випадку, якщо ціна природного газу за Договором на обсяги негативного небалансу Споживача </w:t>
      </w:r>
      <w:r>
        <w:t>буде нижче ціни придбання Постачальником природного газу у Оператора ГТС для покриття таких негативних небалансів Споживача, Споживач зобов’язується компенсувати Постачальнику суму зобов’язань по ПДВ, які виникли у Постачальника внаслідок різниці цін згідн</w:t>
      </w:r>
      <w:r>
        <w:t>о з п.188.1 Податкового кодексу України. Сума компенсації повинна бути підтверджена податковою накладною Постачальника та оплачена Споживачем протягом 2 (двох) днів з дня отримання рахунку на електронну адресу.</w:t>
      </w:r>
    </w:p>
    <w:p w14:paraId="5D7A78F9" w14:textId="77777777" w:rsidR="007C48C9" w:rsidRDefault="00462E13">
      <w:pPr>
        <w:pStyle w:val="1"/>
        <w:numPr>
          <w:ilvl w:val="0"/>
          <w:numId w:val="9"/>
        </w:numPr>
        <w:tabs>
          <w:tab w:val="left" w:pos="435"/>
        </w:tabs>
        <w:ind w:firstLine="0"/>
        <w:jc w:val="center"/>
      </w:pPr>
      <w:r>
        <w:rPr>
          <w:b/>
          <w:bCs/>
        </w:rPr>
        <w:t>Права та обов’язки Споживача</w:t>
      </w:r>
    </w:p>
    <w:p w14:paraId="3E7FE1FE" w14:textId="77777777" w:rsidR="007C48C9" w:rsidRDefault="00462E13">
      <w:pPr>
        <w:pStyle w:val="11"/>
        <w:keepNext/>
        <w:keepLines/>
        <w:numPr>
          <w:ilvl w:val="1"/>
          <w:numId w:val="10"/>
        </w:numPr>
        <w:tabs>
          <w:tab w:val="left" w:pos="1257"/>
        </w:tabs>
        <w:ind w:firstLine="740"/>
        <w:jc w:val="both"/>
      </w:pPr>
      <w:bookmarkStart w:id="4" w:name="bookmark13"/>
      <w:r>
        <w:t>Споживач має пра</w:t>
      </w:r>
      <w:r>
        <w:t>во:</w:t>
      </w:r>
      <w:bookmarkEnd w:id="4"/>
    </w:p>
    <w:p w14:paraId="4B0D9893" w14:textId="77777777" w:rsidR="007C48C9" w:rsidRDefault="00462E13">
      <w:pPr>
        <w:pStyle w:val="1"/>
        <w:numPr>
          <w:ilvl w:val="2"/>
          <w:numId w:val="10"/>
        </w:numPr>
        <w:tabs>
          <w:tab w:val="left" w:pos="1390"/>
        </w:tabs>
        <w:ind w:firstLine="740"/>
        <w:jc w:val="both"/>
      </w:pPr>
      <w:r>
        <w:t>на отримання природного газу в обсягах, визначених цим Договором, за умови дотримання його умов;</w:t>
      </w:r>
    </w:p>
    <w:p w14:paraId="63A32E4B" w14:textId="77777777" w:rsidR="007C48C9" w:rsidRDefault="00462E13">
      <w:pPr>
        <w:pStyle w:val="1"/>
        <w:numPr>
          <w:ilvl w:val="2"/>
          <w:numId w:val="10"/>
        </w:numPr>
        <w:tabs>
          <w:tab w:val="left" w:pos="1338"/>
        </w:tabs>
        <w:ind w:firstLine="740"/>
        <w:jc w:val="both"/>
      </w:pPr>
      <w:r>
        <w:t>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w:t>
      </w:r>
      <w:r>
        <w:t xml:space="preserve">стачання, централізованого </w:t>
      </w:r>
      <w:r>
        <w:lastRenderedPageBreak/>
        <w:t xml:space="preserve">постачання гарячої води, централізованого питного водопостачання та водовідведення» то порядку оплати , загальні умови постачання , права та обов’язки Постачальника та Споживача, зазначення актів законодавства, якими регулюються </w:t>
      </w:r>
      <w:r>
        <w:t>відносини між Постачальником та Споживачем, наявні способи досудового вирішення спорів з Постачальником;</w:t>
      </w:r>
    </w:p>
    <w:p w14:paraId="0633ECDC" w14:textId="77777777" w:rsidR="007C48C9" w:rsidRDefault="00462E13">
      <w:pPr>
        <w:pStyle w:val="1"/>
        <w:numPr>
          <w:ilvl w:val="2"/>
          <w:numId w:val="10"/>
        </w:numPr>
        <w:tabs>
          <w:tab w:val="left" w:pos="1328"/>
        </w:tabs>
        <w:ind w:firstLine="720"/>
        <w:jc w:val="both"/>
      </w:pPr>
      <w:r>
        <w:t>на безоплатне отримання інформації про обсяги та інші показники власного споживання природного газу;</w:t>
      </w:r>
    </w:p>
    <w:p w14:paraId="11125FD5" w14:textId="77777777" w:rsidR="007C48C9" w:rsidRDefault="00462E13">
      <w:pPr>
        <w:pStyle w:val="1"/>
        <w:numPr>
          <w:ilvl w:val="2"/>
          <w:numId w:val="10"/>
        </w:numPr>
        <w:tabs>
          <w:tab w:val="left" w:pos="1386"/>
        </w:tabs>
        <w:ind w:firstLine="720"/>
        <w:jc w:val="both"/>
      </w:pPr>
      <w:r>
        <w:t>звертатися до Постачальника для вирішення будь-яки</w:t>
      </w:r>
      <w:r>
        <w:t>х питань, пов’язаних з виконанням цього Договору;</w:t>
      </w:r>
    </w:p>
    <w:p w14:paraId="08F332CB" w14:textId="77777777" w:rsidR="007C48C9" w:rsidRDefault="00462E13">
      <w:pPr>
        <w:pStyle w:val="1"/>
        <w:numPr>
          <w:ilvl w:val="2"/>
          <w:numId w:val="10"/>
        </w:numPr>
        <w:tabs>
          <w:tab w:val="left" w:pos="2078"/>
        </w:tabs>
        <w:ind w:firstLine="720"/>
        <w:jc w:val="both"/>
      </w:pPr>
      <w:r>
        <w:t xml:space="preserve">на звірку фактичних розрахунків з підписанням відповідного </w:t>
      </w:r>
      <w:proofErr w:type="spellStart"/>
      <w:r>
        <w:t>акта</w:t>
      </w:r>
      <w:proofErr w:type="spellEnd"/>
      <w:r>
        <w:t>;</w:t>
      </w:r>
    </w:p>
    <w:p w14:paraId="74F04300" w14:textId="77777777" w:rsidR="007C48C9" w:rsidRDefault="00462E13">
      <w:pPr>
        <w:pStyle w:val="1"/>
        <w:numPr>
          <w:ilvl w:val="2"/>
          <w:numId w:val="10"/>
        </w:numPr>
        <w:tabs>
          <w:tab w:val="left" w:pos="1386"/>
        </w:tabs>
        <w:ind w:firstLine="720"/>
        <w:jc w:val="both"/>
      </w:pPr>
      <w:r>
        <w:t>вільно обирати постачальника, шляхом зміни Постачальника, в порядку визначеному цим Договором та чинним законодавством України;</w:t>
      </w:r>
    </w:p>
    <w:p w14:paraId="40474C1D" w14:textId="77777777" w:rsidR="007C48C9" w:rsidRDefault="00462E13">
      <w:pPr>
        <w:pStyle w:val="1"/>
        <w:numPr>
          <w:ilvl w:val="2"/>
          <w:numId w:val="10"/>
        </w:numPr>
        <w:tabs>
          <w:tab w:val="left" w:pos="1390"/>
        </w:tabs>
        <w:ind w:firstLine="720"/>
        <w:jc w:val="both"/>
      </w:pPr>
      <w: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повідомити всіх суб’єктів ринку природного газу, з якими укладено відповідні договори;</w:t>
      </w:r>
    </w:p>
    <w:p w14:paraId="0A3FCAC8" w14:textId="77777777" w:rsidR="007C48C9" w:rsidRDefault="00462E13">
      <w:pPr>
        <w:pStyle w:val="1"/>
        <w:numPr>
          <w:ilvl w:val="2"/>
          <w:numId w:val="10"/>
        </w:numPr>
        <w:tabs>
          <w:tab w:val="left" w:pos="1390"/>
        </w:tabs>
        <w:ind w:firstLine="720"/>
        <w:jc w:val="both"/>
      </w:pPr>
      <w:r>
        <w:t>вимагати поновлення постач</w:t>
      </w:r>
      <w:r>
        <w:t>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w:t>
      </w:r>
    </w:p>
    <w:p w14:paraId="4C5310C1" w14:textId="77777777" w:rsidR="007C48C9" w:rsidRDefault="00462E13">
      <w:pPr>
        <w:pStyle w:val="1"/>
        <w:numPr>
          <w:ilvl w:val="2"/>
          <w:numId w:val="10"/>
        </w:numPr>
        <w:tabs>
          <w:tab w:val="left" w:pos="1338"/>
        </w:tabs>
        <w:ind w:firstLine="720"/>
        <w:jc w:val="both"/>
      </w:pPr>
      <w:r>
        <w:t>на дострокове розірвання Договору, якщо Постачальник повідомив</w:t>
      </w:r>
      <w:r>
        <w:t xml:space="preserve"> Споживача про намір внесення змін до Договору, в частині ціни природного газу, умов постачання та нові умови постачання виявилися для нього неприйнятими;</w:t>
      </w:r>
    </w:p>
    <w:p w14:paraId="29B69B80" w14:textId="77777777" w:rsidR="007C48C9" w:rsidRDefault="00462E13">
      <w:pPr>
        <w:pStyle w:val="1"/>
        <w:numPr>
          <w:ilvl w:val="2"/>
          <w:numId w:val="10"/>
        </w:numPr>
        <w:tabs>
          <w:tab w:val="left" w:pos="1491"/>
        </w:tabs>
        <w:ind w:firstLine="720"/>
        <w:jc w:val="both"/>
      </w:pPr>
      <w:r>
        <w:t>узгодити порядок на коригування протягом розрахункового періоду підтверджених обсягів природного газу</w:t>
      </w:r>
      <w:r>
        <w:t>.</w:t>
      </w:r>
    </w:p>
    <w:p w14:paraId="5D7839BE" w14:textId="77777777" w:rsidR="007C48C9" w:rsidRDefault="00462E13">
      <w:pPr>
        <w:pStyle w:val="1"/>
        <w:numPr>
          <w:ilvl w:val="2"/>
          <w:numId w:val="10"/>
        </w:numPr>
        <w:tabs>
          <w:tab w:val="left" w:pos="2078"/>
        </w:tabs>
        <w:ind w:firstLine="720"/>
        <w:jc w:val="both"/>
      </w:pPr>
      <w:r>
        <w:t>мати інші права, передбачені діючими нормативно-правовими актами і цим Договором.</w:t>
      </w:r>
    </w:p>
    <w:p w14:paraId="684C095C" w14:textId="77777777" w:rsidR="007C48C9" w:rsidRDefault="00462E13">
      <w:pPr>
        <w:pStyle w:val="1"/>
        <w:numPr>
          <w:ilvl w:val="2"/>
          <w:numId w:val="10"/>
        </w:numPr>
        <w:tabs>
          <w:tab w:val="left" w:pos="1338"/>
        </w:tabs>
        <w:spacing w:after="480"/>
        <w:ind w:firstLine="620"/>
        <w:jc w:val="both"/>
      </w:pPr>
      <w:r>
        <w:t>на одночасне укладання декількох договорів постачання природного газу, але на різні розрахункові періоди.</w:t>
      </w:r>
    </w:p>
    <w:p w14:paraId="480FF85F" w14:textId="77777777" w:rsidR="007C48C9" w:rsidRDefault="00462E13">
      <w:pPr>
        <w:pStyle w:val="11"/>
        <w:keepNext/>
        <w:keepLines/>
        <w:numPr>
          <w:ilvl w:val="1"/>
          <w:numId w:val="10"/>
        </w:numPr>
        <w:tabs>
          <w:tab w:val="left" w:pos="1237"/>
        </w:tabs>
        <w:ind w:firstLine="720"/>
        <w:jc w:val="both"/>
      </w:pPr>
      <w:bookmarkStart w:id="5" w:name="bookmark15"/>
      <w:r>
        <w:t>Споживач зобов’язується</w:t>
      </w:r>
      <w:r>
        <w:rPr>
          <w:b w:val="0"/>
          <w:bCs w:val="0"/>
        </w:rPr>
        <w:t>:</w:t>
      </w:r>
      <w:bookmarkEnd w:id="5"/>
    </w:p>
    <w:p w14:paraId="27B82835" w14:textId="77777777" w:rsidR="007C48C9" w:rsidRDefault="00462E13">
      <w:pPr>
        <w:pStyle w:val="1"/>
        <w:numPr>
          <w:ilvl w:val="2"/>
          <w:numId w:val="10"/>
        </w:numPr>
        <w:tabs>
          <w:tab w:val="left" w:pos="1362"/>
        </w:tabs>
        <w:spacing w:line="264" w:lineRule="auto"/>
        <w:ind w:firstLine="720"/>
        <w:jc w:val="both"/>
        <w:rPr>
          <w:sz w:val="20"/>
          <w:szCs w:val="20"/>
        </w:rPr>
      </w:pPr>
      <w:r>
        <w:rPr>
          <w:sz w:val="20"/>
          <w:szCs w:val="20"/>
        </w:rPr>
        <w:t>дотримуватися вимог чинних нормативно-пра</w:t>
      </w:r>
      <w:r>
        <w:rPr>
          <w:sz w:val="20"/>
          <w:szCs w:val="20"/>
        </w:rPr>
        <w:t>вових актів, що регулюють правовідносини на ринку природного газу;</w:t>
      </w:r>
    </w:p>
    <w:p w14:paraId="5EEB4EF8" w14:textId="77777777" w:rsidR="007C48C9" w:rsidRDefault="00462E13">
      <w:pPr>
        <w:pStyle w:val="1"/>
        <w:numPr>
          <w:ilvl w:val="2"/>
          <w:numId w:val="10"/>
        </w:numPr>
        <w:tabs>
          <w:tab w:val="left" w:pos="1381"/>
        </w:tabs>
        <w:ind w:firstLine="720"/>
        <w:jc w:val="both"/>
      </w:pPr>
      <w:r>
        <w:t>забезпечити дотримання дисципліни відбору (споживання) природного газу в обсягах та на умовах, визначених цим Договором;</w:t>
      </w:r>
    </w:p>
    <w:p w14:paraId="04417882" w14:textId="77777777" w:rsidR="007C48C9" w:rsidRDefault="00462E13">
      <w:pPr>
        <w:pStyle w:val="1"/>
        <w:numPr>
          <w:ilvl w:val="2"/>
          <w:numId w:val="10"/>
        </w:numPr>
        <w:tabs>
          <w:tab w:val="left" w:pos="1390"/>
        </w:tabs>
        <w:ind w:firstLine="720"/>
        <w:jc w:val="both"/>
      </w:pPr>
      <w:r>
        <w:t xml:space="preserve">забезпечувати своєчасну та повну оплату поставленого </w:t>
      </w:r>
      <w:r>
        <w:t>природного газу, згідно з умовами Договору;</w:t>
      </w:r>
    </w:p>
    <w:p w14:paraId="5EB8C2BB" w14:textId="77777777" w:rsidR="007C48C9" w:rsidRDefault="00462E13">
      <w:pPr>
        <w:pStyle w:val="1"/>
        <w:numPr>
          <w:ilvl w:val="2"/>
          <w:numId w:val="10"/>
        </w:numPr>
        <w:tabs>
          <w:tab w:val="left" w:pos="1386"/>
        </w:tabs>
        <w:ind w:firstLine="720"/>
        <w:jc w:val="both"/>
      </w:pPr>
      <w:r>
        <w:t>укласти в установленому порядку договір на розподіл природного газу з оператором ГРМ для набуття права санкціоновано відбирати Газ з газорозподільної системи та фізичної доставки газу до межі балансової належност</w:t>
      </w:r>
      <w:r>
        <w:t>і об’єкта Споживача;</w:t>
      </w:r>
    </w:p>
    <w:p w14:paraId="71135FEA" w14:textId="77777777" w:rsidR="007C48C9" w:rsidRDefault="00462E13">
      <w:pPr>
        <w:pStyle w:val="1"/>
        <w:numPr>
          <w:ilvl w:val="2"/>
          <w:numId w:val="10"/>
        </w:numPr>
        <w:tabs>
          <w:tab w:val="left" w:pos="1386"/>
        </w:tabs>
        <w:ind w:firstLine="720"/>
        <w:jc w:val="both"/>
      </w:pPr>
      <w:r>
        <w:t>провести повний розрахунок із Постачальником за природний газ, спожитий Споживачем до дати переходу до нового постачальника та виплати на рахунок Постачальника суму компенсації, визначеної умовами даного Договору.</w:t>
      </w:r>
    </w:p>
    <w:p w14:paraId="0F538800" w14:textId="77777777" w:rsidR="007C48C9" w:rsidRDefault="00462E13">
      <w:pPr>
        <w:pStyle w:val="1"/>
        <w:numPr>
          <w:ilvl w:val="2"/>
          <w:numId w:val="10"/>
        </w:numPr>
        <w:tabs>
          <w:tab w:val="left" w:pos="1381"/>
        </w:tabs>
        <w:ind w:firstLine="720"/>
        <w:jc w:val="both"/>
      </w:pPr>
      <w:r>
        <w:t>своєчасно повідомляти</w:t>
      </w:r>
      <w:r>
        <w:t xml:space="preserve"> Постачальнику про всі зміни щодо персоніфікованих даних Споживача;</w:t>
      </w:r>
    </w:p>
    <w:p w14:paraId="1295225F" w14:textId="77777777" w:rsidR="007C48C9" w:rsidRDefault="00462E13">
      <w:pPr>
        <w:pStyle w:val="1"/>
        <w:numPr>
          <w:ilvl w:val="2"/>
          <w:numId w:val="10"/>
        </w:numPr>
        <w:tabs>
          <w:tab w:val="left" w:pos="1390"/>
        </w:tabs>
        <w:ind w:firstLine="720"/>
        <w:jc w:val="both"/>
      </w:pPr>
      <w:r>
        <w:t>за підсумками кожного розрахункового періоду, до 5 числа місяця, наступного за розрахунковим періодом, надавати Постачальнику копію відповідного акту про фактичний об’єм (обсяг) розподілен</w:t>
      </w:r>
      <w:r>
        <w:t>ого (про транспортованого) природного газу Споживачу за розрахунковий період, що складений між Оператором ГРМ/ГТС та Споживачем;</w:t>
      </w:r>
    </w:p>
    <w:p w14:paraId="7E545D17" w14:textId="77777777" w:rsidR="007C48C9" w:rsidRDefault="00462E13">
      <w:pPr>
        <w:pStyle w:val="1"/>
        <w:numPr>
          <w:ilvl w:val="2"/>
          <w:numId w:val="10"/>
        </w:numPr>
        <w:tabs>
          <w:tab w:val="left" w:pos="1333"/>
        </w:tabs>
        <w:ind w:firstLine="720"/>
        <w:jc w:val="both"/>
      </w:pPr>
      <w:r>
        <w:t>забезпечувати безперешкодний доступ представників Постачальника за пред’явлення службового посвідчення на територію власних об’</w:t>
      </w:r>
      <w:r>
        <w:t>єктів, де розташовані вузли обліку природного газу, прилади обліку природного газу, лічильники природного газу тощо, для звірки даних фактичного споживання природного газу;</w:t>
      </w:r>
    </w:p>
    <w:p w14:paraId="05843F9C" w14:textId="77777777" w:rsidR="007C48C9" w:rsidRDefault="00462E13">
      <w:pPr>
        <w:pStyle w:val="1"/>
        <w:numPr>
          <w:ilvl w:val="2"/>
          <w:numId w:val="10"/>
        </w:numPr>
        <w:tabs>
          <w:tab w:val="left" w:pos="1338"/>
        </w:tabs>
        <w:ind w:firstLine="720"/>
        <w:jc w:val="both"/>
      </w:pPr>
      <w:r>
        <w:t>проводити звірку фактичних розрахунків за природний газ поставлений за цим Договоро</w:t>
      </w:r>
      <w:r>
        <w:t>м;</w:t>
      </w:r>
    </w:p>
    <w:p w14:paraId="3D88E7B6" w14:textId="77777777" w:rsidR="007C48C9" w:rsidRDefault="00462E13">
      <w:pPr>
        <w:pStyle w:val="1"/>
        <w:numPr>
          <w:ilvl w:val="2"/>
          <w:numId w:val="10"/>
        </w:numPr>
        <w:tabs>
          <w:tab w:val="left" w:pos="1496"/>
        </w:tabs>
        <w:ind w:firstLine="720"/>
        <w:jc w:val="both"/>
      </w:pPr>
      <w: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за діючими нормативно-правовими актами та/або цим Договором;</w:t>
      </w:r>
    </w:p>
    <w:p w14:paraId="482E191E" w14:textId="77777777" w:rsidR="007C48C9" w:rsidRDefault="00462E13">
      <w:pPr>
        <w:pStyle w:val="1"/>
        <w:numPr>
          <w:ilvl w:val="2"/>
          <w:numId w:val="10"/>
        </w:numPr>
        <w:tabs>
          <w:tab w:val="left" w:pos="1438"/>
        </w:tabs>
        <w:ind w:firstLine="720"/>
        <w:jc w:val="both"/>
      </w:pPr>
      <w:r>
        <w:lastRenderedPageBreak/>
        <w:t>здійснювати комплекс заходів, спрямованих</w:t>
      </w:r>
      <w:r>
        <w:t xml:space="preserve">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2B86723C" w14:textId="77777777" w:rsidR="007C48C9" w:rsidRDefault="00462E13">
      <w:pPr>
        <w:pStyle w:val="1"/>
        <w:numPr>
          <w:ilvl w:val="2"/>
          <w:numId w:val="10"/>
        </w:numPr>
        <w:tabs>
          <w:tab w:val="left" w:pos="1873"/>
        </w:tabs>
        <w:ind w:firstLine="620"/>
        <w:jc w:val="both"/>
      </w:pPr>
      <w:r>
        <w:t>самостійно обмежити (припинити) спожив</w:t>
      </w:r>
      <w:r>
        <w:t>ання природного газу у випадках:</w:t>
      </w:r>
    </w:p>
    <w:p w14:paraId="5FD93592" w14:textId="77777777" w:rsidR="007C48C9" w:rsidRDefault="00462E13">
      <w:pPr>
        <w:pStyle w:val="1"/>
        <w:numPr>
          <w:ilvl w:val="0"/>
          <w:numId w:val="11"/>
        </w:numPr>
        <w:tabs>
          <w:tab w:val="left" w:pos="698"/>
        </w:tabs>
        <w:ind w:firstLine="440"/>
        <w:jc w:val="both"/>
      </w:pPr>
      <w:r>
        <w:t>порушення строків оплати за цим Договором;</w:t>
      </w:r>
    </w:p>
    <w:p w14:paraId="2AE910B6" w14:textId="77777777" w:rsidR="007C48C9" w:rsidRDefault="00462E13">
      <w:pPr>
        <w:pStyle w:val="1"/>
        <w:numPr>
          <w:ilvl w:val="0"/>
          <w:numId w:val="11"/>
        </w:numPr>
        <w:tabs>
          <w:tab w:val="left" w:pos="698"/>
        </w:tabs>
        <w:ind w:firstLine="440"/>
        <w:jc w:val="both"/>
      </w:pPr>
      <w:r>
        <w:t>відсутності або недостатності підтвердженого обсягу природного газу;</w:t>
      </w:r>
    </w:p>
    <w:p w14:paraId="4A32D475" w14:textId="77777777" w:rsidR="007C48C9" w:rsidRDefault="00462E13">
      <w:pPr>
        <w:pStyle w:val="1"/>
        <w:numPr>
          <w:ilvl w:val="0"/>
          <w:numId w:val="11"/>
        </w:numPr>
        <w:tabs>
          <w:tab w:val="left" w:pos="698"/>
        </w:tabs>
        <w:ind w:firstLine="440"/>
        <w:jc w:val="both"/>
      </w:pPr>
      <w:r>
        <w:t>перевищення підтвердженого обсягу природного газу без узгодження з постачальником;</w:t>
      </w:r>
    </w:p>
    <w:p w14:paraId="1B0D6B24" w14:textId="77777777" w:rsidR="007C48C9" w:rsidRDefault="00462E13">
      <w:pPr>
        <w:pStyle w:val="1"/>
        <w:numPr>
          <w:ilvl w:val="0"/>
          <w:numId w:val="11"/>
        </w:numPr>
        <w:tabs>
          <w:tab w:val="left" w:pos="258"/>
        </w:tabs>
        <w:ind w:firstLine="440"/>
        <w:jc w:val="both"/>
      </w:pPr>
      <w:r>
        <w:t xml:space="preserve">відсутність </w:t>
      </w:r>
      <w:r>
        <w:t>споживача у розрахунковому періоді в Реєстрі будь-якого постачальника на інформаційній платформі Оператора ГТС;</w:t>
      </w:r>
    </w:p>
    <w:p w14:paraId="6CD4075C" w14:textId="77777777" w:rsidR="007C48C9" w:rsidRDefault="00462E13">
      <w:pPr>
        <w:pStyle w:val="1"/>
        <w:numPr>
          <w:ilvl w:val="0"/>
          <w:numId w:val="11"/>
        </w:numPr>
        <w:tabs>
          <w:tab w:val="left" w:pos="698"/>
        </w:tabs>
        <w:ind w:firstLine="440"/>
        <w:jc w:val="both"/>
      </w:pPr>
      <w:r>
        <w:t>в інших випадках, передбачених цим Договором та чинним законодавством України.</w:t>
      </w:r>
    </w:p>
    <w:p w14:paraId="1D2B58F9" w14:textId="77777777" w:rsidR="007C48C9" w:rsidRDefault="00462E13">
      <w:pPr>
        <w:pStyle w:val="1"/>
        <w:numPr>
          <w:ilvl w:val="2"/>
          <w:numId w:val="10"/>
        </w:numPr>
        <w:tabs>
          <w:tab w:val="left" w:pos="1501"/>
        </w:tabs>
        <w:ind w:firstLine="720"/>
        <w:jc w:val="both"/>
      </w:pPr>
      <w:r>
        <w:t xml:space="preserve">здійснювати обмін інформацією із Постачальником, в порядку та на </w:t>
      </w:r>
      <w:r>
        <w:t>умовах визначених даним Договором;</w:t>
      </w:r>
    </w:p>
    <w:p w14:paraId="2301085F" w14:textId="77777777" w:rsidR="007C48C9" w:rsidRDefault="00462E13">
      <w:pPr>
        <w:pStyle w:val="1"/>
        <w:numPr>
          <w:ilvl w:val="2"/>
          <w:numId w:val="10"/>
        </w:numPr>
        <w:tabs>
          <w:tab w:val="left" w:pos="1443"/>
        </w:tabs>
        <w:ind w:firstLine="720"/>
        <w:jc w:val="both"/>
      </w:pPr>
      <w:r>
        <w:t>своєчасно повідомляти Постачальника про початок процедури ліквідації Споживача або про порушення судом справи про банкрутство Споживача;</w:t>
      </w:r>
    </w:p>
    <w:p w14:paraId="79AAFC06" w14:textId="77777777" w:rsidR="007C48C9" w:rsidRDefault="00462E13">
      <w:pPr>
        <w:pStyle w:val="1"/>
        <w:numPr>
          <w:ilvl w:val="2"/>
          <w:numId w:val="10"/>
        </w:numPr>
        <w:tabs>
          <w:tab w:val="left" w:pos="1438"/>
        </w:tabs>
        <w:spacing w:after="220"/>
        <w:ind w:firstLine="720"/>
        <w:jc w:val="both"/>
      </w:pPr>
      <w:r>
        <w:t xml:space="preserve">виконувати інші обов’язки, покладені на Споживача чинним </w:t>
      </w:r>
      <w:r>
        <w:t>законодавством та цим Договором.</w:t>
      </w:r>
    </w:p>
    <w:p w14:paraId="2F937861" w14:textId="77777777" w:rsidR="007C48C9" w:rsidRDefault="00462E13">
      <w:pPr>
        <w:pStyle w:val="1"/>
        <w:numPr>
          <w:ilvl w:val="0"/>
          <w:numId w:val="9"/>
        </w:numPr>
        <w:tabs>
          <w:tab w:val="left" w:pos="354"/>
        </w:tabs>
        <w:ind w:firstLine="0"/>
        <w:jc w:val="center"/>
      </w:pPr>
      <w:r>
        <w:rPr>
          <w:b/>
          <w:bCs/>
        </w:rPr>
        <w:t>Права і обов’язки Постачальника</w:t>
      </w:r>
    </w:p>
    <w:p w14:paraId="477DE101" w14:textId="77777777" w:rsidR="007C48C9" w:rsidRDefault="00462E13">
      <w:pPr>
        <w:pStyle w:val="11"/>
        <w:keepNext/>
        <w:keepLines/>
        <w:numPr>
          <w:ilvl w:val="1"/>
          <w:numId w:val="12"/>
        </w:numPr>
        <w:tabs>
          <w:tab w:val="left" w:pos="1237"/>
        </w:tabs>
        <w:ind w:firstLine="720"/>
        <w:jc w:val="both"/>
      </w:pPr>
      <w:bookmarkStart w:id="6" w:name="bookmark17"/>
      <w:r>
        <w:t>Постачальник має право</w:t>
      </w:r>
      <w:bookmarkEnd w:id="6"/>
    </w:p>
    <w:p w14:paraId="432DACF1" w14:textId="77777777" w:rsidR="007C48C9" w:rsidRDefault="00462E13">
      <w:pPr>
        <w:pStyle w:val="1"/>
        <w:numPr>
          <w:ilvl w:val="2"/>
          <w:numId w:val="12"/>
        </w:numPr>
        <w:tabs>
          <w:tab w:val="left" w:pos="1386"/>
        </w:tabs>
        <w:ind w:firstLine="720"/>
        <w:jc w:val="both"/>
      </w:pPr>
      <w:r>
        <w:t>отримувати від Споживача оплату за поставлений природний газ відповідно до умов Договору;</w:t>
      </w:r>
    </w:p>
    <w:p w14:paraId="4A5081A0" w14:textId="77777777" w:rsidR="007C48C9" w:rsidRDefault="00462E13">
      <w:pPr>
        <w:pStyle w:val="1"/>
        <w:numPr>
          <w:ilvl w:val="2"/>
          <w:numId w:val="12"/>
        </w:numPr>
        <w:tabs>
          <w:tab w:val="left" w:pos="1338"/>
        </w:tabs>
        <w:ind w:firstLine="720"/>
        <w:jc w:val="both"/>
      </w:pPr>
      <w:r>
        <w:t>ініціювати припинення постачання природного газу Споживачу у порядку та на умо</w:t>
      </w:r>
      <w:r>
        <w:t>вах, визначених цим Договором та чинним законодавством України;</w:t>
      </w:r>
    </w:p>
    <w:p w14:paraId="0D89BC6E" w14:textId="77777777" w:rsidR="007C48C9" w:rsidRDefault="00462E13">
      <w:pPr>
        <w:pStyle w:val="1"/>
        <w:numPr>
          <w:ilvl w:val="2"/>
          <w:numId w:val="12"/>
        </w:numPr>
        <w:tabs>
          <w:tab w:val="left" w:pos="1390"/>
        </w:tabs>
        <w:ind w:firstLine="720"/>
        <w:jc w:val="both"/>
      </w:pPr>
      <w:r>
        <w:t xml:space="preserve">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w:t>
      </w:r>
      <w:r>
        <w:t>фактичного споживання природного газу;</w:t>
      </w:r>
    </w:p>
    <w:p w14:paraId="780E919D" w14:textId="77777777" w:rsidR="007C48C9" w:rsidRDefault="00462E13">
      <w:pPr>
        <w:pStyle w:val="1"/>
        <w:numPr>
          <w:ilvl w:val="2"/>
          <w:numId w:val="12"/>
        </w:numPr>
        <w:tabs>
          <w:tab w:val="left" w:pos="1338"/>
        </w:tabs>
        <w:ind w:firstLine="720"/>
        <w:jc w:val="both"/>
      </w:pPr>
      <w:r>
        <w:t>на повну і достовірну інформацію від Споживача, щодо режимів споживання природного газу;</w:t>
      </w:r>
    </w:p>
    <w:p w14:paraId="61F52314" w14:textId="77777777" w:rsidR="007C48C9" w:rsidRDefault="00462E13">
      <w:pPr>
        <w:pStyle w:val="1"/>
        <w:numPr>
          <w:ilvl w:val="2"/>
          <w:numId w:val="12"/>
        </w:numPr>
        <w:tabs>
          <w:tab w:val="left" w:pos="1333"/>
        </w:tabs>
        <w:ind w:firstLine="720"/>
        <w:jc w:val="both"/>
      </w:pPr>
      <w:r>
        <w:t>отримувати відшкодування збитків від Споживача, що понесені Постачальником, у зв’язку з невиконанням або неналежним виконанням С</w:t>
      </w:r>
      <w:r>
        <w:t>поживачем своїх зобов’язань перед Постачальником, відповідно до умов цього Договору та чинного законодавства України;</w:t>
      </w:r>
    </w:p>
    <w:p w14:paraId="144F979A" w14:textId="77777777" w:rsidR="007C48C9" w:rsidRDefault="00462E13">
      <w:pPr>
        <w:pStyle w:val="1"/>
        <w:numPr>
          <w:ilvl w:val="2"/>
          <w:numId w:val="12"/>
        </w:numPr>
        <w:tabs>
          <w:tab w:val="left" w:pos="1338"/>
        </w:tabs>
        <w:ind w:firstLine="720"/>
        <w:jc w:val="both"/>
      </w:pPr>
      <w:proofErr w:type="spellStart"/>
      <w:r>
        <w:t>оперативно</w:t>
      </w:r>
      <w:proofErr w:type="spellEnd"/>
      <w:r>
        <w:t xml:space="preserve"> контролювати обсяг споживання природного газу споживачем, використовуючи базу даних Оператора ГРМ/ГТС або інформацію споживача,</w:t>
      </w:r>
      <w:r>
        <w:t xml:space="preserve"> а також шляхом самостійного контролю обсягів споживання природного газу на об’єкті споживача. В порядку встановленому Кодексом газотранспортної системи протягом розрахункового періоду, допускається корегування підтверджених обсягів природного газу.</w:t>
      </w:r>
    </w:p>
    <w:p w14:paraId="4C77A08C" w14:textId="77777777" w:rsidR="007C48C9" w:rsidRDefault="00462E13">
      <w:pPr>
        <w:pStyle w:val="1"/>
        <w:numPr>
          <w:ilvl w:val="2"/>
          <w:numId w:val="12"/>
        </w:numPr>
        <w:tabs>
          <w:tab w:val="left" w:pos="1381"/>
        </w:tabs>
        <w:ind w:firstLine="720"/>
        <w:jc w:val="both"/>
      </w:pPr>
      <w:r>
        <w:t>на вкл</w:t>
      </w:r>
      <w:r>
        <w:t>ючення Споживача до Реєстру споживачів Постачальника на період строку дії цього Договору.</w:t>
      </w:r>
    </w:p>
    <w:p w14:paraId="2456FE24" w14:textId="77777777" w:rsidR="007C48C9" w:rsidRDefault="00462E13">
      <w:pPr>
        <w:pStyle w:val="1"/>
        <w:numPr>
          <w:ilvl w:val="2"/>
          <w:numId w:val="12"/>
        </w:numPr>
        <w:tabs>
          <w:tab w:val="left" w:pos="1386"/>
        </w:tabs>
        <w:ind w:firstLine="720"/>
        <w:jc w:val="both"/>
      </w:pPr>
      <w:r>
        <w:t>на відшкодування збитків Споживачем у порядку та розмірах, що визначені Правилами постачання природного газу.</w:t>
      </w:r>
    </w:p>
    <w:p w14:paraId="38607868" w14:textId="77777777" w:rsidR="007C48C9" w:rsidRDefault="00462E13">
      <w:pPr>
        <w:pStyle w:val="1"/>
        <w:numPr>
          <w:ilvl w:val="2"/>
          <w:numId w:val="12"/>
        </w:numPr>
        <w:tabs>
          <w:tab w:val="left" w:pos="2002"/>
        </w:tabs>
        <w:ind w:firstLine="720"/>
        <w:jc w:val="both"/>
      </w:pPr>
      <w:r>
        <w:t>мати інші права, передбачені чинними нормативно-правовим</w:t>
      </w:r>
      <w:r>
        <w:t>и актами і цим Договором.</w:t>
      </w:r>
    </w:p>
    <w:p w14:paraId="67F7F2A3" w14:textId="77777777" w:rsidR="007C48C9" w:rsidRDefault="00462E13">
      <w:pPr>
        <w:pStyle w:val="11"/>
        <w:keepNext/>
        <w:keepLines/>
        <w:numPr>
          <w:ilvl w:val="1"/>
          <w:numId w:val="12"/>
        </w:numPr>
        <w:tabs>
          <w:tab w:val="left" w:pos="1237"/>
        </w:tabs>
        <w:ind w:firstLine="720"/>
        <w:jc w:val="both"/>
      </w:pPr>
      <w:bookmarkStart w:id="7" w:name="bookmark19"/>
      <w:r>
        <w:t>Постачальник зобов’язується:</w:t>
      </w:r>
      <w:bookmarkEnd w:id="7"/>
    </w:p>
    <w:p w14:paraId="2E2454A5" w14:textId="77777777" w:rsidR="007C48C9" w:rsidRDefault="00462E13">
      <w:pPr>
        <w:pStyle w:val="1"/>
        <w:numPr>
          <w:ilvl w:val="2"/>
          <w:numId w:val="12"/>
        </w:numPr>
        <w:tabs>
          <w:tab w:val="left" w:pos="1328"/>
        </w:tabs>
        <w:ind w:firstLine="720"/>
        <w:jc w:val="both"/>
      </w:pPr>
      <w:r>
        <w:t>забезпечити постачання природного газу на умовах, визначених цим Договором, за умови дотримання Споживачем дисципліни відбору (споживання) природного газу та проведення своєчасних розрахунків за нього;</w:t>
      </w:r>
    </w:p>
    <w:p w14:paraId="42D01A54" w14:textId="77777777" w:rsidR="007C48C9" w:rsidRDefault="00462E13">
      <w:pPr>
        <w:pStyle w:val="1"/>
        <w:numPr>
          <w:ilvl w:val="2"/>
          <w:numId w:val="12"/>
        </w:numPr>
        <w:tabs>
          <w:tab w:val="left" w:pos="1386"/>
        </w:tabs>
        <w:ind w:firstLine="720"/>
        <w:jc w:val="both"/>
      </w:pPr>
      <w:r>
        <w:t>забезпечити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цього Договору;</w:t>
      </w:r>
    </w:p>
    <w:p w14:paraId="448EE0EE" w14:textId="77777777" w:rsidR="007C48C9" w:rsidRDefault="00462E13">
      <w:pPr>
        <w:pStyle w:val="1"/>
        <w:numPr>
          <w:ilvl w:val="2"/>
          <w:numId w:val="12"/>
        </w:numPr>
        <w:tabs>
          <w:tab w:val="left" w:pos="1386"/>
        </w:tabs>
        <w:ind w:firstLine="720"/>
        <w:jc w:val="both"/>
      </w:pPr>
      <w:r>
        <w:t>забезпечувати належну якість надання посл</w:t>
      </w:r>
      <w:r>
        <w:t>уг постачання природного газу відповідно до вимог чинного законодавства України та цього Договору;</w:t>
      </w:r>
    </w:p>
    <w:p w14:paraId="3857F130" w14:textId="77777777" w:rsidR="007C48C9" w:rsidRDefault="00462E13">
      <w:pPr>
        <w:pStyle w:val="1"/>
        <w:numPr>
          <w:ilvl w:val="2"/>
          <w:numId w:val="12"/>
        </w:numPr>
        <w:tabs>
          <w:tab w:val="left" w:pos="1386"/>
        </w:tabs>
        <w:ind w:firstLine="720"/>
        <w:jc w:val="both"/>
      </w:pPr>
      <w:r>
        <w:t>надавати Споживачу інформацію про умови постачання, ціну природного газу, порядок оплати за спожитий природний газ та іншу інформацію, що вимагається діючими</w:t>
      </w:r>
      <w:r>
        <w:t xml:space="preserve"> нормативно - правовими актами. Така інформація оприлюднюється на веб-сайті Постачальника.</w:t>
      </w:r>
    </w:p>
    <w:p w14:paraId="20CC9967" w14:textId="77777777" w:rsidR="007C48C9" w:rsidRDefault="00462E13">
      <w:pPr>
        <w:pStyle w:val="1"/>
        <w:numPr>
          <w:ilvl w:val="2"/>
          <w:numId w:val="12"/>
        </w:numPr>
        <w:tabs>
          <w:tab w:val="left" w:pos="1386"/>
        </w:tabs>
        <w:ind w:firstLine="720"/>
        <w:jc w:val="both"/>
      </w:pPr>
      <w:r>
        <w:t xml:space="preserve">в установленому порядку розглядати запити Споживача щодо діяльності, пов’язаної з </w:t>
      </w:r>
      <w:r>
        <w:lastRenderedPageBreak/>
        <w:t>постачанням природного газу;</w:t>
      </w:r>
    </w:p>
    <w:p w14:paraId="6425CB86" w14:textId="77777777" w:rsidR="007C48C9" w:rsidRDefault="00462E13">
      <w:pPr>
        <w:pStyle w:val="1"/>
        <w:numPr>
          <w:ilvl w:val="2"/>
          <w:numId w:val="12"/>
        </w:numPr>
        <w:tabs>
          <w:tab w:val="left" w:pos="1381"/>
        </w:tabs>
        <w:ind w:firstLine="720"/>
        <w:jc w:val="both"/>
      </w:pPr>
      <w:r>
        <w:t>відшкодовувати збитки, понесені Споживачем у випадку н</w:t>
      </w:r>
      <w:r>
        <w:t>евиконання або неналежного виконання Постачальником своїх зобов’язань за цим Договором;</w:t>
      </w:r>
    </w:p>
    <w:p w14:paraId="18FDBBFC" w14:textId="77777777" w:rsidR="007C48C9" w:rsidRDefault="00462E13">
      <w:pPr>
        <w:pStyle w:val="1"/>
        <w:numPr>
          <w:ilvl w:val="2"/>
          <w:numId w:val="12"/>
        </w:numPr>
        <w:tabs>
          <w:tab w:val="left" w:pos="2002"/>
        </w:tabs>
        <w:ind w:firstLine="720"/>
        <w:jc w:val="both"/>
      </w:pPr>
      <w:r>
        <w:t>забезпечувати конфіденційність даних, які отримуються від Споживача;</w:t>
      </w:r>
    </w:p>
    <w:p w14:paraId="59216007" w14:textId="77777777" w:rsidR="007C48C9" w:rsidRDefault="00462E13">
      <w:pPr>
        <w:pStyle w:val="1"/>
        <w:numPr>
          <w:ilvl w:val="2"/>
          <w:numId w:val="12"/>
        </w:numPr>
        <w:tabs>
          <w:tab w:val="left" w:pos="1386"/>
        </w:tabs>
        <w:ind w:firstLine="720"/>
        <w:jc w:val="both"/>
      </w:pPr>
      <w:r>
        <w:t>своєчасно повідомляти Споживача якщо Постачальник знаходиться в процесі ліквідації, або визнання банкрутом, або якщо Постачальник проходить по процедурі призупинення/анулювання ліцензії на постачання природного газу, його ліцензію на провадження діяльності</w:t>
      </w:r>
      <w:r>
        <w:t xml:space="preserve"> з постачання природного газу анульовано або її дію </w:t>
      </w:r>
      <w:proofErr w:type="spellStart"/>
      <w:r>
        <w:t>зупинено</w:t>
      </w:r>
      <w:proofErr w:type="spellEnd"/>
      <w:r>
        <w:t xml:space="preserve"> та про відсутність ресурсу природного газу;</w:t>
      </w:r>
    </w:p>
    <w:p w14:paraId="706DD032" w14:textId="77777777" w:rsidR="007C48C9" w:rsidRDefault="00462E13">
      <w:pPr>
        <w:pStyle w:val="1"/>
        <w:numPr>
          <w:ilvl w:val="2"/>
          <w:numId w:val="12"/>
        </w:numPr>
        <w:tabs>
          <w:tab w:val="left" w:pos="1338"/>
        </w:tabs>
        <w:ind w:firstLine="720"/>
        <w:jc w:val="both"/>
      </w:pPr>
      <w:r>
        <w:t>виконувати інші обов’язки, які покладені на Постачальника чинним законодавством та цим Договором.</w:t>
      </w:r>
    </w:p>
    <w:p w14:paraId="3FD8FE55" w14:textId="77777777" w:rsidR="007C48C9" w:rsidRDefault="00462E13">
      <w:pPr>
        <w:pStyle w:val="1"/>
        <w:numPr>
          <w:ilvl w:val="2"/>
          <w:numId w:val="12"/>
        </w:numPr>
        <w:tabs>
          <w:tab w:val="left" w:pos="1448"/>
        </w:tabs>
        <w:ind w:firstLine="720"/>
        <w:jc w:val="both"/>
      </w:pPr>
      <w:r>
        <w:t>у випадку ініціювання виключення Споживача із Реєстру</w:t>
      </w:r>
      <w:r>
        <w:t xml:space="preserve"> споживачів Постачальника своєчасно (одночасно з наданням повідомлення Оператору ГТС відповідно до Кодексу ГТС) повідомити Споживача про вчинення таких дій.</w:t>
      </w:r>
    </w:p>
    <w:p w14:paraId="02A1D993" w14:textId="77777777" w:rsidR="007C48C9" w:rsidRDefault="00462E13">
      <w:pPr>
        <w:pStyle w:val="1"/>
        <w:numPr>
          <w:ilvl w:val="2"/>
          <w:numId w:val="12"/>
        </w:numPr>
        <w:tabs>
          <w:tab w:val="left" w:pos="1282"/>
        </w:tabs>
        <w:spacing w:after="460"/>
        <w:ind w:firstLine="720"/>
        <w:jc w:val="both"/>
      </w:pPr>
      <w:r>
        <w:t>Забезпечити Споживача електронним носієм (диск з ключем), для своєчасної передачі Споживачем інформ</w:t>
      </w:r>
      <w:r>
        <w:t>ації про очікуваний обсяг споживання природного газу на наступну добу.</w:t>
      </w:r>
    </w:p>
    <w:p w14:paraId="162495F3" w14:textId="77777777" w:rsidR="007C48C9" w:rsidRDefault="00462E13">
      <w:pPr>
        <w:pStyle w:val="11"/>
        <w:keepNext/>
        <w:keepLines/>
        <w:numPr>
          <w:ilvl w:val="0"/>
          <w:numId w:val="9"/>
        </w:numPr>
        <w:tabs>
          <w:tab w:val="left" w:pos="405"/>
        </w:tabs>
      </w:pPr>
      <w:bookmarkStart w:id="8" w:name="bookmark21"/>
      <w:r>
        <w:t>Порядок припинення (обмеження) та відновлення газопостачання</w:t>
      </w:r>
      <w:bookmarkEnd w:id="8"/>
    </w:p>
    <w:p w14:paraId="149951F1" w14:textId="77777777" w:rsidR="007C48C9" w:rsidRDefault="00462E13">
      <w:pPr>
        <w:pStyle w:val="1"/>
        <w:numPr>
          <w:ilvl w:val="1"/>
          <w:numId w:val="13"/>
        </w:numPr>
        <w:tabs>
          <w:tab w:val="left" w:pos="1210"/>
        </w:tabs>
        <w:ind w:firstLine="720"/>
        <w:jc w:val="both"/>
      </w:pPr>
      <w:r>
        <w:t>Постачальник має право ініціювати/вживати заходи з припинення або обмеження в установленому порядку постачання природного га</w:t>
      </w:r>
      <w:r>
        <w:t>зу Споживачу у разі:</w:t>
      </w:r>
    </w:p>
    <w:p w14:paraId="58E939AE" w14:textId="77777777" w:rsidR="007C48C9" w:rsidRDefault="00462E13">
      <w:pPr>
        <w:pStyle w:val="1"/>
        <w:numPr>
          <w:ilvl w:val="2"/>
          <w:numId w:val="13"/>
        </w:numPr>
        <w:tabs>
          <w:tab w:val="left" w:pos="1360"/>
        </w:tabs>
        <w:ind w:firstLine="720"/>
        <w:jc w:val="both"/>
      </w:pPr>
      <w:r>
        <w:t>проведення Споживачем неповних або несвоєчасних розрахунків за цим Договором;</w:t>
      </w:r>
    </w:p>
    <w:p w14:paraId="0656ABB8" w14:textId="77777777" w:rsidR="007C48C9" w:rsidRDefault="00462E13">
      <w:pPr>
        <w:pStyle w:val="1"/>
        <w:numPr>
          <w:ilvl w:val="2"/>
          <w:numId w:val="13"/>
        </w:numPr>
        <w:tabs>
          <w:tab w:val="left" w:pos="1356"/>
        </w:tabs>
        <w:ind w:firstLine="720"/>
        <w:jc w:val="both"/>
      </w:pPr>
      <w: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46066DB6" w14:textId="77777777" w:rsidR="007C48C9" w:rsidRDefault="00462E13">
      <w:pPr>
        <w:pStyle w:val="1"/>
        <w:numPr>
          <w:ilvl w:val="2"/>
          <w:numId w:val="13"/>
        </w:numPr>
        <w:tabs>
          <w:tab w:val="left" w:pos="1360"/>
        </w:tabs>
        <w:ind w:firstLine="720"/>
        <w:jc w:val="both"/>
      </w:pPr>
      <w:r>
        <w:t>розірва</w:t>
      </w:r>
      <w:r>
        <w:t>ння/припинення/</w:t>
      </w:r>
      <w:proofErr w:type="spellStart"/>
      <w:r>
        <w:t>призупиненя</w:t>
      </w:r>
      <w:proofErr w:type="spellEnd"/>
      <w:r>
        <w:t xml:space="preserve"> цього Договору;</w:t>
      </w:r>
    </w:p>
    <w:p w14:paraId="7FABBDF9" w14:textId="77777777" w:rsidR="007C48C9" w:rsidRDefault="00462E13">
      <w:pPr>
        <w:pStyle w:val="1"/>
        <w:numPr>
          <w:ilvl w:val="2"/>
          <w:numId w:val="13"/>
        </w:numPr>
        <w:tabs>
          <w:tab w:val="left" w:pos="1360"/>
        </w:tabs>
        <w:ind w:firstLine="720"/>
        <w:jc w:val="both"/>
      </w:pPr>
      <w:r>
        <w:t xml:space="preserve">відмови від підписання </w:t>
      </w:r>
      <w:proofErr w:type="spellStart"/>
      <w:r>
        <w:t>акта</w:t>
      </w:r>
      <w:proofErr w:type="spellEnd"/>
      <w:r>
        <w:t xml:space="preserve"> приймання-передачі природного газу, за відповідний розрахунковий період, без відповідного письмового обґрунтування;</w:t>
      </w:r>
    </w:p>
    <w:p w14:paraId="7AA3F802" w14:textId="77777777" w:rsidR="007C48C9" w:rsidRDefault="00462E13">
      <w:pPr>
        <w:pStyle w:val="1"/>
        <w:numPr>
          <w:ilvl w:val="2"/>
          <w:numId w:val="13"/>
        </w:numPr>
        <w:tabs>
          <w:tab w:val="left" w:pos="1360"/>
        </w:tabs>
        <w:ind w:firstLine="720"/>
        <w:jc w:val="both"/>
      </w:pPr>
      <w:r>
        <w:t>настання заходів, передбачених Правилами про безпеку постачання приро</w:t>
      </w:r>
      <w:r>
        <w:t>дного газу, що діють відповідно до вимог ст.. 5 закону України «Про ринок природного газу».</w:t>
      </w:r>
    </w:p>
    <w:p w14:paraId="7F6E5CFC" w14:textId="77777777" w:rsidR="007C48C9" w:rsidRDefault="00462E13">
      <w:pPr>
        <w:pStyle w:val="1"/>
        <w:numPr>
          <w:ilvl w:val="2"/>
          <w:numId w:val="13"/>
        </w:numPr>
        <w:tabs>
          <w:tab w:val="left" w:pos="1356"/>
        </w:tabs>
        <w:ind w:firstLine="720"/>
        <w:jc w:val="both"/>
      </w:pPr>
      <w:r>
        <w:t>у випадках відмови Споживача від підписання додаткової угоди, щодо зміни ціни природного газу з підстав передбачених цим Договором;</w:t>
      </w:r>
    </w:p>
    <w:p w14:paraId="47F21DEB" w14:textId="77777777" w:rsidR="007C48C9" w:rsidRDefault="00462E13">
      <w:pPr>
        <w:pStyle w:val="1"/>
        <w:numPr>
          <w:ilvl w:val="2"/>
          <w:numId w:val="13"/>
        </w:numPr>
        <w:tabs>
          <w:tab w:val="left" w:pos="1356"/>
        </w:tabs>
        <w:ind w:firstLine="720"/>
        <w:jc w:val="both"/>
      </w:pPr>
      <w:r>
        <w:t xml:space="preserve">настання заходів, </w:t>
      </w:r>
      <w:r>
        <w:t>передбачених Національним планом дій, розробленого на виконання статті 6 Закону України «Про ринок природного газу»;</w:t>
      </w:r>
    </w:p>
    <w:p w14:paraId="2E728947" w14:textId="77777777" w:rsidR="007C48C9" w:rsidRDefault="00462E13">
      <w:pPr>
        <w:pStyle w:val="1"/>
        <w:numPr>
          <w:ilvl w:val="2"/>
          <w:numId w:val="13"/>
        </w:numPr>
        <w:tabs>
          <w:tab w:val="left" w:pos="1303"/>
        </w:tabs>
        <w:ind w:firstLine="720"/>
        <w:jc w:val="both"/>
      </w:pPr>
      <w:r>
        <w:t>газопостачання Споживачу може бути припинено (обмежено) в інших випадках передбаченими чинним законодавством України.</w:t>
      </w:r>
    </w:p>
    <w:p w14:paraId="7B093883" w14:textId="77777777" w:rsidR="007C48C9" w:rsidRDefault="00462E13">
      <w:pPr>
        <w:pStyle w:val="1"/>
        <w:numPr>
          <w:ilvl w:val="1"/>
          <w:numId w:val="13"/>
        </w:numPr>
        <w:tabs>
          <w:tab w:val="left" w:pos="1210"/>
        </w:tabs>
        <w:ind w:firstLine="720"/>
        <w:jc w:val="both"/>
      </w:pPr>
      <w:r>
        <w:t>За необхідності здійс</w:t>
      </w:r>
      <w:r>
        <w:t>нення заходів з припинення або обмеження газопостачання Споживачу, Постачальник направляє Споживачу повідомлення про необхідність самостійно обмежити чи припинити газопостачання з певного періоду (день, година) та у визначений зі Споживачем час має право о</w:t>
      </w:r>
      <w:r>
        <w:t>пломбувати запірні пристрої Споживача, за допомогою яких Споживач самостійно обмежив чи припинив подачу газу на власні об’єкти.</w:t>
      </w:r>
    </w:p>
    <w:p w14:paraId="2BCA03FC" w14:textId="77777777" w:rsidR="007C48C9" w:rsidRDefault="00462E13">
      <w:pPr>
        <w:pStyle w:val="1"/>
        <w:numPr>
          <w:ilvl w:val="1"/>
          <w:numId w:val="13"/>
        </w:numPr>
        <w:tabs>
          <w:tab w:val="left" w:pos="1210"/>
        </w:tabs>
        <w:ind w:firstLine="720"/>
        <w:jc w:val="both"/>
      </w:pPr>
      <w:r>
        <w:t>Постачальник має право здійснити заходи з обмеження чи припинення газопостачання Споживачу через залучення до цих робіт Оператор</w:t>
      </w:r>
      <w:r>
        <w:t>а ГРМ/ГТС. Для цього Постачальник укладає з Оператором ГРМ/ГТС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w:t>
      </w:r>
      <w:r>
        <w:t>ГТС, Постачальник направляє Оператору ГРМ/ГТС відповідне письмове повідомлення, копію якого направляє Споживачу, в якому повинен зазначити підстави припинення, дату та час, коли необхідно обмежити чи припинити розподіл /транспортування природного газу з до</w:t>
      </w:r>
      <w:r>
        <w:t>триманням правил безпеки та нормативних документів, що визначають порядок обмеження/припинення природного газу.</w:t>
      </w:r>
    </w:p>
    <w:p w14:paraId="0007A0E9" w14:textId="77777777" w:rsidR="007C48C9" w:rsidRDefault="00462E13">
      <w:pPr>
        <w:pStyle w:val="1"/>
        <w:numPr>
          <w:ilvl w:val="1"/>
          <w:numId w:val="13"/>
        </w:numPr>
        <w:tabs>
          <w:tab w:val="left" w:pos="1210"/>
        </w:tabs>
        <w:ind w:firstLine="720"/>
        <w:jc w:val="both"/>
      </w:pPr>
      <w:r>
        <w:t>У разі одержання повідомлення про припинення або обмеження постачання природного газу Споживач зобов’язаний з дотриманням правил безпеки обмежит</w:t>
      </w:r>
      <w:r>
        <w:t>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w:t>
      </w:r>
      <w:r>
        <w:t>е обладнання до обмеження (припинення) розподілу/транспортування природного газу.</w:t>
      </w:r>
    </w:p>
    <w:p w14:paraId="3FB4AD43" w14:textId="77777777" w:rsidR="007C48C9" w:rsidRDefault="00462E13">
      <w:pPr>
        <w:pStyle w:val="1"/>
        <w:numPr>
          <w:ilvl w:val="1"/>
          <w:numId w:val="13"/>
        </w:numPr>
        <w:tabs>
          <w:tab w:val="left" w:pos="1210"/>
        </w:tabs>
        <w:ind w:firstLine="720"/>
        <w:jc w:val="both"/>
      </w:pPr>
      <w:r>
        <w:t>Припинення газопостачання не звільняє Споживача від обов’язку сплатити заборгованість Постачальнику за цим Договором.</w:t>
      </w:r>
    </w:p>
    <w:p w14:paraId="1167BA09" w14:textId="77777777" w:rsidR="007C48C9" w:rsidRDefault="00462E13">
      <w:pPr>
        <w:pStyle w:val="1"/>
        <w:numPr>
          <w:ilvl w:val="1"/>
          <w:numId w:val="13"/>
        </w:numPr>
        <w:tabs>
          <w:tab w:val="left" w:pos="1210"/>
        </w:tabs>
        <w:spacing w:after="220"/>
        <w:ind w:firstLine="720"/>
        <w:jc w:val="both"/>
      </w:pPr>
      <w:r>
        <w:lastRenderedPageBreak/>
        <w:t>Якщо за ініціативою Споживача необхідно припинити газопо</w:t>
      </w:r>
      <w:r>
        <w:t>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5358B273" w14:textId="77777777" w:rsidR="007C48C9" w:rsidRDefault="00462E13">
      <w:pPr>
        <w:pStyle w:val="11"/>
        <w:keepNext/>
        <w:keepLines/>
        <w:numPr>
          <w:ilvl w:val="0"/>
          <w:numId w:val="9"/>
        </w:numPr>
        <w:tabs>
          <w:tab w:val="left" w:pos="492"/>
        </w:tabs>
      </w:pPr>
      <w:bookmarkStart w:id="9" w:name="bookmark23"/>
      <w:r>
        <w:t>Порядок зміни постачальника</w:t>
      </w:r>
      <w:bookmarkEnd w:id="9"/>
    </w:p>
    <w:p w14:paraId="0CC2D50D" w14:textId="77777777" w:rsidR="007C48C9" w:rsidRDefault="00462E13">
      <w:pPr>
        <w:pStyle w:val="1"/>
        <w:numPr>
          <w:ilvl w:val="1"/>
          <w:numId w:val="14"/>
        </w:numPr>
        <w:tabs>
          <w:tab w:val="left" w:pos="1210"/>
        </w:tabs>
        <w:ind w:firstLine="720"/>
        <w:jc w:val="both"/>
      </w:pPr>
      <w:r>
        <w:t>Споживач має право змінити Постачальника виключ</w:t>
      </w:r>
      <w:r>
        <w:t>но у випадку повного дотримання умов визначених даним розділом Договору.</w:t>
      </w:r>
    </w:p>
    <w:p w14:paraId="2973FD16" w14:textId="77777777" w:rsidR="007C48C9" w:rsidRDefault="00462E13">
      <w:pPr>
        <w:pStyle w:val="1"/>
        <w:numPr>
          <w:ilvl w:val="1"/>
          <w:numId w:val="14"/>
        </w:numPr>
        <w:tabs>
          <w:tab w:val="left" w:pos="1210"/>
        </w:tabs>
        <w:ind w:firstLine="720"/>
        <w:jc w:val="both"/>
      </w:pPr>
      <w:r>
        <w:t>Зміні Постачальника, має передувати укладання договору постачання природного газу з новим постачальником та розірвання даного договору або його призупинення в частині постачання приро</w:t>
      </w:r>
      <w:r>
        <w:t>дного газу у певному розрахунковому періоді, а також відсутність у Споживача простроченої заборгованості за поставлений природний газ перед Постачальником за цим Договором.</w:t>
      </w:r>
    </w:p>
    <w:p w14:paraId="61C0F2A8" w14:textId="77777777" w:rsidR="007C48C9" w:rsidRDefault="00462E13">
      <w:pPr>
        <w:pStyle w:val="1"/>
        <w:numPr>
          <w:ilvl w:val="1"/>
          <w:numId w:val="14"/>
        </w:numPr>
        <w:tabs>
          <w:tab w:val="left" w:pos="1210"/>
        </w:tabs>
        <w:ind w:firstLine="720"/>
        <w:jc w:val="both"/>
      </w:pPr>
      <w:r>
        <w:t>Споживач зобов’язується уникати дій, які призведуть до порушення порядку зміни пост</w:t>
      </w:r>
      <w:r>
        <w:t>ачальника, в тому числі, але не обмежуючись, надання заявки на включення Споживача до реєстру іншого постачальника протягом періоду, поки Споживач включений до Реєстру споживачів Постачальника.</w:t>
      </w:r>
    </w:p>
    <w:p w14:paraId="422A03AD" w14:textId="77777777" w:rsidR="007C48C9" w:rsidRDefault="00462E13">
      <w:pPr>
        <w:pStyle w:val="1"/>
        <w:numPr>
          <w:ilvl w:val="1"/>
          <w:numId w:val="14"/>
        </w:numPr>
        <w:tabs>
          <w:tab w:val="left" w:pos="1210"/>
        </w:tabs>
        <w:spacing w:after="220"/>
        <w:ind w:firstLine="720"/>
        <w:jc w:val="both"/>
      </w:pPr>
      <w:r>
        <w:t>У разі наміру змінити Постачальника, Споживач повинен виконати</w:t>
      </w:r>
      <w:r>
        <w:t xml:space="preserve"> свої зобов’язання по розрахунках перед Постачальником за цим Договором та підписати з ним додаткову угоду про розірвання договору постачання природного газу або його призупинення в частині постачання природного газу. В такому разі Сторони зобов’язуються з</w:t>
      </w:r>
      <w:r>
        <w:t>дійснити зміну постачальника (підписати відповідну додаткову угоду про розірвання/призупинення цього Договору) в термін не більше 21 (двадцяти одного) дня з дня отримання Постачальником письмового повідомлення Споживача про намір змінити постачальника.</w:t>
      </w:r>
    </w:p>
    <w:p w14:paraId="60DBEC39" w14:textId="77777777" w:rsidR="007C48C9" w:rsidRDefault="00462E13">
      <w:pPr>
        <w:pStyle w:val="1"/>
        <w:numPr>
          <w:ilvl w:val="1"/>
          <w:numId w:val="14"/>
        </w:numPr>
        <w:tabs>
          <w:tab w:val="left" w:pos="1191"/>
        </w:tabs>
        <w:ind w:firstLine="740"/>
        <w:jc w:val="both"/>
      </w:pPr>
      <w:r>
        <w:t>Пов</w:t>
      </w:r>
      <w:r>
        <w:t xml:space="preserve">ідомлення Споживачем Постачальника про намір змінити постачальника є пропозицією про розірвання цього Договору або його призупинення в частині постачання природного газу у певному розрахунковому періоді і повинно містити дату розірвання (припинення) цього </w:t>
      </w:r>
      <w:r>
        <w:t>Договору, яка визначається останнім календарним днем перед датою, з якої договір постачання природного газу з новим постачальником набирає чинності. З метою забезпечення безперебійного постачання природного газу, Постачальник поставляє природний газ Спожив</w:t>
      </w:r>
      <w:r>
        <w:t>ачу до останнього дня терміну дії цього Договору,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цього Договору, ал</w:t>
      </w:r>
      <w:r>
        <w:t>е за умови, що у Споживача не буде простроченої заборгованості за поставлений природний газ Постачальником.</w:t>
      </w:r>
    </w:p>
    <w:p w14:paraId="70022184" w14:textId="77777777" w:rsidR="007C48C9" w:rsidRDefault="00462E13">
      <w:pPr>
        <w:pStyle w:val="1"/>
        <w:ind w:firstLine="440"/>
        <w:jc w:val="both"/>
      </w:pPr>
      <w:r>
        <w:t xml:space="preserve">Якщо на початок періоду фактичного постачання природного газу новим постачальником, чи протягом цього періоду, у Споживача виникне </w:t>
      </w:r>
      <w:r>
        <w:t>прострочена заборгованість за поставлений природний газ перед Постачальником (через розбіжності між плановими і фактичним споживанням, настання терміну остаточного розрахунку після початку постачання газу новим постачальником, тощо), останній має право пов</w:t>
      </w:r>
      <w:r>
        <w:t>ідомити про це Оператора ГТС та здійснити заходи, щодо припинення постачання природного газу Споживачу, у тому числі через Оператора ГРМ.</w:t>
      </w:r>
    </w:p>
    <w:p w14:paraId="1CCCCADA" w14:textId="77777777" w:rsidR="007C48C9" w:rsidRDefault="00462E13">
      <w:pPr>
        <w:pStyle w:val="1"/>
        <w:numPr>
          <w:ilvl w:val="1"/>
          <w:numId w:val="14"/>
        </w:numPr>
        <w:tabs>
          <w:tab w:val="left" w:pos="1162"/>
        </w:tabs>
        <w:ind w:firstLine="740"/>
        <w:jc w:val="both"/>
      </w:pPr>
      <w:r>
        <w:t>Фактичне постачання природного газу новим постачальником може починатися виключно з газової доби, з якої споживач вклю</w:t>
      </w:r>
      <w:r>
        <w:t>чений до Реєстру споживачів нового постачальника в інформаційній платформі Оператора ГТС у порядку, визначеному Кодексом ГТС.</w:t>
      </w:r>
    </w:p>
    <w:p w14:paraId="778ED772" w14:textId="77777777" w:rsidR="007C48C9" w:rsidRDefault="00462E13">
      <w:pPr>
        <w:pStyle w:val="1"/>
        <w:numPr>
          <w:ilvl w:val="1"/>
          <w:numId w:val="14"/>
        </w:numPr>
        <w:tabs>
          <w:tab w:val="left" w:pos="1158"/>
        </w:tabs>
        <w:spacing w:after="220"/>
        <w:ind w:firstLine="740"/>
        <w:jc w:val="both"/>
      </w:pPr>
      <w:r>
        <w:t>Постачальник може вимагати від Споживача, виплати справедливої та обґрунтованої компенсації, пов’язаної із відшкодуванням прямих в</w:t>
      </w:r>
      <w:r>
        <w:t>итрат понесених Постачальником з метою виконання своїх зобов’язань за цим Договором.</w:t>
      </w:r>
    </w:p>
    <w:p w14:paraId="3DEC30D7" w14:textId="77777777" w:rsidR="007C48C9" w:rsidRDefault="00462E13">
      <w:pPr>
        <w:pStyle w:val="11"/>
        <w:keepNext/>
        <w:keepLines/>
        <w:numPr>
          <w:ilvl w:val="0"/>
          <w:numId w:val="9"/>
        </w:numPr>
        <w:tabs>
          <w:tab w:val="left" w:pos="543"/>
        </w:tabs>
      </w:pPr>
      <w:bookmarkStart w:id="10" w:name="bookmark25"/>
      <w:r>
        <w:t>Відповідальність Сторін</w:t>
      </w:r>
      <w:bookmarkEnd w:id="10"/>
    </w:p>
    <w:p w14:paraId="291A8ED5" w14:textId="77777777" w:rsidR="007C48C9" w:rsidRDefault="00462E13">
      <w:pPr>
        <w:pStyle w:val="1"/>
        <w:numPr>
          <w:ilvl w:val="1"/>
          <w:numId w:val="15"/>
        </w:numPr>
        <w:tabs>
          <w:tab w:val="left" w:pos="1162"/>
        </w:tabs>
        <w:ind w:firstLine="740"/>
        <w:jc w:val="both"/>
      </w:pPr>
      <w:r>
        <w:t xml:space="preserve">За невиконання або неналежне виконання своїх зобов’язань за цим Договором, Сторони несуть відповідальність передбачену цим Договором та </w:t>
      </w:r>
      <w:r>
        <w:t>чинним законодавством України.</w:t>
      </w:r>
    </w:p>
    <w:p w14:paraId="7AE65C57" w14:textId="77777777" w:rsidR="007C48C9" w:rsidRDefault="00462E13">
      <w:pPr>
        <w:pStyle w:val="1"/>
        <w:numPr>
          <w:ilvl w:val="1"/>
          <w:numId w:val="15"/>
        </w:numPr>
        <w:tabs>
          <w:tab w:val="left" w:pos="1162"/>
        </w:tabs>
        <w:ind w:firstLine="740"/>
        <w:jc w:val="both"/>
      </w:pPr>
      <w:r>
        <w:t>У разі прострочення виконання Споживачем своїх зобов’язань в частині оплати за спожитий природний газ, у порядку визначеному цим Договором, Споживач зобов’язаний сплатити на користь Постачальника пеню в розмірі подвійної облі</w:t>
      </w:r>
      <w:r>
        <w:t>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2716313" w14:textId="77777777" w:rsidR="007C48C9" w:rsidRDefault="00462E13">
      <w:pPr>
        <w:pStyle w:val="1"/>
        <w:numPr>
          <w:ilvl w:val="1"/>
          <w:numId w:val="15"/>
        </w:numPr>
        <w:tabs>
          <w:tab w:val="left" w:pos="1162"/>
        </w:tabs>
        <w:ind w:firstLine="740"/>
        <w:jc w:val="both"/>
      </w:pPr>
      <w:r>
        <w:t>У разі наявності заборгованості Споживача за даним Договором, Постачальник має право в односторонньому</w:t>
      </w:r>
      <w:r>
        <w:t xml:space="preserve"> порядку розірвати даний Договір. При цьому, Споживач здійснює повний розрахунок за поставлений природний газ, та сплачує штрафні санкції відповідно до умов даного Договору. Про розірвання даного Договору Постачальник письмово повідомляє Споживача</w:t>
      </w:r>
      <w:r>
        <w:rPr>
          <w:i/>
          <w:iCs/>
        </w:rPr>
        <w:t>.</w:t>
      </w:r>
    </w:p>
    <w:p w14:paraId="02F2B848" w14:textId="77777777" w:rsidR="007C48C9" w:rsidRDefault="00462E13">
      <w:pPr>
        <w:pStyle w:val="1"/>
        <w:numPr>
          <w:ilvl w:val="1"/>
          <w:numId w:val="15"/>
        </w:numPr>
        <w:tabs>
          <w:tab w:val="left" w:pos="1162"/>
        </w:tabs>
        <w:ind w:firstLine="740"/>
        <w:jc w:val="both"/>
      </w:pPr>
      <w:r>
        <w:lastRenderedPageBreak/>
        <w:t>У випад</w:t>
      </w:r>
      <w:r>
        <w:t>ку односторонньої відмови Споживача від замовлених обсягів природного газу, що стало наслідком, в тому числі, в зв’язку з порушенням Споживачем встановленого порядку зміни постачальника, відшкодувати Постачальнику договірний обсяг збитків, який визначаєтьс</w:t>
      </w:r>
      <w:r>
        <w:t>я як вартість природного газу за цим Договором, від якого відмовився Споживач.</w:t>
      </w:r>
    </w:p>
    <w:p w14:paraId="349456AF" w14:textId="77777777" w:rsidR="007C48C9" w:rsidRDefault="00462E13">
      <w:pPr>
        <w:pStyle w:val="1"/>
        <w:numPr>
          <w:ilvl w:val="1"/>
          <w:numId w:val="15"/>
        </w:numPr>
        <w:tabs>
          <w:tab w:val="left" w:pos="1134"/>
        </w:tabs>
        <w:ind w:firstLine="740"/>
        <w:jc w:val="both"/>
      </w:pPr>
      <w:r>
        <w:t>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w:t>
      </w:r>
      <w:r>
        <w:t>о Постачальнику шкоди, Споживач відшкодовує її за власної згоди або на підставі рішення суду.</w:t>
      </w:r>
    </w:p>
    <w:p w14:paraId="39CE37B7" w14:textId="77777777" w:rsidR="007C48C9" w:rsidRDefault="00462E13">
      <w:pPr>
        <w:pStyle w:val="1"/>
        <w:numPr>
          <w:ilvl w:val="1"/>
          <w:numId w:val="15"/>
        </w:numPr>
        <w:tabs>
          <w:tab w:val="left" w:pos="1186"/>
        </w:tabs>
        <w:ind w:firstLine="740"/>
        <w:jc w:val="both"/>
      </w:pPr>
      <w:r>
        <w:t>За результатами виявлених порушень представником Постачальника складається акт- претензія, який оформлюється з урахуванням таких вимог:</w:t>
      </w:r>
    </w:p>
    <w:p w14:paraId="373C448B" w14:textId="77777777" w:rsidR="007C48C9" w:rsidRDefault="00462E13">
      <w:pPr>
        <w:pStyle w:val="1"/>
        <w:numPr>
          <w:ilvl w:val="0"/>
          <w:numId w:val="16"/>
        </w:numPr>
        <w:tabs>
          <w:tab w:val="left" w:pos="844"/>
        </w:tabs>
        <w:ind w:firstLine="560"/>
        <w:jc w:val="both"/>
      </w:pPr>
      <w:r>
        <w:t xml:space="preserve">форма </w:t>
      </w:r>
      <w:proofErr w:type="spellStart"/>
      <w:r>
        <w:t>акта</w:t>
      </w:r>
      <w:proofErr w:type="spellEnd"/>
      <w:r>
        <w:t>-претензії є дов</w:t>
      </w:r>
      <w:r>
        <w:t>ільною;</w:t>
      </w:r>
    </w:p>
    <w:p w14:paraId="1E1E52E7" w14:textId="77777777" w:rsidR="007C48C9" w:rsidRDefault="00462E13">
      <w:pPr>
        <w:pStyle w:val="1"/>
        <w:numPr>
          <w:ilvl w:val="0"/>
          <w:numId w:val="16"/>
        </w:numPr>
        <w:tabs>
          <w:tab w:val="left" w:pos="855"/>
        </w:tabs>
        <w:spacing w:after="220"/>
        <w:ind w:firstLine="560"/>
        <w:jc w:val="both"/>
      </w:pPr>
      <w:r>
        <w:t>при порушенні, зазначеному в пункті 8.5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w:t>
      </w:r>
      <w:r>
        <w:t xml:space="preserve">хніми підписами. У разі відмови Споживача від підписання </w:t>
      </w:r>
      <w:proofErr w:type="spellStart"/>
      <w:r>
        <w:t>акта</w:t>
      </w:r>
      <w:proofErr w:type="spellEnd"/>
      <w:r>
        <w:t>-претензії про це зазначається в акті-претензії. Акт- претензія щодо відмови споживача у доступі до території об’єкта споживача вважається дійсним, якщо його підписали представник Постачальника т</w:t>
      </w:r>
      <w:r>
        <w:t xml:space="preserve">а одна незаінтересована особа за умови посвідчення їх осіб або три представники Постачальника. У разі відмови Споживача від підписання </w:t>
      </w:r>
      <w:proofErr w:type="spellStart"/>
      <w:r>
        <w:t>акта</w:t>
      </w:r>
      <w:proofErr w:type="spellEnd"/>
      <w:r>
        <w:t xml:space="preserve">-претензії про це робиться відмітка в обох примірниках цього </w:t>
      </w:r>
      <w:proofErr w:type="spellStart"/>
      <w:r>
        <w:t>акта</w:t>
      </w:r>
      <w:proofErr w:type="spellEnd"/>
      <w:r>
        <w:t>, і другий його примірник надсилається споживачеві р</w:t>
      </w:r>
      <w:r>
        <w:t>еєстрованим поштовим відправленням.</w:t>
      </w:r>
    </w:p>
    <w:p w14:paraId="0C5F298F" w14:textId="77777777" w:rsidR="007C48C9" w:rsidRDefault="00462E13">
      <w:pPr>
        <w:pStyle w:val="1"/>
        <w:ind w:firstLine="740"/>
        <w:jc w:val="both"/>
      </w:pPr>
      <w:r>
        <w:t xml:space="preserve">Акт-претензія, складається в двох примірниках, у якому зазначається підстави та розмір нарахованих збитків, один з яких надсилається (надається) Споживачу (з позначкою про вручення), а Споживач зобов’язаний </w:t>
      </w:r>
      <w:r>
        <w:t>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14:paraId="39CA0AEC" w14:textId="77777777" w:rsidR="007C48C9" w:rsidRDefault="00462E13">
      <w:pPr>
        <w:pStyle w:val="1"/>
        <w:ind w:firstLine="740"/>
        <w:jc w:val="both"/>
      </w:pPr>
      <w:r>
        <w:t xml:space="preserve">У випадку </w:t>
      </w:r>
      <w:proofErr w:type="spellStart"/>
      <w:r>
        <w:t>нереагування</w:t>
      </w:r>
      <w:proofErr w:type="spellEnd"/>
      <w:r>
        <w:t xml:space="preserve"> у встановлений строк на акт-претензію або невідшкодування </w:t>
      </w:r>
      <w:r>
        <w:t>завданих збитків Постачальник має право звернутись до суду.</w:t>
      </w:r>
    </w:p>
    <w:p w14:paraId="1711CD83" w14:textId="77777777" w:rsidR="007C48C9" w:rsidRDefault="00462E13">
      <w:pPr>
        <w:pStyle w:val="1"/>
        <w:numPr>
          <w:ilvl w:val="1"/>
          <w:numId w:val="15"/>
        </w:numPr>
        <w:tabs>
          <w:tab w:val="left" w:pos="1822"/>
        </w:tabs>
        <w:ind w:firstLine="740"/>
        <w:jc w:val="both"/>
      </w:pPr>
      <w:r>
        <w:t>Відшкодування збитків Постачальником Споживачу здійснюється в таких випадках:</w:t>
      </w:r>
    </w:p>
    <w:p w14:paraId="2105E2E6" w14:textId="77777777" w:rsidR="007C48C9" w:rsidRDefault="00462E13">
      <w:pPr>
        <w:pStyle w:val="1"/>
        <w:numPr>
          <w:ilvl w:val="2"/>
          <w:numId w:val="15"/>
        </w:numPr>
        <w:tabs>
          <w:tab w:val="left" w:pos="1292"/>
        </w:tabs>
        <w:ind w:firstLine="740"/>
        <w:jc w:val="both"/>
      </w:pPr>
      <w:r>
        <w:t>у разі якщо постачання газу Споживачу було припинено Оператором ГРМ/ГТС на виконання неправомірного доручення Постачал</w:t>
      </w:r>
      <w:r>
        <w:t xml:space="preserve">ьника про припинення постачання газу Споживачу, Постачальник відшкодовує Споживачу вартість або об’єм </w:t>
      </w:r>
      <w:proofErr w:type="spellStart"/>
      <w:r>
        <w:t>недовідпущеного</w:t>
      </w:r>
      <w:proofErr w:type="spellEnd"/>
      <w:r>
        <w:t xml:space="preserve"> природного газу, який обчислюється, виходячи з підтвердженого обсягу природного газу на відповідний період з урахуванням періоду безпідста</w:t>
      </w:r>
      <w:r>
        <w:t>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14:paraId="79DE4FE4" w14:textId="77777777" w:rsidR="007C48C9" w:rsidRDefault="00462E13">
      <w:pPr>
        <w:pStyle w:val="1"/>
        <w:numPr>
          <w:ilvl w:val="2"/>
          <w:numId w:val="15"/>
        </w:numPr>
        <w:tabs>
          <w:tab w:val="left" w:pos="1292"/>
        </w:tabs>
        <w:ind w:firstLine="740"/>
        <w:jc w:val="both"/>
      </w:pPr>
      <w: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w:t>
      </w:r>
      <w:proofErr w:type="spellStart"/>
      <w:r>
        <w:t>Спроживачем</w:t>
      </w:r>
      <w:proofErr w:type="spellEnd"/>
      <w:r>
        <w:t xml:space="preserve"> не порушувались зобов’язання за даним Договором), що призвело до припинення розп</w:t>
      </w:r>
      <w:r>
        <w:t xml:space="preserve">оділу/транспортування природного газу Оператором ГРМ/ГТС, Споживач має право вимагати від Постачальника відшкодування вартості або об’єму </w:t>
      </w:r>
      <w:proofErr w:type="spellStart"/>
      <w:r>
        <w:t>недовідпущеного</w:t>
      </w:r>
      <w:proofErr w:type="spellEnd"/>
      <w:r>
        <w:t xml:space="preserve"> природного газу, який обчислюється, виходячи з підтвердженого обсягу природного газу, визначеного цим </w:t>
      </w:r>
      <w:r>
        <w:t>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14:paraId="60ABE2D3" w14:textId="77777777" w:rsidR="007C48C9" w:rsidRDefault="00462E13">
      <w:pPr>
        <w:pStyle w:val="1"/>
        <w:numPr>
          <w:ilvl w:val="1"/>
          <w:numId w:val="15"/>
        </w:numPr>
        <w:tabs>
          <w:tab w:val="left" w:pos="1186"/>
        </w:tabs>
        <w:ind w:firstLine="740"/>
        <w:jc w:val="both"/>
      </w:pPr>
      <w:r>
        <w:t>Для ініціювання процедури відшкодування збитків Споживач складає в до</w:t>
      </w:r>
      <w:r>
        <w:t>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w:t>
      </w:r>
      <w:r>
        <w:t>кодувати завдані збитки або написати мотивовану відмову від їх повного або часткового відшкодування.</w:t>
      </w:r>
    </w:p>
    <w:p w14:paraId="3D29A260" w14:textId="77777777" w:rsidR="007C48C9" w:rsidRDefault="00462E13">
      <w:pPr>
        <w:pStyle w:val="1"/>
        <w:ind w:firstLine="740"/>
        <w:jc w:val="both"/>
      </w:pPr>
      <w:r>
        <w:t xml:space="preserve">У випадку </w:t>
      </w:r>
      <w:proofErr w:type="spellStart"/>
      <w:r>
        <w:t>нереагування</w:t>
      </w:r>
      <w:proofErr w:type="spellEnd"/>
      <w:r>
        <w:t xml:space="preserve"> у встановлений строк на звернення або невідшкодування завданих збитків Споживач має право звернутись до суду.</w:t>
      </w:r>
    </w:p>
    <w:p w14:paraId="01472208" w14:textId="77777777" w:rsidR="007C48C9" w:rsidRDefault="00462E13">
      <w:pPr>
        <w:pStyle w:val="1"/>
        <w:numPr>
          <w:ilvl w:val="1"/>
          <w:numId w:val="15"/>
        </w:numPr>
        <w:tabs>
          <w:tab w:val="left" w:pos="1177"/>
        </w:tabs>
        <w:ind w:firstLine="740"/>
        <w:jc w:val="both"/>
      </w:pPr>
      <w:r>
        <w:t>Постачальник не відпов</w:t>
      </w:r>
      <w:r>
        <w:t>ідає за будь - які перебої у транспортування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спричинене по</w:t>
      </w:r>
      <w:r>
        <w:t xml:space="preserve"> вені відповідального системного оператора.</w:t>
      </w:r>
    </w:p>
    <w:p w14:paraId="20F148A0" w14:textId="77777777" w:rsidR="007C48C9" w:rsidRDefault="00462E13">
      <w:pPr>
        <w:pStyle w:val="1"/>
        <w:numPr>
          <w:ilvl w:val="1"/>
          <w:numId w:val="15"/>
        </w:numPr>
        <w:tabs>
          <w:tab w:val="left" w:pos="1282"/>
        </w:tabs>
        <w:ind w:firstLine="740"/>
        <w:jc w:val="both"/>
      </w:pPr>
      <w:r>
        <w:t xml:space="preserve">Сплата штрафних санкцій, передбачених цим Договором, не звільняє від відшкодування </w:t>
      </w:r>
      <w:r>
        <w:lastRenderedPageBreak/>
        <w:t>збитків в повному обсязі.</w:t>
      </w:r>
    </w:p>
    <w:p w14:paraId="637BF30C" w14:textId="77777777" w:rsidR="007C48C9" w:rsidRDefault="00462E13">
      <w:pPr>
        <w:pStyle w:val="1"/>
        <w:numPr>
          <w:ilvl w:val="1"/>
          <w:numId w:val="15"/>
        </w:numPr>
        <w:tabs>
          <w:tab w:val="left" w:pos="1287"/>
        </w:tabs>
        <w:ind w:firstLine="740"/>
        <w:jc w:val="both"/>
      </w:pPr>
      <w:r>
        <w:t>Постачальник зобов’язаний скласти та надати Споживачу податкову накладну та розрахунок коригування до п</w:t>
      </w:r>
      <w:r>
        <w:t>одаткової накладної, який передбачає збільшення зобов’язань по такій податковій накладній в електронному вигляді, зареєстровані в Єдиному Реєстрі Податкових Накладних згідно вимог Податкового Кодексу України.</w:t>
      </w:r>
    </w:p>
    <w:p w14:paraId="2527FF4C" w14:textId="77777777" w:rsidR="007C48C9" w:rsidRDefault="00462E13">
      <w:pPr>
        <w:pStyle w:val="1"/>
        <w:ind w:firstLine="740"/>
        <w:jc w:val="both"/>
      </w:pPr>
      <w:r>
        <w:t>У разі зменшення суми компенсації вартості прир</w:t>
      </w:r>
      <w:r>
        <w:t>одного газу, Постачальник зобов’язаний скласти та надати Споживачу в електронному вигляді, згідно вимог законодавства України, розрахунок коригування до податкової накладної, який передбачає зменшення зобов’язань по такій податковій накладній, а Споживач з</w:t>
      </w:r>
      <w:r>
        <w:t>ареєструвати такий розрахунок коригування до податкової накладної в Єдиному Реєстрі Податкових Накладних, але в будь-якому випадку не пізніше кінцевої дати реєстрації розрахунку коригування до податкової накладної, встановленої законодавством України.</w:t>
      </w:r>
    </w:p>
    <w:p w14:paraId="0A79C002" w14:textId="77777777" w:rsidR="007C48C9" w:rsidRDefault="00462E13">
      <w:pPr>
        <w:pStyle w:val="1"/>
        <w:ind w:firstLine="740"/>
        <w:jc w:val="both"/>
      </w:pPr>
      <w:r>
        <w:t>В ра</w:t>
      </w:r>
      <w:r>
        <w:t>зі якщо такий розрахунок коригування не буде зареєстрований Споживачем в Єдиному Реєстрі Податкових Накладних згідно вимог ПКУ з вини Споживача, останній зобов’язаний, на вимогу Постачальника, відшкодувати Постачальнику збитки в сумі такого зменшення подат</w:t>
      </w:r>
      <w:r>
        <w:t>кового зобов’язання.</w:t>
      </w:r>
    </w:p>
    <w:p w14:paraId="7BC7C572" w14:textId="77777777" w:rsidR="007C48C9" w:rsidRDefault="00462E13">
      <w:pPr>
        <w:pStyle w:val="1"/>
        <w:numPr>
          <w:ilvl w:val="1"/>
          <w:numId w:val="15"/>
        </w:numPr>
        <w:tabs>
          <w:tab w:val="left" w:pos="1282"/>
        </w:tabs>
        <w:spacing w:after="460"/>
        <w:ind w:firstLine="740"/>
        <w:jc w:val="both"/>
      </w:pPr>
      <w:r>
        <w:t>Підписанням цього Договору, Споживач підтверджує та гарантує що в нього відсутня прострочена заборгованість за поставлений природний газ перед його діючим постачальником (за його наявності).</w:t>
      </w:r>
    </w:p>
    <w:p w14:paraId="39EE9383" w14:textId="77777777" w:rsidR="007C48C9" w:rsidRDefault="00462E13">
      <w:pPr>
        <w:pStyle w:val="11"/>
        <w:keepNext/>
        <w:keepLines/>
        <w:numPr>
          <w:ilvl w:val="0"/>
          <w:numId w:val="9"/>
        </w:numPr>
        <w:tabs>
          <w:tab w:val="left" w:pos="380"/>
        </w:tabs>
      </w:pPr>
      <w:bookmarkStart w:id="11" w:name="bookmark27"/>
      <w:r>
        <w:t>Порядок вирішення спорів</w:t>
      </w:r>
      <w:bookmarkEnd w:id="11"/>
    </w:p>
    <w:p w14:paraId="109DCE0D" w14:textId="77777777" w:rsidR="007C48C9" w:rsidRDefault="00462E13">
      <w:pPr>
        <w:pStyle w:val="1"/>
        <w:numPr>
          <w:ilvl w:val="1"/>
          <w:numId w:val="17"/>
        </w:numPr>
        <w:tabs>
          <w:tab w:val="left" w:pos="1172"/>
        </w:tabs>
        <w:ind w:firstLine="740"/>
        <w:jc w:val="both"/>
      </w:pPr>
      <w:r>
        <w:t xml:space="preserve">Всі спори між </w:t>
      </w:r>
      <w:r>
        <w:t>Сторонами вирішуються з дотримання вимог пункту 9 розділу VI Правил постачання природного газу, які затверджені Постановою НКРЕКП №2496 від 30.09.2015 р./ з наступними змінами та доповненнями/.</w:t>
      </w:r>
    </w:p>
    <w:p w14:paraId="10F68AD0" w14:textId="77777777" w:rsidR="007C48C9" w:rsidRDefault="00462E13">
      <w:pPr>
        <w:pStyle w:val="1"/>
        <w:numPr>
          <w:ilvl w:val="1"/>
          <w:numId w:val="17"/>
        </w:numPr>
        <w:tabs>
          <w:tab w:val="left" w:pos="1082"/>
        </w:tabs>
        <w:spacing w:after="260"/>
        <w:ind w:firstLine="740"/>
        <w:jc w:val="both"/>
      </w:pPr>
      <w:r>
        <w:t>У разі недосягнення між Сторонами згоди спірні питання вирішую</w:t>
      </w:r>
      <w:r>
        <w:t>ться у порядку, встановленому чинним законодавством, у тому числі в судовому порядку.</w:t>
      </w:r>
    </w:p>
    <w:p w14:paraId="5D3808FB" w14:textId="77777777" w:rsidR="007C48C9" w:rsidRDefault="00462E13">
      <w:pPr>
        <w:pStyle w:val="11"/>
        <w:keepNext/>
        <w:keepLines/>
        <w:numPr>
          <w:ilvl w:val="0"/>
          <w:numId w:val="9"/>
        </w:numPr>
        <w:tabs>
          <w:tab w:val="left" w:pos="358"/>
        </w:tabs>
      </w:pPr>
      <w:bookmarkStart w:id="12" w:name="bookmark29"/>
      <w:r>
        <w:t>Форс-мажор</w:t>
      </w:r>
      <w:bookmarkEnd w:id="12"/>
    </w:p>
    <w:p w14:paraId="49BD6099" w14:textId="77777777" w:rsidR="007C48C9" w:rsidRDefault="00462E13">
      <w:pPr>
        <w:pStyle w:val="1"/>
        <w:numPr>
          <w:ilvl w:val="1"/>
          <w:numId w:val="18"/>
        </w:numPr>
        <w:tabs>
          <w:tab w:val="left" w:pos="1270"/>
        </w:tabs>
        <w:ind w:firstLine="720"/>
        <w:jc w:val="both"/>
      </w:pPr>
      <w: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w:t>
      </w:r>
      <w:r>
        <w:t>ажорних обставин).</w:t>
      </w:r>
    </w:p>
    <w:p w14:paraId="012F9824" w14:textId="77777777" w:rsidR="007C48C9" w:rsidRDefault="00462E13">
      <w:pPr>
        <w:pStyle w:val="1"/>
        <w:numPr>
          <w:ilvl w:val="1"/>
          <w:numId w:val="18"/>
        </w:numPr>
        <w:tabs>
          <w:tab w:val="left" w:pos="1328"/>
        </w:tabs>
        <w:ind w:firstLine="720"/>
        <w:jc w:val="both"/>
      </w:pPr>
      <w: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9EC464B" w14:textId="77777777" w:rsidR="007C48C9" w:rsidRDefault="00462E13">
      <w:pPr>
        <w:pStyle w:val="1"/>
        <w:ind w:firstLine="720"/>
        <w:jc w:val="both"/>
      </w:pPr>
      <w:r>
        <w:t>Строк виконання зобов'язань відкладається на строк дії форс-мажорних</w:t>
      </w:r>
      <w:r>
        <w:t xml:space="preserve"> обставин.</w:t>
      </w:r>
    </w:p>
    <w:p w14:paraId="18515AFB" w14:textId="77777777" w:rsidR="007C48C9" w:rsidRDefault="00462E13">
      <w:pPr>
        <w:pStyle w:val="1"/>
        <w:numPr>
          <w:ilvl w:val="1"/>
          <w:numId w:val="18"/>
        </w:numPr>
        <w:tabs>
          <w:tab w:val="left" w:pos="1333"/>
        </w:tabs>
        <w:ind w:firstLine="720"/>
        <w:jc w:val="both"/>
      </w:pPr>
      <w:r>
        <w:t>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14:paraId="041C02DA" w14:textId="77777777" w:rsidR="007C48C9" w:rsidRDefault="00462E13">
      <w:pPr>
        <w:pStyle w:val="1"/>
        <w:numPr>
          <w:ilvl w:val="1"/>
          <w:numId w:val="18"/>
        </w:numPr>
        <w:tabs>
          <w:tab w:val="left" w:pos="1328"/>
        </w:tabs>
        <w:ind w:firstLine="720"/>
        <w:jc w:val="both"/>
      </w:pPr>
      <w:r>
        <w:t>Засвідчення форс-мажорних обставин здійснюється у встано</w:t>
      </w:r>
      <w:r>
        <w:t>вленому законодавством порядку.</w:t>
      </w:r>
    </w:p>
    <w:p w14:paraId="41A60EBE" w14:textId="77777777" w:rsidR="007C48C9" w:rsidRDefault="00462E13">
      <w:pPr>
        <w:pStyle w:val="1"/>
        <w:numPr>
          <w:ilvl w:val="1"/>
          <w:numId w:val="18"/>
        </w:numPr>
        <w:tabs>
          <w:tab w:val="left" w:pos="1328"/>
        </w:tabs>
        <w:spacing w:after="220"/>
        <w:ind w:firstLine="720"/>
        <w:jc w:val="both"/>
      </w:pPr>
      <w:r>
        <w:t>Виникнення зазначених обставин не є підставою для відмови Споживача від сплати Постачальнику за послуги, які були надані до їх виникнення.</w:t>
      </w:r>
    </w:p>
    <w:p w14:paraId="1A90714B" w14:textId="77777777" w:rsidR="007C48C9" w:rsidRDefault="00462E13">
      <w:pPr>
        <w:pStyle w:val="11"/>
        <w:keepNext/>
        <w:keepLines/>
        <w:numPr>
          <w:ilvl w:val="0"/>
          <w:numId w:val="9"/>
        </w:numPr>
        <w:tabs>
          <w:tab w:val="left" w:pos="435"/>
        </w:tabs>
      </w:pPr>
      <w:bookmarkStart w:id="13" w:name="bookmark31"/>
      <w:r>
        <w:t>Строк дії Договору та інші умови</w:t>
      </w:r>
      <w:bookmarkEnd w:id="13"/>
    </w:p>
    <w:p w14:paraId="52752428" w14:textId="467E3E18" w:rsidR="007C48C9" w:rsidRDefault="00462E13" w:rsidP="00924C93">
      <w:pPr>
        <w:pStyle w:val="1"/>
        <w:numPr>
          <w:ilvl w:val="1"/>
          <w:numId w:val="19"/>
        </w:numPr>
        <w:tabs>
          <w:tab w:val="left" w:pos="1328"/>
        </w:tabs>
        <w:ind w:firstLine="720"/>
        <w:jc w:val="both"/>
      </w:pPr>
      <w:r>
        <w:t xml:space="preserve">Договір набирає чинності з дати підписання уповноваженими представниками Сторін та скріплення їх печатками і діє в частині постачання природного газу з </w:t>
      </w:r>
      <w:r w:rsidR="00924C93">
        <w:t xml:space="preserve">_____________2023р </w:t>
      </w:r>
      <w:r>
        <w:t>до 31 грудня</w:t>
      </w:r>
      <w:r w:rsidR="00924C93">
        <w:t xml:space="preserve"> 2023</w:t>
      </w:r>
      <w:r>
        <w:t xml:space="preserve"> р., а в частині проведення розрахунків до їх повного виконання.</w:t>
      </w:r>
    </w:p>
    <w:p w14:paraId="72F8F9C8" w14:textId="63F45147" w:rsidR="007C48C9" w:rsidRDefault="00FE6B1F">
      <w:pPr>
        <w:pStyle w:val="1"/>
        <w:numPr>
          <w:ilvl w:val="1"/>
          <w:numId w:val="19"/>
        </w:numPr>
        <w:tabs>
          <w:tab w:val="left" w:pos="1333"/>
        </w:tabs>
        <w:ind w:firstLine="720"/>
        <w:jc w:val="both"/>
      </w:pPr>
      <w: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робіт і послуг протягом періоду дії правового режиму воєнного стану в Україні та протягом 90 днів з дня його припинення або скасування.</w:t>
      </w:r>
    </w:p>
    <w:p w14:paraId="54935309" w14:textId="719D84CA" w:rsidR="007C48C9" w:rsidRDefault="00462E13">
      <w:pPr>
        <w:pStyle w:val="1"/>
        <w:numPr>
          <w:ilvl w:val="1"/>
          <w:numId w:val="19"/>
        </w:numPr>
        <w:tabs>
          <w:tab w:val="left" w:pos="1328"/>
        </w:tabs>
        <w:ind w:firstLine="720"/>
        <w:jc w:val="both"/>
      </w:pPr>
      <w:r>
        <w:t>Усі зміни та доповнення до Договору оформлюються</w:t>
      </w:r>
      <w:r>
        <w:t xml:space="preserve"> письмово та підписуються уповноваженими особами Сторін. У випадку, якщо установчими документами Ст</w:t>
      </w:r>
      <w:r w:rsidR="00FE6B1F">
        <w:t>о</w:t>
      </w:r>
      <w:r>
        <w:t>рони передбачена наявність печатки, Договір має бути скріплений печаткою такої Сторони.</w:t>
      </w:r>
    </w:p>
    <w:p w14:paraId="32E550F8" w14:textId="77777777" w:rsidR="007C48C9" w:rsidRDefault="00462E13">
      <w:pPr>
        <w:pStyle w:val="1"/>
        <w:numPr>
          <w:ilvl w:val="1"/>
          <w:numId w:val="19"/>
        </w:numPr>
        <w:tabs>
          <w:tab w:val="left" w:pos="1333"/>
        </w:tabs>
        <w:ind w:firstLine="720"/>
        <w:jc w:val="both"/>
      </w:pPr>
      <w:r>
        <w:t>Жодна Сторона договору не може в односторонньому порядку розірвати ц</w:t>
      </w:r>
      <w:r>
        <w:t>ей Договір, якщо в неї залишились невиконані зобов’язання перед другою стороною. Виключення становить п. 8.3 даного Договору.</w:t>
      </w:r>
    </w:p>
    <w:p w14:paraId="226005A0" w14:textId="77777777" w:rsidR="007C48C9" w:rsidRDefault="00462E13">
      <w:pPr>
        <w:pStyle w:val="1"/>
        <w:numPr>
          <w:ilvl w:val="1"/>
          <w:numId w:val="19"/>
        </w:numPr>
        <w:tabs>
          <w:tab w:val="left" w:pos="1328"/>
        </w:tabs>
        <w:ind w:firstLine="720"/>
        <w:jc w:val="both"/>
      </w:pPr>
      <w:r>
        <w:lastRenderedPageBreak/>
        <w:t>Сторони зобов'язуються письмово повідомляти про зміну реквізитів (місцезнаходження, найменування, організаційно-правової форми, ба</w:t>
      </w:r>
      <w:r>
        <w:t>нківських реквізитів тощо) прийняття рішення про ліквідацію, реорганізацію або банкрутство не пізніше п’яти днів після настання таких змін.</w:t>
      </w:r>
    </w:p>
    <w:p w14:paraId="58C48232" w14:textId="77777777" w:rsidR="007C48C9" w:rsidRDefault="00462E13">
      <w:pPr>
        <w:pStyle w:val="1"/>
        <w:numPr>
          <w:ilvl w:val="1"/>
          <w:numId w:val="19"/>
        </w:numPr>
        <w:tabs>
          <w:tab w:val="left" w:pos="1328"/>
        </w:tabs>
        <w:ind w:firstLine="720"/>
        <w:jc w:val="both"/>
      </w:pPr>
      <w:r>
        <w:t>Даний Договір є конфіденційним документом і відомості, що містяться в ньому, не підлягають розголошенню, крім випадк</w:t>
      </w:r>
      <w:r>
        <w:t>ів та в обсязі, що вимагається чинним законодавством або за письмовою згодою Сторін.</w:t>
      </w:r>
    </w:p>
    <w:p w14:paraId="05C3A56A" w14:textId="77777777" w:rsidR="007C48C9" w:rsidRDefault="00462E13">
      <w:pPr>
        <w:pStyle w:val="1"/>
        <w:numPr>
          <w:ilvl w:val="1"/>
          <w:numId w:val="19"/>
        </w:numPr>
        <w:tabs>
          <w:tab w:val="left" w:pos="1285"/>
        </w:tabs>
        <w:ind w:firstLine="720"/>
        <w:jc w:val="both"/>
      </w:pPr>
      <w:r>
        <w:t>Всі додатки до Договору є його невід’ємною частиною та набувають чинності, якщо вони вчинені в письмовій формі та підписані уповноваженими представниками Сторін та скріпле</w:t>
      </w:r>
      <w:r>
        <w:t>ні печатками, якщо наявність та/або використання печатки передбачено установчими документами Сторін.</w:t>
      </w:r>
    </w:p>
    <w:p w14:paraId="3DAD808A" w14:textId="77777777" w:rsidR="007C48C9" w:rsidRDefault="00462E13">
      <w:pPr>
        <w:pStyle w:val="1"/>
        <w:numPr>
          <w:ilvl w:val="1"/>
          <w:numId w:val="19"/>
        </w:numPr>
        <w:tabs>
          <w:tab w:val="left" w:pos="1285"/>
        </w:tabs>
        <w:ind w:firstLine="720"/>
        <w:jc w:val="both"/>
      </w:pPr>
      <w:r>
        <w:t>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w:t>
      </w:r>
      <w:r>
        <w:t xml:space="preserve">ерсональні дані Сторін захищаються Конституцією України та Законом України «Про захист персональних даних». Факт підписання даного Договору - є фактом отримання згоди і повідомлення для Сторін про збір та обробку персональних даних. Жодна із Сторін не має </w:t>
      </w:r>
      <w:r>
        <w:t>права передавати свої права та обов’язки згідно з цим Договором третім особам без письмової згоди на це іншої Сторони.</w:t>
      </w:r>
    </w:p>
    <w:p w14:paraId="742D781D" w14:textId="77777777" w:rsidR="007C48C9" w:rsidRDefault="00462E13">
      <w:pPr>
        <w:pStyle w:val="1"/>
        <w:numPr>
          <w:ilvl w:val="1"/>
          <w:numId w:val="19"/>
        </w:numPr>
        <w:tabs>
          <w:tab w:val="left" w:pos="1323"/>
        </w:tabs>
        <w:ind w:firstLine="720"/>
        <w:jc w:val="both"/>
      </w:pPr>
      <w:r>
        <w:t>Постачальник має статус платника податку на прибуток на загальних підставах, передбачених Податковим кодексом України та зареєстрований п</w:t>
      </w:r>
      <w:r>
        <w:t>латником податку на додану вартість.</w:t>
      </w:r>
    </w:p>
    <w:p w14:paraId="0F65F2FD" w14:textId="3E8AE5C5" w:rsidR="007C48C9" w:rsidRDefault="00462E13">
      <w:pPr>
        <w:pStyle w:val="1"/>
        <w:numPr>
          <w:ilvl w:val="1"/>
          <w:numId w:val="19"/>
        </w:numPr>
        <w:tabs>
          <w:tab w:val="left" w:pos="1939"/>
        </w:tabs>
        <w:ind w:firstLine="720"/>
        <w:jc w:val="both"/>
      </w:pPr>
      <w:r>
        <w:t xml:space="preserve">Споживач </w:t>
      </w:r>
      <w:r w:rsidR="00FE6B1F">
        <w:t xml:space="preserve">не </w:t>
      </w:r>
      <w:r>
        <w:t>є платником.</w:t>
      </w:r>
    </w:p>
    <w:p w14:paraId="55279087" w14:textId="77777777" w:rsidR="007C48C9" w:rsidRDefault="00462E13">
      <w:pPr>
        <w:pStyle w:val="1"/>
        <w:numPr>
          <w:ilvl w:val="1"/>
          <w:numId w:val="19"/>
        </w:numPr>
        <w:tabs>
          <w:tab w:val="left" w:pos="1438"/>
        </w:tabs>
        <w:ind w:firstLine="720"/>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w:t>
      </w:r>
    </w:p>
    <w:p w14:paraId="69E062DB" w14:textId="77777777" w:rsidR="007C48C9" w:rsidRDefault="00462E13">
      <w:pPr>
        <w:pStyle w:val="1"/>
        <w:numPr>
          <w:ilvl w:val="1"/>
          <w:numId w:val="19"/>
        </w:numPr>
        <w:tabs>
          <w:tab w:val="left" w:pos="1390"/>
        </w:tabs>
        <w:ind w:firstLine="720"/>
        <w:jc w:val="both"/>
      </w:pPr>
      <w:r>
        <w:t xml:space="preserve">При вирішенні питань, що не </w:t>
      </w:r>
      <w:r>
        <w:t>врегульовані цим Договором, Сторони зобов’язуються керуватися Законом України «Про ринок природного газу», Правилами постачання природного газу, Кодексом ГРМ, Кодексом ГРС, іншими діючими нормативно-правовими актами, що регулюють правовідносини на ринку пр</w:t>
      </w:r>
      <w:r>
        <w:t>иродного газу.</w:t>
      </w:r>
    </w:p>
    <w:p w14:paraId="603D6743" w14:textId="77777777" w:rsidR="007C48C9" w:rsidRDefault="00462E13">
      <w:pPr>
        <w:pStyle w:val="1"/>
        <w:numPr>
          <w:ilvl w:val="1"/>
          <w:numId w:val="19"/>
        </w:numPr>
        <w:tabs>
          <w:tab w:val="left" w:pos="1448"/>
        </w:tabs>
        <w:spacing w:after="220"/>
        <w:ind w:firstLine="720"/>
        <w:jc w:val="both"/>
      </w:pPr>
      <w:r>
        <w:t>Цей договір укладається в двох примірниках, які мають однакову юридичну силу, підписується та скріплюється печаткою (у разі наявності), один з них зберігається у Постачальника, другий - у Споживача.</w:t>
      </w:r>
    </w:p>
    <w:p w14:paraId="2EAF7146" w14:textId="77777777" w:rsidR="007C48C9" w:rsidRDefault="00462E13">
      <w:pPr>
        <w:pStyle w:val="11"/>
        <w:keepNext/>
        <w:keepLines/>
        <w:spacing w:after="480"/>
      </w:pPr>
      <w:bookmarkStart w:id="14" w:name="bookmark33"/>
      <w:r>
        <w:t>Реквізити Сторін</w:t>
      </w:r>
      <w:bookmarkEnd w:id="14"/>
    </w:p>
    <w:p w14:paraId="1E6C10F8" w14:textId="77777777" w:rsidR="008C3414" w:rsidRDefault="008C3414">
      <w:pPr>
        <w:pStyle w:val="1"/>
        <w:spacing w:after="220"/>
        <w:ind w:left="1820" w:firstLine="0"/>
        <w:jc w:val="both"/>
        <w:rPr>
          <w:color w:val="00000A"/>
        </w:rPr>
      </w:pPr>
    </w:p>
    <w:p w14:paraId="1B994E8B" w14:textId="05E43258" w:rsidR="007C48C9" w:rsidRDefault="00462E13">
      <w:pPr>
        <w:pStyle w:val="1"/>
        <w:spacing w:after="220"/>
        <w:ind w:left="1820" w:firstLine="0"/>
        <w:jc w:val="both"/>
      </w:pPr>
      <w:r>
        <w:rPr>
          <w:noProof/>
        </w:rPr>
        <mc:AlternateContent>
          <mc:Choice Requires="wps">
            <w:drawing>
              <wp:anchor distT="0" distB="0" distL="114300" distR="114300" simplePos="0" relativeHeight="125829380" behindDoc="0" locked="0" layoutInCell="1" allowOverlap="1" wp14:anchorId="12691BB1" wp14:editId="65580E52">
                <wp:simplePos x="0" y="0"/>
                <wp:positionH relativeFrom="page">
                  <wp:posOffset>5095875</wp:posOffset>
                </wp:positionH>
                <wp:positionV relativeFrom="paragraph">
                  <wp:posOffset>12700</wp:posOffset>
                </wp:positionV>
                <wp:extent cx="636905" cy="2012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36905" cy="201295"/>
                        </a:xfrm>
                        <a:prstGeom prst="rect">
                          <a:avLst/>
                        </a:prstGeom>
                        <a:noFill/>
                      </wps:spPr>
                      <wps:txbx>
                        <w:txbxContent>
                          <w:p w14:paraId="7D61E608" w14:textId="77777777" w:rsidR="007C48C9" w:rsidRDefault="00462E13">
                            <w:pPr>
                              <w:pStyle w:val="1"/>
                              <w:ind w:firstLine="0"/>
                            </w:pPr>
                            <w:r>
                              <w:rPr>
                                <w:color w:val="00000A"/>
                              </w:rPr>
                              <w:t>Споживач</w:t>
                            </w:r>
                          </w:p>
                        </w:txbxContent>
                      </wps:txbx>
                      <wps:bodyPr wrap="none" lIns="0" tIns="0" rIns="0" bIns="0"/>
                    </wps:wsp>
                  </a:graphicData>
                </a:graphic>
              </wp:anchor>
            </w:drawing>
          </mc:Choice>
          <mc:Fallback>
            <w:pict>
              <v:shape w14:anchorId="12691BB1" id="Shape 5" o:spid="_x0000_s1027" type="#_x0000_t202" style="position:absolute;left:0;text-align:left;margin-left:401.25pt;margin-top:1pt;width:50.15pt;height:15.8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" filled="f" stroked="f">
                <v:textbox inset="0,0,0,0">
                  <w:txbxContent>
                    <w:p w14:paraId="7D61E608" w14:textId="77777777" w:rsidR="007C48C9" w:rsidRDefault="00000000">
                      <w:pPr>
                        <w:pStyle w:val="1"/>
                        <w:ind w:firstLine="0"/>
                      </w:pPr>
                      <w:r>
                        <w:rPr>
                          <w:color w:val="00000A"/>
                        </w:rPr>
                        <w:t>Споживач</w:t>
                      </w:r>
                    </w:p>
                  </w:txbxContent>
                </v:textbox>
                <w10:wrap type="square" side="left" anchorx="page"/>
              </v:shape>
            </w:pict>
          </mc:Fallback>
        </mc:AlternateContent>
      </w:r>
      <w:r>
        <w:rPr>
          <w:color w:val="00000A"/>
        </w:rPr>
        <w:t>Постачальник</w:t>
      </w:r>
    </w:p>
    <w:p w14:paraId="7D0243C1" w14:textId="77777777" w:rsidR="007C48C9" w:rsidRDefault="00462E13">
      <w:pPr>
        <w:spacing w:line="1" w:lineRule="exact"/>
      </w:pPr>
      <w:r>
        <w:rPr>
          <w:noProof/>
        </w:rPr>
        <mc:AlternateContent>
          <mc:Choice Requires="wps">
            <w:drawing>
              <wp:anchor distT="88900" distB="320040" distL="0" distR="0" simplePos="0" relativeHeight="125829382" behindDoc="0" locked="0" layoutInCell="1" allowOverlap="1" wp14:anchorId="7E2A4264" wp14:editId="3641F808">
                <wp:simplePos x="0" y="0"/>
                <wp:positionH relativeFrom="page">
                  <wp:posOffset>947420</wp:posOffset>
                </wp:positionH>
                <wp:positionV relativeFrom="paragraph">
                  <wp:posOffset>88900</wp:posOffset>
                </wp:positionV>
                <wp:extent cx="2572385" cy="13684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2385" cy="1368425"/>
                        </a:xfrm>
                        <a:prstGeom prst="rect">
                          <a:avLst/>
                        </a:prstGeom>
                        <a:noFill/>
                      </wps:spPr>
                      <wps:txbx>
                        <w:txbxContent>
                          <w:p w14:paraId="5ACDDFA4" w14:textId="2D7DD69C" w:rsidR="007C48C9" w:rsidRDefault="00462E13">
                            <w:pPr>
                              <w:pStyle w:val="11"/>
                              <w:keepNext/>
                              <w:keepLines/>
                              <w:jc w:val="left"/>
                            </w:pPr>
                            <w:bookmarkStart w:id="15" w:name="bookmark0"/>
                            <w:r>
                              <w:rPr>
                                <w:color w:val="00000A"/>
                              </w:rPr>
                              <w:t>ЕІС код - ^</w:t>
                            </w:r>
                            <w:bookmarkEnd w:id="15"/>
                          </w:p>
                          <w:p w14:paraId="27098F84" w14:textId="61A09804" w:rsidR="007C48C9" w:rsidRDefault="008C3414">
                            <w:pPr>
                              <w:pStyle w:val="1"/>
                              <w:ind w:firstLine="0"/>
                            </w:pPr>
                            <w:r>
                              <w:rPr>
                                <w:color w:val="00000A"/>
                              </w:rPr>
                              <w:t>Адреса ___________________________</w:t>
                            </w:r>
                          </w:p>
                          <w:p w14:paraId="34D374E0" w14:textId="3FD35357" w:rsidR="007C48C9" w:rsidRPr="008C3414" w:rsidRDefault="00462E13">
                            <w:pPr>
                              <w:pStyle w:val="1"/>
                              <w:ind w:firstLine="0"/>
                              <w:rPr>
                                <w:lang w:val="ru-RU"/>
                              </w:rPr>
                            </w:pPr>
                            <w:r>
                              <w:rPr>
                                <w:color w:val="00000A"/>
                              </w:rPr>
                              <w:t xml:space="preserve">ЄДРПОУ </w:t>
                            </w:r>
                            <w:r w:rsidR="008C3414">
                              <w:rPr>
                                <w:color w:val="00000A"/>
                              </w:rPr>
                              <w:t>__________</w:t>
                            </w:r>
                            <w:r>
                              <w:rPr>
                                <w:color w:val="00000A"/>
                              </w:rPr>
                              <w:t xml:space="preserve">,ІПН </w:t>
                            </w:r>
                            <w:r w:rsidR="008C3414">
                              <w:rPr>
                                <w:color w:val="00000A"/>
                              </w:rPr>
                              <w:t>________</w:t>
                            </w:r>
                            <w:r>
                              <w:rPr>
                                <w:color w:val="00000A"/>
                              </w:rPr>
                              <w:t xml:space="preserve"> </w:t>
                            </w:r>
                            <w:r w:rsidR="008C3414">
                              <w:rPr>
                                <w:color w:val="00000A"/>
                              </w:rPr>
                              <w:t>І</w:t>
                            </w:r>
                            <w:r>
                              <w:rPr>
                                <w:color w:val="00000A"/>
                              </w:rPr>
                              <w:t>ВА</w:t>
                            </w:r>
                            <w:r w:rsidR="008C3414">
                              <w:rPr>
                                <w:color w:val="00000A"/>
                                <w:lang w:val="en-US"/>
                              </w:rPr>
                              <w:t>N</w:t>
                            </w:r>
                            <w:r>
                              <w:rPr>
                                <w:color w:val="00000A"/>
                              </w:rPr>
                              <w:t xml:space="preserve">: </w:t>
                            </w:r>
                            <w:r w:rsidR="008C3414" w:rsidRPr="008C3414">
                              <w:rPr>
                                <w:color w:val="00000A"/>
                                <w:u w:val="single"/>
                                <w:lang w:val="ru-RU"/>
                              </w:rPr>
                              <w:t>_____________________</w:t>
                            </w:r>
                            <w:r>
                              <w:rPr>
                                <w:color w:val="00000A"/>
                                <w:u w:val="single"/>
                              </w:rPr>
                              <w:t xml:space="preserve">, </w:t>
                            </w:r>
                            <w:r>
                              <w:rPr>
                                <w:color w:val="00000A"/>
                              </w:rPr>
                              <w:t xml:space="preserve">в </w:t>
                            </w:r>
                            <w:r w:rsidR="008C3414" w:rsidRPr="008C3414">
                              <w:rPr>
                                <w:color w:val="00000A"/>
                                <w:lang w:val="ru-RU"/>
                              </w:rPr>
                              <w:t>______________________________</w:t>
                            </w:r>
                          </w:p>
                          <w:p w14:paraId="2F377883" w14:textId="6B3EA6AC" w:rsidR="007C48C9" w:rsidRPr="008C3414" w:rsidRDefault="00462E13">
                            <w:pPr>
                              <w:pStyle w:val="1"/>
                              <w:ind w:firstLine="0"/>
                              <w:rPr>
                                <w:lang w:val="en-US"/>
                              </w:rPr>
                            </w:pPr>
                            <w:r>
                              <w:rPr>
                                <w:color w:val="00000A"/>
                              </w:rPr>
                              <w:t xml:space="preserve"> МФО </w:t>
                            </w:r>
                            <w:r w:rsidR="008C3414">
                              <w:rPr>
                                <w:color w:val="00000A"/>
                                <w:lang w:val="en-US"/>
                              </w:rPr>
                              <w:t>_________</w:t>
                            </w:r>
                            <w:r>
                              <w:rPr>
                                <w:color w:val="00000A"/>
                              </w:rPr>
                              <w:t xml:space="preserve"> </w:t>
                            </w:r>
                            <w:proofErr w:type="spellStart"/>
                            <w:r>
                              <w:rPr>
                                <w:color w:val="00000A"/>
                              </w:rPr>
                              <w:t>тел</w:t>
                            </w:r>
                            <w:proofErr w:type="spellEnd"/>
                            <w:r>
                              <w:rPr>
                                <w:color w:val="00000A"/>
                              </w:rPr>
                              <w:t>.:</w:t>
                            </w:r>
                            <w:r w:rsidR="008C3414">
                              <w:rPr>
                                <w:color w:val="00000A"/>
                                <w:lang w:val="en-US"/>
                              </w:rPr>
                              <w:t>_____________</w:t>
                            </w:r>
                          </w:p>
                          <w:p w14:paraId="7E1709D6" w14:textId="5D8D0420" w:rsidR="007C48C9" w:rsidRDefault="00462E13">
                            <w:pPr>
                              <w:pStyle w:val="1"/>
                              <w:ind w:firstLine="0"/>
                            </w:pPr>
                            <w:r>
                              <w:rPr>
                                <w:color w:val="00000A"/>
                                <w:u w:val="single"/>
                              </w:rPr>
                              <w:t xml:space="preserve">Е-таі1: </w:t>
                            </w:r>
                          </w:p>
                        </w:txbxContent>
                      </wps:txbx>
                      <wps:bodyPr lIns="0" tIns="0" rIns="0" bIns="0"/>
                    </wps:wsp>
                  </a:graphicData>
                </a:graphic>
              </wp:anchor>
            </w:drawing>
          </mc:Choice>
          <mc:Fallback>
            <w:pict>
              <v:shape w14:anchorId="7E2A4264" id="Shape 7" o:spid="_x0000_s1028" type="#_x0000_t202" style="position:absolute;margin-left:74.6pt;margin-top:7pt;width:202.55pt;height:107.75pt;z-index:125829382;visibility:visible;mso-wrap-style:square;mso-wrap-distance-left:0;mso-wrap-distance-top:7pt;mso-wrap-distance-right:0;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" filled="f" stroked="f">
                <v:textbox inset="0,0,0,0">
                  <w:txbxContent>
                    <w:p w14:paraId="5ACDDFA4" w14:textId="2D7DD69C" w:rsidR="007C48C9" w:rsidRDefault="00000000">
                      <w:pPr>
                        <w:pStyle w:val="11"/>
                        <w:keepNext/>
                        <w:keepLines/>
                        <w:jc w:val="left"/>
                      </w:pPr>
                      <w:bookmarkStart w:id="16" w:name="bookmark0"/>
                      <w:r>
                        <w:rPr>
                          <w:color w:val="00000A"/>
                        </w:rPr>
                        <w:t>ЕІС код - ^</w:t>
                      </w:r>
                      <w:bookmarkEnd w:id="16"/>
                    </w:p>
                    <w:p w14:paraId="27098F84" w14:textId="61A09804" w:rsidR="007C48C9" w:rsidRDefault="008C3414">
                      <w:pPr>
                        <w:pStyle w:val="1"/>
                        <w:ind w:firstLine="0"/>
                      </w:pPr>
                      <w:r>
                        <w:rPr>
                          <w:color w:val="00000A"/>
                        </w:rPr>
                        <w:t>Адреса ___________________________</w:t>
                      </w:r>
                    </w:p>
                    <w:p w14:paraId="34D374E0" w14:textId="3FD35357" w:rsidR="007C48C9" w:rsidRPr="008C3414" w:rsidRDefault="00000000">
                      <w:pPr>
                        <w:pStyle w:val="1"/>
                        <w:ind w:firstLine="0"/>
                        <w:rPr>
                          <w:lang w:val="ru-RU"/>
                        </w:rPr>
                      </w:pPr>
                      <w:r>
                        <w:rPr>
                          <w:color w:val="00000A"/>
                        </w:rPr>
                        <w:t xml:space="preserve">ЄДРПОУ </w:t>
                      </w:r>
                      <w:r w:rsidR="008C3414">
                        <w:rPr>
                          <w:color w:val="00000A"/>
                        </w:rPr>
                        <w:t>__________</w:t>
                      </w:r>
                      <w:r>
                        <w:rPr>
                          <w:color w:val="00000A"/>
                        </w:rPr>
                        <w:t xml:space="preserve">,ІПН </w:t>
                      </w:r>
                      <w:r w:rsidR="008C3414">
                        <w:rPr>
                          <w:color w:val="00000A"/>
                        </w:rPr>
                        <w:t>________</w:t>
                      </w:r>
                      <w:r>
                        <w:rPr>
                          <w:color w:val="00000A"/>
                        </w:rPr>
                        <w:t xml:space="preserve"> </w:t>
                      </w:r>
                      <w:r w:rsidR="008C3414">
                        <w:rPr>
                          <w:color w:val="00000A"/>
                        </w:rPr>
                        <w:t>І</w:t>
                      </w:r>
                      <w:r>
                        <w:rPr>
                          <w:color w:val="00000A"/>
                        </w:rPr>
                        <w:t>ВА</w:t>
                      </w:r>
                      <w:r w:rsidR="008C3414">
                        <w:rPr>
                          <w:color w:val="00000A"/>
                          <w:lang w:val="en-US"/>
                        </w:rPr>
                        <w:t>N</w:t>
                      </w:r>
                      <w:r>
                        <w:rPr>
                          <w:color w:val="00000A"/>
                        </w:rPr>
                        <w:t xml:space="preserve">: </w:t>
                      </w:r>
                      <w:r w:rsidR="008C3414" w:rsidRPr="008C3414">
                        <w:rPr>
                          <w:color w:val="00000A"/>
                          <w:u w:val="single"/>
                          <w:lang w:val="ru-RU"/>
                        </w:rPr>
                        <w:t>_____________________</w:t>
                      </w:r>
                      <w:r>
                        <w:rPr>
                          <w:color w:val="00000A"/>
                          <w:u w:val="single"/>
                        </w:rPr>
                        <w:t xml:space="preserve">, </w:t>
                      </w:r>
                      <w:r>
                        <w:rPr>
                          <w:color w:val="00000A"/>
                        </w:rPr>
                        <w:t xml:space="preserve">в </w:t>
                      </w:r>
                      <w:r w:rsidR="008C3414" w:rsidRPr="008C3414">
                        <w:rPr>
                          <w:color w:val="00000A"/>
                          <w:lang w:val="ru-RU"/>
                        </w:rPr>
                        <w:t>______________________________</w:t>
                      </w:r>
                    </w:p>
                    <w:p w14:paraId="2F377883" w14:textId="6B3EA6AC" w:rsidR="007C48C9" w:rsidRPr="008C3414" w:rsidRDefault="00000000">
                      <w:pPr>
                        <w:pStyle w:val="1"/>
                        <w:ind w:firstLine="0"/>
                        <w:rPr>
                          <w:lang w:val="en-US"/>
                        </w:rPr>
                      </w:pPr>
                      <w:r>
                        <w:rPr>
                          <w:color w:val="00000A"/>
                        </w:rPr>
                        <w:t xml:space="preserve"> МФО </w:t>
                      </w:r>
                      <w:r w:rsidR="008C3414">
                        <w:rPr>
                          <w:color w:val="00000A"/>
                          <w:lang w:val="en-US"/>
                        </w:rPr>
                        <w:t>_________</w:t>
                      </w:r>
                      <w:r>
                        <w:rPr>
                          <w:color w:val="00000A"/>
                        </w:rPr>
                        <w:t xml:space="preserve"> </w:t>
                      </w:r>
                      <w:proofErr w:type="spellStart"/>
                      <w:r>
                        <w:rPr>
                          <w:color w:val="00000A"/>
                        </w:rPr>
                        <w:t>тел</w:t>
                      </w:r>
                      <w:proofErr w:type="spellEnd"/>
                      <w:r>
                        <w:rPr>
                          <w:color w:val="00000A"/>
                        </w:rPr>
                        <w:t>.:</w:t>
                      </w:r>
                      <w:r w:rsidR="008C3414">
                        <w:rPr>
                          <w:color w:val="00000A"/>
                          <w:lang w:val="en-US"/>
                        </w:rPr>
                        <w:t>_____________</w:t>
                      </w:r>
                    </w:p>
                    <w:p w14:paraId="7E1709D6" w14:textId="5D8D0420" w:rsidR="007C48C9" w:rsidRDefault="00000000">
                      <w:pPr>
                        <w:pStyle w:val="1"/>
                        <w:ind w:firstLine="0"/>
                      </w:pPr>
                      <w:r>
                        <w:rPr>
                          <w:color w:val="00000A"/>
                          <w:u w:val="single"/>
                        </w:rPr>
                        <w:t xml:space="preserve">Е-таі1: </w:t>
                      </w:r>
                    </w:p>
                  </w:txbxContent>
                </v:textbox>
                <w10:wrap type="topAndBottom" anchorx="page"/>
              </v:shape>
            </w:pict>
          </mc:Fallback>
        </mc:AlternateContent>
      </w:r>
      <w:r>
        <w:rPr>
          <w:noProof/>
        </w:rPr>
        <mc:AlternateContent>
          <mc:Choice Requires="wps">
            <w:drawing>
              <wp:anchor distT="88900" distB="0" distL="0" distR="0" simplePos="0" relativeHeight="125829384" behindDoc="0" locked="0" layoutInCell="1" allowOverlap="1" wp14:anchorId="1BD50E92" wp14:editId="579CAB57">
                <wp:simplePos x="0" y="0"/>
                <wp:positionH relativeFrom="page">
                  <wp:posOffset>4004310</wp:posOffset>
                </wp:positionH>
                <wp:positionV relativeFrom="paragraph">
                  <wp:posOffset>88900</wp:posOffset>
                </wp:positionV>
                <wp:extent cx="2810510" cy="16884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10510" cy="1688465"/>
                        </a:xfrm>
                        <a:prstGeom prst="rect">
                          <a:avLst/>
                        </a:prstGeom>
                        <a:noFill/>
                      </wps:spPr>
                      <wps:txbx>
                        <w:txbxContent>
                          <w:p w14:paraId="61281262" w14:textId="77777777" w:rsidR="007C48C9" w:rsidRDefault="00462E13">
                            <w:pPr>
                              <w:pStyle w:val="11"/>
                              <w:keepNext/>
                              <w:keepLines/>
                              <w:jc w:val="left"/>
                            </w:pPr>
                            <w:bookmarkStart w:id="16" w:name="bookmark2"/>
                            <w:r>
                              <w:rPr>
                                <w:color w:val="00000A"/>
                              </w:rPr>
                              <w:t>ЕІС код -</w:t>
                            </w:r>
                            <w:bookmarkEnd w:id="16"/>
                          </w:p>
                          <w:p w14:paraId="59563289" w14:textId="77777777" w:rsidR="007C48C9" w:rsidRDefault="00462E13">
                            <w:pPr>
                              <w:pStyle w:val="1"/>
                              <w:tabs>
                                <w:tab w:val="left" w:leader="underscore" w:pos="4378"/>
                              </w:tabs>
                              <w:spacing w:after="220"/>
                              <w:ind w:firstLine="0"/>
                            </w:pPr>
                            <w:r>
                              <w:rPr>
                                <w:color w:val="00000A"/>
                              </w:rPr>
                              <w:t>Адреса:</w:t>
                            </w:r>
                            <w:r>
                              <w:rPr>
                                <w:color w:val="00000A"/>
                              </w:rPr>
                              <w:tab/>
                            </w:r>
                          </w:p>
                          <w:p w14:paraId="5ADD920D" w14:textId="77777777" w:rsidR="007C48C9" w:rsidRDefault="00462E13">
                            <w:pPr>
                              <w:pStyle w:val="1"/>
                              <w:pBdr>
                                <w:top w:val="single" w:sz="4" w:space="0" w:color="auto"/>
                              </w:pBdr>
                              <w:tabs>
                                <w:tab w:val="left" w:pos="2443"/>
                              </w:tabs>
                              <w:ind w:firstLine="0"/>
                            </w:pPr>
                            <w:r>
                              <w:rPr>
                                <w:color w:val="00000A"/>
                              </w:rPr>
                              <w:t>ЄДРПОУ</w:t>
                            </w:r>
                            <w:r>
                              <w:rPr>
                                <w:color w:val="00000A"/>
                              </w:rPr>
                              <w:tab/>
                            </w:r>
                            <w:r>
                              <w:rPr>
                                <w:color w:val="00000A"/>
                                <w:u w:val="single"/>
                              </w:rPr>
                              <w:t>~</w:t>
                            </w:r>
                          </w:p>
                          <w:p w14:paraId="0138E63A" w14:textId="77777777" w:rsidR="007C48C9" w:rsidRDefault="00462E13">
                            <w:pPr>
                              <w:pStyle w:val="1"/>
                              <w:tabs>
                                <w:tab w:val="left" w:leader="underscore" w:pos="2376"/>
                              </w:tabs>
                              <w:ind w:firstLine="0"/>
                            </w:pPr>
                            <w:r>
                              <w:rPr>
                                <w:color w:val="00000A"/>
                              </w:rPr>
                              <w:t>ІПН</w:t>
                            </w:r>
                            <w:r>
                              <w:rPr>
                                <w:color w:val="00000A"/>
                              </w:rPr>
                              <w:tab/>
                            </w:r>
                          </w:p>
                          <w:p w14:paraId="7EE4E8F4" w14:textId="260A1FAE" w:rsidR="007C48C9" w:rsidRDefault="00462E13">
                            <w:pPr>
                              <w:pStyle w:val="1"/>
                              <w:tabs>
                                <w:tab w:val="left" w:leader="underscore" w:pos="4330"/>
                              </w:tabs>
                              <w:spacing w:line="230" w:lineRule="auto"/>
                              <w:ind w:firstLine="0"/>
                            </w:pPr>
                            <w:r>
                              <w:rPr>
                                <w:color w:val="00000A"/>
                              </w:rPr>
                              <w:t>ІВА</w:t>
                            </w:r>
                            <w:r w:rsidR="008C3414">
                              <w:rPr>
                                <w:color w:val="00000A"/>
                                <w:lang w:val="en-US"/>
                              </w:rPr>
                              <w:t>N</w:t>
                            </w:r>
                            <w:r>
                              <w:rPr>
                                <w:color w:val="00000A"/>
                              </w:rPr>
                              <w:t>:</w:t>
                            </w:r>
                            <w:r>
                              <w:rPr>
                                <w:color w:val="00000A"/>
                              </w:rPr>
                              <w:tab/>
                            </w:r>
                          </w:p>
                          <w:p w14:paraId="2EC9C716" w14:textId="77777777" w:rsidR="007C48C9" w:rsidRDefault="00462E13">
                            <w:pPr>
                              <w:pStyle w:val="1"/>
                              <w:ind w:firstLine="0"/>
                            </w:pPr>
                            <w:r>
                              <w:rPr>
                                <w:color w:val="00000A"/>
                              </w:rPr>
                              <w:t>в,</w:t>
                            </w:r>
                          </w:p>
                          <w:p w14:paraId="0DE77255" w14:textId="77777777" w:rsidR="007C48C9" w:rsidRDefault="00462E13">
                            <w:pPr>
                              <w:pStyle w:val="1"/>
                              <w:tabs>
                                <w:tab w:val="left" w:leader="underscore" w:pos="2126"/>
                              </w:tabs>
                              <w:spacing w:line="218" w:lineRule="auto"/>
                              <w:ind w:firstLine="0"/>
                            </w:pPr>
                            <w:r>
                              <w:rPr>
                                <w:color w:val="00000A"/>
                              </w:rPr>
                              <w:t>МФО</w:t>
                            </w:r>
                            <w:r>
                              <w:rPr>
                                <w:color w:val="00000A"/>
                              </w:rPr>
                              <w:tab/>
                            </w:r>
                          </w:p>
                          <w:p w14:paraId="0319EA78" w14:textId="77777777" w:rsidR="007C48C9" w:rsidRDefault="00462E13">
                            <w:pPr>
                              <w:pStyle w:val="1"/>
                              <w:tabs>
                                <w:tab w:val="left" w:leader="underscore" w:pos="2189"/>
                              </w:tabs>
                              <w:ind w:firstLine="0"/>
                            </w:pPr>
                            <w:proofErr w:type="spellStart"/>
                            <w:r>
                              <w:rPr>
                                <w:color w:val="00000A"/>
                              </w:rPr>
                              <w:t>тел</w:t>
                            </w:r>
                            <w:proofErr w:type="spellEnd"/>
                            <w:r>
                              <w:rPr>
                                <w:color w:val="00000A"/>
                              </w:rPr>
                              <w:t>.:</w:t>
                            </w:r>
                            <w:r>
                              <w:rPr>
                                <w:color w:val="00000A"/>
                              </w:rPr>
                              <w:tab/>
                            </w:r>
                          </w:p>
                          <w:p w14:paraId="1444AAEE" w14:textId="77777777" w:rsidR="007C48C9" w:rsidRDefault="00462E13">
                            <w:pPr>
                              <w:pStyle w:val="1"/>
                              <w:pBdr>
                                <w:bottom w:val="single" w:sz="4" w:space="0" w:color="auto"/>
                              </w:pBdr>
                              <w:spacing w:after="120"/>
                              <w:ind w:firstLine="0"/>
                            </w:pPr>
                            <w:r>
                              <w:rPr>
                                <w:color w:val="00000A"/>
                              </w:rPr>
                              <w:t>Е-таі1:</w:t>
                            </w:r>
                          </w:p>
                        </w:txbxContent>
                      </wps:txbx>
                      <wps:bodyPr lIns="0" tIns="0" rIns="0" bIns="0"/>
                    </wps:wsp>
                  </a:graphicData>
                </a:graphic>
              </wp:anchor>
            </w:drawing>
          </mc:Choice>
          <mc:Fallback>
            <w:pict>
              <v:shape w14:anchorId="1BD50E92" id="Shape 9" o:spid="_x0000_s1029" type="#_x0000_t202" style="position:absolute;margin-left:315.3pt;margin-top:7pt;width:221.3pt;height:132.95pt;z-index:125829384;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" filled="f" stroked="f">
                <v:textbox inset="0,0,0,0">
                  <w:txbxContent>
                    <w:p w14:paraId="61281262" w14:textId="77777777" w:rsidR="007C48C9" w:rsidRDefault="00000000">
                      <w:pPr>
                        <w:pStyle w:val="11"/>
                        <w:keepNext/>
                        <w:keepLines/>
                        <w:jc w:val="left"/>
                      </w:pPr>
                      <w:bookmarkStart w:id="18" w:name="bookmark2"/>
                      <w:r>
                        <w:rPr>
                          <w:color w:val="00000A"/>
                        </w:rPr>
                        <w:t>ЕІС код -</w:t>
                      </w:r>
                      <w:bookmarkEnd w:id="18"/>
                    </w:p>
                    <w:p w14:paraId="59563289" w14:textId="77777777" w:rsidR="007C48C9" w:rsidRDefault="00000000">
                      <w:pPr>
                        <w:pStyle w:val="1"/>
                        <w:tabs>
                          <w:tab w:val="left" w:leader="underscore" w:pos="4378"/>
                        </w:tabs>
                        <w:spacing w:after="220"/>
                        <w:ind w:firstLine="0"/>
                      </w:pPr>
                      <w:r>
                        <w:rPr>
                          <w:color w:val="00000A"/>
                        </w:rPr>
                        <w:t>Адреса:</w:t>
                      </w:r>
                      <w:r>
                        <w:rPr>
                          <w:color w:val="00000A"/>
                        </w:rPr>
                        <w:tab/>
                      </w:r>
                    </w:p>
                    <w:p w14:paraId="5ADD920D" w14:textId="77777777" w:rsidR="007C48C9" w:rsidRDefault="00000000">
                      <w:pPr>
                        <w:pStyle w:val="1"/>
                        <w:pBdr>
                          <w:top w:val="single" w:sz="4" w:space="0" w:color="auto"/>
                        </w:pBdr>
                        <w:tabs>
                          <w:tab w:val="left" w:pos="2443"/>
                        </w:tabs>
                        <w:ind w:firstLine="0"/>
                      </w:pPr>
                      <w:r>
                        <w:rPr>
                          <w:color w:val="00000A"/>
                        </w:rPr>
                        <w:t>ЄДРПОУ</w:t>
                      </w:r>
                      <w:r>
                        <w:rPr>
                          <w:color w:val="00000A"/>
                        </w:rPr>
                        <w:tab/>
                      </w:r>
                      <w:r>
                        <w:rPr>
                          <w:color w:val="00000A"/>
                          <w:u w:val="single"/>
                        </w:rPr>
                        <w:t>~</w:t>
                      </w:r>
                    </w:p>
                    <w:p w14:paraId="0138E63A" w14:textId="77777777" w:rsidR="007C48C9" w:rsidRDefault="00000000">
                      <w:pPr>
                        <w:pStyle w:val="1"/>
                        <w:tabs>
                          <w:tab w:val="left" w:leader="underscore" w:pos="2376"/>
                        </w:tabs>
                        <w:ind w:firstLine="0"/>
                      </w:pPr>
                      <w:r>
                        <w:rPr>
                          <w:color w:val="00000A"/>
                        </w:rPr>
                        <w:t>ІПН</w:t>
                      </w:r>
                      <w:r>
                        <w:rPr>
                          <w:color w:val="00000A"/>
                        </w:rPr>
                        <w:tab/>
                      </w:r>
                    </w:p>
                    <w:p w14:paraId="7EE4E8F4" w14:textId="260A1FAE" w:rsidR="007C48C9" w:rsidRDefault="00000000">
                      <w:pPr>
                        <w:pStyle w:val="1"/>
                        <w:tabs>
                          <w:tab w:val="left" w:leader="underscore" w:pos="4330"/>
                        </w:tabs>
                        <w:spacing w:line="230" w:lineRule="auto"/>
                        <w:ind w:firstLine="0"/>
                      </w:pPr>
                      <w:r>
                        <w:rPr>
                          <w:color w:val="00000A"/>
                        </w:rPr>
                        <w:t>ІВА</w:t>
                      </w:r>
                      <w:r w:rsidR="008C3414">
                        <w:rPr>
                          <w:color w:val="00000A"/>
                          <w:lang w:val="en-US"/>
                        </w:rPr>
                        <w:t>N</w:t>
                      </w:r>
                      <w:r>
                        <w:rPr>
                          <w:color w:val="00000A"/>
                        </w:rPr>
                        <w:t>:</w:t>
                      </w:r>
                      <w:r>
                        <w:rPr>
                          <w:color w:val="00000A"/>
                        </w:rPr>
                        <w:tab/>
                      </w:r>
                    </w:p>
                    <w:p w14:paraId="2EC9C716" w14:textId="77777777" w:rsidR="007C48C9" w:rsidRDefault="00000000">
                      <w:pPr>
                        <w:pStyle w:val="1"/>
                        <w:ind w:firstLine="0"/>
                      </w:pPr>
                      <w:r>
                        <w:rPr>
                          <w:color w:val="00000A"/>
                        </w:rPr>
                        <w:t>в,</w:t>
                      </w:r>
                    </w:p>
                    <w:p w14:paraId="0DE77255" w14:textId="77777777" w:rsidR="007C48C9" w:rsidRDefault="00000000">
                      <w:pPr>
                        <w:pStyle w:val="1"/>
                        <w:tabs>
                          <w:tab w:val="left" w:leader="underscore" w:pos="2126"/>
                        </w:tabs>
                        <w:spacing w:line="218" w:lineRule="auto"/>
                        <w:ind w:firstLine="0"/>
                      </w:pPr>
                      <w:r>
                        <w:rPr>
                          <w:color w:val="00000A"/>
                        </w:rPr>
                        <w:t>МФО</w:t>
                      </w:r>
                      <w:r>
                        <w:rPr>
                          <w:color w:val="00000A"/>
                        </w:rPr>
                        <w:tab/>
                      </w:r>
                    </w:p>
                    <w:p w14:paraId="0319EA78" w14:textId="77777777" w:rsidR="007C48C9" w:rsidRDefault="00000000">
                      <w:pPr>
                        <w:pStyle w:val="1"/>
                        <w:tabs>
                          <w:tab w:val="left" w:leader="underscore" w:pos="2189"/>
                        </w:tabs>
                        <w:ind w:firstLine="0"/>
                      </w:pPr>
                      <w:proofErr w:type="spellStart"/>
                      <w:r>
                        <w:rPr>
                          <w:color w:val="00000A"/>
                        </w:rPr>
                        <w:t>тел</w:t>
                      </w:r>
                      <w:proofErr w:type="spellEnd"/>
                      <w:r>
                        <w:rPr>
                          <w:color w:val="00000A"/>
                        </w:rPr>
                        <w:t>.:</w:t>
                      </w:r>
                      <w:r>
                        <w:rPr>
                          <w:color w:val="00000A"/>
                        </w:rPr>
                        <w:tab/>
                      </w:r>
                    </w:p>
                    <w:p w14:paraId="1444AAEE" w14:textId="77777777" w:rsidR="007C48C9" w:rsidRDefault="00000000">
                      <w:pPr>
                        <w:pStyle w:val="1"/>
                        <w:pBdr>
                          <w:bottom w:val="single" w:sz="4" w:space="0" w:color="auto"/>
                        </w:pBdr>
                        <w:spacing w:after="120"/>
                        <w:ind w:firstLine="0"/>
                      </w:pPr>
                      <w:r>
                        <w:rPr>
                          <w:color w:val="00000A"/>
                        </w:rPr>
                        <w:t>Е-таі1:</w:t>
                      </w:r>
                    </w:p>
                  </w:txbxContent>
                </v:textbox>
                <w10:wrap type="topAndBottom" anchorx="page"/>
              </v:shape>
            </w:pict>
          </mc:Fallback>
        </mc:AlternateContent>
      </w:r>
    </w:p>
    <w:p w14:paraId="5AEE3E25" w14:textId="6E52F8C3" w:rsidR="007C48C9" w:rsidRPr="008C3414" w:rsidRDefault="00462E13">
      <w:pPr>
        <w:pStyle w:val="1"/>
        <w:tabs>
          <w:tab w:val="left" w:leader="underscore" w:pos="3380"/>
        </w:tabs>
        <w:spacing w:after="5020"/>
        <w:ind w:firstLine="740"/>
        <w:rPr>
          <w:lang w:val="ru-RU"/>
        </w:rPr>
      </w:pPr>
      <w:r>
        <w:rPr>
          <w:color w:val="00000A"/>
        </w:rPr>
        <w:tab/>
      </w:r>
      <w:r w:rsidR="008C3414">
        <w:rPr>
          <w:color w:val="00000A"/>
        </w:rPr>
        <w:tab/>
      </w:r>
      <w:r w:rsidR="008C3414">
        <w:rPr>
          <w:color w:val="00000A"/>
        </w:rPr>
        <w:tab/>
      </w:r>
      <w:r w:rsidR="008C3414">
        <w:rPr>
          <w:color w:val="00000A"/>
        </w:rPr>
        <w:tab/>
      </w:r>
      <w:r w:rsidR="008C3414">
        <w:rPr>
          <w:color w:val="00000A"/>
        </w:rPr>
        <w:tab/>
      </w:r>
      <w:r w:rsidR="008C3414">
        <w:rPr>
          <w:color w:val="00000A"/>
        </w:rPr>
        <w:tab/>
      </w:r>
      <w:r w:rsidR="008C3414" w:rsidRPr="008C3414">
        <w:rPr>
          <w:color w:val="00000A"/>
          <w:lang w:val="ru-RU"/>
        </w:rPr>
        <w:t>____________________________</w:t>
      </w:r>
    </w:p>
    <w:p w14:paraId="00D2F52D" w14:textId="77777777" w:rsidR="007C48C9" w:rsidRDefault="00462E13">
      <w:pPr>
        <w:pStyle w:val="1"/>
        <w:ind w:left="4980" w:firstLine="0"/>
      </w:pPr>
      <w:r>
        <w:lastRenderedPageBreak/>
        <w:t>Додаток 1</w:t>
      </w:r>
    </w:p>
    <w:p w14:paraId="381469C2" w14:textId="77777777" w:rsidR="007C48C9" w:rsidRDefault="00462E13">
      <w:pPr>
        <w:pStyle w:val="1"/>
        <w:ind w:left="4980" w:firstLine="0"/>
      </w:pPr>
      <w:r>
        <w:t>до договору на постачання природного газу</w:t>
      </w:r>
    </w:p>
    <w:p w14:paraId="022A09FA" w14:textId="4CFB3615" w:rsidR="007C48C9" w:rsidRDefault="00462E13">
      <w:pPr>
        <w:pStyle w:val="1"/>
        <w:tabs>
          <w:tab w:val="left" w:leader="underscore" w:pos="8446"/>
        </w:tabs>
        <w:ind w:left="4980" w:firstLine="0"/>
      </w:pPr>
      <w:r>
        <w:t>№від</w:t>
      </w:r>
      <w:r>
        <w:tab/>
      </w:r>
    </w:p>
    <w:p w14:paraId="21CD7A3D" w14:textId="77777777" w:rsidR="007C48C9" w:rsidRDefault="00462E13">
      <w:pPr>
        <w:pStyle w:val="a5"/>
        <w:ind w:firstLine="0"/>
        <w:jc w:val="center"/>
      </w:pPr>
      <w:r>
        <w:rPr>
          <w:b/>
          <w:bCs/>
        </w:rPr>
        <w:t>Договірні обсяги постачання природного газу</w:t>
      </w:r>
    </w:p>
    <w:p w14:paraId="62D73566" w14:textId="00AB88BD" w:rsidR="007C48C9" w:rsidRDefault="00462E13">
      <w:pPr>
        <w:pStyle w:val="a5"/>
        <w:tabs>
          <w:tab w:val="left" w:leader="underscore" w:pos="3730"/>
        </w:tabs>
        <w:ind w:firstLine="0"/>
        <w:jc w:val="both"/>
        <w:rPr>
          <w:sz w:val="24"/>
          <w:szCs w:val="24"/>
        </w:rPr>
      </w:pPr>
      <w:r>
        <w:t>1. Постачальник здійснює протягом 202</w:t>
      </w:r>
      <w:r w:rsidR="008C3414" w:rsidRPr="008C3414">
        <w:rPr>
          <w:lang w:val="ru-RU"/>
        </w:rPr>
        <w:t>3</w:t>
      </w:r>
      <w:r>
        <w:t xml:space="preserve"> року постачання природного газу Споживачеві для власного споживання в обсязі</w:t>
      </w:r>
      <w:r>
        <w:tab/>
        <w:t>тис. куб. м, у тому числі за місяцями, кварталами та днями</w:t>
      </w:r>
      <w:r>
        <w:rPr>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9"/>
        <w:gridCol w:w="1114"/>
        <w:gridCol w:w="1181"/>
        <w:gridCol w:w="1114"/>
        <w:gridCol w:w="1262"/>
        <w:gridCol w:w="1109"/>
        <w:gridCol w:w="1440"/>
        <w:gridCol w:w="1392"/>
      </w:tblGrid>
      <w:tr w:rsidR="007C48C9" w14:paraId="31730BF1" w14:textId="77777777">
        <w:trPr>
          <w:trHeight w:hRule="exact" w:val="581"/>
          <w:jc w:val="center"/>
        </w:trPr>
        <w:tc>
          <w:tcPr>
            <w:tcW w:w="1229" w:type="dxa"/>
            <w:tcBorders>
              <w:top w:val="single" w:sz="4" w:space="0" w:color="auto"/>
              <w:left w:val="single" w:sz="4" w:space="0" w:color="auto"/>
            </w:tcBorders>
            <w:shd w:val="clear" w:color="auto" w:fill="auto"/>
          </w:tcPr>
          <w:p w14:paraId="75288695" w14:textId="77777777" w:rsidR="007C48C9" w:rsidRDefault="00462E13">
            <w:pPr>
              <w:pStyle w:val="a7"/>
              <w:ind w:firstLine="0"/>
              <w:rPr>
                <w:sz w:val="20"/>
                <w:szCs w:val="20"/>
              </w:rPr>
            </w:pPr>
            <w:r>
              <w:rPr>
                <w:b/>
                <w:bCs/>
                <w:sz w:val="20"/>
                <w:szCs w:val="20"/>
              </w:rPr>
              <w:t>Місяць</w:t>
            </w:r>
          </w:p>
        </w:tc>
        <w:tc>
          <w:tcPr>
            <w:tcW w:w="1114" w:type="dxa"/>
            <w:tcBorders>
              <w:top w:val="single" w:sz="4" w:space="0" w:color="auto"/>
              <w:left w:val="single" w:sz="4" w:space="0" w:color="auto"/>
            </w:tcBorders>
            <w:shd w:val="clear" w:color="auto" w:fill="auto"/>
          </w:tcPr>
          <w:p w14:paraId="2EBFFDFD" w14:textId="77777777" w:rsidR="007C48C9" w:rsidRDefault="00462E13">
            <w:pPr>
              <w:pStyle w:val="a7"/>
              <w:ind w:firstLine="0"/>
              <w:rPr>
                <w:sz w:val="20"/>
                <w:szCs w:val="20"/>
              </w:rPr>
            </w:pPr>
            <w:r>
              <w:rPr>
                <w:b/>
                <w:bCs/>
                <w:sz w:val="20"/>
                <w:szCs w:val="20"/>
              </w:rPr>
              <w:t>Обсяг</w:t>
            </w:r>
          </w:p>
        </w:tc>
        <w:tc>
          <w:tcPr>
            <w:tcW w:w="1181" w:type="dxa"/>
            <w:tcBorders>
              <w:top w:val="single" w:sz="4" w:space="0" w:color="auto"/>
              <w:left w:val="single" w:sz="4" w:space="0" w:color="auto"/>
            </w:tcBorders>
            <w:shd w:val="clear" w:color="auto" w:fill="auto"/>
          </w:tcPr>
          <w:p w14:paraId="167F9021" w14:textId="77777777" w:rsidR="007C48C9" w:rsidRDefault="00462E13">
            <w:pPr>
              <w:pStyle w:val="a7"/>
              <w:ind w:firstLine="0"/>
              <w:rPr>
                <w:sz w:val="20"/>
                <w:szCs w:val="20"/>
              </w:rPr>
            </w:pPr>
            <w:r>
              <w:rPr>
                <w:b/>
                <w:bCs/>
                <w:sz w:val="20"/>
                <w:szCs w:val="20"/>
              </w:rPr>
              <w:t>Місяць</w:t>
            </w:r>
          </w:p>
        </w:tc>
        <w:tc>
          <w:tcPr>
            <w:tcW w:w="1114" w:type="dxa"/>
            <w:tcBorders>
              <w:top w:val="single" w:sz="4" w:space="0" w:color="auto"/>
              <w:left w:val="single" w:sz="4" w:space="0" w:color="auto"/>
            </w:tcBorders>
            <w:shd w:val="clear" w:color="auto" w:fill="auto"/>
          </w:tcPr>
          <w:p w14:paraId="36C904D3" w14:textId="77777777" w:rsidR="007C48C9" w:rsidRDefault="00462E13">
            <w:pPr>
              <w:pStyle w:val="a7"/>
              <w:ind w:firstLine="0"/>
              <w:rPr>
                <w:sz w:val="20"/>
                <w:szCs w:val="20"/>
              </w:rPr>
            </w:pPr>
            <w:r>
              <w:rPr>
                <w:b/>
                <w:bCs/>
                <w:sz w:val="20"/>
                <w:szCs w:val="20"/>
              </w:rPr>
              <w:t>Обсяг</w:t>
            </w:r>
          </w:p>
        </w:tc>
        <w:tc>
          <w:tcPr>
            <w:tcW w:w="1262" w:type="dxa"/>
            <w:tcBorders>
              <w:top w:val="single" w:sz="4" w:space="0" w:color="auto"/>
              <w:left w:val="single" w:sz="4" w:space="0" w:color="auto"/>
            </w:tcBorders>
            <w:shd w:val="clear" w:color="auto" w:fill="auto"/>
          </w:tcPr>
          <w:p w14:paraId="58CAED64" w14:textId="77777777" w:rsidR="007C48C9" w:rsidRDefault="00462E13">
            <w:pPr>
              <w:pStyle w:val="a7"/>
              <w:ind w:firstLine="0"/>
              <w:rPr>
                <w:sz w:val="20"/>
                <w:szCs w:val="20"/>
              </w:rPr>
            </w:pPr>
            <w:r>
              <w:rPr>
                <w:b/>
                <w:bCs/>
                <w:sz w:val="20"/>
                <w:szCs w:val="20"/>
              </w:rPr>
              <w:t>Місяць</w:t>
            </w:r>
          </w:p>
        </w:tc>
        <w:tc>
          <w:tcPr>
            <w:tcW w:w="1109" w:type="dxa"/>
            <w:tcBorders>
              <w:top w:val="single" w:sz="4" w:space="0" w:color="auto"/>
              <w:left w:val="single" w:sz="4" w:space="0" w:color="auto"/>
            </w:tcBorders>
            <w:shd w:val="clear" w:color="auto" w:fill="auto"/>
          </w:tcPr>
          <w:p w14:paraId="7C01EDE4" w14:textId="77777777" w:rsidR="007C48C9" w:rsidRDefault="00462E13">
            <w:pPr>
              <w:pStyle w:val="a7"/>
              <w:ind w:firstLine="0"/>
              <w:rPr>
                <w:sz w:val="20"/>
                <w:szCs w:val="20"/>
              </w:rPr>
            </w:pPr>
            <w:r>
              <w:rPr>
                <w:b/>
                <w:bCs/>
                <w:sz w:val="20"/>
                <w:szCs w:val="20"/>
              </w:rPr>
              <w:t>Обсяг</w:t>
            </w:r>
          </w:p>
        </w:tc>
        <w:tc>
          <w:tcPr>
            <w:tcW w:w="1440" w:type="dxa"/>
            <w:tcBorders>
              <w:top w:val="single" w:sz="4" w:space="0" w:color="auto"/>
              <w:left w:val="single" w:sz="4" w:space="0" w:color="auto"/>
            </w:tcBorders>
            <w:shd w:val="clear" w:color="auto" w:fill="auto"/>
          </w:tcPr>
          <w:p w14:paraId="7110387D" w14:textId="77777777" w:rsidR="007C48C9" w:rsidRDefault="00462E13">
            <w:pPr>
              <w:pStyle w:val="a7"/>
              <w:ind w:firstLine="0"/>
              <w:rPr>
                <w:sz w:val="20"/>
                <w:szCs w:val="20"/>
              </w:rPr>
            </w:pPr>
            <w:r>
              <w:rPr>
                <w:b/>
                <w:bCs/>
                <w:sz w:val="20"/>
                <w:szCs w:val="20"/>
              </w:rPr>
              <w:t>Місяць</w:t>
            </w:r>
          </w:p>
        </w:tc>
        <w:tc>
          <w:tcPr>
            <w:tcW w:w="1392" w:type="dxa"/>
            <w:tcBorders>
              <w:top w:val="single" w:sz="4" w:space="0" w:color="auto"/>
              <w:left w:val="single" w:sz="4" w:space="0" w:color="auto"/>
              <w:right w:val="single" w:sz="4" w:space="0" w:color="auto"/>
            </w:tcBorders>
            <w:shd w:val="clear" w:color="auto" w:fill="auto"/>
          </w:tcPr>
          <w:p w14:paraId="16540C92" w14:textId="77777777" w:rsidR="007C48C9" w:rsidRDefault="00462E13">
            <w:pPr>
              <w:pStyle w:val="a7"/>
              <w:ind w:firstLine="0"/>
              <w:rPr>
                <w:sz w:val="20"/>
                <w:szCs w:val="20"/>
              </w:rPr>
            </w:pPr>
            <w:r>
              <w:rPr>
                <w:b/>
                <w:bCs/>
                <w:sz w:val="20"/>
                <w:szCs w:val="20"/>
              </w:rPr>
              <w:t>Обсяг</w:t>
            </w:r>
          </w:p>
        </w:tc>
      </w:tr>
      <w:tr w:rsidR="007C48C9" w14:paraId="72FC3ADE" w14:textId="77777777">
        <w:trPr>
          <w:trHeight w:hRule="exact" w:val="470"/>
          <w:jc w:val="center"/>
        </w:trPr>
        <w:tc>
          <w:tcPr>
            <w:tcW w:w="1229" w:type="dxa"/>
            <w:tcBorders>
              <w:top w:val="single" w:sz="4" w:space="0" w:color="auto"/>
              <w:left w:val="single" w:sz="4" w:space="0" w:color="auto"/>
            </w:tcBorders>
            <w:shd w:val="clear" w:color="auto" w:fill="auto"/>
          </w:tcPr>
          <w:p w14:paraId="259DDA4B" w14:textId="77777777" w:rsidR="007C48C9" w:rsidRDefault="00462E13">
            <w:pPr>
              <w:pStyle w:val="a7"/>
              <w:ind w:firstLine="0"/>
              <w:rPr>
                <w:sz w:val="20"/>
                <w:szCs w:val="20"/>
              </w:rPr>
            </w:pPr>
            <w:r>
              <w:rPr>
                <w:sz w:val="20"/>
                <w:szCs w:val="20"/>
              </w:rPr>
              <w:t>Січень</w:t>
            </w:r>
          </w:p>
        </w:tc>
        <w:tc>
          <w:tcPr>
            <w:tcW w:w="1114" w:type="dxa"/>
            <w:tcBorders>
              <w:top w:val="single" w:sz="4" w:space="0" w:color="auto"/>
              <w:left w:val="single" w:sz="4" w:space="0" w:color="auto"/>
            </w:tcBorders>
            <w:shd w:val="clear" w:color="auto" w:fill="auto"/>
          </w:tcPr>
          <w:p w14:paraId="33CC3C80" w14:textId="5C56A8A1" w:rsidR="007C48C9" w:rsidRPr="008C3414" w:rsidRDefault="008C3414">
            <w:pPr>
              <w:rPr>
                <w:sz w:val="10"/>
                <w:szCs w:val="10"/>
                <w:lang w:val="en-US"/>
              </w:rPr>
            </w:pPr>
            <w:r>
              <w:rPr>
                <w:sz w:val="10"/>
                <w:szCs w:val="10"/>
                <w:lang w:val="en-US"/>
              </w:rPr>
              <w:t>-</w:t>
            </w:r>
          </w:p>
        </w:tc>
        <w:tc>
          <w:tcPr>
            <w:tcW w:w="1181" w:type="dxa"/>
            <w:tcBorders>
              <w:top w:val="single" w:sz="4" w:space="0" w:color="auto"/>
              <w:left w:val="single" w:sz="4" w:space="0" w:color="auto"/>
            </w:tcBorders>
            <w:shd w:val="clear" w:color="auto" w:fill="auto"/>
          </w:tcPr>
          <w:p w14:paraId="3D39B864" w14:textId="77777777" w:rsidR="007C48C9" w:rsidRDefault="00462E13">
            <w:pPr>
              <w:pStyle w:val="a7"/>
              <w:ind w:firstLine="0"/>
              <w:rPr>
                <w:sz w:val="20"/>
                <w:szCs w:val="20"/>
              </w:rPr>
            </w:pPr>
            <w:r>
              <w:rPr>
                <w:sz w:val="20"/>
                <w:szCs w:val="20"/>
              </w:rPr>
              <w:t>Квітень</w:t>
            </w:r>
          </w:p>
        </w:tc>
        <w:tc>
          <w:tcPr>
            <w:tcW w:w="1114" w:type="dxa"/>
            <w:tcBorders>
              <w:top w:val="single" w:sz="4" w:space="0" w:color="auto"/>
              <w:left w:val="single" w:sz="4" w:space="0" w:color="auto"/>
            </w:tcBorders>
            <w:shd w:val="clear" w:color="auto" w:fill="auto"/>
          </w:tcPr>
          <w:p w14:paraId="6A63AF83" w14:textId="1FC4C446" w:rsidR="007C48C9" w:rsidRPr="008C3414" w:rsidRDefault="008C3414">
            <w:pPr>
              <w:rPr>
                <w:sz w:val="10"/>
                <w:szCs w:val="10"/>
                <w:lang w:val="en-US"/>
              </w:rPr>
            </w:pPr>
            <w:r>
              <w:rPr>
                <w:sz w:val="10"/>
                <w:szCs w:val="10"/>
                <w:lang w:val="en-US"/>
              </w:rPr>
              <w:t>0.500</w:t>
            </w:r>
          </w:p>
        </w:tc>
        <w:tc>
          <w:tcPr>
            <w:tcW w:w="1262" w:type="dxa"/>
            <w:tcBorders>
              <w:top w:val="single" w:sz="4" w:space="0" w:color="auto"/>
              <w:left w:val="single" w:sz="4" w:space="0" w:color="auto"/>
            </w:tcBorders>
            <w:shd w:val="clear" w:color="auto" w:fill="auto"/>
          </w:tcPr>
          <w:p w14:paraId="0D5136F8" w14:textId="77777777" w:rsidR="007C48C9" w:rsidRDefault="00462E13">
            <w:pPr>
              <w:pStyle w:val="a7"/>
              <w:ind w:firstLine="0"/>
              <w:rPr>
                <w:sz w:val="20"/>
                <w:szCs w:val="20"/>
              </w:rPr>
            </w:pPr>
            <w:r>
              <w:rPr>
                <w:sz w:val="20"/>
                <w:szCs w:val="20"/>
              </w:rPr>
              <w:t>Липень</w:t>
            </w:r>
          </w:p>
        </w:tc>
        <w:tc>
          <w:tcPr>
            <w:tcW w:w="1109" w:type="dxa"/>
            <w:tcBorders>
              <w:top w:val="single" w:sz="4" w:space="0" w:color="auto"/>
              <w:left w:val="single" w:sz="4" w:space="0" w:color="auto"/>
            </w:tcBorders>
            <w:shd w:val="clear" w:color="auto" w:fill="auto"/>
          </w:tcPr>
          <w:p w14:paraId="7FB67DAA" w14:textId="64EC9000" w:rsidR="007C48C9" w:rsidRPr="008C3414" w:rsidRDefault="008C3414">
            <w:pPr>
              <w:rPr>
                <w:sz w:val="10"/>
                <w:szCs w:val="10"/>
                <w:lang w:val="en-US"/>
              </w:rPr>
            </w:pPr>
            <w:r>
              <w:rPr>
                <w:sz w:val="10"/>
                <w:szCs w:val="10"/>
                <w:lang w:val="en-US"/>
              </w:rPr>
              <w:t>-</w:t>
            </w:r>
          </w:p>
        </w:tc>
        <w:tc>
          <w:tcPr>
            <w:tcW w:w="1440" w:type="dxa"/>
            <w:tcBorders>
              <w:top w:val="single" w:sz="4" w:space="0" w:color="auto"/>
              <w:left w:val="single" w:sz="4" w:space="0" w:color="auto"/>
            </w:tcBorders>
            <w:shd w:val="clear" w:color="auto" w:fill="auto"/>
          </w:tcPr>
          <w:p w14:paraId="16FFDE18" w14:textId="77777777" w:rsidR="007C48C9" w:rsidRDefault="00462E13">
            <w:pPr>
              <w:pStyle w:val="a7"/>
              <w:ind w:firstLine="0"/>
              <w:rPr>
                <w:sz w:val="20"/>
                <w:szCs w:val="20"/>
              </w:rPr>
            </w:pPr>
            <w:r>
              <w:rPr>
                <w:sz w:val="20"/>
                <w:szCs w:val="20"/>
              </w:rPr>
              <w:t>Жовтень</w:t>
            </w:r>
          </w:p>
        </w:tc>
        <w:tc>
          <w:tcPr>
            <w:tcW w:w="1392" w:type="dxa"/>
            <w:tcBorders>
              <w:top w:val="single" w:sz="4" w:space="0" w:color="auto"/>
              <w:left w:val="single" w:sz="4" w:space="0" w:color="auto"/>
              <w:right w:val="single" w:sz="4" w:space="0" w:color="auto"/>
            </w:tcBorders>
            <w:shd w:val="clear" w:color="auto" w:fill="auto"/>
          </w:tcPr>
          <w:p w14:paraId="70F7F198" w14:textId="17237C84" w:rsidR="007C48C9" w:rsidRPr="008C3414" w:rsidRDefault="008C3414">
            <w:pPr>
              <w:rPr>
                <w:sz w:val="10"/>
                <w:szCs w:val="10"/>
                <w:lang w:val="en-US"/>
              </w:rPr>
            </w:pPr>
            <w:r>
              <w:rPr>
                <w:sz w:val="10"/>
                <w:szCs w:val="10"/>
                <w:lang w:val="en-US"/>
              </w:rPr>
              <w:t>0.500</w:t>
            </w:r>
          </w:p>
        </w:tc>
      </w:tr>
      <w:tr w:rsidR="007C48C9" w14:paraId="5B1F87A1" w14:textId="77777777">
        <w:trPr>
          <w:trHeight w:hRule="exact" w:val="470"/>
          <w:jc w:val="center"/>
        </w:trPr>
        <w:tc>
          <w:tcPr>
            <w:tcW w:w="1229" w:type="dxa"/>
            <w:tcBorders>
              <w:top w:val="single" w:sz="4" w:space="0" w:color="auto"/>
              <w:left w:val="single" w:sz="4" w:space="0" w:color="auto"/>
            </w:tcBorders>
            <w:shd w:val="clear" w:color="auto" w:fill="auto"/>
          </w:tcPr>
          <w:p w14:paraId="516B5128" w14:textId="77777777" w:rsidR="007C48C9" w:rsidRDefault="00462E13">
            <w:pPr>
              <w:pStyle w:val="a7"/>
              <w:ind w:firstLine="0"/>
              <w:rPr>
                <w:sz w:val="20"/>
                <w:szCs w:val="20"/>
              </w:rPr>
            </w:pPr>
            <w:r>
              <w:rPr>
                <w:sz w:val="20"/>
                <w:szCs w:val="20"/>
              </w:rPr>
              <w:t>Лютий</w:t>
            </w:r>
          </w:p>
        </w:tc>
        <w:tc>
          <w:tcPr>
            <w:tcW w:w="1114" w:type="dxa"/>
            <w:tcBorders>
              <w:top w:val="single" w:sz="4" w:space="0" w:color="auto"/>
              <w:left w:val="single" w:sz="4" w:space="0" w:color="auto"/>
            </w:tcBorders>
            <w:shd w:val="clear" w:color="auto" w:fill="auto"/>
          </w:tcPr>
          <w:p w14:paraId="1D1544C6" w14:textId="4FA974A7" w:rsidR="007C48C9" w:rsidRPr="008C3414" w:rsidRDefault="008C3414">
            <w:pPr>
              <w:rPr>
                <w:sz w:val="10"/>
                <w:szCs w:val="10"/>
                <w:lang w:val="en-US"/>
              </w:rPr>
            </w:pPr>
            <w:r>
              <w:rPr>
                <w:sz w:val="10"/>
                <w:szCs w:val="10"/>
                <w:lang w:val="en-US"/>
              </w:rPr>
              <w:t>1.000</w:t>
            </w:r>
          </w:p>
        </w:tc>
        <w:tc>
          <w:tcPr>
            <w:tcW w:w="1181" w:type="dxa"/>
            <w:tcBorders>
              <w:top w:val="single" w:sz="4" w:space="0" w:color="auto"/>
              <w:left w:val="single" w:sz="4" w:space="0" w:color="auto"/>
            </w:tcBorders>
            <w:shd w:val="clear" w:color="auto" w:fill="auto"/>
          </w:tcPr>
          <w:p w14:paraId="53FC2038" w14:textId="77777777" w:rsidR="007C48C9" w:rsidRDefault="00462E13">
            <w:pPr>
              <w:pStyle w:val="a7"/>
              <w:ind w:firstLine="0"/>
              <w:rPr>
                <w:sz w:val="20"/>
                <w:szCs w:val="20"/>
              </w:rPr>
            </w:pPr>
            <w:r>
              <w:rPr>
                <w:sz w:val="20"/>
                <w:szCs w:val="20"/>
              </w:rPr>
              <w:t>Травень</w:t>
            </w:r>
          </w:p>
        </w:tc>
        <w:tc>
          <w:tcPr>
            <w:tcW w:w="1114" w:type="dxa"/>
            <w:tcBorders>
              <w:top w:val="single" w:sz="4" w:space="0" w:color="auto"/>
              <w:left w:val="single" w:sz="4" w:space="0" w:color="auto"/>
            </w:tcBorders>
            <w:shd w:val="clear" w:color="auto" w:fill="auto"/>
          </w:tcPr>
          <w:p w14:paraId="0A6CD858" w14:textId="5AAA807B" w:rsidR="007C48C9" w:rsidRPr="008C3414" w:rsidRDefault="008C3414">
            <w:pPr>
              <w:rPr>
                <w:sz w:val="10"/>
                <w:szCs w:val="10"/>
                <w:lang w:val="en-US"/>
              </w:rPr>
            </w:pPr>
            <w:r>
              <w:rPr>
                <w:sz w:val="10"/>
                <w:szCs w:val="10"/>
                <w:lang w:val="en-US"/>
              </w:rPr>
              <w:t>-</w:t>
            </w:r>
          </w:p>
        </w:tc>
        <w:tc>
          <w:tcPr>
            <w:tcW w:w="1262" w:type="dxa"/>
            <w:tcBorders>
              <w:top w:val="single" w:sz="4" w:space="0" w:color="auto"/>
              <w:left w:val="single" w:sz="4" w:space="0" w:color="auto"/>
            </w:tcBorders>
            <w:shd w:val="clear" w:color="auto" w:fill="auto"/>
          </w:tcPr>
          <w:p w14:paraId="0CB44CD6" w14:textId="77777777" w:rsidR="007C48C9" w:rsidRDefault="00462E13">
            <w:pPr>
              <w:pStyle w:val="a7"/>
              <w:ind w:firstLine="0"/>
              <w:rPr>
                <w:sz w:val="20"/>
                <w:szCs w:val="20"/>
              </w:rPr>
            </w:pPr>
            <w:r>
              <w:rPr>
                <w:sz w:val="20"/>
                <w:szCs w:val="20"/>
              </w:rPr>
              <w:t>Серпень</w:t>
            </w:r>
          </w:p>
        </w:tc>
        <w:tc>
          <w:tcPr>
            <w:tcW w:w="1109" w:type="dxa"/>
            <w:tcBorders>
              <w:top w:val="single" w:sz="4" w:space="0" w:color="auto"/>
              <w:left w:val="single" w:sz="4" w:space="0" w:color="auto"/>
            </w:tcBorders>
            <w:shd w:val="clear" w:color="auto" w:fill="auto"/>
          </w:tcPr>
          <w:p w14:paraId="7BF46F4D" w14:textId="625D4D81" w:rsidR="007C48C9" w:rsidRPr="008C3414" w:rsidRDefault="008C3414">
            <w:pPr>
              <w:rPr>
                <w:sz w:val="10"/>
                <w:szCs w:val="10"/>
                <w:lang w:val="en-US"/>
              </w:rPr>
            </w:pPr>
            <w:r>
              <w:rPr>
                <w:sz w:val="10"/>
                <w:szCs w:val="10"/>
                <w:lang w:val="en-US"/>
              </w:rPr>
              <w:t>-</w:t>
            </w:r>
          </w:p>
        </w:tc>
        <w:tc>
          <w:tcPr>
            <w:tcW w:w="1440" w:type="dxa"/>
            <w:tcBorders>
              <w:top w:val="single" w:sz="4" w:space="0" w:color="auto"/>
              <w:left w:val="single" w:sz="4" w:space="0" w:color="auto"/>
            </w:tcBorders>
            <w:shd w:val="clear" w:color="auto" w:fill="auto"/>
          </w:tcPr>
          <w:p w14:paraId="6B5EDAB3" w14:textId="77777777" w:rsidR="007C48C9" w:rsidRDefault="00462E13">
            <w:pPr>
              <w:pStyle w:val="a7"/>
              <w:ind w:firstLine="0"/>
              <w:rPr>
                <w:sz w:val="20"/>
                <w:szCs w:val="20"/>
              </w:rPr>
            </w:pPr>
            <w:r>
              <w:rPr>
                <w:sz w:val="20"/>
                <w:szCs w:val="20"/>
              </w:rPr>
              <w:t>Листопад</w:t>
            </w:r>
          </w:p>
        </w:tc>
        <w:tc>
          <w:tcPr>
            <w:tcW w:w="1392" w:type="dxa"/>
            <w:tcBorders>
              <w:top w:val="single" w:sz="4" w:space="0" w:color="auto"/>
              <w:left w:val="single" w:sz="4" w:space="0" w:color="auto"/>
              <w:right w:val="single" w:sz="4" w:space="0" w:color="auto"/>
            </w:tcBorders>
            <w:shd w:val="clear" w:color="auto" w:fill="auto"/>
          </w:tcPr>
          <w:p w14:paraId="30F8FD70" w14:textId="07100692" w:rsidR="007C48C9" w:rsidRPr="008C3414" w:rsidRDefault="008C3414">
            <w:pPr>
              <w:rPr>
                <w:sz w:val="10"/>
                <w:szCs w:val="10"/>
                <w:lang w:val="en-US"/>
              </w:rPr>
            </w:pPr>
            <w:r>
              <w:rPr>
                <w:sz w:val="10"/>
                <w:szCs w:val="10"/>
                <w:lang w:val="en-US"/>
              </w:rPr>
              <w:t>0.800</w:t>
            </w:r>
          </w:p>
        </w:tc>
      </w:tr>
      <w:tr w:rsidR="007C48C9" w14:paraId="44A75B4E" w14:textId="77777777">
        <w:trPr>
          <w:trHeight w:hRule="exact" w:val="470"/>
          <w:jc w:val="center"/>
        </w:trPr>
        <w:tc>
          <w:tcPr>
            <w:tcW w:w="1229" w:type="dxa"/>
            <w:tcBorders>
              <w:top w:val="single" w:sz="4" w:space="0" w:color="auto"/>
              <w:left w:val="single" w:sz="4" w:space="0" w:color="auto"/>
            </w:tcBorders>
            <w:shd w:val="clear" w:color="auto" w:fill="auto"/>
          </w:tcPr>
          <w:p w14:paraId="63A31270" w14:textId="77777777" w:rsidR="007C48C9" w:rsidRDefault="00462E13">
            <w:pPr>
              <w:pStyle w:val="a7"/>
              <w:ind w:firstLine="0"/>
              <w:rPr>
                <w:sz w:val="20"/>
                <w:szCs w:val="20"/>
              </w:rPr>
            </w:pPr>
            <w:r>
              <w:rPr>
                <w:sz w:val="20"/>
                <w:szCs w:val="20"/>
              </w:rPr>
              <w:t>Березень</w:t>
            </w:r>
          </w:p>
        </w:tc>
        <w:tc>
          <w:tcPr>
            <w:tcW w:w="1114" w:type="dxa"/>
            <w:tcBorders>
              <w:top w:val="single" w:sz="4" w:space="0" w:color="auto"/>
              <w:left w:val="single" w:sz="4" w:space="0" w:color="auto"/>
            </w:tcBorders>
            <w:shd w:val="clear" w:color="auto" w:fill="auto"/>
          </w:tcPr>
          <w:p w14:paraId="0207428F" w14:textId="32ED1B23" w:rsidR="007C48C9" w:rsidRPr="008C3414" w:rsidRDefault="008C3414">
            <w:pPr>
              <w:rPr>
                <w:sz w:val="10"/>
                <w:szCs w:val="10"/>
                <w:lang w:val="en-US"/>
              </w:rPr>
            </w:pPr>
            <w:r>
              <w:rPr>
                <w:sz w:val="10"/>
                <w:szCs w:val="10"/>
                <w:lang w:val="en-US"/>
              </w:rPr>
              <w:t>1.000</w:t>
            </w:r>
          </w:p>
        </w:tc>
        <w:tc>
          <w:tcPr>
            <w:tcW w:w="1181" w:type="dxa"/>
            <w:tcBorders>
              <w:top w:val="single" w:sz="4" w:space="0" w:color="auto"/>
              <w:left w:val="single" w:sz="4" w:space="0" w:color="auto"/>
            </w:tcBorders>
            <w:shd w:val="clear" w:color="auto" w:fill="auto"/>
          </w:tcPr>
          <w:p w14:paraId="6B9122B1" w14:textId="77777777" w:rsidR="007C48C9" w:rsidRDefault="00462E13">
            <w:pPr>
              <w:pStyle w:val="a7"/>
              <w:ind w:firstLine="0"/>
              <w:rPr>
                <w:sz w:val="20"/>
                <w:szCs w:val="20"/>
              </w:rPr>
            </w:pPr>
            <w:r>
              <w:rPr>
                <w:sz w:val="20"/>
                <w:szCs w:val="20"/>
              </w:rPr>
              <w:t>Червень</w:t>
            </w:r>
          </w:p>
        </w:tc>
        <w:tc>
          <w:tcPr>
            <w:tcW w:w="1114" w:type="dxa"/>
            <w:tcBorders>
              <w:top w:val="single" w:sz="4" w:space="0" w:color="auto"/>
              <w:left w:val="single" w:sz="4" w:space="0" w:color="auto"/>
            </w:tcBorders>
            <w:shd w:val="clear" w:color="auto" w:fill="auto"/>
          </w:tcPr>
          <w:p w14:paraId="39ECC9BA" w14:textId="5A0FD15D" w:rsidR="007C48C9" w:rsidRPr="008C3414" w:rsidRDefault="008C3414">
            <w:pPr>
              <w:rPr>
                <w:sz w:val="10"/>
                <w:szCs w:val="10"/>
                <w:lang w:val="en-US"/>
              </w:rPr>
            </w:pPr>
            <w:r>
              <w:rPr>
                <w:sz w:val="10"/>
                <w:szCs w:val="10"/>
                <w:lang w:val="en-US"/>
              </w:rPr>
              <w:t>-</w:t>
            </w:r>
          </w:p>
        </w:tc>
        <w:tc>
          <w:tcPr>
            <w:tcW w:w="1262" w:type="dxa"/>
            <w:tcBorders>
              <w:top w:val="single" w:sz="4" w:space="0" w:color="auto"/>
              <w:left w:val="single" w:sz="4" w:space="0" w:color="auto"/>
            </w:tcBorders>
            <w:shd w:val="clear" w:color="auto" w:fill="auto"/>
          </w:tcPr>
          <w:p w14:paraId="4C03C4DA" w14:textId="77777777" w:rsidR="007C48C9" w:rsidRDefault="00462E13">
            <w:pPr>
              <w:pStyle w:val="a7"/>
              <w:ind w:firstLine="0"/>
              <w:rPr>
                <w:sz w:val="20"/>
                <w:szCs w:val="20"/>
              </w:rPr>
            </w:pPr>
            <w:r>
              <w:rPr>
                <w:sz w:val="20"/>
                <w:szCs w:val="20"/>
              </w:rPr>
              <w:t>Вересень</w:t>
            </w:r>
          </w:p>
        </w:tc>
        <w:tc>
          <w:tcPr>
            <w:tcW w:w="1109" w:type="dxa"/>
            <w:tcBorders>
              <w:top w:val="single" w:sz="4" w:space="0" w:color="auto"/>
              <w:left w:val="single" w:sz="4" w:space="0" w:color="auto"/>
            </w:tcBorders>
            <w:shd w:val="clear" w:color="auto" w:fill="auto"/>
          </w:tcPr>
          <w:p w14:paraId="47A3C8B2" w14:textId="30733138" w:rsidR="007C48C9" w:rsidRPr="008C3414" w:rsidRDefault="008C3414">
            <w:pPr>
              <w:rPr>
                <w:sz w:val="10"/>
                <w:szCs w:val="10"/>
                <w:lang w:val="en-US"/>
              </w:rPr>
            </w:pPr>
            <w:r>
              <w:rPr>
                <w:sz w:val="10"/>
                <w:szCs w:val="10"/>
                <w:lang w:val="en-US"/>
              </w:rPr>
              <w:t>-</w:t>
            </w:r>
          </w:p>
        </w:tc>
        <w:tc>
          <w:tcPr>
            <w:tcW w:w="1440" w:type="dxa"/>
            <w:tcBorders>
              <w:top w:val="single" w:sz="4" w:space="0" w:color="auto"/>
              <w:left w:val="single" w:sz="4" w:space="0" w:color="auto"/>
            </w:tcBorders>
            <w:shd w:val="clear" w:color="auto" w:fill="auto"/>
          </w:tcPr>
          <w:p w14:paraId="715724E9" w14:textId="77777777" w:rsidR="007C48C9" w:rsidRDefault="00462E13">
            <w:pPr>
              <w:pStyle w:val="a7"/>
              <w:ind w:firstLine="0"/>
              <w:rPr>
                <w:sz w:val="20"/>
                <w:szCs w:val="20"/>
              </w:rPr>
            </w:pPr>
            <w:r>
              <w:rPr>
                <w:sz w:val="20"/>
                <w:szCs w:val="20"/>
              </w:rPr>
              <w:t>Грудень</w:t>
            </w:r>
          </w:p>
        </w:tc>
        <w:tc>
          <w:tcPr>
            <w:tcW w:w="1392" w:type="dxa"/>
            <w:tcBorders>
              <w:top w:val="single" w:sz="4" w:space="0" w:color="auto"/>
              <w:left w:val="single" w:sz="4" w:space="0" w:color="auto"/>
              <w:right w:val="single" w:sz="4" w:space="0" w:color="auto"/>
            </w:tcBorders>
            <w:shd w:val="clear" w:color="auto" w:fill="auto"/>
          </w:tcPr>
          <w:p w14:paraId="372FED17" w14:textId="4E51285D" w:rsidR="007C48C9" w:rsidRPr="008C3414" w:rsidRDefault="008C3414">
            <w:pPr>
              <w:rPr>
                <w:sz w:val="10"/>
                <w:szCs w:val="10"/>
                <w:lang w:val="en-US"/>
              </w:rPr>
            </w:pPr>
            <w:r>
              <w:rPr>
                <w:sz w:val="10"/>
                <w:szCs w:val="10"/>
                <w:lang w:val="en-US"/>
              </w:rPr>
              <w:t>1.200</w:t>
            </w:r>
          </w:p>
        </w:tc>
      </w:tr>
      <w:tr w:rsidR="007C48C9" w14:paraId="5AECB54C" w14:textId="77777777">
        <w:trPr>
          <w:trHeight w:hRule="exact" w:val="475"/>
          <w:jc w:val="center"/>
        </w:trPr>
        <w:tc>
          <w:tcPr>
            <w:tcW w:w="1229" w:type="dxa"/>
            <w:tcBorders>
              <w:top w:val="single" w:sz="4" w:space="0" w:color="auto"/>
              <w:left w:val="single" w:sz="4" w:space="0" w:color="auto"/>
              <w:bottom w:val="single" w:sz="4" w:space="0" w:color="auto"/>
            </w:tcBorders>
            <w:shd w:val="clear" w:color="auto" w:fill="auto"/>
          </w:tcPr>
          <w:p w14:paraId="636691E8" w14:textId="77777777" w:rsidR="007C48C9" w:rsidRDefault="00462E13">
            <w:pPr>
              <w:pStyle w:val="a7"/>
              <w:ind w:firstLine="0"/>
              <w:rPr>
                <w:sz w:val="20"/>
                <w:szCs w:val="20"/>
              </w:rPr>
            </w:pPr>
            <w:r>
              <w:rPr>
                <w:b/>
                <w:bCs/>
                <w:sz w:val="20"/>
                <w:szCs w:val="20"/>
              </w:rPr>
              <w:t xml:space="preserve">I </w:t>
            </w:r>
            <w:proofErr w:type="spellStart"/>
            <w:r>
              <w:rPr>
                <w:b/>
                <w:bCs/>
                <w:sz w:val="20"/>
                <w:szCs w:val="20"/>
              </w:rPr>
              <w:t>кв</w:t>
            </w:r>
            <w:proofErr w:type="spellEnd"/>
            <w:r>
              <w:rPr>
                <w:b/>
                <w:bCs/>
                <w:sz w:val="20"/>
                <w:szCs w:val="20"/>
              </w:rPr>
              <w:t>.</w:t>
            </w:r>
          </w:p>
        </w:tc>
        <w:tc>
          <w:tcPr>
            <w:tcW w:w="1114" w:type="dxa"/>
            <w:tcBorders>
              <w:top w:val="single" w:sz="4" w:space="0" w:color="auto"/>
              <w:left w:val="single" w:sz="4" w:space="0" w:color="auto"/>
              <w:bottom w:val="single" w:sz="4" w:space="0" w:color="auto"/>
            </w:tcBorders>
            <w:shd w:val="clear" w:color="auto" w:fill="auto"/>
          </w:tcPr>
          <w:p w14:paraId="70F85190" w14:textId="4D36E54E" w:rsidR="007C48C9" w:rsidRPr="008C3414" w:rsidRDefault="008C3414">
            <w:pPr>
              <w:rPr>
                <w:sz w:val="10"/>
                <w:szCs w:val="10"/>
                <w:lang w:val="en-US"/>
              </w:rPr>
            </w:pPr>
            <w:r>
              <w:rPr>
                <w:sz w:val="10"/>
                <w:szCs w:val="10"/>
                <w:lang w:val="en-US"/>
              </w:rPr>
              <w:t>2.000</w:t>
            </w:r>
          </w:p>
        </w:tc>
        <w:tc>
          <w:tcPr>
            <w:tcW w:w="1181" w:type="dxa"/>
            <w:tcBorders>
              <w:top w:val="single" w:sz="4" w:space="0" w:color="auto"/>
              <w:left w:val="single" w:sz="4" w:space="0" w:color="auto"/>
              <w:bottom w:val="single" w:sz="4" w:space="0" w:color="auto"/>
            </w:tcBorders>
            <w:shd w:val="clear" w:color="auto" w:fill="auto"/>
          </w:tcPr>
          <w:p w14:paraId="015DEAD1" w14:textId="77777777" w:rsidR="007C48C9" w:rsidRDefault="00462E13">
            <w:pPr>
              <w:pStyle w:val="a7"/>
              <w:ind w:firstLine="0"/>
              <w:rPr>
                <w:sz w:val="20"/>
                <w:szCs w:val="20"/>
              </w:rPr>
            </w:pPr>
            <w:r>
              <w:rPr>
                <w:b/>
                <w:bCs/>
                <w:sz w:val="20"/>
                <w:szCs w:val="20"/>
              </w:rPr>
              <w:t xml:space="preserve">II </w:t>
            </w:r>
            <w:proofErr w:type="spellStart"/>
            <w:r>
              <w:rPr>
                <w:b/>
                <w:bCs/>
                <w:sz w:val="20"/>
                <w:szCs w:val="20"/>
              </w:rPr>
              <w:t>кв</w:t>
            </w:r>
            <w:proofErr w:type="spellEnd"/>
            <w:r>
              <w:rPr>
                <w:b/>
                <w:bCs/>
                <w:sz w:val="20"/>
                <w:szCs w:val="20"/>
              </w:rPr>
              <w:t>.</w:t>
            </w:r>
          </w:p>
        </w:tc>
        <w:tc>
          <w:tcPr>
            <w:tcW w:w="1114" w:type="dxa"/>
            <w:tcBorders>
              <w:top w:val="single" w:sz="4" w:space="0" w:color="auto"/>
              <w:left w:val="single" w:sz="4" w:space="0" w:color="auto"/>
              <w:bottom w:val="single" w:sz="4" w:space="0" w:color="auto"/>
            </w:tcBorders>
            <w:shd w:val="clear" w:color="auto" w:fill="auto"/>
          </w:tcPr>
          <w:p w14:paraId="0B05FDD0" w14:textId="70115B68" w:rsidR="007C48C9" w:rsidRPr="008C3414" w:rsidRDefault="008C3414">
            <w:pPr>
              <w:rPr>
                <w:sz w:val="10"/>
                <w:szCs w:val="10"/>
                <w:lang w:val="en-US"/>
              </w:rPr>
            </w:pPr>
            <w:r>
              <w:rPr>
                <w:sz w:val="10"/>
                <w:szCs w:val="10"/>
                <w:lang w:val="en-US"/>
              </w:rPr>
              <w:t>0.500</w:t>
            </w:r>
          </w:p>
        </w:tc>
        <w:tc>
          <w:tcPr>
            <w:tcW w:w="1262" w:type="dxa"/>
            <w:tcBorders>
              <w:top w:val="single" w:sz="4" w:space="0" w:color="auto"/>
              <w:left w:val="single" w:sz="4" w:space="0" w:color="auto"/>
              <w:bottom w:val="single" w:sz="4" w:space="0" w:color="auto"/>
            </w:tcBorders>
            <w:shd w:val="clear" w:color="auto" w:fill="auto"/>
          </w:tcPr>
          <w:p w14:paraId="7FE6DCA4" w14:textId="77777777" w:rsidR="007C48C9" w:rsidRDefault="00462E13">
            <w:pPr>
              <w:pStyle w:val="a7"/>
              <w:ind w:firstLine="0"/>
              <w:rPr>
                <w:sz w:val="20"/>
                <w:szCs w:val="20"/>
              </w:rPr>
            </w:pPr>
            <w:r>
              <w:rPr>
                <w:b/>
                <w:bCs/>
                <w:sz w:val="20"/>
                <w:szCs w:val="20"/>
              </w:rPr>
              <w:t xml:space="preserve">III </w:t>
            </w:r>
            <w:proofErr w:type="spellStart"/>
            <w:r>
              <w:rPr>
                <w:b/>
                <w:bCs/>
                <w:sz w:val="20"/>
                <w:szCs w:val="20"/>
              </w:rPr>
              <w:t>кв</w:t>
            </w:r>
            <w:proofErr w:type="spellEnd"/>
            <w:r>
              <w:rPr>
                <w:b/>
                <w:bCs/>
                <w:sz w:val="20"/>
                <w:szCs w:val="20"/>
              </w:rPr>
              <w:t>.</w:t>
            </w:r>
          </w:p>
        </w:tc>
        <w:tc>
          <w:tcPr>
            <w:tcW w:w="1109" w:type="dxa"/>
            <w:tcBorders>
              <w:top w:val="single" w:sz="4" w:space="0" w:color="auto"/>
              <w:left w:val="single" w:sz="4" w:space="0" w:color="auto"/>
              <w:bottom w:val="single" w:sz="4" w:space="0" w:color="auto"/>
            </w:tcBorders>
            <w:shd w:val="clear" w:color="auto" w:fill="auto"/>
          </w:tcPr>
          <w:p w14:paraId="56AB813E" w14:textId="4E3405A3" w:rsidR="007C48C9" w:rsidRPr="008C3414" w:rsidRDefault="008C3414">
            <w:pPr>
              <w:rPr>
                <w:sz w:val="10"/>
                <w:szCs w:val="10"/>
                <w:lang w:val="en-US"/>
              </w:rPr>
            </w:pPr>
            <w:r>
              <w:rPr>
                <w:sz w:val="10"/>
                <w:szCs w:val="10"/>
                <w:lang w:val="en-US"/>
              </w:rPr>
              <w:t>-</w:t>
            </w:r>
          </w:p>
        </w:tc>
        <w:tc>
          <w:tcPr>
            <w:tcW w:w="1440" w:type="dxa"/>
            <w:tcBorders>
              <w:top w:val="single" w:sz="4" w:space="0" w:color="auto"/>
              <w:left w:val="single" w:sz="4" w:space="0" w:color="auto"/>
              <w:bottom w:val="single" w:sz="4" w:space="0" w:color="auto"/>
            </w:tcBorders>
            <w:shd w:val="clear" w:color="auto" w:fill="auto"/>
          </w:tcPr>
          <w:p w14:paraId="0C89FAEC" w14:textId="77777777" w:rsidR="007C48C9" w:rsidRDefault="00462E13">
            <w:pPr>
              <w:pStyle w:val="a7"/>
              <w:ind w:firstLine="0"/>
              <w:rPr>
                <w:sz w:val="20"/>
                <w:szCs w:val="20"/>
              </w:rPr>
            </w:pPr>
            <w:r>
              <w:rPr>
                <w:b/>
                <w:bCs/>
                <w:sz w:val="20"/>
                <w:szCs w:val="20"/>
              </w:rPr>
              <w:t xml:space="preserve">IV </w:t>
            </w:r>
            <w:proofErr w:type="spellStart"/>
            <w:r>
              <w:rPr>
                <w:b/>
                <w:bCs/>
                <w:sz w:val="20"/>
                <w:szCs w:val="20"/>
              </w:rPr>
              <w:t>кв</w:t>
            </w:r>
            <w:proofErr w:type="spellEnd"/>
            <w:r>
              <w:rPr>
                <w:b/>
                <w:bCs/>
                <w:sz w:val="20"/>
                <w:szCs w:val="20"/>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46BE995" w14:textId="6EFAD56D" w:rsidR="007C48C9" w:rsidRPr="008C3414" w:rsidRDefault="008C3414">
            <w:pPr>
              <w:rPr>
                <w:sz w:val="10"/>
                <w:szCs w:val="10"/>
                <w:lang w:val="en-US"/>
              </w:rPr>
            </w:pPr>
            <w:r>
              <w:rPr>
                <w:sz w:val="10"/>
                <w:szCs w:val="10"/>
                <w:lang w:val="en-US"/>
              </w:rPr>
              <w:t>2.500</w:t>
            </w:r>
          </w:p>
        </w:tc>
      </w:tr>
    </w:tbl>
    <w:p w14:paraId="274E994B" w14:textId="77777777" w:rsidR="00180C65" w:rsidRDefault="00180C65" w:rsidP="00CB4C04">
      <w:pPr>
        <w:pStyle w:val="a5"/>
        <w:spacing w:line="240" w:lineRule="auto"/>
        <w:ind w:left="691" w:firstLine="0"/>
      </w:pPr>
    </w:p>
    <w:p w14:paraId="52EF1E5A" w14:textId="46618C42" w:rsidR="00CB4C04" w:rsidRDefault="00462E13" w:rsidP="00CB4C04">
      <w:pPr>
        <w:pStyle w:val="a5"/>
        <w:spacing w:line="240" w:lineRule="auto"/>
        <w:ind w:left="691" w:firstLine="0"/>
      </w:pPr>
      <w:r>
        <w:t>В тому числі щодобово з 01 січня 202</w:t>
      </w:r>
      <w:r w:rsidR="008C3414" w:rsidRPr="008C3414">
        <w:rPr>
          <w:lang w:val="ru-RU"/>
        </w:rPr>
        <w:t>3</w:t>
      </w:r>
      <w:r>
        <w:t xml:space="preserve"> р. по 31 грудня 202</w:t>
      </w:r>
      <w:r w:rsidR="008C3414" w:rsidRPr="008C3414">
        <w:rPr>
          <w:lang w:val="ru-RU"/>
        </w:rPr>
        <w:t>3</w:t>
      </w:r>
      <w:r>
        <w:t xml:space="preserve"> р. (включно)</w:t>
      </w:r>
    </w:p>
    <w:p w14:paraId="19D61E9F" w14:textId="77777777" w:rsidR="00180C65" w:rsidRDefault="00180C65" w:rsidP="00CB4C04">
      <w:pPr>
        <w:pStyle w:val="a5"/>
        <w:spacing w:line="240" w:lineRule="auto"/>
        <w:ind w:left="691" w:firstLine="0"/>
      </w:pPr>
    </w:p>
    <w:tbl>
      <w:tblPr>
        <w:tblW w:w="8640" w:type="dxa"/>
        <w:tblLook w:val="04A0" w:firstRow="1" w:lastRow="0" w:firstColumn="1" w:lastColumn="0" w:noHBand="0" w:noVBand="1"/>
      </w:tblPr>
      <w:tblGrid>
        <w:gridCol w:w="965"/>
        <w:gridCol w:w="950"/>
        <w:gridCol w:w="944"/>
        <w:gridCol w:w="1033"/>
        <w:gridCol w:w="950"/>
        <w:gridCol w:w="944"/>
        <w:gridCol w:w="964"/>
        <w:gridCol w:w="950"/>
        <w:gridCol w:w="940"/>
      </w:tblGrid>
      <w:tr w:rsidR="00180C65" w:rsidRPr="00180C65" w14:paraId="7B349C7A" w14:textId="77777777" w:rsidTr="00180C65">
        <w:trPr>
          <w:trHeight w:hRule="exact" w:val="525"/>
        </w:trPr>
        <w:tc>
          <w:tcPr>
            <w:tcW w:w="960" w:type="dxa"/>
            <w:tcBorders>
              <w:top w:val="single" w:sz="8" w:space="0" w:color="auto"/>
              <w:left w:val="single" w:sz="8" w:space="0" w:color="auto"/>
              <w:bottom w:val="nil"/>
              <w:right w:val="nil"/>
            </w:tcBorders>
            <w:shd w:val="clear" w:color="auto" w:fill="auto"/>
            <w:vAlign w:val="center"/>
            <w:hideMark/>
          </w:tcPr>
          <w:p w14:paraId="5837ABE0"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Місяць</w:t>
            </w:r>
          </w:p>
        </w:tc>
        <w:tc>
          <w:tcPr>
            <w:tcW w:w="960" w:type="dxa"/>
            <w:tcBorders>
              <w:top w:val="single" w:sz="8" w:space="0" w:color="auto"/>
              <w:left w:val="single" w:sz="8" w:space="0" w:color="auto"/>
              <w:bottom w:val="nil"/>
              <w:right w:val="nil"/>
            </w:tcBorders>
            <w:shd w:val="clear" w:color="auto" w:fill="auto"/>
            <w:vAlign w:val="center"/>
            <w:hideMark/>
          </w:tcPr>
          <w:p w14:paraId="6AC98C03"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Дата місяця</w:t>
            </w:r>
          </w:p>
        </w:tc>
        <w:tc>
          <w:tcPr>
            <w:tcW w:w="960" w:type="dxa"/>
            <w:tcBorders>
              <w:top w:val="single" w:sz="8" w:space="0" w:color="auto"/>
              <w:left w:val="single" w:sz="8" w:space="0" w:color="auto"/>
              <w:bottom w:val="nil"/>
              <w:right w:val="nil"/>
            </w:tcBorders>
            <w:shd w:val="clear" w:color="auto" w:fill="auto"/>
            <w:vAlign w:val="center"/>
            <w:hideMark/>
          </w:tcPr>
          <w:p w14:paraId="510D2E8C"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Обсяг</w:t>
            </w:r>
          </w:p>
        </w:tc>
        <w:tc>
          <w:tcPr>
            <w:tcW w:w="960" w:type="dxa"/>
            <w:tcBorders>
              <w:top w:val="single" w:sz="8" w:space="0" w:color="auto"/>
              <w:left w:val="single" w:sz="8" w:space="0" w:color="auto"/>
              <w:bottom w:val="nil"/>
              <w:right w:val="nil"/>
            </w:tcBorders>
            <w:shd w:val="clear" w:color="auto" w:fill="auto"/>
            <w:vAlign w:val="center"/>
            <w:hideMark/>
          </w:tcPr>
          <w:p w14:paraId="01BF9A96"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Місяць</w:t>
            </w:r>
          </w:p>
        </w:tc>
        <w:tc>
          <w:tcPr>
            <w:tcW w:w="960" w:type="dxa"/>
            <w:tcBorders>
              <w:top w:val="single" w:sz="8" w:space="0" w:color="auto"/>
              <w:left w:val="single" w:sz="8" w:space="0" w:color="auto"/>
              <w:bottom w:val="nil"/>
              <w:right w:val="nil"/>
            </w:tcBorders>
            <w:shd w:val="clear" w:color="auto" w:fill="auto"/>
            <w:vAlign w:val="center"/>
            <w:hideMark/>
          </w:tcPr>
          <w:p w14:paraId="2E9A2B49"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Дата місяця</w:t>
            </w:r>
          </w:p>
        </w:tc>
        <w:tc>
          <w:tcPr>
            <w:tcW w:w="960" w:type="dxa"/>
            <w:tcBorders>
              <w:top w:val="single" w:sz="8" w:space="0" w:color="auto"/>
              <w:left w:val="single" w:sz="8" w:space="0" w:color="auto"/>
              <w:bottom w:val="nil"/>
              <w:right w:val="nil"/>
            </w:tcBorders>
            <w:shd w:val="clear" w:color="auto" w:fill="auto"/>
            <w:vAlign w:val="center"/>
            <w:hideMark/>
          </w:tcPr>
          <w:p w14:paraId="6B7B4B3D"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Обсяг</w:t>
            </w:r>
          </w:p>
        </w:tc>
        <w:tc>
          <w:tcPr>
            <w:tcW w:w="960" w:type="dxa"/>
            <w:tcBorders>
              <w:top w:val="single" w:sz="8" w:space="0" w:color="auto"/>
              <w:left w:val="single" w:sz="8" w:space="0" w:color="auto"/>
              <w:bottom w:val="nil"/>
              <w:right w:val="nil"/>
            </w:tcBorders>
            <w:shd w:val="clear" w:color="auto" w:fill="auto"/>
            <w:vAlign w:val="center"/>
            <w:hideMark/>
          </w:tcPr>
          <w:p w14:paraId="74024B15"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Місяць</w:t>
            </w:r>
          </w:p>
        </w:tc>
        <w:tc>
          <w:tcPr>
            <w:tcW w:w="960" w:type="dxa"/>
            <w:tcBorders>
              <w:top w:val="single" w:sz="8" w:space="0" w:color="auto"/>
              <w:left w:val="single" w:sz="8" w:space="0" w:color="auto"/>
              <w:bottom w:val="nil"/>
              <w:right w:val="nil"/>
            </w:tcBorders>
            <w:shd w:val="clear" w:color="auto" w:fill="auto"/>
            <w:vAlign w:val="center"/>
            <w:hideMark/>
          </w:tcPr>
          <w:p w14:paraId="17076270"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Дата місяця</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1581544" w14:textId="77777777" w:rsidR="00180C65" w:rsidRPr="00180C65" w:rsidRDefault="00180C65" w:rsidP="00180C65">
            <w:pPr>
              <w:widowControl/>
              <w:jc w:val="center"/>
              <w:rPr>
                <w:rFonts w:ascii="Times New Roman" w:eastAsia="Times New Roman" w:hAnsi="Times New Roman" w:cs="Times New Roman"/>
                <w:b/>
                <w:bCs/>
                <w:sz w:val="20"/>
                <w:szCs w:val="20"/>
                <w:lang w:bidi="ar-SA"/>
              </w:rPr>
            </w:pPr>
            <w:r w:rsidRPr="00180C65">
              <w:rPr>
                <w:rFonts w:ascii="Times New Roman" w:eastAsia="Times New Roman" w:hAnsi="Times New Roman" w:cs="Times New Roman"/>
                <w:b/>
                <w:bCs/>
                <w:sz w:val="20"/>
                <w:szCs w:val="20"/>
                <w:lang w:bidi="ar-SA"/>
              </w:rPr>
              <w:t>обсяг</w:t>
            </w:r>
          </w:p>
        </w:tc>
      </w:tr>
      <w:tr w:rsidR="00180C65" w:rsidRPr="00180C65" w14:paraId="6CA69B6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C63FF2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1340B81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nil"/>
            </w:tcBorders>
            <w:shd w:val="clear" w:color="auto" w:fill="auto"/>
            <w:vAlign w:val="center"/>
            <w:hideMark/>
          </w:tcPr>
          <w:p w14:paraId="34E2146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3698E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2994A0B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nil"/>
            </w:tcBorders>
            <w:shd w:val="clear" w:color="auto" w:fill="auto"/>
            <w:vAlign w:val="center"/>
            <w:hideMark/>
          </w:tcPr>
          <w:p w14:paraId="45E5B12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7C9A22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D5F41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A65C0E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E56204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EA4F32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2910B0C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005A90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D55CAD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4F53A52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56F4760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B5FE93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982CF8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A6135B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2CA6E94"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921B84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4DA7969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3149296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EC6024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6D52178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015ECAE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C99CC0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3348AB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1BAB54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B24119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B0101E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40B33D9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374E533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2DB803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49D33F0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4827044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BDD06B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0957874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DED7EB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D8623D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1C3D4A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0C1DBB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0817D00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4948BB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21C19A6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1B4DBCA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04B654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77A26D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432021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E00BCF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E19A48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48C9BC8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7E51D5E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4875FA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786E2D3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35C967C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A9E29C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70B4DEB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5D16AF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B647A4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D5E8E5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5F87C9C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7754518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8C85C0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397FEE3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7BE33E5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7DBD24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71E775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6D3EE2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72D075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8B3D86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26819C6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5559925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850615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6EB3D80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04730A3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C5C988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17537E9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92CCFC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C80770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57ECDC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0CA9F25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6EC398C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C9C11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3701A0A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547C952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A72263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18312FA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1FCDB9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C361B9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764606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0D4179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439A5F4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44571E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472F2EE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7826AC5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EAEFC7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1A195B1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9C8822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4FDFA8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2CD284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538EFD1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2F90384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ACB6B8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78E930A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24FC2DE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97958B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F4D835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BB40A5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E7AA93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E820DF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5E5E007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574593C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3420C8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37E6B65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28ECE1C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29F149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4BE4E72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783986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BEB714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2B9ADB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84A3B7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02D92DD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C0352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48C3B47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16EE486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E5BE90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707EDC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639367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77FC28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264DEB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2C2233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4CCD1EE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26CF9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0FF7C27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2EECB9A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A9C2F9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64DB66F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00AC04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357212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B579C1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3B0C551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6329C77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4D63E8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3A2AA00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10493F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505874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023A4A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270902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D41E93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0A0A29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D8AACF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7C1A29F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2C9B9D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5FEB020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55B8FA9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4715F7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7C6873C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E2E9CC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A539E44"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49BE7A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3C12A60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3278CC9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F4C7E9C"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14A21FC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2AA91D5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4D7272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D053AB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CAA3F8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17521B4"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4EB857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0A6B523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523EB05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9FF228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5BDCDF6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4374238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983BE1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E20869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0D75F7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D50D90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59AE45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7235967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0CD974E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D665B2C"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2AC462A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4B08847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0CDC79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116F560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743564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C2155F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1A38EA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0AA583A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0AB85A5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D6F5A3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13E4747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3E55424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7DBEB4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7ADE65B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0F257D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9A5FCB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5EC6DD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2A3E2A3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2DE675C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D40CEB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3A4765F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601FE87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326AD8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DDBA44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E3B07C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47C28C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FDBC9E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0DDD4DD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7E00811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65CBA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00421C8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034D720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D1C9AF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5D70BEF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95B092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C4762B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A35A99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27B9033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7FBE2A2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D630E3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1C24AF0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465BFDC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223B1C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E67199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44EC0C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17321F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9A31C6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1185D3B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5618F39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644EFD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6DB1259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3FFB73E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C998C2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19A19E7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848F1D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10549D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8EBF96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1FCB75A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5B6D58F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CFAD8A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0E55EE6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11A7FC0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7C4FC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600CE70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A079C5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37B8E5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2EE723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10A112F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0E610C7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C27D1F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5EAF25C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0048575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24AC87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9F8873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E68546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3EA19B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610C16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0BD75FF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6088286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2836D7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670BF50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50C301B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42618A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248CC7F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7DF130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A249772"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6EA167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6D6DA76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22BC0D2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350AEC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694E424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7A50FE1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030E54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3ED92A6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C3CF8E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FFD10E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8D2C3B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38ABDC8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34385A6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0F1B53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лютий</w:t>
            </w:r>
          </w:p>
        </w:tc>
        <w:tc>
          <w:tcPr>
            <w:tcW w:w="960" w:type="dxa"/>
            <w:tcBorders>
              <w:top w:val="single" w:sz="8" w:space="0" w:color="auto"/>
              <w:left w:val="single" w:sz="8" w:space="0" w:color="auto"/>
              <w:bottom w:val="nil"/>
              <w:right w:val="nil"/>
            </w:tcBorders>
            <w:shd w:val="clear" w:color="auto" w:fill="auto"/>
            <w:vAlign w:val="center"/>
            <w:hideMark/>
          </w:tcPr>
          <w:p w14:paraId="03C263A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5376325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8754B2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46D10F6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D49B6F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AB55C7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A7F1CD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nil"/>
              <w:right w:val="nil"/>
            </w:tcBorders>
            <w:shd w:val="clear" w:color="auto" w:fill="auto"/>
            <w:vAlign w:val="center"/>
            <w:hideMark/>
          </w:tcPr>
          <w:p w14:paraId="5982BF6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07F65F1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1AB9CF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FB0DFB4"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F82FCE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F2CA47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nil"/>
              <w:right w:val="nil"/>
            </w:tcBorders>
            <w:shd w:val="clear" w:color="auto" w:fill="auto"/>
            <w:vAlign w:val="center"/>
            <w:hideMark/>
          </w:tcPr>
          <w:p w14:paraId="0EAD9FA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5D2954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EC937DA" w14:textId="77777777" w:rsidTr="00180C65">
        <w:trPr>
          <w:trHeight w:hRule="exact" w:val="27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4AA950B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січень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5C8A769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6F541B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9E7242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3620298"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20A5DA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02B8BB9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березень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040198D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0B1F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6CE992E" w14:textId="77777777" w:rsidTr="00180C65">
        <w:trPr>
          <w:trHeight w:hRule="exact" w:val="270"/>
        </w:trPr>
        <w:tc>
          <w:tcPr>
            <w:tcW w:w="960" w:type="dxa"/>
            <w:tcBorders>
              <w:top w:val="nil"/>
              <w:left w:val="single" w:sz="8" w:space="0" w:color="auto"/>
              <w:bottom w:val="single" w:sz="8" w:space="0" w:color="auto"/>
              <w:right w:val="nil"/>
            </w:tcBorders>
            <w:shd w:val="clear" w:color="auto" w:fill="auto"/>
            <w:vAlign w:val="center"/>
            <w:hideMark/>
          </w:tcPr>
          <w:p w14:paraId="187087E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nil"/>
              <w:left w:val="single" w:sz="8" w:space="0" w:color="auto"/>
              <w:bottom w:val="single" w:sz="8" w:space="0" w:color="auto"/>
              <w:right w:val="nil"/>
            </w:tcBorders>
            <w:shd w:val="clear" w:color="auto" w:fill="auto"/>
            <w:vAlign w:val="center"/>
            <w:hideMark/>
          </w:tcPr>
          <w:p w14:paraId="301A7D5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single" w:sz="8" w:space="0" w:color="auto"/>
              <w:right w:val="nil"/>
            </w:tcBorders>
            <w:shd w:val="clear" w:color="auto" w:fill="auto"/>
            <w:vAlign w:val="center"/>
            <w:hideMark/>
          </w:tcPr>
          <w:p w14:paraId="0348277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single" w:sz="8" w:space="0" w:color="auto"/>
              <w:right w:val="nil"/>
            </w:tcBorders>
            <w:shd w:val="clear" w:color="auto" w:fill="auto"/>
            <w:vAlign w:val="center"/>
            <w:hideMark/>
          </w:tcPr>
          <w:p w14:paraId="021EA91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nil"/>
              <w:left w:val="single" w:sz="8" w:space="0" w:color="auto"/>
              <w:bottom w:val="single" w:sz="8" w:space="0" w:color="auto"/>
              <w:right w:val="nil"/>
            </w:tcBorders>
            <w:shd w:val="clear" w:color="auto" w:fill="auto"/>
            <w:vAlign w:val="center"/>
            <w:hideMark/>
          </w:tcPr>
          <w:p w14:paraId="6D48CAC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single" w:sz="8" w:space="0" w:color="auto"/>
              <w:right w:val="nil"/>
            </w:tcBorders>
            <w:shd w:val="clear" w:color="auto" w:fill="auto"/>
            <w:vAlign w:val="center"/>
            <w:hideMark/>
          </w:tcPr>
          <w:p w14:paraId="1C98A18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single" w:sz="8" w:space="0" w:color="auto"/>
              <w:right w:val="nil"/>
            </w:tcBorders>
            <w:shd w:val="clear" w:color="auto" w:fill="auto"/>
            <w:vAlign w:val="center"/>
            <w:hideMark/>
          </w:tcPr>
          <w:p w14:paraId="2678F3C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nil"/>
              <w:left w:val="single" w:sz="8" w:space="0" w:color="auto"/>
              <w:bottom w:val="single" w:sz="8" w:space="0" w:color="auto"/>
              <w:right w:val="nil"/>
            </w:tcBorders>
            <w:shd w:val="clear" w:color="auto" w:fill="auto"/>
            <w:vAlign w:val="center"/>
            <w:hideMark/>
          </w:tcPr>
          <w:p w14:paraId="092D2DA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53D2C0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F87A3AE" w14:textId="77777777" w:rsidTr="00180C65">
        <w:trPr>
          <w:trHeight w:val="270"/>
        </w:trPr>
        <w:tc>
          <w:tcPr>
            <w:tcW w:w="960" w:type="dxa"/>
            <w:tcBorders>
              <w:top w:val="nil"/>
              <w:left w:val="single" w:sz="8" w:space="0" w:color="auto"/>
              <w:bottom w:val="nil"/>
              <w:right w:val="nil"/>
            </w:tcBorders>
            <w:shd w:val="clear" w:color="auto" w:fill="auto"/>
            <w:vAlign w:val="center"/>
            <w:hideMark/>
          </w:tcPr>
          <w:p w14:paraId="2ED739A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lastRenderedPageBreak/>
              <w:t>квітень</w:t>
            </w:r>
          </w:p>
        </w:tc>
        <w:tc>
          <w:tcPr>
            <w:tcW w:w="960" w:type="dxa"/>
            <w:tcBorders>
              <w:top w:val="nil"/>
              <w:left w:val="single" w:sz="8" w:space="0" w:color="auto"/>
              <w:bottom w:val="nil"/>
              <w:right w:val="nil"/>
            </w:tcBorders>
            <w:shd w:val="clear" w:color="auto" w:fill="auto"/>
            <w:vAlign w:val="center"/>
            <w:hideMark/>
          </w:tcPr>
          <w:p w14:paraId="11CA86A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nil"/>
              <w:left w:val="single" w:sz="8" w:space="0" w:color="auto"/>
              <w:bottom w:val="nil"/>
              <w:right w:val="nil"/>
            </w:tcBorders>
            <w:shd w:val="clear" w:color="auto" w:fill="auto"/>
            <w:vAlign w:val="center"/>
            <w:hideMark/>
          </w:tcPr>
          <w:p w14:paraId="219C216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nil"/>
              <w:right w:val="nil"/>
            </w:tcBorders>
            <w:shd w:val="clear" w:color="auto" w:fill="auto"/>
            <w:vAlign w:val="center"/>
            <w:hideMark/>
          </w:tcPr>
          <w:p w14:paraId="7DBA9F3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nil"/>
              <w:left w:val="single" w:sz="8" w:space="0" w:color="auto"/>
              <w:bottom w:val="nil"/>
              <w:right w:val="nil"/>
            </w:tcBorders>
            <w:shd w:val="clear" w:color="auto" w:fill="auto"/>
            <w:vAlign w:val="center"/>
            <w:hideMark/>
          </w:tcPr>
          <w:p w14:paraId="7B7A2A2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nil"/>
              <w:left w:val="single" w:sz="8" w:space="0" w:color="auto"/>
              <w:bottom w:val="nil"/>
              <w:right w:val="nil"/>
            </w:tcBorders>
            <w:shd w:val="clear" w:color="auto" w:fill="auto"/>
            <w:vAlign w:val="center"/>
            <w:hideMark/>
          </w:tcPr>
          <w:p w14:paraId="18AF6CF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nil"/>
              <w:right w:val="nil"/>
            </w:tcBorders>
            <w:shd w:val="clear" w:color="auto" w:fill="auto"/>
            <w:vAlign w:val="center"/>
            <w:hideMark/>
          </w:tcPr>
          <w:p w14:paraId="1CF4EB8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nil"/>
              <w:left w:val="single" w:sz="8" w:space="0" w:color="auto"/>
              <w:bottom w:val="nil"/>
              <w:right w:val="nil"/>
            </w:tcBorders>
            <w:shd w:val="clear" w:color="auto" w:fill="auto"/>
            <w:vAlign w:val="center"/>
            <w:hideMark/>
          </w:tcPr>
          <w:p w14:paraId="7AFC1D5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nil"/>
              <w:left w:val="single" w:sz="8" w:space="0" w:color="auto"/>
              <w:bottom w:val="nil"/>
              <w:right w:val="single" w:sz="8" w:space="0" w:color="auto"/>
            </w:tcBorders>
            <w:shd w:val="clear" w:color="auto" w:fill="auto"/>
            <w:vAlign w:val="center"/>
            <w:hideMark/>
          </w:tcPr>
          <w:p w14:paraId="34FE6C2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CAED0B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19F14B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3EE992E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21B5A87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10DDE4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1C1581A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001C4D3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8CB3DD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0810AC3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2AC726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FD3B43D"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98A8FE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63C0101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5A3768B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AB97DE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91F50E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216F3C7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36F111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16F0AA1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9B9969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60C4060"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7B672A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7D588EF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4971529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B7AB2B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4D25F47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44211E2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58D8CB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625D03B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563F07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A70ED5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F0E592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047DE79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6D2A197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320D2D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1D4624E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270289B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76ADDA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49C5CF7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4B40D5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4096D22"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94F076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17DC464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7881B4D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3027C4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3166C59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4EB6761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8DC1F9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3FB51DF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24BE12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5FA2F1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8AC94A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FCED82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1D48219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33CB51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7AFCA93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49F3BBA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672E37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208C1D8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A547AD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27160A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9ECCDF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0CA70D7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7FBC950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0ADFE9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2E0DBB8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5FE10D5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7CA281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0170322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83FCB9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EDE211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294D57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02CDC29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2AAF19E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A82C21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255BC14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4C13402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990CCD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630F488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C5EE0A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787C5F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AA7694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337FD74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4A71FDD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2239BB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7B196BF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194F83D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A8200C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0864060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047A4B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E5B79F7"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EC296B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A1D71C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36A2C4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D48CC2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0CCC669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188926D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A4F55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336479D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0A2531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33150F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662F14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4CCF87B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509542A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92BDB9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7293E32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2E7F45D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3A5F7D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712173D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B666B5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CE5D1D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5FBAB1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02E01E6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6AFBF97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F9F0B9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738CDF9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7E6AC37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D90F1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02247FA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D42208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4E6787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7B072A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672A93F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677BE9E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7CA694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4B36123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746511F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46EBF4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07AC76D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E57AF2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28FC064"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8A7D08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78F7DBC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57B844F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33B0E4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1B9E888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2BE7EC9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B6B74D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646ECAE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96AD59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7869FF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FD4965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997810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243E076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AAF62D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356FE38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207914B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01C029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2D9D87A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F6A994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5314232"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2B4A86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77ACEB5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3FCDD28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612888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200D0DD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2FD9E18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4ADD6C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2C14745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7C1143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C2161D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DC5453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3FC382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0E02F15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1F20AF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D9ACC6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16A0EAE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6617FE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5575B4A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F9FAFA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42150D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7B46C3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1FA79F3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7C94E8A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7AD8A4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79DE61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5F919BC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01333A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2BB19D9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7F81A9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7CC88E7"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D286D6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42FAD67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2C01CA5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BBBB61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4B460F7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59CCF48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6CE52F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54507DE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EF9FF8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234150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CACDBD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E7B6DD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4032F3E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DC2DFD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38124AE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30CFFC8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6185A0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5F42B03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C6ED02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774176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31865F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A0DAC0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598E1BF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BD451F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B58314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6167BA3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35F19F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5273A74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9E4BEA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82D5C0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BB22CA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D68980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109E153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B9FFD4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63C445A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7BB15F6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EA6BC2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3D8DF39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9C7FC7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73675C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F30BA4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6B6837E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18354C2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FB7F0C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E9BDB8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1C40B0F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8D1CA0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234111C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2544DB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8EEF6F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F51C07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4E5084C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02024B9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D1B9BE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1738CCE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79199E8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6E4388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5C595A9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AF58B5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C44DB6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2867A9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6C1ABB0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58865EF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5F574E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2492BFF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2CDA94A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886DB6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489B285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366DD4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F1CBDD7"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8A268C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299B142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3D61F9C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2B85C0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25AF416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4F6BC8A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FCB0A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1D11497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B3D060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C5AFA99"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CABBAA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6324281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7D23577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FDF714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4A08C2B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4D23139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5B26BC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38DDA3C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9E11E7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5D5903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94C95F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квітень</w:t>
            </w:r>
          </w:p>
        </w:tc>
        <w:tc>
          <w:tcPr>
            <w:tcW w:w="960" w:type="dxa"/>
            <w:tcBorders>
              <w:top w:val="single" w:sz="8" w:space="0" w:color="auto"/>
              <w:left w:val="single" w:sz="8" w:space="0" w:color="auto"/>
              <w:bottom w:val="nil"/>
              <w:right w:val="nil"/>
            </w:tcBorders>
            <w:shd w:val="clear" w:color="auto" w:fill="auto"/>
            <w:vAlign w:val="center"/>
            <w:hideMark/>
          </w:tcPr>
          <w:p w14:paraId="5A225BD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732AB7B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8D6316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5C31510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6AFF080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4E4107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червень</w:t>
            </w:r>
          </w:p>
        </w:tc>
        <w:tc>
          <w:tcPr>
            <w:tcW w:w="960" w:type="dxa"/>
            <w:tcBorders>
              <w:top w:val="single" w:sz="8" w:space="0" w:color="auto"/>
              <w:left w:val="single" w:sz="8" w:space="0" w:color="auto"/>
              <w:bottom w:val="nil"/>
              <w:right w:val="nil"/>
            </w:tcBorders>
            <w:shd w:val="clear" w:color="auto" w:fill="auto"/>
            <w:vAlign w:val="center"/>
            <w:hideMark/>
          </w:tcPr>
          <w:p w14:paraId="4C58A54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FC9A54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BB61932"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D0B8E7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F643886"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2D964B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8F999E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травень</w:t>
            </w:r>
          </w:p>
        </w:tc>
        <w:tc>
          <w:tcPr>
            <w:tcW w:w="960" w:type="dxa"/>
            <w:tcBorders>
              <w:top w:val="single" w:sz="8" w:space="0" w:color="auto"/>
              <w:left w:val="single" w:sz="8" w:space="0" w:color="auto"/>
              <w:bottom w:val="nil"/>
              <w:right w:val="nil"/>
            </w:tcBorders>
            <w:shd w:val="clear" w:color="auto" w:fill="auto"/>
            <w:vAlign w:val="center"/>
            <w:hideMark/>
          </w:tcPr>
          <w:p w14:paraId="6A90CE3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nil"/>
              <w:right w:val="nil"/>
            </w:tcBorders>
            <w:shd w:val="clear" w:color="auto" w:fill="auto"/>
            <w:vAlign w:val="center"/>
            <w:hideMark/>
          </w:tcPr>
          <w:p w14:paraId="5044C5E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9696DF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CAD3D6E"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D1A798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C6DBEB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3F1807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32DAEF7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nil"/>
            </w:tcBorders>
            <w:shd w:val="clear" w:color="auto" w:fill="auto"/>
            <w:vAlign w:val="center"/>
            <w:hideMark/>
          </w:tcPr>
          <w:p w14:paraId="14224B1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2A8033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0290BFA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nil"/>
            </w:tcBorders>
            <w:shd w:val="clear" w:color="auto" w:fill="auto"/>
            <w:vAlign w:val="center"/>
            <w:hideMark/>
          </w:tcPr>
          <w:p w14:paraId="061565F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DF5FF6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615417F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227D04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4C70B90"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93AF9D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06900C0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5F29DDE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432C8B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0B4A567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3DE2F79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741C4E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412AE83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61A94B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E76EE5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313752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C82D50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22324DC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EDF5B0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59B5210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14C09D4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C5D715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67D1452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256FEB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68F1F6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3A1CE4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21744C3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059DD28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2A1222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4AA8586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3755767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4AF5CE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368C967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A7506B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952EA82"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BB571F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3AE2C52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28B19B7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0A6169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3EBCBFE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6A1B954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F39B44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3C5130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A78DA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C053C5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CFB74B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45BA45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160E42E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C2A473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3CFB60B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12B98AB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30A9611"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782C0E5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D2F560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66A2BF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FE7B21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6A8CF5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2526F70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2E07B4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58E6063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0B8876D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D45002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B23F2B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D2458A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68B4D6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225F4D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052E4F2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5C9F080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C03A6E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13261F6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3890144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A65C6E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7D8D263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B0128E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CB3D9F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924812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87C1CE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2C6E5C7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0DDBC5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758FF6A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2EF7423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EB3D2B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33A823D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4744CD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D4B593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ABDFC7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158A9D3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01BD63B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9A6B06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AC957B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493746E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8A8A92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96EC3D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95CEF0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3654DF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EAA026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0B2BBD9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2815AB2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2544B8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56E1D7F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31266CA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A241C2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46593FA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8EB3BE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B8BD30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06D59D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7E1C8E2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28857FF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48A6B5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D43B45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5969D34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BDC3A9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5AC18CB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E40806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EA0F2E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E2B8FE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483D75E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78DFF91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364356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7661C46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1FB8734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22BD001"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65D75BF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1F066B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A8A494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F93C79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335C916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0142A99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57177F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1D137A8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0F51270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751F22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5DC4BDF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FB915E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33D3497"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62B485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4583405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57484AC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B69BA3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7218B3F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38BD774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795C991"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862934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8B9995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4328E0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E175A59"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70F1EBD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0BF152F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408F96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2754507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68A0991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1EAED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582789D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FDFB5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B20BFD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2800473"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6437A26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455EB94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DF629B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47AC0EC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2EC0B1D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172E650"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1FFA4BC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03ACEE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4A6238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26DB82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063FCBA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5875753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D1E1F1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779A741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7B656B6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CD72E3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6614799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A89D46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215298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4AD96B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127A8A9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0223CCF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27A570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1A6A603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7DFA34A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2C31BF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12140A2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5D5471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4C31BD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0E7EB2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C35045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78F4984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A81B8BF"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3D996E0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421DBE1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A11FB6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6EE76F9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FB102B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4BCE0A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C103217"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245E898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59CECC7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D86FBE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E7B6EE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1059F8D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6AD46F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0888E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1D49DF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F72D29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D032AE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1D92B22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1FC90C6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EEED3B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2B3DFC9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040EE06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9C2A85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4BC0761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17FD09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567201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306474B"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lastRenderedPageBreak/>
              <w:t>липень</w:t>
            </w:r>
          </w:p>
        </w:tc>
        <w:tc>
          <w:tcPr>
            <w:tcW w:w="960" w:type="dxa"/>
            <w:tcBorders>
              <w:top w:val="single" w:sz="8" w:space="0" w:color="auto"/>
              <w:left w:val="single" w:sz="8" w:space="0" w:color="auto"/>
              <w:bottom w:val="nil"/>
              <w:right w:val="nil"/>
            </w:tcBorders>
            <w:shd w:val="clear" w:color="auto" w:fill="auto"/>
            <w:vAlign w:val="center"/>
            <w:hideMark/>
          </w:tcPr>
          <w:p w14:paraId="62E9F0E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43CC5E0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241348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A87DE2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79634FB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1F62AD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0BD69AF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304420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B16BD9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0475971"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3C3F0F4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5A39FEB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DEDB035"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228DD98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36DE64F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CD3FA3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3B323F4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1B2954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EA3981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274CF3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63DED4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20C5CD5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F643536"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225A3CF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7AE0F21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2B3746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59867C5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75D3AC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AEF4F2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50F6B8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0B9BD4C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743DE65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5BAD64D"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BBC061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27426A1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9EC9DA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456879A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40F52F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877B15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9BD9C6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7A2635F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26F246F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79A192C"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2DC48ED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68A8B07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A8771D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29273B6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11F4A7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69E61CD"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2DAF360"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54B7A07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2394A39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853C87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613D7DE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0F14D60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D627CD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365D135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BBB970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A87042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51AE964"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447854B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575754A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C56CEB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3945836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3ACF958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8A77CC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5C6BF03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3EB076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6D003AA"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08B840CA"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nil"/>
              <w:right w:val="nil"/>
            </w:tcBorders>
            <w:shd w:val="clear" w:color="auto" w:fill="auto"/>
            <w:vAlign w:val="center"/>
            <w:hideMark/>
          </w:tcPr>
          <w:p w14:paraId="1F9A445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7C3BEDC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21EE6E2"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nil"/>
              <w:right w:val="nil"/>
            </w:tcBorders>
            <w:shd w:val="clear" w:color="auto" w:fill="auto"/>
            <w:vAlign w:val="center"/>
            <w:hideMark/>
          </w:tcPr>
          <w:p w14:paraId="168C271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19C3B58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416F92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вересень</w:t>
            </w:r>
          </w:p>
        </w:tc>
        <w:tc>
          <w:tcPr>
            <w:tcW w:w="960" w:type="dxa"/>
            <w:tcBorders>
              <w:top w:val="single" w:sz="8" w:space="0" w:color="auto"/>
              <w:left w:val="single" w:sz="8" w:space="0" w:color="auto"/>
              <w:bottom w:val="nil"/>
              <w:right w:val="nil"/>
            </w:tcBorders>
            <w:shd w:val="clear" w:color="auto" w:fill="auto"/>
            <w:vAlign w:val="center"/>
            <w:hideMark/>
          </w:tcPr>
          <w:p w14:paraId="0060CDC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CC2C36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0A1EFD5" w14:textId="77777777" w:rsidTr="00180C65">
        <w:trPr>
          <w:trHeight w:hRule="exact" w:val="27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5297B88"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липень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374E41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765F8F2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B04104E" w14:textId="77777777" w:rsidR="00180C65" w:rsidRPr="00180C65" w:rsidRDefault="00180C65" w:rsidP="00180C65">
            <w:pPr>
              <w:widowControl/>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серпень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75F2564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6CE4C8B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1FF6110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3DF89BC0"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7BFCE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CC501FE" w14:textId="77777777" w:rsidTr="00180C65">
        <w:trPr>
          <w:trHeight w:hRule="exact" w:val="270"/>
        </w:trPr>
        <w:tc>
          <w:tcPr>
            <w:tcW w:w="960" w:type="dxa"/>
            <w:tcBorders>
              <w:top w:val="nil"/>
              <w:left w:val="single" w:sz="8" w:space="0" w:color="auto"/>
              <w:bottom w:val="nil"/>
              <w:right w:val="nil"/>
            </w:tcBorders>
            <w:shd w:val="clear" w:color="auto" w:fill="auto"/>
            <w:vAlign w:val="center"/>
            <w:hideMark/>
          </w:tcPr>
          <w:p w14:paraId="5F7A5D8C"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nil"/>
              <w:left w:val="single" w:sz="8" w:space="0" w:color="auto"/>
              <w:bottom w:val="nil"/>
              <w:right w:val="nil"/>
            </w:tcBorders>
            <w:shd w:val="clear" w:color="auto" w:fill="auto"/>
            <w:vAlign w:val="center"/>
            <w:hideMark/>
          </w:tcPr>
          <w:p w14:paraId="7463B34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nil"/>
              <w:right w:val="nil"/>
            </w:tcBorders>
            <w:shd w:val="clear" w:color="auto" w:fill="auto"/>
            <w:vAlign w:val="center"/>
            <w:hideMark/>
          </w:tcPr>
          <w:p w14:paraId="2FE193E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nil"/>
              <w:right w:val="nil"/>
            </w:tcBorders>
            <w:shd w:val="clear" w:color="auto" w:fill="auto"/>
            <w:vAlign w:val="center"/>
            <w:hideMark/>
          </w:tcPr>
          <w:p w14:paraId="7BF4723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nil"/>
              <w:left w:val="single" w:sz="8" w:space="0" w:color="auto"/>
              <w:bottom w:val="nil"/>
              <w:right w:val="nil"/>
            </w:tcBorders>
            <w:shd w:val="clear" w:color="auto" w:fill="auto"/>
            <w:vAlign w:val="center"/>
            <w:hideMark/>
          </w:tcPr>
          <w:p w14:paraId="6BCE8B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nil"/>
              <w:right w:val="nil"/>
            </w:tcBorders>
            <w:shd w:val="clear" w:color="auto" w:fill="auto"/>
            <w:vAlign w:val="center"/>
            <w:hideMark/>
          </w:tcPr>
          <w:p w14:paraId="6DCFB62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nil"/>
              <w:left w:val="single" w:sz="8" w:space="0" w:color="auto"/>
              <w:bottom w:val="nil"/>
              <w:right w:val="nil"/>
            </w:tcBorders>
            <w:shd w:val="clear" w:color="auto" w:fill="auto"/>
            <w:vAlign w:val="center"/>
            <w:hideMark/>
          </w:tcPr>
          <w:p w14:paraId="548C7440"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nil"/>
              <w:left w:val="single" w:sz="8" w:space="0" w:color="auto"/>
              <w:bottom w:val="nil"/>
              <w:right w:val="nil"/>
            </w:tcBorders>
            <w:shd w:val="clear" w:color="auto" w:fill="auto"/>
            <w:vAlign w:val="center"/>
            <w:hideMark/>
          </w:tcPr>
          <w:p w14:paraId="2B5492F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w:t>
            </w:r>
          </w:p>
        </w:tc>
        <w:tc>
          <w:tcPr>
            <w:tcW w:w="960" w:type="dxa"/>
            <w:tcBorders>
              <w:top w:val="nil"/>
              <w:left w:val="single" w:sz="8" w:space="0" w:color="auto"/>
              <w:bottom w:val="nil"/>
              <w:right w:val="single" w:sz="8" w:space="0" w:color="auto"/>
            </w:tcBorders>
            <w:shd w:val="clear" w:color="auto" w:fill="auto"/>
            <w:vAlign w:val="center"/>
            <w:hideMark/>
          </w:tcPr>
          <w:p w14:paraId="6697E8A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19B4CA7"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CEA575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2526B92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59998DE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2E6432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6AB977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nil"/>
            </w:tcBorders>
            <w:shd w:val="clear" w:color="auto" w:fill="auto"/>
            <w:vAlign w:val="center"/>
            <w:hideMark/>
          </w:tcPr>
          <w:p w14:paraId="7FDDCD8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B236B9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18E38A4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C3B7F9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EB5571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DD8798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74BA5E1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2CB7BD7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FEC71D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4CD84FB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nil"/>
            </w:tcBorders>
            <w:shd w:val="clear" w:color="auto" w:fill="auto"/>
            <w:vAlign w:val="center"/>
            <w:hideMark/>
          </w:tcPr>
          <w:p w14:paraId="2177476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7FAC9B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6B18DA5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37C9D8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A754B0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DDA9C3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66A6DC4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2A5DF09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0E3349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57660C2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nil"/>
            </w:tcBorders>
            <w:shd w:val="clear" w:color="auto" w:fill="auto"/>
            <w:vAlign w:val="center"/>
            <w:hideMark/>
          </w:tcPr>
          <w:p w14:paraId="00ED191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2E8A14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517F3E4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9847B2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B481BDC"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0CD214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6882FF7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048FE53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F59D03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5395A84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nil"/>
            </w:tcBorders>
            <w:shd w:val="clear" w:color="auto" w:fill="auto"/>
            <w:vAlign w:val="center"/>
            <w:hideMark/>
          </w:tcPr>
          <w:p w14:paraId="2F65343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88FD61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211573E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F0CDB5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8C48C7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8618CA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315ECD2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1CF1E24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682C11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61358C0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nil"/>
            </w:tcBorders>
            <w:shd w:val="clear" w:color="auto" w:fill="auto"/>
            <w:vAlign w:val="center"/>
            <w:hideMark/>
          </w:tcPr>
          <w:p w14:paraId="5E48F29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F9001E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42A5830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29FD53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A9F7AD0"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74E262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2C1B378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2B2D41A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23D86A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D648C3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nil"/>
            </w:tcBorders>
            <w:shd w:val="clear" w:color="auto" w:fill="auto"/>
            <w:vAlign w:val="center"/>
            <w:hideMark/>
          </w:tcPr>
          <w:p w14:paraId="6563ED0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58813BC"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1069DB0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80388A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5EE022B"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337643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5F0C65F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79B0F30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468FB4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A7CF6F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nil"/>
            </w:tcBorders>
            <w:shd w:val="clear" w:color="auto" w:fill="auto"/>
            <w:vAlign w:val="center"/>
            <w:hideMark/>
          </w:tcPr>
          <w:p w14:paraId="471B143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4E4059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6AB7F3E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E14FB0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315A30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6D61D4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1F2E687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526B5D9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BF3914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4A19159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nil"/>
            </w:tcBorders>
            <w:shd w:val="clear" w:color="auto" w:fill="auto"/>
            <w:vAlign w:val="center"/>
            <w:hideMark/>
          </w:tcPr>
          <w:p w14:paraId="3F5D9F0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5AA248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6B486B9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45384A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913271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01B6C7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071D5B9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0C5060F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2A4AFC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2F8738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nil"/>
            </w:tcBorders>
            <w:shd w:val="clear" w:color="auto" w:fill="auto"/>
            <w:vAlign w:val="center"/>
            <w:hideMark/>
          </w:tcPr>
          <w:p w14:paraId="107412A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FFB712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C304F4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45F5A2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479991A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ED0A1A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14D5A7B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63908FA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BE3773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2060933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nil"/>
            </w:tcBorders>
            <w:shd w:val="clear" w:color="auto" w:fill="auto"/>
            <w:vAlign w:val="center"/>
            <w:hideMark/>
          </w:tcPr>
          <w:p w14:paraId="33FCFEA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BC1F35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2AA0D33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76D43F9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8FC7290"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697573E1"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59EB722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38862B5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E3969CC"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4B9C6B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nil"/>
            </w:tcBorders>
            <w:shd w:val="clear" w:color="auto" w:fill="auto"/>
            <w:vAlign w:val="center"/>
            <w:hideMark/>
          </w:tcPr>
          <w:p w14:paraId="4ADA0C5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2A18C51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134EE35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5475745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B9846F1"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7C3D30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3E84AAA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0292EDE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9BE9E9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0D6427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nil"/>
            </w:tcBorders>
            <w:shd w:val="clear" w:color="auto" w:fill="auto"/>
            <w:vAlign w:val="center"/>
            <w:hideMark/>
          </w:tcPr>
          <w:p w14:paraId="36C0067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FC541D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4D7C0AB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AB48D2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4B0F4F0"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BE67EB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6498135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392BAB4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B57A4F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4C60FC4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nil"/>
            </w:tcBorders>
            <w:shd w:val="clear" w:color="auto" w:fill="auto"/>
            <w:vAlign w:val="center"/>
            <w:hideMark/>
          </w:tcPr>
          <w:p w14:paraId="3FBA705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E74261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8E76AC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0F7FCF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3AF6DD2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3B1672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37CF972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31E6149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2B1073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3C6F072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nil"/>
            </w:tcBorders>
            <w:shd w:val="clear" w:color="auto" w:fill="auto"/>
            <w:vAlign w:val="center"/>
            <w:hideMark/>
          </w:tcPr>
          <w:p w14:paraId="0A7216C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5E1495B"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3EC7F93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8B0353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C31600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B8E9D9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193FCEA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3FE84DC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DFD05C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7ED3F43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nil"/>
            </w:tcBorders>
            <w:shd w:val="clear" w:color="auto" w:fill="auto"/>
            <w:vAlign w:val="center"/>
            <w:hideMark/>
          </w:tcPr>
          <w:p w14:paraId="244BE58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EB12AE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3DC7EF5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3A355CA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22739B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D3D6D5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389988E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752643D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8063A5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1FA144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nil"/>
            </w:tcBorders>
            <w:shd w:val="clear" w:color="auto" w:fill="auto"/>
            <w:vAlign w:val="center"/>
            <w:hideMark/>
          </w:tcPr>
          <w:p w14:paraId="71E8790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E77D2D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55E0760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F1C77A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5186064"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5DD87C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2EAED1E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03B696D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EC61B8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611B37A6"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nil"/>
            </w:tcBorders>
            <w:shd w:val="clear" w:color="auto" w:fill="auto"/>
            <w:vAlign w:val="center"/>
            <w:hideMark/>
          </w:tcPr>
          <w:p w14:paraId="6C32D62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54FC51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104881C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8A7B6B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19A693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336D01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18D9F48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7C8771C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325C89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0B8D6AA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nil"/>
            </w:tcBorders>
            <w:shd w:val="clear" w:color="auto" w:fill="auto"/>
            <w:vAlign w:val="center"/>
            <w:hideMark/>
          </w:tcPr>
          <w:p w14:paraId="4B405C4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7F202B8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103325A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19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537328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02470B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BC34CB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2E627A8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1304141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E8322D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27DC4C9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nil"/>
            </w:tcBorders>
            <w:shd w:val="clear" w:color="auto" w:fill="auto"/>
            <w:vAlign w:val="center"/>
            <w:hideMark/>
          </w:tcPr>
          <w:p w14:paraId="4972FAB5"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B08DCA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E054A8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C08294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6D14E26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21051A36"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5BCB5B8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23829EE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5162C5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EAF5F65"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nil"/>
            </w:tcBorders>
            <w:shd w:val="clear" w:color="auto" w:fill="auto"/>
            <w:vAlign w:val="center"/>
            <w:hideMark/>
          </w:tcPr>
          <w:p w14:paraId="48EB671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9DF403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54B03E4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21</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0852D72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3B7F953"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53FB26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07AC4A2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77A666A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5BC16D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5BC5F72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nil"/>
            </w:tcBorders>
            <w:shd w:val="clear" w:color="auto" w:fill="auto"/>
            <w:vAlign w:val="center"/>
            <w:hideMark/>
          </w:tcPr>
          <w:p w14:paraId="54A8397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4B23678"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53E06D1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22</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3C4E5F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9A522F5"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13E4938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42FCB2F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736A1FB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494FB0F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1447C0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nil"/>
            </w:tcBorders>
            <w:shd w:val="clear" w:color="auto" w:fill="auto"/>
            <w:vAlign w:val="center"/>
            <w:hideMark/>
          </w:tcPr>
          <w:p w14:paraId="0B57B86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F4AB57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302072D8"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23</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7E28F6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6B9529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4F3B137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28662C1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72B779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3ACC99D"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6BF3B5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nil"/>
            </w:tcBorders>
            <w:shd w:val="clear" w:color="auto" w:fill="auto"/>
            <w:vAlign w:val="center"/>
            <w:hideMark/>
          </w:tcPr>
          <w:p w14:paraId="41535D81"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636F7D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5CF45C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24</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BB5C0FC"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5418CC76"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EA2834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7B92667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3A730914"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A301051"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50EEDB4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nil"/>
            </w:tcBorders>
            <w:shd w:val="clear" w:color="auto" w:fill="auto"/>
            <w:vAlign w:val="center"/>
            <w:hideMark/>
          </w:tcPr>
          <w:p w14:paraId="765F033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60A44D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42FEF3D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25</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9DD913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6C4D19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5668B0C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0952509C"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35EB186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7134BC9"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5A4F0BE0"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nil"/>
            </w:tcBorders>
            <w:shd w:val="clear" w:color="auto" w:fill="auto"/>
            <w:vAlign w:val="center"/>
            <w:hideMark/>
          </w:tcPr>
          <w:p w14:paraId="2587708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7F406C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47B54BD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26</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12C97B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272E5588"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7A9A210"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41BB24BE"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437D5A4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AFD13AF"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9E8FBC4"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nil"/>
            </w:tcBorders>
            <w:shd w:val="clear" w:color="auto" w:fill="auto"/>
            <w:vAlign w:val="center"/>
            <w:hideMark/>
          </w:tcPr>
          <w:p w14:paraId="1A0F43D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56AADE2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418935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27</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6DD889E0"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DC037EE"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793FF53"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43B6E07A"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59CE938B"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4FF1290"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2877FAB3"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nil"/>
            </w:tcBorders>
            <w:shd w:val="clear" w:color="auto" w:fill="auto"/>
            <w:vAlign w:val="center"/>
            <w:hideMark/>
          </w:tcPr>
          <w:p w14:paraId="1DD97D7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BAE3EC7"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26AB334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28</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0DA3216"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7DFB693D"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722E794E"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7BF088FD"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55C4423A"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652D8FB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1FEE9DB2"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nil"/>
            </w:tcBorders>
            <w:shd w:val="clear" w:color="auto" w:fill="auto"/>
            <w:vAlign w:val="center"/>
            <w:hideMark/>
          </w:tcPr>
          <w:p w14:paraId="20247D13"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32DEF95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2F10B50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29</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2EFEBF3E"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1808C6BF" w14:textId="77777777" w:rsidTr="00180C65">
        <w:trPr>
          <w:trHeight w:hRule="exact" w:val="270"/>
        </w:trPr>
        <w:tc>
          <w:tcPr>
            <w:tcW w:w="960" w:type="dxa"/>
            <w:tcBorders>
              <w:top w:val="single" w:sz="8" w:space="0" w:color="auto"/>
              <w:left w:val="single" w:sz="8" w:space="0" w:color="auto"/>
              <w:bottom w:val="nil"/>
              <w:right w:val="nil"/>
            </w:tcBorders>
            <w:shd w:val="clear" w:color="auto" w:fill="auto"/>
            <w:vAlign w:val="center"/>
            <w:hideMark/>
          </w:tcPr>
          <w:p w14:paraId="3101407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nil"/>
              <w:right w:val="nil"/>
            </w:tcBorders>
            <w:shd w:val="clear" w:color="auto" w:fill="auto"/>
            <w:vAlign w:val="center"/>
            <w:hideMark/>
          </w:tcPr>
          <w:p w14:paraId="181235D9"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0DA896E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17B20A4A"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Листопад</w:t>
            </w:r>
          </w:p>
        </w:tc>
        <w:tc>
          <w:tcPr>
            <w:tcW w:w="960" w:type="dxa"/>
            <w:tcBorders>
              <w:top w:val="single" w:sz="8" w:space="0" w:color="auto"/>
              <w:left w:val="single" w:sz="8" w:space="0" w:color="auto"/>
              <w:bottom w:val="nil"/>
              <w:right w:val="nil"/>
            </w:tcBorders>
            <w:shd w:val="clear" w:color="auto" w:fill="auto"/>
            <w:vAlign w:val="center"/>
            <w:hideMark/>
          </w:tcPr>
          <w:p w14:paraId="244181B7"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nil"/>
            </w:tcBorders>
            <w:shd w:val="clear" w:color="auto" w:fill="auto"/>
            <w:vAlign w:val="center"/>
            <w:hideMark/>
          </w:tcPr>
          <w:p w14:paraId="001A123D"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nil"/>
              <w:right w:val="nil"/>
            </w:tcBorders>
            <w:shd w:val="clear" w:color="auto" w:fill="auto"/>
            <w:vAlign w:val="center"/>
            <w:hideMark/>
          </w:tcPr>
          <w:p w14:paraId="033A6FF4"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nil"/>
              <w:right w:val="nil"/>
            </w:tcBorders>
            <w:shd w:val="clear" w:color="auto" w:fill="auto"/>
            <w:vAlign w:val="center"/>
            <w:hideMark/>
          </w:tcPr>
          <w:p w14:paraId="73E5832F"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46E69C58"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r w:rsidR="00180C65" w:rsidRPr="00180C65" w14:paraId="0405ED22" w14:textId="77777777" w:rsidTr="00180C65">
        <w:trPr>
          <w:trHeight w:hRule="exact" w:val="27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3BD3AA5"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Жовтень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D7F9AB1"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135E4E79"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3F52717"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0EE95A80" w14:textId="77777777" w:rsidR="00180C65" w:rsidRPr="00180C65" w:rsidRDefault="00180C65" w:rsidP="00180C65">
            <w:pPr>
              <w:widowControl/>
              <w:jc w:val="center"/>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9419C5F"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5518A102" w14:textId="77777777" w:rsidR="00180C65" w:rsidRPr="00180C65" w:rsidRDefault="00180C65" w:rsidP="00180C65">
            <w:pPr>
              <w:widowControl/>
              <w:jc w:val="both"/>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Грудень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CE5A1EB" w14:textId="77777777" w:rsidR="00180C65" w:rsidRPr="00180C65" w:rsidRDefault="00180C65" w:rsidP="00180C65">
            <w:pPr>
              <w:widowControl/>
              <w:jc w:val="center"/>
              <w:rPr>
                <w:rFonts w:ascii="Times New Roman" w:eastAsia="Times New Roman" w:hAnsi="Times New Roman" w:cs="Times New Roman"/>
                <w:sz w:val="20"/>
                <w:szCs w:val="20"/>
                <w:lang w:bidi="ar-SA"/>
              </w:rPr>
            </w:pPr>
            <w:r w:rsidRPr="00180C65">
              <w:rPr>
                <w:rFonts w:ascii="Times New Roman" w:eastAsia="Times New Roman" w:hAnsi="Times New Roman" w:cs="Times New Roman"/>
                <w:sz w:val="20"/>
                <w:szCs w:val="20"/>
                <w:lang w:bidi="ar-SA"/>
              </w:rPr>
              <w:t>31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818632" w14:textId="77777777" w:rsidR="00180C65" w:rsidRPr="00180C65" w:rsidRDefault="00180C65" w:rsidP="00180C65">
            <w:pPr>
              <w:widowControl/>
              <w:rPr>
                <w:rFonts w:eastAsia="Times New Roman"/>
                <w:sz w:val="10"/>
                <w:szCs w:val="10"/>
                <w:lang w:bidi="ar-SA"/>
              </w:rPr>
            </w:pPr>
            <w:r w:rsidRPr="00180C65">
              <w:rPr>
                <w:rFonts w:eastAsia="Times New Roman"/>
                <w:sz w:val="10"/>
                <w:szCs w:val="10"/>
                <w:lang w:bidi="ar-SA"/>
              </w:rPr>
              <w:t> </w:t>
            </w:r>
          </w:p>
        </w:tc>
      </w:tr>
    </w:tbl>
    <w:p w14:paraId="3AA3A51E" w14:textId="17524B99" w:rsidR="000F1DDC" w:rsidRDefault="000F1DDC" w:rsidP="000F1DDC"/>
    <w:p w14:paraId="6F0D15CD" w14:textId="77777777" w:rsidR="007C48C9" w:rsidRDefault="00462E13">
      <w:pPr>
        <w:pStyle w:val="1"/>
        <w:spacing w:after="1480"/>
        <w:ind w:left="160" w:firstLine="0"/>
        <w:jc w:val="both"/>
      </w:pPr>
      <w:r>
        <w:rPr>
          <w:noProof/>
        </w:rPr>
        <mc:AlternateContent>
          <mc:Choice Requires="wps">
            <w:drawing>
              <wp:anchor distT="0" distB="0" distL="114300" distR="114300" simplePos="0" relativeHeight="125829386" behindDoc="0" locked="0" layoutInCell="1" allowOverlap="1" wp14:anchorId="3065FA34" wp14:editId="533C6F50">
                <wp:simplePos x="0" y="0"/>
                <wp:positionH relativeFrom="page">
                  <wp:posOffset>3308350</wp:posOffset>
                </wp:positionH>
                <wp:positionV relativeFrom="paragraph">
                  <wp:posOffset>1117600</wp:posOffset>
                </wp:positionV>
                <wp:extent cx="2282825" cy="36893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282825" cy="368935"/>
                        </a:xfrm>
                        <a:prstGeom prst="rect">
                          <a:avLst/>
                        </a:prstGeom>
                        <a:noFill/>
                      </wps:spPr>
                      <wps:txbx>
                        <w:txbxContent>
                          <w:p w14:paraId="1A5E09FA" w14:textId="77777777" w:rsidR="007C48C9" w:rsidRDefault="00462E13">
                            <w:pPr>
                              <w:pStyle w:val="1"/>
                              <w:ind w:firstLine="0"/>
                            </w:pPr>
                            <w:r>
                              <w:rPr>
                                <w:b/>
                                <w:bCs/>
                              </w:rPr>
                              <w:t>ПІДПИСИ СТОРІН:</w:t>
                            </w:r>
                          </w:p>
                          <w:p w14:paraId="24B188A0" w14:textId="77777777" w:rsidR="007C48C9" w:rsidRDefault="00462E13">
                            <w:pPr>
                              <w:pStyle w:val="1"/>
                              <w:ind w:firstLine="0"/>
                              <w:jc w:val="right"/>
                            </w:pPr>
                            <w:r>
                              <w:rPr>
                                <w:b/>
                                <w:bCs/>
                              </w:rPr>
                              <w:t>Споживач:</w:t>
                            </w:r>
                          </w:p>
                        </w:txbxContent>
                      </wps:txbx>
                      <wps:bodyPr lIns="0" tIns="0" rIns="0" bIns="0"/>
                    </wps:wsp>
                  </a:graphicData>
                </a:graphic>
              </wp:anchor>
            </w:drawing>
          </mc:Choice>
          <mc:Fallback>
            <w:pict>
              <v:shape w14:anchorId="3065FA34" id="Shape 11" o:spid="_x0000_s1030" type="#_x0000_t202" style="position:absolute;left:0;text-align:left;margin-left:260.5pt;margin-top:88pt;width:179.75pt;height:29.0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" filled="f" stroked="f">
                <v:textbox inset="0,0,0,0">
                  <w:txbxContent>
                    <w:p w14:paraId="1A5E09FA" w14:textId="77777777" w:rsidR="007C48C9" w:rsidRDefault="00000000">
                      <w:pPr>
                        <w:pStyle w:val="1"/>
                        <w:ind w:firstLine="0"/>
                      </w:pPr>
                      <w:r>
                        <w:rPr>
                          <w:b/>
                          <w:bCs/>
                        </w:rPr>
                        <w:t>ПІДПИСИ СТОРІН:</w:t>
                      </w:r>
                    </w:p>
                    <w:p w14:paraId="24B188A0" w14:textId="77777777" w:rsidR="007C48C9" w:rsidRDefault="00000000">
                      <w:pPr>
                        <w:pStyle w:val="1"/>
                        <w:ind w:firstLine="0"/>
                        <w:jc w:val="right"/>
                      </w:pPr>
                      <w:r>
                        <w:rPr>
                          <w:b/>
                          <w:bCs/>
                        </w:rPr>
                        <w:t>Споживач:</w:t>
                      </w:r>
                    </w:p>
                  </w:txbxContent>
                </v:textbox>
                <w10:wrap type="square" side="left" anchorx="page"/>
              </v:shape>
            </w:pict>
          </mc:Fallback>
        </mc:AlternateContent>
      </w:r>
      <w:r>
        <w:t>2. Цей додаток є невід'ємною частиною Договору на постачання природного газу від №, укладеного між Постачальником, та Споживачем</w:t>
      </w:r>
    </w:p>
    <w:p w14:paraId="640A5C12" w14:textId="77777777" w:rsidR="007C48C9" w:rsidRDefault="00462E13">
      <w:pPr>
        <w:pStyle w:val="11"/>
        <w:keepNext/>
        <w:keepLines/>
        <w:spacing w:after="220"/>
        <w:ind w:firstLine="160"/>
        <w:jc w:val="left"/>
      </w:pPr>
      <w:bookmarkStart w:id="17" w:name="bookmark35"/>
      <w:r>
        <w:t>Постачальник:</w:t>
      </w:r>
      <w:bookmarkEnd w:id="17"/>
    </w:p>
    <w:p w14:paraId="7C7B0F74" w14:textId="21E01A27" w:rsidR="007C48C9" w:rsidRDefault="00462E13">
      <w:pPr>
        <w:pStyle w:val="1"/>
        <w:tabs>
          <w:tab w:val="left" w:leader="underscore" w:pos="1490"/>
        </w:tabs>
        <w:ind w:firstLine="160"/>
      </w:pPr>
      <w:r>
        <w:tab/>
      </w:r>
    </w:p>
    <w:p w14:paraId="2D57FEC5" w14:textId="4C774B07" w:rsidR="00462E13" w:rsidRPr="00462E13" w:rsidRDefault="00462E13" w:rsidP="00462E13">
      <w:pPr>
        <w:tabs>
          <w:tab w:val="left" w:pos="6465"/>
        </w:tabs>
      </w:pPr>
      <w:r>
        <w:tab/>
        <w:t>______________</w:t>
      </w:r>
    </w:p>
    <w:sectPr w:rsidR="00462E13" w:rsidRPr="00462E13" w:rsidSect="008C3414">
      <w:type w:val="continuous"/>
      <w:pgSz w:w="11900" w:h="16840"/>
      <w:pgMar w:top="63" w:right="697" w:bottom="2694" w:left="11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6120" w14:textId="77777777" w:rsidR="00E029C0" w:rsidRDefault="00E029C0">
      <w:r>
        <w:separator/>
      </w:r>
    </w:p>
  </w:endnote>
  <w:endnote w:type="continuationSeparator" w:id="0">
    <w:p w14:paraId="5EDE0B73" w14:textId="77777777" w:rsidR="00E029C0" w:rsidRDefault="00E0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DDFD" w14:textId="77777777" w:rsidR="007C48C9" w:rsidRDefault="00462E13">
    <w:pPr>
      <w:spacing w:line="1" w:lineRule="exact"/>
    </w:pPr>
    <w:r>
      <w:rPr>
        <w:noProof/>
      </w:rPr>
      <mc:AlternateContent>
        <mc:Choice Requires="wps">
          <w:drawing>
            <wp:anchor distT="0" distB="0" distL="0" distR="0" simplePos="0" relativeHeight="62914690" behindDoc="1" locked="0" layoutInCell="1" allowOverlap="1" wp14:anchorId="3075B655" wp14:editId="2EE09E17">
              <wp:simplePos x="0" y="0"/>
              <wp:positionH relativeFrom="page">
                <wp:posOffset>6871335</wp:posOffset>
              </wp:positionH>
              <wp:positionV relativeFrom="page">
                <wp:posOffset>10119995</wp:posOffset>
              </wp:positionV>
              <wp:extent cx="1187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52FDAC9E" w14:textId="77777777" w:rsidR="007C48C9" w:rsidRDefault="00462E13">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075B655" id="_x0000_t202" coordsize="21600,21600" o:spt="202" path="m,l,21600r21600,l21600,xe">
              <v:stroke joinstyle="miter"/>
              <v:path gradientshapeok="t" o:connecttype="rect"/>
            </v:shapetype>
            <v:shape id="Shape 1" o:spid="_x0000_s1031" type="#_x0000_t202" style="position:absolute;margin-left:541.05pt;margin-top:796.85pt;width:9.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" filled="f" stroked="f">
              <v:textbox style="mso-fit-shape-to-text:t" inset="0,0,0,0">
                <w:txbxContent>
                  <w:p w14:paraId="52FDAC9E" w14:textId="77777777" w:rsidR="007C48C9" w:rsidRDefault="00000000">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2417" w14:textId="77777777" w:rsidR="00E029C0" w:rsidRDefault="00E029C0"/>
  </w:footnote>
  <w:footnote w:type="continuationSeparator" w:id="0">
    <w:p w14:paraId="0D092BE4" w14:textId="77777777" w:rsidR="00E029C0" w:rsidRDefault="00E029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EE"/>
    <w:multiLevelType w:val="multilevel"/>
    <w:tmpl w:val="26A881CE"/>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206EF"/>
    <w:multiLevelType w:val="multilevel"/>
    <w:tmpl w:val="822AFDEA"/>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D68BA"/>
    <w:multiLevelType w:val="multilevel"/>
    <w:tmpl w:val="ED64A36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076F2"/>
    <w:multiLevelType w:val="multilevel"/>
    <w:tmpl w:val="F6CEEBD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A67F6"/>
    <w:multiLevelType w:val="multilevel"/>
    <w:tmpl w:val="2E76CDC0"/>
    <w:lvl w:ilvl="0">
      <w:start w:val="1"/>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62FB5"/>
    <w:multiLevelType w:val="multilevel"/>
    <w:tmpl w:val="BFE42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C46AC"/>
    <w:multiLevelType w:val="multilevel"/>
    <w:tmpl w:val="13D064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280CB0"/>
    <w:multiLevelType w:val="multilevel"/>
    <w:tmpl w:val="E10076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93196"/>
    <w:multiLevelType w:val="multilevel"/>
    <w:tmpl w:val="2BCA63B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C025F"/>
    <w:multiLevelType w:val="multilevel"/>
    <w:tmpl w:val="58C4E54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27ECC"/>
    <w:multiLevelType w:val="multilevel"/>
    <w:tmpl w:val="3976E41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2B5198"/>
    <w:multiLevelType w:val="multilevel"/>
    <w:tmpl w:val="D640ECFC"/>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12" w15:restartNumberingAfterBreak="0">
    <w:nsid w:val="3DD712F4"/>
    <w:multiLevelType w:val="multilevel"/>
    <w:tmpl w:val="8FF05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F13F5E"/>
    <w:multiLevelType w:val="multilevel"/>
    <w:tmpl w:val="6E7C257A"/>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164DF9"/>
    <w:multiLevelType w:val="multilevel"/>
    <w:tmpl w:val="FA6EF74A"/>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EC747B"/>
    <w:multiLevelType w:val="multilevel"/>
    <w:tmpl w:val="B6DA772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1E6AEA"/>
    <w:multiLevelType w:val="multilevel"/>
    <w:tmpl w:val="A37ECC10"/>
    <w:lvl w:ilvl="0">
      <w:start w:val="2"/>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096A5A"/>
    <w:multiLevelType w:val="multilevel"/>
    <w:tmpl w:val="79D6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38318D"/>
    <w:multiLevelType w:val="multilevel"/>
    <w:tmpl w:val="785605BA"/>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2674F"/>
    <w:multiLevelType w:val="multilevel"/>
    <w:tmpl w:val="3578ACF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7A143A"/>
    <w:multiLevelType w:val="multilevel"/>
    <w:tmpl w:val="5D2AA4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FB2432A"/>
    <w:multiLevelType w:val="multilevel"/>
    <w:tmpl w:val="BD3E6794"/>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EC45BC"/>
    <w:multiLevelType w:val="multilevel"/>
    <w:tmpl w:val="FCB8AD6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932051">
    <w:abstractNumId w:val="17"/>
  </w:num>
  <w:num w:numId="2" w16cid:durableId="687298249">
    <w:abstractNumId w:val="8"/>
  </w:num>
  <w:num w:numId="3" w16cid:durableId="1948855098">
    <w:abstractNumId w:val="19"/>
  </w:num>
  <w:num w:numId="4" w16cid:durableId="1564100810">
    <w:abstractNumId w:val="9"/>
  </w:num>
  <w:num w:numId="5" w16cid:durableId="1671441811">
    <w:abstractNumId w:val="16"/>
  </w:num>
  <w:num w:numId="6" w16cid:durableId="1567301843">
    <w:abstractNumId w:val="22"/>
  </w:num>
  <w:num w:numId="7" w16cid:durableId="1856267493">
    <w:abstractNumId w:val="4"/>
  </w:num>
  <w:num w:numId="8" w16cid:durableId="72626422">
    <w:abstractNumId w:val="15"/>
  </w:num>
  <w:num w:numId="9" w16cid:durableId="1370296735">
    <w:abstractNumId w:val="10"/>
  </w:num>
  <w:num w:numId="10" w16cid:durableId="1182209422">
    <w:abstractNumId w:val="18"/>
  </w:num>
  <w:num w:numId="11" w16cid:durableId="703795670">
    <w:abstractNumId w:val="5"/>
  </w:num>
  <w:num w:numId="12" w16cid:durableId="668951099">
    <w:abstractNumId w:val="21"/>
  </w:num>
  <w:num w:numId="13" w16cid:durableId="1468620529">
    <w:abstractNumId w:val="3"/>
  </w:num>
  <w:num w:numId="14" w16cid:durableId="1897425733">
    <w:abstractNumId w:val="1"/>
  </w:num>
  <w:num w:numId="15" w16cid:durableId="1676375724">
    <w:abstractNumId w:val="0"/>
  </w:num>
  <w:num w:numId="16" w16cid:durableId="1039816839">
    <w:abstractNumId w:val="12"/>
  </w:num>
  <w:num w:numId="17" w16cid:durableId="553278696">
    <w:abstractNumId w:val="2"/>
  </w:num>
  <w:num w:numId="18" w16cid:durableId="1056010052">
    <w:abstractNumId w:val="14"/>
  </w:num>
  <w:num w:numId="19" w16cid:durableId="2135102194">
    <w:abstractNumId w:val="13"/>
  </w:num>
  <w:num w:numId="20" w16cid:durableId="1055201288">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21" w16cid:durableId="1367757204">
    <w:abstractNumId w:val="6"/>
  </w:num>
  <w:num w:numId="22" w16cid:durableId="2073692035">
    <w:abstractNumId w:val="20"/>
  </w:num>
  <w:num w:numId="23" w16cid:durableId="1570117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C9"/>
    <w:rsid w:val="000F1DDC"/>
    <w:rsid w:val="00180C65"/>
    <w:rsid w:val="001E14C1"/>
    <w:rsid w:val="00227CE3"/>
    <w:rsid w:val="00462E13"/>
    <w:rsid w:val="007C48C9"/>
    <w:rsid w:val="007F0101"/>
    <w:rsid w:val="0089544A"/>
    <w:rsid w:val="008C3414"/>
    <w:rsid w:val="00912FC7"/>
    <w:rsid w:val="00924C93"/>
    <w:rsid w:val="009A57B3"/>
    <w:rsid w:val="00A9363B"/>
    <w:rsid w:val="00C21CDF"/>
    <w:rsid w:val="00CB4C04"/>
    <w:rsid w:val="00E029C0"/>
    <w:rsid w:val="00F26E16"/>
    <w:rsid w:val="00F4141D"/>
    <w:rsid w:val="00FE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2A7"/>
  <w15:docId w15:val="{82DF9705-22E0-4434-AB82-5456595B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4" w:lineRule="auto"/>
      <w:ind w:firstLine="36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TableParagraph">
    <w:name w:val="Table Paragraph"/>
    <w:basedOn w:val="a"/>
    <w:uiPriority w:val="1"/>
    <w:qFormat/>
    <w:rsid w:val="00227CE3"/>
    <w:pPr>
      <w:autoSpaceDE w:val="0"/>
      <w:autoSpaceDN w:val="0"/>
      <w:ind w:left="200"/>
      <w:jc w:val="both"/>
    </w:pPr>
    <w:rPr>
      <w:rFonts w:ascii="Times New Roman" w:eastAsia="Times New Roman" w:hAnsi="Times New Roman" w:cs="Times New Roman"/>
      <w:color w:val="auto"/>
      <w:sz w:val="22"/>
      <w:szCs w:val="22"/>
      <w:lang w:eastAsia="en-US" w:bidi="ar-SA"/>
    </w:rPr>
  </w:style>
  <w:style w:type="character" w:styleId="a8">
    <w:name w:val="Hyperlink"/>
    <w:basedOn w:val="a0"/>
    <w:uiPriority w:val="99"/>
    <w:semiHidden/>
    <w:unhideWhenUsed/>
    <w:rsid w:val="00180C65"/>
    <w:rPr>
      <w:color w:val="0563C1"/>
      <w:u w:val="single"/>
    </w:rPr>
  </w:style>
  <w:style w:type="character" w:styleId="a9">
    <w:name w:val="FollowedHyperlink"/>
    <w:basedOn w:val="a0"/>
    <w:uiPriority w:val="99"/>
    <w:semiHidden/>
    <w:unhideWhenUsed/>
    <w:rsid w:val="00180C65"/>
    <w:rPr>
      <w:color w:val="954F72"/>
      <w:u w:val="single"/>
    </w:rPr>
  </w:style>
  <w:style w:type="paragraph" w:customStyle="1" w:styleId="msonormal0">
    <w:name w:val="msonormal"/>
    <w:basedOn w:val="a"/>
    <w:rsid w:val="00180C6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5">
    <w:name w:val="xl65"/>
    <w:basedOn w:val="a"/>
    <w:rsid w:val="00180C65"/>
    <w:pPr>
      <w:widowControl/>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6">
    <w:name w:val="xl66"/>
    <w:basedOn w:val="a"/>
    <w:rsid w:val="00180C65"/>
    <w:pPr>
      <w:widowControl/>
      <w:pBdr>
        <w:top w:val="single" w:sz="8" w:space="0" w:color="auto"/>
        <w:left w:val="single" w:sz="8" w:space="0" w:color="auto"/>
      </w:pBdr>
      <w:spacing w:before="100" w:beforeAutospacing="1" w:after="100" w:afterAutospacing="1"/>
      <w:textAlignment w:val="center"/>
    </w:pPr>
    <w:rPr>
      <w:rFonts w:eastAsia="Times New Roman"/>
      <w:sz w:val="10"/>
      <w:szCs w:val="10"/>
      <w:lang w:bidi="ar-SA"/>
    </w:rPr>
  </w:style>
  <w:style w:type="paragraph" w:customStyle="1" w:styleId="xl67">
    <w:name w:val="xl67"/>
    <w:basedOn w:val="a"/>
    <w:rsid w:val="00180C65"/>
    <w:pPr>
      <w:widowControl/>
      <w:pBdr>
        <w:top w:val="single" w:sz="8" w:space="0" w:color="auto"/>
        <w:left w:val="single" w:sz="8" w:space="0" w:color="auto"/>
      </w:pBdr>
      <w:spacing w:before="100" w:beforeAutospacing="1" w:after="100" w:afterAutospacing="1"/>
      <w:jc w:val="both"/>
      <w:textAlignment w:val="center"/>
    </w:pPr>
    <w:rPr>
      <w:rFonts w:ascii="Times New Roman" w:eastAsia="Times New Roman" w:hAnsi="Times New Roman" w:cs="Times New Roman"/>
      <w:color w:val="auto"/>
      <w:lang w:bidi="ar-SA"/>
    </w:rPr>
  </w:style>
  <w:style w:type="paragraph" w:customStyle="1" w:styleId="xl68">
    <w:name w:val="xl68"/>
    <w:basedOn w:val="a"/>
    <w:rsid w:val="00180C65"/>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69">
    <w:name w:val="xl69"/>
    <w:basedOn w:val="a"/>
    <w:rsid w:val="00180C65"/>
    <w:pPr>
      <w:widowControl/>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0"/>
      <w:szCs w:val="10"/>
      <w:lang w:bidi="ar-SA"/>
    </w:rPr>
  </w:style>
  <w:style w:type="paragraph" w:customStyle="1" w:styleId="xl70">
    <w:name w:val="xl70"/>
    <w:basedOn w:val="a"/>
    <w:rsid w:val="00180C65"/>
    <w:pPr>
      <w:widowControl/>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1">
    <w:name w:val="xl71"/>
    <w:basedOn w:val="a"/>
    <w:rsid w:val="00180C65"/>
    <w:pPr>
      <w:widowControl/>
      <w:pBdr>
        <w:top w:val="single" w:sz="8" w:space="0" w:color="auto"/>
        <w:left w:val="single" w:sz="8" w:space="0" w:color="auto"/>
        <w:bottom w:val="single" w:sz="8" w:space="0" w:color="auto"/>
      </w:pBdr>
      <w:spacing w:before="100" w:beforeAutospacing="1" w:after="100" w:afterAutospacing="1"/>
      <w:textAlignment w:val="center"/>
    </w:pPr>
    <w:rPr>
      <w:rFonts w:eastAsia="Times New Roman"/>
      <w:sz w:val="10"/>
      <w:szCs w:val="10"/>
      <w:lang w:bidi="ar-SA"/>
    </w:rPr>
  </w:style>
  <w:style w:type="paragraph" w:customStyle="1" w:styleId="xl72">
    <w:name w:val="xl72"/>
    <w:basedOn w:val="a"/>
    <w:rsid w:val="00180C65"/>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3">
    <w:name w:val="xl73"/>
    <w:basedOn w:val="a"/>
    <w:rsid w:val="00180C65"/>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0"/>
      <w:szCs w:val="10"/>
      <w:lang w:bidi="ar-SA"/>
    </w:rPr>
  </w:style>
  <w:style w:type="paragraph" w:customStyle="1" w:styleId="xl74">
    <w:name w:val="xl74"/>
    <w:basedOn w:val="a"/>
    <w:rsid w:val="00180C65"/>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eastAsia="Times New Roman" w:hAnsi="Times New Roman" w:cs="Times New Roman"/>
      <w:color w:val="auto"/>
      <w:lang w:bidi="ar-SA"/>
    </w:rPr>
  </w:style>
  <w:style w:type="paragraph" w:customStyle="1" w:styleId="xl75">
    <w:name w:val="xl75"/>
    <w:basedOn w:val="a"/>
    <w:rsid w:val="00180C65"/>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76">
    <w:name w:val="xl76"/>
    <w:basedOn w:val="a"/>
    <w:rsid w:val="00180C6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77">
    <w:name w:val="xl77"/>
    <w:basedOn w:val="a"/>
    <w:rsid w:val="00180C6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
    <w:rsid w:val="00180C65"/>
    <w:pPr>
      <w:widowControl/>
      <w:pBdr>
        <w:top w:val="single" w:sz="8" w:space="0" w:color="auto"/>
        <w:left w:val="single" w:sz="8" w:space="0" w:color="auto"/>
      </w:pBdr>
      <w:spacing w:before="100" w:beforeAutospacing="1" w:after="100" w:afterAutospacing="1"/>
      <w:jc w:val="center"/>
      <w:textAlignment w:val="center"/>
    </w:pPr>
    <w:rPr>
      <w:rFonts w:eastAsia="Times New Roman"/>
      <w:sz w:val="10"/>
      <w:szCs w:val="10"/>
      <w:lang w:bidi="ar-SA"/>
    </w:rPr>
  </w:style>
  <w:style w:type="paragraph" w:customStyle="1" w:styleId="xl79">
    <w:name w:val="xl79"/>
    <w:basedOn w:val="a"/>
    <w:rsid w:val="00180C65"/>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10"/>
      <w:szCs w:val="1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5645">
      <w:bodyDiv w:val="1"/>
      <w:marLeft w:val="0"/>
      <w:marRight w:val="0"/>
      <w:marTop w:val="0"/>
      <w:marBottom w:val="0"/>
      <w:divBdr>
        <w:top w:val="none" w:sz="0" w:space="0" w:color="auto"/>
        <w:left w:val="none" w:sz="0" w:space="0" w:color="auto"/>
        <w:bottom w:val="none" w:sz="0" w:space="0" w:color="auto"/>
        <w:right w:val="none" w:sz="0" w:space="0" w:color="auto"/>
      </w:divBdr>
    </w:div>
    <w:div w:id="246351656">
      <w:bodyDiv w:val="1"/>
      <w:marLeft w:val="0"/>
      <w:marRight w:val="0"/>
      <w:marTop w:val="0"/>
      <w:marBottom w:val="0"/>
      <w:divBdr>
        <w:top w:val="none" w:sz="0" w:space="0" w:color="auto"/>
        <w:left w:val="none" w:sz="0" w:space="0" w:color="auto"/>
        <w:bottom w:val="none" w:sz="0" w:space="0" w:color="auto"/>
        <w:right w:val="none" w:sz="0" w:space="0" w:color="auto"/>
      </w:divBdr>
    </w:div>
    <w:div w:id="563948999">
      <w:bodyDiv w:val="1"/>
      <w:marLeft w:val="0"/>
      <w:marRight w:val="0"/>
      <w:marTop w:val="0"/>
      <w:marBottom w:val="0"/>
      <w:divBdr>
        <w:top w:val="none" w:sz="0" w:space="0" w:color="auto"/>
        <w:left w:val="none" w:sz="0" w:space="0" w:color="auto"/>
        <w:bottom w:val="none" w:sz="0" w:space="0" w:color="auto"/>
        <w:right w:val="none" w:sz="0" w:space="0" w:color="auto"/>
      </w:divBdr>
    </w:div>
    <w:div w:id="711926669">
      <w:bodyDiv w:val="1"/>
      <w:marLeft w:val="0"/>
      <w:marRight w:val="0"/>
      <w:marTop w:val="0"/>
      <w:marBottom w:val="0"/>
      <w:divBdr>
        <w:top w:val="none" w:sz="0" w:space="0" w:color="auto"/>
        <w:left w:val="none" w:sz="0" w:space="0" w:color="auto"/>
        <w:bottom w:val="none" w:sz="0" w:space="0" w:color="auto"/>
        <w:right w:val="none" w:sz="0" w:space="0" w:color="auto"/>
      </w:divBdr>
    </w:div>
    <w:div w:id="841820636">
      <w:bodyDiv w:val="1"/>
      <w:marLeft w:val="0"/>
      <w:marRight w:val="0"/>
      <w:marTop w:val="0"/>
      <w:marBottom w:val="0"/>
      <w:divBdr>
        <w:top w:val="none" w:sz="0" w:space="0" w:color="auto"/>
        <w:left w:val="none" w:sz="0" w:space="0" w:color="auto"/>
        <w:bottom w:val="none" w:sz="0" w:space="0" w:color="auto"/>
        <w:right w:val="none" w:sz="0" w:space="0" w:color="auto"/>
      </w:divBdr>
    </w:div>
    <w:div w:id="903104078">
      <w:bodyDiv w:val="1"/>
      <w:marLeft w:val="0"/>
      <w:marRight w:val="0"/>
      <w:marTop w:val="0"/>
      <w:marBottom w:val="0"/>
      <w:divBdr>
        <w:top w:val="none" w:sz="0" w:space="0" w:color="auto"/>
        <w:left w:val="none" w:sz="0" w:space="0" w:color="auto"/>
        <w:bottom w:val="none" w:sz="0" w:space="0" w:color="auto"/>
        <w:right w:val="none" w:sz="0" w:space="0" w:color="auto"/>
      </w:divBdr>
    </w:div>
    <w:div w:id="920942962">
      <w:bodyDiv w:val="1"/>
      <w:marLeft w:val="0"/>
      <w:marRight w:val="0"/>
      <w:marTop w:val="0"/>
      <w:marBottom w:val="0"/>
      <w:divBdr>
        <w:top w:val="none" w:sz="0" w:space="0" w:color="auto"/>
        <w:left w:val="none" w:sz="0" w:space="0" w:color="auto"/>
        <w:bottom w:val="none" w:sz="0" w:space="0" w:color="auto"/>
        <w:right w:val="none" w:sz="0" w:space="0" w:color="auto"/>
      </w:divBdr>
    </w:div>
    <w:div w:id="1679693393">
      <w:bodyDiv w:val="1"/>
      <w:marLeft w:val="0"/>
      <w:marRight w:val="0"/>
      <w:marTop w:val="0"/>
      <w:marBottom w:val="0"/>
      <w:divBdr>
        <w:top w:val="none" w:sz="0" w:space="0" w:color="auto"/>
        <w:left w:val="none" w:sz="0" w:space="0" w:color="auto"/>
        <w:bottom w:val="none" w:sz="0" w:space="0" w:color="auto"/>
        <w:right w:val="none" w:sz="0" w:space="0" w:color="auto"/>
      </w:divBdr>
    </w:div>
    <w:div w:id="194538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E9BD-3FD5-4BDB-88D3-FA4CC6B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7095</Words>
  <Characters>40445</Characters>
  <Application>Microsoft Office Word</Application>
  <DocSecurity>0</DocSecurity>
  <Lines>337</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k1-k316-01</dc:creator>
  <cp:keywords/>
  <cp:lastModifiedBy>Yana</cp:lastModifiedBy>
  <cp:revision>2</cp:revision>
  <dcterms:created xsi:type="dcterms:W3CDTF">2023-02-06T11:06:00Z</dcterms:created>
  <dcterms:modified xsi:type="dcterms:W3CDTF">2023-02-06T11:06:00Z</dcterms:modified>
</cp:coreProperties>
</file>