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684"/>
      </w:tblGrid>
      <w:tr w:rsidR="00895AD0" w:rsidRPr="00895AD0" w:rsidTr="00572C34">
        <w:tc>
          <w:tcPr>
            <w:tcW w:w="4522" w:type="dxa"/>
            <w:shd w:val="clear" w:color="auto" w:fill="auto"/>
          </w:tcPr>
          <w:p w:rsidR="00735C7E" w:rsidRPr="00895AD0" w:rsidRDefault="00735C7E" w:rsidP="00572C34">
            <w:pPr>
              <w:jc w:val="right"/>
              <w:rPr>
                <w:b/>
              </w:rPr>
            </w:pPr>
          </w:p>
        </w:tc>
        <w:tc>
          <w:tcPr>
            <w:tcW w:w="4684" w:type="dxa"/>
            <w:shd w:val="clear" w:color="auto" w:fill="auto"/>
          </w:tcPr>
          <w:p w:rsidR="00735C7E" w:rsidRPr="00895AD0" w:rsidRDefault="00735C7E" w:rsidP="00572C34">
            <w:pPr>
              <w:spacing w:after="0" w:line="240" w:lineRule="auto"/>
              <w:rPr>
                <w:rStyle w:val="boldFontStyle"/>
                <w:rFonts w:ascii="Times New Roman" w:hAnsi="Times New Roman"/>
              </w:rPr>
            </w:pPr>
            <w:r w:rsidRPr="00895AD0">
              <w:rPr>
                <w:rStyle w:val="boldFontStyle"/>
                <w:rFonts w:ascii="Times New Roman" w:hAnsi="Times New Roman"/>
              </w:rPr>
              <w:t>Додаток 5</w:t>
            </w:r>
          </w:p>
          <w:p w:rsidR="00735C7E" w:rsidRPr="00895AD0" w:rsidRDefault="00735C7E" w:rsidP="003804FF">
            <w:pPr>
              <w:spacing w:after="0" w:line="240" w:lineRule="auto"/>
              <w:rPr>
                <w:b/>
              </w:rPr>
            </w:pPr>
            <w:r w:rsidRPr="00895AD0">
              <w:rPr>
                <w:rStyle w:val="boldFontStyle"/>
                <w:rFonts w:ascii="Times New Roman" w:hAnsi="Times New Roman"/>
              </w:rPr>
              <w:t xml:space="preserve">до оголошення про проведення спрощеної закупівлі, яке затверджено рішенням уповноваженої особи Державного підприємства «Місцеві дороги Запорізької області» від </w:t>
            </w:r>
            <w:r w:rsidR="003804FF">
              <w:rPr>
                <w:rStyle w:val="boldFontStyle"/>
                <w:rFonts w:ascii="Times New Roman" w:hAnsi="Times New Roman"/>
              </w:rPr>
              <w:t>04</w:t>
            </w:r>
            <w:r w:rsidRPr="00895AD0">
              <w:rPr>
                <w:rStyle w:val="boldFontStyle"/>
                <w:rFonts w:ascii="Times New Roman" w:hAnsi="Times New Roman"/>
              </w:rPr>
              <w:t>.</w:t>
            </w:r>
            <w:r w:rsidR="003804FF">
              <w:rPr>
                <w:rStyle w:val="boldFontStyle"/>
                <w:rFonts w:ascii="Times New Roman" w:hAnsi="Times New Roman"/>
              </w:rPr>
              <w:t>10</w:t>
            </w:r>
            <w:bookmarkStart w:id="0" w:name="_GoBack"/>
            <w:bookmarkEnd w:id="0"/>
            <w:r w:rsidRPr="00895AD0">
              <w:rPr>
                <w:rStyle w:val="boldFontStyle"/>
                <w:rFonts w:ascii="Times New Roman" w:hAnsi="Times New Roman"/>
              </w:rPr>
              <w:t>.2022 № 1.</w:t>
            </w:r>
          </w:p>
        </w:tc>
      </w:tr>
    </w:tbl>
    <w:p w:rsidR="00735C7E" w:rsidRPr="00895AD0" w:rsidRDefault="00735C7E" w:rsidP="000C7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D16" w:rsidRPr="00895AD0" w:rsidRDefault="00735C7E" w:rsidP="000C7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5AD0">
        <w:rPr>
          <w:rFonts w:ascii="Times New Roman" w:hAnsi="Times New Roman"/>
          <w:b/>
          <w:sz w:val="24"/>
          <w:szCs w:val="24"/>
        </w:rPr>
        <w:t xml:space="preserve"> </w:t>
      </w:r>
    </w:p>
    <w:p w:rsidR="000C7D16" w:rsidRPr="00895AD0" w:rsidRDefault="000C7D16" w:rsidP="000C7D16">
      <w:pPr>
        <w:spacing w:after="0" w:line="240" w:lineRule="auto"/>
        <w:ind w:firstLine="379"/>
        <w:jc w:val="center"/>
        <w:rPr>
          <w:rFonts w:ascii="Times New Roman" w:hAnsi="Times New Roman"/>
          <w:b/>
          <w:sz w:val="24"/>
          <w:szCs w:val="24"/>
        </w:rPr>
      </w:pPr>
      <w:r w:rsidRPr="00895AD0">
        <w:rPr>
          <w:rFonts w:ascii="Times New Roman" w:hAnsi="Times New Roman"/>
          <w:b/>
          <w:sz w:val="24"/>
          <w:szCs w:val="24"/>
        </w:rPr>
        <w:t>Вимоги щодо формування договірної ціни.</w:t>
      </w:r>
    </w:p>
    <w:p w:rsidR="000C7D16" w:rsidRPr="00895AD0" w:rsidRDefault="000C7D16" w:rsidP="000C7D16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b/>
          <w:sz w:val="24"/>
          <w:szCs w:val="24"/>
        </w:rPr>
        <w:t>1.</w:t>
      </w:r>
      <w:r w:rsidRPr="00895AD0">
        <w:rPr>
          <w:rFonts w:ascii="Times New Roman" w:hAnsi="Times New Roman"/>
          <w:sz w:val="24"/>
          <w:szCs w:val="24"/>
        </w:rPr>
        <w:t xml:space="preserve"> Договірна ціна (ціна пропозиції) повинна розраховуватися відповідно до вимог Кошторисних норм України «Настанова з визначення вартості будівництва» (далі - НАСТАНОВА) та СОУ 42.1-37641918-085:2018 «Автомобільні дороги. Правила визначення вартості робіт з поточного ремонту та експлуатаційного утримання» (далі – СОУ).</w:t>
      </w:r>
    </w:p>
    <w:p w:rsidR="000C7D16" w:rsidRPr="00895AD0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b/>
          <w:sz w:val="24"/>
          <w:szCs w:val="24"/>
        </w:rPr>
        <w:t>2.</w:t>
      </w:r>
      <w:r w:rsidRPr="00895AD0">
        <w:rPr>
          <w:rFonts w:ascii="Times New Roman" w:hAnsi="Times New Roman"/>
          <w:sz w:val="24"/>
          <w:szCs w:val="24"/>
        </w:rPr>
        <w:t xml:space="preserve"> СОУ установлені </w:t>
      </w:r>
      <w:r w:rsidRPr="00895AD0">
        <w:rPr>
          <w:rFonts w:ascii="Times New Roman" w:hAnsi="Times New Roman"/>
          <w:b/>
          <w:sz w:val="24"/>
          <w:szCs w:val="24"/>
        </w:rPr>
        <w:t>основні</w:t>
      </w:r>
      <w:r w:rsidRPr="00895AD0">
        <w:rPr>
          <w:rFonts w:ascii="Times New Roman" w:hAnsi="Times New Roman"/>
          <w:sz w:val="24"/>
          <w:szCs w:val="24"/>
        </w:rPr>
        <w:t xml:space="preserve"> правила визначення вартості робіт з експлуатаційного утримання   автомобільних доріг загального користування місцевого значення, мостів та інших штучних споруд (мостових переходів, естакад, шляхопроводів, транспортних розв’язок, підземних та надземних переходів тощо).</w:t>
      </w:r>
    </w:p>
    <w:p w:rsidR="000C7D16" w:rsidRPr="00895AD0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СОУ носить обов’язковий характер при визначенні вартості робіт з експлуатаційного утримання, що фінансуються за рахунок коштів державного та місцевого бюджетів.</w:t>
      </w:r>
    </w:p>
    <w:p w:rsidR="000C7D16" w:rsidRPr="00895AD0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trike/>
          <w:sz w:val="24"/>
          <w:szCs w:val="24"/>
        </w:rPr>
      </w:pPr>
      <w:r w:rsidRPr="00895AD0">
        <w:rPr>
          <w:rFonts w:ascii="Times New Roman" w:hAnsi="Times New Roman"/>
          <w:b/>
          <w:sz w:val="24"/>
          <w:szCs w:val="24"/>
        </w:rPr>
        <w:t>3.</w:t>
      </w:r>
      <w:r w:rsidRPr="00895AD0">
        <w:rPr>
          <w:rFonts w:ascii="Times New Roman" w:hAnsi="Times New Roman"/>
          <w:sz w:val="24"/>
          <w:szCs w:val="24"/>
        </w:rPr>
        <w:t xml:space="preserve"> Учасник при формуванні договірної ціни повинен враховувати вимоги нормативних документів, на які є</w:t>
      </w:r>
      <w:r w:rsidRPr="00895A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5AD0">
        <w:rPr>
          <w:rFonts w:ascii="Times New Roman" w:hAnsi="Times New Roman"/>
          <w:sz w:val="24"/>
          <w:szCs w:val="24"/>
        </w:rPr>
        <w:t>посилання у СОУ.</w:t>
      </w:r>
    </w:p>
    <w:p w:rsidR="000C7D16" w:rsidRPr="00895AD0" w:rsidRDefault="000C7D16" w:rsidP="000C7D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Учасник чинність стандартів, на які є посилання у СОУ, перевіряє згідно з офіційними виданнями національного органу стандартизації та центрального органу виконавчої влади, що забезпечує реалізацію державної політики у сфері дорожнього господарства та управління автомобільними дорогами.</w:t>
      </w:r>
    </w:p>
    <w:p w:rsidR="000C7D16" w:rsidRPr="00895AD0" w:rsidRDefault="000C7D16" w:rsidP="000C7D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Якщо стандарт, на який є посилання, замінено новим або до нього </w:t>
      </w:r>
      <w:proofErr w:type="spellStart"/>
      <w:r w:rsidRPr="00895AD0">
        <w:rPr>
          <w:rFonts w:ascii="Times New Roman" w:hAnsi="Times New Roman"/>
          <w:sz w:val="24"/>
          <w:szCs w:val="24"/>
        </w:rPr>
        <w:t>внесено</w:t>
      </w:r>
      <w:proofErr w:type="spellEnd"/>
      <w:r w:rsidRPr="00895AD0">
        <w:rPr>
          <w:rFonts w:ascii="Times New Roman" w:hAnsi="Times New Roman"/>
          <w:sz w:val="24"/>
          <w:szCs w:val="24"/>
        </w:rPr>
        <w:t xml:space="preserve"> зміни, треба застосовувати новий стандарт, охоплюючи всі внесені зміни до нього.</w:t>
      </w:r>
    </w:p>
    <w:p w:rsidR="000C7D16" w:rsidRPr="00895AD0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b/>
          <w:sz w:val="24"/>
          <w:szCs w:val="24"/>
        </w:rPr>
        <w:t>4.</w:t>
      </w:r>
      <w:r w:rsidRPr="00895AD0">
        <w:rPr>
          <w:rFonts w:ascii="Times New Roman" w:hAnsi="Times New Roman"/>
          <w:sz w:val="24"/>
          <w:szCs w:val="24"/>
        </w:rPr>
        <w:t xml:space="preserve"> </w:t>
      </w:r>
      <w:r w:rsidRPr="00895AD0">
        <w:rPr>
          <w:rFonts w:ascii="Times New Roman" w:hAnsi="Times New Roman"/>
          <w:sz w:val="24"/>
          <w:szCs w:val="24"/>
          <w:lang w:eastAsia="uk-UA"/>
        </w:rPr>
        <w:t xml:space="preserve">Договірна ціна є невід’ємною частиною договору, який буде укладений за результатами </w:t>
      </w:r>
      <w:r w:rsidR="003E6959" w:rsidRPr="00895AD0">
        <w:rPr>
          <w:rFonts w:ascii="Times New Roman" w:hAnsi="Times New Roman"/>
          <w:sz w:val="24"/>
          <w:szCs w:val="24"/>
          <w:lang w:eastAsia="uk-UA"/>
        </w:rPr>
        <w:t>закупівлі</w:t>
      </w:r>
      <w:r w:rsidRPr="00895AD0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0C7D16" w:rsidRPr="00895AD0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Договірна ціна встановлюється за приблизним кошторисом (динамічна договірна ціна).</w:t>
      </w:r>
    </w:p>
    <w:p w:rsidR="000C7D16" w:rsidRPr="00895AD0" w:rsidRDefault="000C7D16" w:rsidP="000C7D16">
      <w:pPr>
        <w:pStyle w:val="msonormalbullet2gif"/>
        <w:widowControl w:val="0"/>
        <w:spacing w:before="0" w:beforeAutospacing="0" w:after="0" w:afterAutospacing="0"/>
        <w:ind w:firstLine="355"/>
        <w:contextualSpacing/>
        <w:jc w:val="both"/>
        <w:rPr>
          <w:lang w:val="uk-UA"/>
        </w:rPr>
      </w:pPr>
      <w:r w:rsidRPr="00895AD0">
        <w:rPr>
          <w:lang w:val="uk-UA"/>
        </w:rPr>
        <w:t>Всі подані Переможцем документи, що стосується договірної ціни,  повинні бути оформлені належним чином та містити підпис особи, яку уповноважено Переможцем на підписання договору.</w:t>
      </w:r>
    </w:p>
    <w:p w:rsidR="000C7D16" w:rsidRPr="00895AD0" w:rsidRDefault="000C7D16" w:rsidP="000C7D16">
      <w:pPr>
        <w:pStyle w:val="msonormalbullet2gif"/>
        <w:widowControl w:val="0"/>
        <w:spacing w:before="0" w:beforeAutospacing="0" w:after="0" w:afterAutospacing="0"/>
        <w:ind w:firstLine="379"/>
        <w:contextualSpacing/>
        <w:jc w:val="both"/>
        <w:rPr>
          <w:lang w:val="uk-UA"/>
        </w:rPr>
      </w:pPr>
      <w:r w:rsidRPr="00895AD0">
        <w:rPr>
          <w:bCs/>
          <w:lang w:val="uk-UA"/>
        </w:rPr>
        <w:t xml:space="preserve">Розрахунок договірної ціни повинен бути наданий Переможцем </w:t>
      </w:r>
      <w:r w:rsidRPr="00895AD0">
        <w:rPr>
          <w:lang w:val="uk-UA" w:eastAsia="uk-UA"/>
        </w:rPr>
        <w:t xml:space="preserve">також </w:t>
      </w:r>
      <w:r w:rsidRPr="00895AD0">
        <w:rPr>
          <w:rFonts w:eastAsia="Calibri"/>
          <w:lang w:val="uk-UA" w:eastAsia="en-US"/>
        </w:rPr>
        <w:t>у програмному комплексі</w:t>
      </w:r>
      <w:r w:rsidRPr="00895AD0">
        <w:rPr>
          <w:rFonts w:eastAsia="Calibri"/>
          <w:bCs/>
          <w:lang w:val="uk-UA" w:eastAsia="en-US"/>
        </w:rPr>
        <w:t xml:space="preserve"> АВК-5 у форматі файлу ІМД або у програмному комплексі, який взаємодіє з ним в частині передачі кошторисної документації та розрахунків договірних цін у форматі файлу ІБД останньої редакції, та який не призводить до викривлення вхідних даних, що вводяться</w:t>
      </w:r>
      <w:r w:rsidRPr="00895AD0">
        <w:rPr>
          <w:bCs/>
          <w:lang w:val="uk-UA"/>
        </w:rPr>
        <w:t xml:space="preserve">. </w:t>
      </w:r>
    </w:p>
    <w:p w:rsidR="000C7D16" w:rsidRPr="00895AD0" w:rsidRDefault="000C7D16" w:rsidP="000C7D16">
      <w:pPr>
        <w:pStyle w:val="msonormalbullet2gif"/>
        <w:widowControl w:val="0"/>
        <w:spacing w:before="0" w:beforeAutospacing="0" w:after="0" w:afterAutospacing="0"/>
        <w:ind w:firstLine="380"/>
        <w:contextualSpacing/>
        <w:jc w:val="both"/>
        <w:rPr>
          <w:lang w:val="uk-UA" w:eastAsia="uk-UA"/>
        </w:rPr>
      </w:pPr>
      <w:r w:rsidRPr="00895AD0">
        <w:rPr>
          <w:lang w:val="uk-UA"/>
        </w:rPr>
        <w:t>В договірній ціні Переможець визначає вартість усіх запропонованих до виконання підрядних робіт з визначенням повного комплексу робіт необхідних</w:t>
      </w:r>
      <w:r w:rsidR="007A41CA" w:rsidRPr="00895AD0">
        <w:rPr>
          <w:lang w:val="uk-UA"/>
        </w:rPr>
        <w:t xml:space="preserve"> для надання послуг, вказаних у Додатку 1 до цього оголошення.</w:t>
      </w:r>
    </w:p>
    <w:p w:rsidR="000C7D16" w:rsidRPr="00895AD0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Договірна ціна та всі інші ціни повинні бути чітко визначені. </w:t>
      </w:r>
    </w:p>
    <w:p w:rsidR="000C7D16" w:rsidRPr="00895AD0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Переможець відповідає за одержання всіх необхідних дозволів, ліцензій, сертифікатів на послуги, запропоновані </w:t>
      </w:r>
      <w:r w:rsidR="00491B17" w:rsidRPr="00895AD0">
        <w:rPr>
          <w:rFonts w:ascii="Times New Roman" w:hAnsi="Times New Roman"/>
          <w:sz w:val="24"/>
          <w:szCs w:val="24"/>
        </w:rPr>
        <w:t>для закупівлі</w:t>
      </w:r>
      <w:r w:rsidRPr="00895AD0">
        <w:rPr>
          <w:rFonts w:ascii="Times New Roman" w:hAnsi="Times New Roman"/>
          <w:sz w:val="24"/>
          <w:szCs w:val="24"/>
        </w:rPr>
        <w:t xml:space="preserve">, та самостійно несе всі витрати на отримання таких дозволів, ліцензій, сертифікатів. </w:t>
      </w:r>
    </w:p>
    <w:p w:rsidR="000C7D16" w:rsidRPr="00895AD0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До договірної ціни не включаються витрати, пов'язані з підготовкою пропозиції та з укладенням договору.</w:t>
      </w:r>
    </w:p>
    <w:p w:rsidR="000C7D16" w:rsidRPr="00895AD0" w:rsidRDefault="000C7D16" w:rsidP="000C7D16">
      <w:pPr>
        <w:shd w:val="clear" w:color="auto" w:fill="FFFFFF"/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Договірна ціна має бути складена у форматі договірної ціни,  яка наведена у Додатку 30 НАСТАНОВИ.</w:t>
      </w:r>
    </w:p>
    <w:p w:rsidR="000C7D16" w:rsidRPr="00895AD0" w:rsidRDefault="000C7D16" w:rsidP="000C7D16">
      <w:pPr>
        <w:shd w:val="clear" w:color="auto" w:fill="FFFFFF"/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lastRenderedPageBreak/>
        <w:t xml:space="preserve">Договірна ціна Переможця повинна бути розрахована відповідно до СОУ зі змінами та доповненнями та НАСТАНОВИ  </w:t>
      </w:r>
    </w:p>
    <w:p w:rsidR="000C7D16" w:rsidRPr="00895AD0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b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Договірна ціна розраховується виходячи з обсягів послуг, передбачених </w:t>
      </w:r>
      <w:r w:rsidR="007A41CA" w:rsidRPr="00895AD0">
        <w:rPr>
          <w:rFonts w:ascii="Times New Roman" w:hAnsi="Times New Roman"/>
          <w:sz w:val="24"/>
          <w:szCs w:val="24"/>
        </w:rPr>
        <w:t xml:space="preserve">Додатку 1 до цього оголошення </w:t>
      </w:r>
      <w:r w:rsidRPr="00895AD0">
        <w:rPr>
          <w:rFonts w:ascii="Times New Roman" w:hAnsi="Times New Roman"/>
          <w:sz w:val="24"/>
          <w:szCs w:val="24"/>
        </w:rPr>
        <w:t xml:space="preserve">та на підставі нормативної потреби в трудових і матеріально-технічних ресурсах, необхідних для </w:t>
      </w:r>
      <w:r w:rsidRPr="00895AD0">
        <w:rPr>
          <w:rFonts w:ascii="Times New Roman" w:hAnsi="Times New Roman"/>
          <w:strike/>
          <w:sz w:val="24"/>
          <w:szCs w:val="24"/>
        </w:rPr>
        <w:t xml:space="preserve"> </w:t>
      </w:r>
      <w:r w:rsidRPr="00895AD0">
        <w:rPr>
          <w:rFonts w:ascii="Times New Roman" w:hAnsi="Times New Roman"/>
          <w:sz w:val="24"/>
          <w:szCs w:val="24"/>
        </w:rPr>
        <w:t xml:space="preserve"> надання послуг по об`єкту замовлення, та поточних цін на них.</w:t>
      </w:r>
    </w:p>
    <w:p w:rsidR="000C7D16" w:rsidRPr="00895AD0" w:rsidRDefault="000C7D16" w:rsidP="000C7D16">
      <w:pPr>
        <w:pStyle w:val="msonormalbullet2gif"/>
        <w:widowControl w:val="0"/>
        <w:spacing w:before="0" w:beforeAutospacing="0" w:after="0" w:afterAutospacing="0"/>
        <w:ind w:firstLine="379"/>
        <w:contextualSpacing/>
        <w:jc w:val="both"/>
        <w:rPr>
          <w:lang w:val="uk-UA"/>
        </w:rPr>
      </w:pPr>
      <w:r w:rsidRPr="00895AD0">
        <w:rPr>
          <w:lang w:val="uk-UA"/>
        </w:rPr>
        <w:t>Договірною ціною вважається сума, визначена як загальна сума, за яку Переможець погоджується виконати умови закупівлі, з урахуванням сум належних податків та зборів, що мають бути сплачені Переможцем, та з урахуванням вартості зворотних матеріалів (</w:t>
      </w:r>
      <w:r w:rsidRPr="00895AD0">
        <w:rPr>
          <w:i/>
          <w:lang w:val="uk-UA"/>
        </w:rPr>
        <w:t>при наявності</w:t>
      </w:r>
      <w:r w:rsidRPr="00895AD0">
        <w:rPr>
          <w:lang w:val="uk-UA"/>
        </w:rPr>
        <w:t xml:space="preserve">). Вартість зворотних матеріалів, у разі їх наявності зазначається окремим рядком у Договірній ціни та </w:t>
      </w:r>
      <w:r w:rsidRPr="00895AD0">
        <w:rPr>
          <w:b/>
          <w:lang w:val="uk-UA"/>
        </w:rPr>
        <w:t>не вираховується</w:t>
      </w:r>
      <w:r w:rsidRPr="00895AD0">
        <w:rPr>
          <w:lang w:val="uk-UA"/>
        </w:rPr>
        <w:t xml:space="preserve"> із загальної суми.</w:t>
      </w:r>
    </w:p>
    <w:p w:rsidR="000C7D16" w:rsidRPr="00895AD0" w:rsidRDefault="000C7D16" w:rsidP="000C7D16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AD0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>До договірної ціни мають бути надані розрахунки за статтями витрат договірної ціни.</w:t>
      </w:r>
    </w:p>
    <w:p w:rsidR="000C7D16" w:rsidRPr="00895AD0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Д</w:t>
      </w:r>
      <w:r w:rsidRPr="00895AD0">
        <w:rPr>
          <w:rFonts w:ascii="Times New Roman" w:hAnsi="Times New Roman"/>
          <w:bCs/>
          <w:iCs/>
          <w:sz w:val="24"/>
          <w:szCs w:val="24"/>
        </w:rPr>
        <w:t xml:space="preserve">ля погодження </w:t>
      </w:r>
      <w:r w:rsidRPr="00895AD0">
        <w:rPr>
          <w:rFonts w:ascii="Times New Roman" w:hAnsi="Times New Roman"/>
          <w:sz w:val="24"/>
          <w:szCs w:val="24"/>
        </w:rPr>
        <w:t>договірної ціни Переможець надає наступні розрахунки, які повинні бути складені у відповідності до вимог розділів 1, 2, 3, 4 та 6 СОУ,  вимог НАСТАНОВИ та інших нормативних документів у сфері ціноутворення:</w:t>
      </w:r>
    </w:p>
    <w:p w:rsidR="000C7D16" w:rsidRPr="00895AD0" w:rsidRDefault="000C7D16" w:rsidP="000C7D1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>Пояснювальну записку із зазначенням основних показників.</w:t>
      </w:r>
    </w:p>
    <w:p w:rsidR="000C7D16" w:rsidRPr="00895AD0" w:rsidRDefault="000C7D16" w:rsidP="000C7D1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 xml:space="preserve">- Об’єктні кошториси </w:t>
      </w:r>
      <w:r w:rsidRPr="00895AD0">
        <w:rPr>
          <w:rFonts w:ascii="Times New Roman" w:hAnsi="Times New Roman"/>
          <w:sz w:val="24"/>
          <w:szCs w:val="24"/>
        </w:rPr>
        <w:t>складені за Формою</w:t>
      </w:r>
      <w:r w:rsidRPr="00895AD0">
        <w:rPr>
          <w:rFonts w:ascii="Times New Roman" w:hAnsi="Times New Roman"/>
          <w:i/>
          <w:sz w:val="24"/>
          <w:szCs w:val="24"/>
        </w:rPr>
        <w:t xml:space="preserve"> (додаток 5 НАСТАНОВИ</w:t>
      </w:r>
      <w:r w:rsidRPr="00895AD0">
        <w:rPr>
          <w:rFonts w:ascii="Times New Roman" w:hAnsi="Times New Roman"/>
          <w:sz w:val="24"/>
          <w:szCs w:val="24"/>
        </w:rPr>
        <w:t>).</w:t>
      </w:r>
    </w:p>
    <w:p w:rsidR="000C7D16" w:rsidRPr="00895AD0" w:rsidRDefault="000C7D16" w:rsidP="000C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- Локальні кошториси складені за Формою (</w:t>
      </w:r>
      <w:r w:rsidRPr="00895AD0">
        <w:rPr>
          <w:rFonts w:ascii="Times New Roman" w:hAnsi="Times New Roman"/>
          <w:i/>
          <w:sz w:val="24"/>
          <w:szCs w:val="24"/>
        </w:rPr>
        <w:t>додаток 1 НАСТАНОВИ</w:t>
      </w:r>
      <w:r w:rsidRPr="00895AD0">
        <w:rPr>
          <w:rFonts w:ascii="Times New Roman" w:hAnsi="Times New Roman"/>
          <w:sz w:val="24"/>
          <w:szCs w:val="24"/>
        </w:rPr>
        <w:t>).</w:t>
      </w:r>
    </w:p>
    <w:p w:rsidR="000C7D16" w:rsidRPr="00895AD0" w:rsidRDefault="000C7D16" w:rsidP="000C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- Підсумкові відомості ресурсів до локальних кошторисів.</w:t>
      </w:r>
    </w:p>
    <w:p w:rsidR="000C7D16" w:rsidRPr="00895AD0" w:rsidRDefault="000C7D16" w:rsidP="000C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- Підсумкову відомість ресурсів до договірної ціни.</w:t>
      </w:r>
    </w:p>
    <w:p w:rsidR="000C7D16" w:rsidRPr="00895AD0" w:rsidRDefault="000C7D16" w:rsidP="000C7D16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AD0">
        <w:rPr>
          <w:rFonts w:ascii="Times New Roman" w:hAnsi="Times New Roman"/>
          <w:sz w:val="24"/>
          <w:szCs w:val="24"/>
        </w:rPr>
        <w:t>- Р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озрахунок витрат з перевезення будівельних матеріалів (</w:t>
      </w:r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>ґрунту, будівельного сміття тощо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) власним, орендованим транспортом.</w:t>
      </w:r>
    </w:p>
    <w:p w:rsidR="000C7D16" w:rsidRPr="00895AD0" w:rsidRDefault="000C7D16" w:rsidP="000C7D16">
      <w:pPr>
        <w:widowControl w:val="0"/>
        <w:spacing w:after="0" w:line="240" w:lineRule="auto"/>
        <w:ind w:left="44" w:right="113"/>
        <w:contextualSpacing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При </w:t>
      </w:r>
      <w:r w:rsidRPr="00895AD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наявності послуг сторонніх організацій</w:t>
      </w:r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з перевезення будівельних матеріалів (ґрунту, будівельного сміття тощо), для підтвердження вартості цих послуг Переможець надає договори  або рахунки/</w:t>
      </w:r>
      <w:proofErr w:type="spellStart"/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>прайси</w:t>
      </w:r>
      <w:proofErr w:type="spellEnd"/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>, тощо на ці послуги.</w:t>
      </w:r>
    </w:p>
    <w:p w:rsidR="000C7D16" w:rsidRPr="00895AD0" w:rsidRDefault="000C7D16" w:rsidP="000C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 - Розрахунок вартості експлуатації машин та механізмів та складових вартості з наданням підтверджуючих вихідних даних. </w:t>
      </w:r>
    </w:p>
    <w:p w:rsidR="000C7D16" w:rsidRPr="00895AD0" w:rsidRDefault="000C7D16" w:rsidP="000C7D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i/>
          <w:sz w:val="24"/>
          <w:szCs w:val="24"/>
        </w:rPr>
        <w:t>Для власних машин і механізмів вихідні данні формуються у вигляді бухгалтерської довідки, де вартісні показники складових витрат у вартості машино-години експлуатації машин та механізмів визначаються відповідно до СОУ</w:t>
      </w:r>
      <w:r w:rsidRPr="00895AD0">
        <w:rPr>
          <w:rFonts w:ascii="Times New Roman" w:hAnsi="Times New Roman"/>
          <w:sz w:val="24"/>
          <w:szCs w:val="24"/>
        </w:rPr>
        <w:t>.</w:t>
      </w:r>
    </w:p>
    <w:p w:rsidR="000C7D16" w:rsidRPr="00895AD0" w:rsidRDefault="000C7D16" w:rsidP="000C7D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i/>
          <w:sz w:val="24"/>
          <w:szCs w:val="24"/>
        </w:rPr>
        <w:t xml:space="preserve">Для залучених машин та механізмів Переможець надає договір, в якому визначена   вартість послуг та/або оренди 1 </w:t>
      </w:r>
      <w:proofErr w:type="spellStart"/>
      <w:r w:rsidRPr="00895AD0">
        <w:rPr>
          <w:rFonts w:ascii="Times New Roman" w:hAnsi="Times New Roman"/>
          <w:i/>
          <w:sz w:val="24"/>
          <w:szCs w:val="24"/>
        </w:rPr>
        <w:t>маш</w:t>
      </w:r>
      <w:proofErr w:type="spellEnd"/>
      <w:r w:rsidRPr="00895AD0">
        <w:rPr>
          <w:rFonts w:ascii="Times New Roman" w:hAnsi="Times New Roman"/>
          <w:i/>
          <w:sz w:val="24"/>
          <w:szCs w:val="24"/>
        </w:rPr>
        <w:t>.-год. будівельної техніки. При цьому вартість цих послуг повинна бути визначена з урахуванням вимог п.6.7 СОУ, а саме на підставі аналізу ринку послуг з оренди дорожніх машин та механізмів в регіоні.</w:t>
      </w:r>
    </w:p>
    <w:p w:rsidR="000C7D16" w:rsidRPr="00895AD0" w:rsidRDefault="000C7D16" w:rsidP="000C7D16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виконанні робіт із застосуванням наявних у Переможця машин та механізмів, не передбачених </w:t>
      </w:r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>елементними кошторисними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нормами, вартість таких робіт визначається з урахуванням змінених умов їх виконання, з обов’язковим наданням техніко-економічного </w:t>
      </w:r>
      <w:proofErr w:type="spellStart"/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>обгрунтування</w:t>
      </w:r>
      <w:proofErr w:type="spellEnd"/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C7D16" w:rsidRPr="00895AD0" w:rsidRDefault="000C7D16" w:rsidP="000C7D16">
      <w:pPr>
        <w:spacing w:after="0" w:line="240" w:lineRule="auto"/>
        <w:ind w:firstLine="453"/>
        <w:jc w:val="both"/>
        <w:rPr>
          <w:rFonts w:ascii="Times New Roman" w:hAnsi="Times New Roman"/>
          <w:i/>
          <w:sz w:val="24"/>
          <w:szCs w:val="24"/>
        </w:rPr>
      </w:pPr>
      <w:r w:rsidRPr="00895AD0">
        <w:rPr>
          <w:rFonts w:ascii="Times New Roman" w:hAnsi="Times New Roman"/>
          <w:i/>
          <w:sz w:val="24"/>
          <w:szCs w:val="24"/>
        </w:rPr>
        <w:t>Техніко-економічні обґрунтування заміни машин (механізмів) (при наявності) повинні бути виконані відповідно до п.6.6.4 СОУ 42.1-37641918-085:2018.</w:t>
      </w:r>
    </w:p>
    <w:p w:rsidR="000C7D16" w:rsidRPr="00895AD0" w:rsidRDefault="000C7D16" w:rsidP="000C7D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Якщо Переможець при наданні одного виду послуг планує використовувати різні ведучі механізми (власні, орендовані, тощо), то одиниця обсягу  в розрахунку розбивається на позиції </w:t>
      </w:r>
      <w:proofErr w:type="spellStart"/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>пропорційно</w:t>
      </w:r>
      <w:proofErr w:type="spellEnd"/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 w:rsidRPr="00895AD0">
        <w:rPr>
          <w:rFonts w:ascii="Times New Roman" w:hAnsi="Times New Roman"/>
          <w:sz w:val="24"/>
          <w:szCs w:val="24"/>
        </w:rPr>
        <w:t>- Розрахунки загальновиробничих витрат до локальних кошторисів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>Розмір відрахувань на соціальні заходи (ІІ блок загально-виробничих витрат) приймається відповідно до законодавства, інформацію щодо відсотку відрахування на єдиний соціальний внесок Переможець надає окремо в довільній формі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 w:rsidRPr="00895AD0">
        <w:rPr>
          <w:rFonts w:ascii="Times New Roman" w:hAnsi="Times New Roman"/>
          <w:sz w:val="24"/>
          <w:szCs w:val="24"/>
        </w:rPr>
        <w:t>- Розрахунки адміністративних витрат до локальних кошторисів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- Розрахунок прибутку (</w:t>
      </w:r>
      <w:r w:rsidRPr="00895AD0">
        <w:rPr>
          <w:rFonts w:ascii="Times New Roman" w:hAnsi="Times New Roman"/>
          <w:i/>
          <w:sz w:val="24"/>
          <w:szCs w:val="24"/>
        </w:rPr>
        <w:t>в межах усереднених показників згідно з додатком Е СОУ</w:t>
      </w:r>
      <w:r w:rsidRPr="00895AD0">
        <w:rPr>
          <w:rFonts w:ascii="Times New Roman" w:hAnsi="Times New Roman"/>
          <w:sz w:val="24"/>
          <w:szCs w:val="24"/>
        </w:rPr>
        <w:t>).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>- Розрахунки інших витрат (</w:t>
      </w:r>
      <w:r w:rsidRPr="00895AD0">
        <w:rPr>
          <w:rFonts w:ascii="Times New Roman" w:hAnsi="Times New Roman"/>
          <w:i/>
          <w:sz w:val="24"/>
          <w:szCs w:val="24"/>
        </w:rPr>
        <w:t>перевезення працівників автомобільним транспортом, відрядження працівників організацій тощо</w:t>
      </w:r>
      <w:r w:rsidRPr="00895AD0">
        <w:rPr>
          <w:rFonts w:ascii="Times New Roman" w:hAnsi="Times New Roman"/>
          <w:sz w:val="24"/>
          <w:szCs w:val="24"/>
        </w:rPr>
        <w:t>),  транспортні схеми на перевезення працівників організації автомобільним транспортом.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- Розрахунок загальновиробничих витрат, виконаний розрахунково-аналітичним методом </w:t>
      </w:r>
      <w:r w:rsidRPr="00895AD0">
        <w:rPr>
          <w:rFonts w:ascii="Times New Roman" w:hAnsi="Times New Roman"/>
          <w:sz w:val="24"/>
          <w:szCs w:val="24"/>
        </w:rPr>
        <w:lastRenderedPageBreak/>
        <w:t>на підставі обґрунтованої їх величини і структури, що склалися на підприємстві Переможця за попередній звітний період (рік).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D0">
        <w:rPr>
          <w:rFonts w:ascii="Times New Roman" w:hAnsi="Times New Roman"/>
          <w:sz w:val="24"/>
          <w:szCs w:val="24"/>
        </w:rPr>
        <w:t xml:space="preserve"> - Розрахунок адміністративних витрат виконаний, розрахунково-аналітичним методом на підставі обґрунтованої їх величини і структури, що склалися на підприємстві Переможця за попередній звітний період (рік). 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AD0">
        <w:rPr>
          <w:rFonts w:ascii="Times New Roman" w:hAnsi="Times New Roman"/>
          <w:sz w:val="24"/>
          <w:szCs w:val="24"/>
        </w:rPr>
        <w:t>- Р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озрахунок розміру</w:t>
      </w:r>
      <w:r w:rsidRPr="00895AD0">
        <w:rPr>
          <w:rFonts w:ascii="Times New Roman" w:hAnsi="Times New Roman"/>
          <w:sz w:val="24"/>
          <w:szCs w:val="24"/>
        </w:rPr>
        <w:t xml:space="preserve"> середньомісячної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 xml:space="preserve"> заробітної плати, визначений згідно вимог п.6.1.1 СОУ. 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Також, Переможець в обов’язковому порядку надає до договірної ціни Протокол узгодження цін на </w:t>
      </w:r>
      <w:r w:rsidRPr="0089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всі 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матеріальні ресурси, устаткування, а також на всі матеріальні ресурси отримані при розбиранні конструкцій чи в порядку попутного видобутку, за формою згідно з додатком Д СОУ, з додаванням відповідних обґрунтувань їх цін, які підтверджують проведення підрядником аналізу цін на </w:t>
      </w:r>
      <w:r w:rsidRPr="00895AD0">
        <w:rPr>
          <w:rFonts w:ascii="Times New Roman" w:eastAsia="Times New Roman" w:hAnsi="Times New Roman"/>
          <w:b/>
          <w:sz w:val="24"/>
          <w:szCs w:val="24"/>
          <w:lang w:eastAsia="ru-RU"/>
        </w:rPr>
        <w:t>всі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матеріальні ресурси відповідно до </w:t>
      </w:r>
      <w:r w:rsidRPr="00895AD0">
        <w:rPr>
          <w:rFonts w:ascii="Times New Roman" w:eastAsia="Times New Roman" w:hAnsi="Times New Roman"/>
          <w:sz w:val="24"/>
          <w:szCs w:val="24"/>
          <w:lang w:eastAsia="zh-CN"/>
        </w:rPr>
        <w:t xml:space="preserve">МВ 42.1-37641918-757:2017 «Методичних вказівок з проведення аналізу поточних цін на матеріали для дорожніх робіт усіма учасниками інвестиційного процесу» 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 xml:space="preserve">та транспортних схем на перевезення всього переліку матеріальних ресурсів, які Переможець буде застосовувати при наданні послуг.  Обґрунтування цін на матеріальні ресурси надається Переможцем у вигляді </w:t>
      </w:r>
      <w:r w:rsidRPr="00895AD0">
        <w:rPr>
          <w:rFonts w:ascii="Times New Roman" w:eastAsia="Times New Roman" w:hAnsi="Times New Roman"/>
          <w:i/>
          <w:sz w:val="24"/>
          <w:szCs w:val="24"/>
          <w:lang w:eastAsia="ru-RU"/>
        </w:rPr>
        <w:t>накладних, комерційних пропозицій, рахунків, калькуляцій, тощо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 xml:space="preserve"> у кількості не менше </w:t>
      </w:r>
      <w:r w:rsidR="007A41CA" w:rsidRPr="00895AD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95AD0">
        <w:rPr>
          <w:rFonts w:ascii="Times New Roman" w:eastAsia="Times New Roman" w:hAnsi="Times New Roman"/>
          <w:sz w:val="24"/>
          <w:szCs w:val="24"/>
          <w:lang w:eastAsia="ru-RU"/>
        </w:rPr>
        <w:t>-х по кожному найменуванню.</w:t>
      </w:r>
    </w:p>
    <w:p w:rsidR="000C7D16" w:rsidRPr="00895AD0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AD0">
        <w:rPr>
          <w:rFonts w:ascii="Times New Roman" w:hAnsi="Times New Roman"/>
          <w:sz w:val="24"/>
          <w:szCs w:val="24"/>
        </w:rPr>
        <w:t xml:space="preserve">      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 xml:space="preserve">  Переможець, також, надає індивідуальні ресурсні елементні кошторисні норми на будівельні роботи, затверджені в установленому порядку (</w:t>
      </w:r>
      <w:r w:rsidRPr="00895AD0">
        <w:rPr>
          <w:rFonts w:ascii="Times New Roman" w:hAnsi="Times New Roman"/>
          <w:i/>
          <w:sz w:val="24"/>
          <w:szCs w:val="24"/>
          <w:shd w:val="clear" w:color="auto" w:fill="FFFFFF"/>
        </w:rPr>
        <w:t>якщо такі є в пропозиції Переможця</w:t>
      </w:r>
      <w:r w:rsidRPr="00895AD0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2B738A" w:rsidRPr="00895AD0" w:rsidRDefault="002B738A"/>
    <w:sectPr w:rsidR="002B738A" w:rsidRPr="0089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16"/>
    <w:rsid w:val="000C7D16"/>
    <w:rsid w:val="001755A5"/>
    <w:rsid w:val="002B738A"/>
    <w:rsid w:val="00317384"/>
    <w:rsid w:val="003804FF"/>
    <w:rsid w:val="003E6959"/>
    <w:rsid w:val="004560F5"/>
    <w:rsid w:val="00491B17"/>
    <w:rsid w:val="00735C7E"/>
    <w:rsid w:val="007A41CA"/>
    <w:rsid w:val="00895AD0"/>
    <w:rsid w:val="008D1A7D"/>
    <w:rsid w:val="009A10F5"/>
    <w:rsid w:val="00D2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13B3-5AEC-4967-BAC9-D3268A08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1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C7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ldFontStyle">
    <w:name w:val="boldFontStyle"/>
    <w:rsid w:val="00735C7E"/>
    <w:rPr>
      <w:rFonts w:ascii="Arial" w:eastAsia="Arial" w:hAnsi="Arial" w:cs="Arial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AD0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2022-09-21T08:46:00Z</cp:lastPrinted>
  <dcterms:created xsi:type="dcterms:W3CDTF">2022-09-21T08:45:00Z</dcterms:created>
  <dcterms:modified xsi:type="dcterms:W3CDTF">2022-10-04T11:57:00Z</dcterms:modified>
</cp:coreProperties>
</file>