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D9553" w14:textId="14C30E72" w:rsidR="0086757D" w:rsidRDefault="0086757D" w:rsidP="0086757D">
      <w:pPr>
        <w:widowControl w:val="0"/>
        <w:suppressAutoHyphens/>
        <w:spacing w:after="0" w:line="240" w:lineRule="auto"/>
        <w:ind w:right="282"/>
        <w:jc w:val="right"/>
        <w:rPr>
          <w:rFonts w:ascii="Times New Roman" w:eastAsia="Calibri" w:hAnsi="Times New Roman" w:cs="Times New Roman"/>
          <w:b/>
          <w:bCs/>
          <w:sz w:val="24"/>
          <w:szCs w:val="24"/>
          <w:lang w:val="uk-UA" w:eastAsia="ar-SA"/>
        </w:rPr>
      </w:pPr>
      <w:r w:rsidRPr="00486F87">
        <w:rPr>
          <w:rFonts w:ascii="Times New Roman" w:eastAsia="Calibri" w:hAnsi="Times New Roman" w:cs="Times New Roman"/>
          <w:b/>
          <w:bCs/>
          <w:sz w:val="24"/>
          <w:szCs w:val="24"/>
          <w:lang w:val="uk-UA" w:eastAsia="ar-SA"/>
        </w:rPr>
        <w:t xml:space="preserve">Додаток № </w:t>
      </w:r>
      <w:r w:rsidR="00D1434C">
        <w:rPr>
          <w:rFonts w:ascii="Times New Roman" w:eastAsia="Calibri" w:hAnsi="Times New Roman" w:cs="Times New Roman"/>
          <w:b/>
          <w:bCs/>
          <w:sz w:val="24"/>
          <w:szCs w:val="24"/>
          <w:lang w:val="uk-UA" w:eastAsia="ar-SA"/>
        </w:rPr>
        <w:t>2</w:t>
      </w:r>
      <w:r w:rsidRPr="00486F87">
        <w:rPr>
          <w:rFonts w:ascii="Times New Roman" w:eastAsia="Calibri" w:hAnsi="Times New Roman" w:cs="Times New Roman"/>
          <w:b/>
          <w:bCs/>
          <w:sz w:val="24"/>
          <w:szCs w:val="24"/>
          <w:lang w:val="uk-UA" w:eastAsia="ar-SA"/>
        </w:rPr>
        <w:t xml:space="preserve"> </w:t>
      </w:r>
    </w:p>
    <w:p w14:paraId="47D63CC3" w14:textId="77777777" w:rsidR="0086757D" w:rsidRPr="00486F87" w:rsidRDefault="0086757D" w:rsidP="0086757D">
      <w:pPr>
        <w:widowControl w:val="0"/>
        <w:suppressAutoHyphens/>
        <w:spacing w:after="0" w:line="240" w:lineRule="auto"/>
        <w:ind w:right="282"/>
        <w:jc w:val="right"/>
        <w:rPr>
          <w:rFonts w:ascii="Times New Roman" w:eastAsia="Calibri" w:hAnsi="Times New Roman" w:cs="Times New Roman"/>
          <w:b/>
          <w:bCs/>
          <w:sz w:val="24"/>
          <w:szCs w:val="24"/>
          <w:lang w:val="uk-UA" w:eastAsia="ar-SA"/>
        </w:rPr>
      </w:pPr>
      <w:r w:rsidRPr="00486F87">
        <w:rPr>
          <w:rFonts w:ascii="Times New Roman" w:eastAsia="Calibri" w:hAnsi="Times New Roman" w:cs="Times New Roman"/>
          <w:b/>
          <w:bCs/>
          <w:sz w:val="24"/>
          <w:szCs w:val="24"/>
          <w:lang w:val="uk-UA" w:eastAsia="ar-SA"/>
        </w:rPr>
        <w:t>до тендерної документації</w:t>
      </w:r>
    </w:p>
    <w:p w14:paraId="00E5D3BE" w14:textId="77777777" w:rsidR="0086757D" w:rsidRPr="00486F87" w:rsidRDefault="0086757D" w:rsidP="0086757D">
      <w:pPr>
        <w:widowControl w:val="0"/>
        <w:suppressAutoHyphens/>
        <w:spacing w:after="0" w:line="240" w:lineRule="auto"/>
        <w:jc w:val="center"/>
        <w:rPr>
          <w:rFonts w:ascii="Times New Roman" w:eastAsia="Calibri" w:hAnsi="Times New Roman" w:cs="Times New Roman"/>
          <w:b/>
          <w:bCs/>
          <w:sz w:val="24"/>
          <w:szCs w:val="24"/>
          <w:lang w:val="uk-UA" w:eastAsia="ar-SA"/>
        </w:rPr>
      </w:pPr>
      <w:r w:rsidRPr="00486F87">
        <w:rPr>
          <w:rFonts w:ascii="Times New Roman" w:eastAsia="Calibri" w:hAnsi="Times New Roman" w:cs="Times New Roman"/>
          <w:b/>
          <w:bCs/>
          <w:sz w:val="24"/>
          <w:szCs w:val="24"/>
          <w:lang w:val="uk-UA" w:eastAsia="ar-SA"/>
        </w:rPr>
        <w:t>Підстави для відмови в участі у процедурі закупівлі</w:t>
      </w:r>
    </w:p>
    <w:tbl>
      <w:tblPr>
        <w:tblW w:w="10206" w:type="dxa"/>
        <w:tblInd w:w="-5" w:type="dxa"/>
        <w:tblCellMar>
          <w:top w:w="15" w:type="dxa"/>
          <w:left w:w="15" w:type="dxa"/>
          <w:bottom w:w="15" w:type="dxa"/>
          <w:right w:w="15" w:type="dxa"/>
        </w:tblCellMar>
        <w:tblLook w:val="04A0" w:firstRow="1" w:lastRow="0" w:firstColumn="1" w:lastColumn="0" w:noHBand="0" w:noVBand="1"/>
      </w:tblPr>
      <w:tblGrid>
        <w:gridCol w:w="850"/>
        <w:gridCol w:w="3119"/>
        <w:gridCol w:w="2940"/>
        <w:gridCol w:w="3297"/>
      </w:tblGrid>
      <w:tr w:rsidR="0086757D" w:rsidRPr="00486F87" w14:paraId="30E272DE"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F8DDC5" w14:textId="77777777" w:rsidR="0086757D" w:rsidRPr="00486F87" w:rsidRDefault="0086757D" w:rsidP="00404CEC">
            <w:pPr>
              <w:widowControl w:val="0"/>
              <w:suppressAutoHyphens/>
              <w:spacing w:after="0" w:line="240" w:lineRule="auto"/>
              <w:jc w:val="center"/>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b/>
                <w:bCs/>
                <w:sz w:val="24"/>
                <w:szCs w:val="24"/>
                <w:lang w:val="uk-UA" w:eastAsia="ru-RU"/>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607574" w14:textId="77777777" w:rsidR="0086757D" w:rsidRPr="00486F87" w:rsidRDefault="0086757D" w:rsidP="00404CEC">
            <w:pPr>
              <w:widowControl w:val="0"/>
              <w:suppressAutoHyphens/>
              <w:spacing w:after="0" w:line="240" w:lineRule="auto"/>
              <w:jc w:val="center"/>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4086D2E5" w14:textId="77777777" w:rsidR="0086757D" w:rsidRPr="00486F87" w:rsidRDefault="0086757D" w:rsidP="00404CEC">
            <w:pPr>
              <w:widowControl w:val="0"/>
              <w:suppressAutoHyphens/>
              <w:spacing w:after="0" w:line="240" w:lineRule="auto"/>
              <w:rPr>
                <w:rFonts w:ascii="Times New Roman" w:eastAsia="Times New Roman" w:hAnsi="Times New Roman" w:cs="Times New Roman"/>
                <w:sz w:val="24"/>
                <w:szCs w:val="24"/>
                <w:lang w:val="uk-UA" w:eastAsia="ru-RU"/>
              </w:rPr>
            </w:pPr>
          </w:p>
        </w:tc>
        <w:tc>
          <w:tcPr>
            <w:tcW w:w="2940" w:type="dxa"/>
            <w:tcBorders>
              <w:top w:val="single" w:sz="4" w:space="0" w:color="000000"/>
              <w:left w:val="single" w:sz="4" w:space="0" w:color="000000"/>
              <w:bottom w:val="single" w:sz="4" w:space="0" w:color="000000"/>
              <w:right w:val="single" w:sz="4" w:space="0" w:color="000000"/>
            </w:tcBorders>
            <w:vAlign w:val="center"/>
          </w:tcPr>
          <w:p w14:paraId="0F5584FE" w14:textId="77777777" w:rsidR="0086757D" w:rsidRPr="00486F87" w:rsidRDefault="0086757D" w:rsidP="00404CEC">
            <w:pPr>
              <w:widowControl w:val="0"/>
              <w:suppressAutoHyphens/>
              <w:spacing w:after="0" w:line="240" w:lineRule="auto"/>
              <w:jc w:val="center"/>
              <w:rPr>
                <w:rFonts w:ascii="Times New Roman" w:eastAsia="Times New Roman" w:hAnsi="Times New Roman" w:cs="Times New Roman"/>
                <w:b/>
                <w:bCs/>
                <w:sz w:val="24"/>
                <w:szCs w:val="24"/>
                <w:lang w:val="uk-UA" w:eastAsia="ru-RU"/>
              </w:rPr>
            </w:pPr>
            <w:r w:rsidRPr="00486F87">
              <w:rPr>
                <w:rFonts w:ascii="Times New Roman" w:eastAsia="Times New Roman" w:hAnsi="Times New Roman" w:cs="Times New Roman"/>
                <w:b/>
                <w:bCs/>
                <w:sz w:val="24"/>
                <w:szCs w:val="24"/>
                <w:lang w:val="uk-UA" w:eastAsia="ru-RU"/>
              </w:rPr>
              <w:t>Учасник процедури закупівлі</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6B3460" w14:textId="77777777" w:rsidR="00F15EF4" w:rsidRDefault="0086757D" w:rsidP="00404CEC">
            <w:pPr>
              <w:widowControl w:val="0"/>
              <w:suppressAutoHyphens/>
              <w:spacing w:after="0" w:line="240" w:lineRule="auto"/>
              <w:jc w:val="center"/>
              <w:rPr>
                <w:rFonts w:ascii="Times New Roman" w:eastAsia="Times New Roman" w:hAnsi="Times New Roman" w:cs="Times New Roman"/>
                <w:b/>
                <w:bCs/>
                <w:sz w:val="24"/>
                <w:szCs w:val="24"/>
                <w:lang w:val="uk-UA" w:eastAsia="ru-RU"/>
              </w:rPr>
            </w:pPr>
            <w:r w:rsidRPr="00486F87">
              <w:rPr>
                <w:rFonts w:ascii="Times New Roman" w:eastAsia="Times New Roman" w:hAnsi="Times New Roman" w:cs="Times New Roman"/>
                <w:b/>
                <w:bCs/>
                <w:sz w:val="24"/>
                <w:szCs w:val="24"/>
                <w:lang w:val="uk-UA" w:eastAsia="ru-RU"/>
              </w:rPr>
              <w:t>Переможець</w:t>
            </w:r>
          </w:p>
          <w:p w14:paraId="5EDBCA08" w14:textId="539EDA4E" w:rsidR="0086757D" w:rsidRPr="00486F87" w:rsidRDefault="0086757D" w:rsidP="00404CEC">
            <w:pPr>
              <w:widowControl w:val="0"/>
              <w:suppressAutoHyphens/>
              <w:spacing w:after="0" w:line="240" w:lineRule="auto"/>
              <w:jc w:val="center"/>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b/>
                <w:bCs/>
                <w:sz w:val="24"/>
                <w:szCs w:val="24"/>
                <w:lang w:val="uk-UA" w:eastAsia="ru-RU"/>
              </w:rPr>
              <w:t xml:space="preserve"> </w:t>
            </w:r>
            <w:r w:rsidR="00F15EF4">
              <w:rPr>
                <w:rFonts w:ascii="Times New Roman" w:eastAsia="Times New Roman" w:hAnsi="Times New Roman" w:cs="Times New Roman"/>
                <w:sz w:val="20"/>
                <w:szCs w:val="20"/>
                <w:lang w:val="uk-UA" w:eastAsia="ru-RU"/>
              </w:rPr>
              <w:t>(</w:t>
            </w:r>
            <w:r w:rsidRPr="00F15EF4">
              <w:rPr>
                <w:rFonts w:ascii="Times New Roman" w:eastAsia="Times New Roman" w:hAnsi="Times New Roman" w:cs="Times New Roman"/>
                <w:sz w:val="20"/>
                <w:szCs w:val="20"/>
                <w:lang w:val="uk-UA"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00F15EF4">
              <w:rPr>
                <w:rFonts w:ascii="Times New Roman" w:eastAsia="Times New Roman" w:hAnsi="Times New Roman" w:cs="Times New Roman"/>
                <w:sz w:val="20"/>
                <w:szCs w:val="20"/>
                <w:lang w:val="uk-UA" w:eastAsia="ru-RU"/>
              </w:rPr>
              <w:t>)</w:t>
            </w:r>
          </w:p>
        </w:tc>
      </w:tr>
      <w:tr w:rsidR="0086757D" w:rsidRPr="00486F87" w14:paraId="3B1DFF8E"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D7FF1"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243D3"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З</w:t>
            </w:r>
            <w:r w:rsidRPr="00486F87">
              <w:rPr>
                <w:rFonts w:ascii="Times New Roman" w:eastAsia="Times New Roman" w:hAnsi="Times New Roman" w:cs="Times New Roman"/>
                <w:sz w:val="24"/>
                <w:szCs w:val="24"/>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86F87">
              <w:rPr>
                <w:rFonts w:ascii="Times New Roman" w:eastAsia="Times New Roman" w:hAnsi="Times New Roman" w:cs="Times New Roman"/>
                <w:i/>
                <w:iCs/>
                <w:sz w:val="24"/>
                <w:szCs w:val="24"/>
                <w:shd w:val="clear" w:color="auto" w:fill="FFFFFF"/>
                <w:lang w:val="uk-UA" w:eastAsia="ru-RU"/>
              </w:rPr>
              <w:t>(</w:t>
            </w:r>
            <w:r w:rsidRPr="00486F87">
              <w:rPr>
                <w:rFonts w:ascii="Times New Roman" w:eastAsia="Times New Roman" w:hAnsi="Times New Roman" w:cs="Times New Roman"/>
                <w:i/>
                <w:iCs/>
                <w:sz w:val="24"/>
                <w:szCs w:val="24"/>
                <w:lang w:val="uk-UA" w:eastAsia="ru-RU"/>
              </w:rPr>
              <w:t>підпункт 1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21F0D87C"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DD701"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86757D" w:rsidRPr="00486F87" w14:paraId="0A26E3AC"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1BB4A"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AAB0C"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В</w:t>
            </w:r>
            <w:r w:rsidRPr="00486F87">
              <w:rPr>
                <w:rFonts w:ascii="Times New Roman" w:eastAsia="Times New Roman" w:hAnsi="Times New Roman" w:cs="Times New Roman"/>
                <w:sz w:val="24"/>
                <w:szCs w:val="24"/>
                <w:shd w:val="clear" w:color="auto" w:fill="FFFFFF"/>
                <w:lang w:val="uk-UA"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86F87">
              <w:rPr>
                <w:rFonts w:ascii="Times New Roman" w:eastAsia="Times New Roman" w:hAnsi="Times New Roman" w:cs="Times New Roman"/>
                <w:i/>
                <w:iCs/>
                <w:sz w:val="24"/>
                <w:szCs w:val="24"/>
                <w:shd w:val="clear" w:color="auto" w:fill="FFFFFF"/>
                <w:lang w:val="uk-UA" w:eastAsia="ru-RU"/>
              </w:rPr>
              <w:t>(</w:t>
            </w:r>
            <w:r w:rsidRPr="00486F87">
              <w:rPr>
                <w:rFonts w:ascii="Times New Roman" w:eastAsia="Times New Roman" w:hAnsi="Times New Roman" w:cs="Times New Roman"/>
                <w:i/>
                <w:iCs/>
                <w:sz w:val="24"/>
                <w:szCs w:val="24"/>
                <w:lang w:val="uk-UA" w:eastAsia="ru-RU"/>
              </w:rPr>
              <w:t>підпункт 2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1DE0C8CC"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400FE"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86757D" w:rsidRPr="00486F87" w14:paraId="2BEFE7CC"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8F755"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5340C"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К</w:t>
            </w:r>
            <w:r w:rsidRPr="00486F87">
              <w:rPr>
                <w:rFonts w:ascii="Times New Roman" w:eastAsia="Times New Roman" w:hAnsi="Times New Roman" w:cs="Times New Roman"/>
                <w:sz w:val="24"/>
                <w:szCs w:val="24"/>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86F87">
              <w:rPr>
                <w:rFonts w:ascii="Times New Roman" w:eastAsia="Times New Roman" w:hAnsi="Times New Roman" w:cs="Times New Roman"/>
                <w:i/>
                <w:iCs/>
                <w:sz w:val="24"/>
                <w:szCs w:val="24"/>
                <w:shd w:val="clear" w:color="auto" w:fill="FFFFFF"/>
                <w:lang w:val="uk-UA" w:eastAsia="ru-RU"/>
              </w:rPr>
              <w:t>(</w:t>
            </w:r>
            <w:r w:rsidRPr="00486F87">
              <w:rPr>
                <w:rFonts w:ascii="Times New Roman" w:eastAsia="Times New Roman" w:hAnsi="Times New Roman" w:cs="Times New Roman"/>
                <w:i/>
                <w:iCs/>
                <w:sz w:val="24"/>
                <w:szCs w:val="24"/>
                <w:lang w:val="uk-UA" w:eastAsia="ru-RU"/>
              </w:rPr>
              <w:t>підпункт 3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261A84BB"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2C1A3"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01AB83E7"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b/>
                <w:bCs/>
                <w:sz w:val="24"/>
                <w:szCs w:val="24"/>
                <w:lang w:val="uk-UA" w:eastAsia="ru-RU"/>
              </w:rPr>
            </w:pPr>
            <w:r w:rsidRPr="00486F87">
              <w:rPr>
                <w:rFonts w:ascii="Times New Roman" w:eastAsia="Times New Roman" w:hAnsi="Times New Roman" w:cs="Times New Roman"/>
                <w:b/>
                <w:bCs/>
                <w:sz w:val="24"/>
                <w:szCs w:val="24"/>
                <w:lang w:val="uk-UA" w:eastAsia="ru-RU"/>
              </w:rPr>
              <w:t xml:space="preserve">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w:t>
            </w:r>
            <w:r>
              <w:rPr>
                <w:rFonts w:ascii="Times New Roman" w:eastAsia="Times New Roman" w:hAnsi="Times New Roman" w:cs="Times New Roman"/>
                <w:b/>
                <w:bCs/>
                <w:sz w:val="24"/>
                <w:szCs w:val="24"/>
                <w:lang w:val="uk-UA" w:eastAsia="ru-RU"/>
              </w:rPr>
              <w:lastRenderedPageBreak/>
              <w:t>п</w:t>
            </w:r>
            <w:r w:rsidRPr="00486F87">
              <w:rPr>
                <w:rFonts w:ascii="Times New Roman" w:eastAsia="Times New Roman" w:hAnsi="Times New Roman" w:cs="Times New Roman"/>
                <w:b/>
                <w:bCs/>
                <w:sz w:val="24"/>
                <w:szCs w:val="24"/>
                <w:lang w:val="uk-UA" w:eastAsia="ru-RU"/>
              </w:rPr>
              <w:t>равопорушення, яка не стосується запитувача.</w:t>
            </w:r>
          </w:p>
        </w:tc>
      </w:tr>
      <w:tr w:rsidR="0086757D" w:rsidRPr="00486F87" w14:paraId="04185D83"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C3D67"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lastRenderedPageBreak/>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C5D0D"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С</w:t>
            </w:r>
            <w:r w:rsidRPr="00486F87">
              <w:rPr>
                <w:rFonts w:ascii="Times New Roman" w:eastAsia="Times New Roman" w:hAnsi="Times New Roman" w:cs="Times New Roman"/>
                <w:sz w:val="24"/>
                <w:szCs w:val="24"/>
                <w:shd w:val="clear" w:color="auto" w:fill="FFFFFF"/>
                <w:lang w:val="uk-UA"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86F87">
              <w:rPr>
                <w:rFonts w:ascii="Times New Roman" w:eastAsia="Times New Roman" w:hAnsi="Times New Roman" w:cs="Times New Roman"/>
                <w:i/>
                <w:iCs/>
                <w:sz w:val="24"/>
                <w:szCs w:val="24"/>
                <w:shd w:val="clear" w:color="auto" w:fill="FFFFFF"/>
                <w:lang w:val="uk-UA" w:eastAsia="ru-RU"/>
              </w:rPr>
              <w:t>(</w:t>
            </w:r>
            <w:r w:rsidRPr="00486F87">
              <w:rPr>
                <w:rFonts w:ascii="Times New Roman" w:eastAsia="Times New Roman" w:hAnsi="Times New Roman" w:cs="Times New Roman"/>
                <w:i/>
                <w:iCs/>
                <w:sz w:val="24"/>
                <w:szCs w:val="24"/>
                <w:lang w:val="uk-UA" w:eastAsia="ru-RU"/>
              </w:rPr>
              <w:t>підпункт 4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4FBAA43F"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BEDA3"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86757D" w:rsidRPr="00486F87" w14:paraId="48664725"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80F28"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A3D95"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Ф</w:t>
            </w:r>
            <w:r w:rsidRPr="00486F87">
              <w:rPr>
                <w:rFonts w:ascii="Times New Roman" w:eastAsia="Times New Roman" w:hAnsi="Times New Roman" w:cs="Times New Roman"/>
                <w:sz w:val="24"/>
                <w:szCs w:val="24"/>
                <w:shd w:val="clear" w:color="auto" w:fill="FFFFFF"/>
                <w:lang w:val="uk-UA"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86F87">
              <w:rPr>
                <w:rFonts w:ascii="Times New Roman" w:eastAsia="Times New Roman" w:hAnsi="Times New Roman" w:cs="Times New Roman"/>
                <w:i/>
                <w:iCs/>
                <w:sz w:val="24"/>
                <w:szCs w:val="24"/>
                <w:shd w:val="clear" w:color="auto" w:fill="FFFFFF"/>
                <w:lang w:val="uk-UA" w:eastAsia="ru-RU"/>
              </w:rPr>
              <w:t>(</w:t>
            </w:r>
            <w:r w:rsidRPr="00486F87">
              <w:rPr>
                <w:rFonts w:ascii="Times New Roman" w:eastAsia="Times New Roman" w:hAnsi="Times New Roman" w:cs="Times New Roman"/>
                <w:i/>
                <w:iCs/>
                <w:sz w:val="24"/>
                <w:szCs w:val="24"/>
                <w:lang w:val="uk-UA" w:eastAsia="ru-RU"/>
              </w:rPr>
              <w:t>підпункт 5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91964FA"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(фізична особа)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3C195"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537D96">
              <w:rPr>
                <w:rFonts w:ascii="Times New Roman" w:eastAsia="Times New Roman" w:hAnsi="Times New Roman" w:cs="Times New Roman"/>
                <w:b/>
                <w:bCs/>
                <w:sz w:val="24"/>
                <w:szCs w:val="24"/>
                <w:lang w:val="uk-UA" w:eastAsia="ru-RU"/>
              </w:rPr>
              <w:t>Документ повинен бути не більше тридцятиденної давнини від дати подання документа.</w:t>
            </w:r>
          </w:p>
        </w:tc>
      </w:tr>
      <w:tr w:rsidR="0086757D" w:rsidRPr="00486F87" w14:paraId="034E3F74"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4445D"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F692C"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К</w:t>
            </w:r>
            <w:r w:rsidRPr="00486F87">
              <w:rPr>
                <w:rFonts w:ascii="Times New Roman" w:eastAsia="Times New Roman" w:hAnsi="Times New Roman" w:cs="Times New Roman"/>
                <w:sz w:val="24"/>
                <w:szCs w:val="24"/>
                <w:shd w:val="clear" w:color="auto" w:fill="FFFFFF"/>
                <w:lang w:val="uk-UA"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86F87">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6CF2781A"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(юридична особа)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6635A"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537D96">
              <w:rPr>
                <w:rFonts w:ascii="Times New Roman" w:eastAsia="Times New Roman" w:hAnsi="Times New Roman" w:cs="Times New Roman"/>
                <w:b/>
                <w:bCs/>
                <w:sz w:val="24"/>
                <w:szCs w:val="24"/>
                <w:lang w:val="uk-UA" w:eastAsia="ru-RU"/>
              </w:rPr>
              <w:t>Документ повинен бути не більше тридцятиденної давнини від дати подання документа.</w:t>
            </w:r>
          </w:p>
        </w:tc>
      </w:tr>
      <w:tr w:rsidR="0086757D" w:rsidRPr="00486F87" w14:paraId="7D403301"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4EAC1"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ECEFF"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Т</w:t>
            </w:r>
            <w:r w:rsidRPr="00486F87">
              <w:rPr>
                <w:rFonts w:ascii="Times New Roman" w:eastAsia="Times New Roman" w:hAnsi="Times New Roman" w:cs="Times New Roman"/>
                <w:sz w:val="24"/>
                <w:szCs w:val="24"/>
                <w:shd w:val="clear" w:color="auto" w:fill="FFFFFF"/>
                <w:lang w:val="uk-UA"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86F87">
              <w:rPr>
                <w:rFonts w:ascii="Times New Roman" w:eastAsia="Times New Roman" w:hAnsi="Times New Roman" w:cs="Times New Roman"/>
                <w:i/>
                <w:iCs/>
                <w:sz w:val="24"/>
                <w:szCs w:val="24"/>
                <w:shd w:val="clear" w:color="auto" w:fill="FFFFFF"/>
                <w:lang w:val="uk-UA" w:eastAsia="ru-RU"/>
              </w:rPr>
              <w:t>(</w:t>
            </w:r>
            <w:r w:rsidRPr="00486F87">
              <w:rPr>
                <w:rFonts w:ascii="Times New Roman" w:eastAsia="Times New Roman" w:hAnsi="Times New Roman" w:cs="Times New Roman"/>
                <w:i/>
                <w:iCs/>
                <w:sz w:val="24"/>
                <w:szCs w:val="24"/>
                <w:lang w:val="uk-UA" w:eastAsia="ru-RU"/>
              </w:rPr>
              <w:t>підпункт 7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7B27F828"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80979"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86757D" w:rsidRPr="00486F87" w14:paraId="552E4B7C"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1BB94"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5ED51"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У</w:t>
            </w:r>
            <w:r w:rsidRPr="00486F87">
              <w:rPr>
                <w:rFonts w:ascii="Times New Roman" w:eastAsia="Times New Roman" w:hAnsi="Times New Roman" w:cs="Times New Roman"/>
                <w:sz w:val="24"/>
                <w:szCs w:val="24"/>
                <w:shd w:val="clear" w:color="auto" w:fill="FFFFFF"/>
                <w:lang w:val="uk-UA"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486F87">
              <w:rPr>
                <w:rFonts w:ascii="Times New Roman" w:eastAsia="Times New Roman" w:hAnsi="Times New Roman" w:cs="Times New Roman"/>
                <w:i/>
                <w:iCs/>
                <w:sz w:val="24"/>
                <w:szCs w:val="24"/>
                <w:shd w:val="clear" w:color="auto" w:fill="FFFFFF"/>
                <w:lang w:val="uk-UA" w:eastAsia="ru-RU"/>
              </w:rPr>
              <w:t>(</w:t>
            </w:r>
            <w:r w:rsidRPr="00486F87">
              <w:rPr>
                <w:rFonts w:ascii="Times New Roman" w:eastAsia="Times New Roman" w:hAnsi="Times New Roman" w:cs="Times New Roman"/>
                <w:i/>
                <w:iCs/>
                <w:sz w:val="24"/>
                <w:szCs w:val="24"/>
                <w:lang w:val="uk-UA" w:eastAsia="ru-RU"/>
              </w:rPr>
              <w:t>підпункт 8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145DFA05"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D5121"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86757D" w:rsidRPr="00486F87" w14:paraId="66FE28C1"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2AE7C"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CAE1B"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У</w:t>
            </w:r>
            <w:r w:rsidRPr="00486F87">
              <w:rPr>
                <w:rFonts w:ascii="Times New Roman" w:eastAsia="Times New Roman" w:hAnsi="Times New Roman" w:cs="Times New Roman"/>
                <w:sz w:val="24"/>
                <w:szCs w:val="24"/>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86F87">
              <w:rPr>
                <w:rFonts w:ascii="Times New Roman" w:eastAsia="Times New Roman" w:hAnsi="Times New Roman" w:cs="Times New Roman"/>
                <w:i/>
                <w:iCs/>
                <w:sz w:val="24"/>
                <w:szCs w:val="24"/>
                <w:shd w:val="clear" w:color="auto" w:fill="FFFFFF"/>
                <w:lang w:val="uk-UA" w:eastAsia="ru-RU"/>
              </w:rPr>
              <w:t>(</w:t>
            </w:r>
            <w:r w:rsidRPr="00486F87">
              <w:rPr>
                <w:rFonts w:ascii="Times New Roman" w:eastAsia="Times New Roman" w:hAnsi="Times New Roman" w:cs="Times New Roman"/>
                <w:i/>
                <w:iCs/>
                <w:sz w:val="24"/>
                <w:szCs w:val="24"/>
                <w:lang w:val="uk-UA" w:eastAsia="ru-RU"/>
              </w:rPr>
              <w:t>підпункт 9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186FFA62"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53A66"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86757D" w:rsidRPr="00486F87" w14:paraId="5EB1C1A6"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E5BD0"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10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52364"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Ю</w:t>
            </w:r>
            <w:r w:rsidRPr="00486F87">
              <w:rPr>
                <w:rFonts w:ascii="Times New Roman" w:eastAsia="Times New Roman" w:hAnsi="Times New Roman" w:cs="Times New Roman"/>
                <w:sz w:val="24"/>
                <w:szCs w:val="24"/>
                <w:shd w:val="clear" w:color="auto" w:fill="FFFFFF"/>
                <w:lang w:val="uk-UA" w:eastAsia="ru-RU"/>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86F87">
              <w:rPr>
                <w:rFonts w:ascii="Times New Roman" w:eastAsia="Times New Roman" w:hAnsi="Times New Roman" w:cs="Times New Roman"/>
                <w:i/>
                <w:iCs/>
                <w:sz w:val="24"/>
                <w:szCs w:val="24"/>
                <w:shd w:val="clear" w:color="auto" w:fill="FFFFFF"/>
                <w:lang w:val="uk-UA" w:eastAsia="ru-RU"/>
              </w:rPr>
              <w:t>(</w:t>
            </w:r>
            <w:r w:rsidRPr="00486F87">
              <w:rPr>
                <w:rFonts w:ascii="Times New Roman" w:eastAsia="Times New Roman" w:hAnsi="Times New Roman" w:cs="Times New Roman"/>
                <w:i/>
                <w:iCs/>
                <w:sz w:val="24"/>
                <w:szCs w:val="24"/>
                <w:lang w:val="uk-UA" w:eastAsia="ru-RU"/>
              </w:rPr>
              <w:t>підпункт 10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30EB6B3A"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i/>
                <w:iCs/>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6F87">
              <w:rPr>
                <w:rFonts w:ascii="Times New Roman" w:eastAsia="Times New Roman" w:hAnsi="Times New Roman" w:cs="Times New Roman"/>
                <w:i/>
                <w:iCs/>
                <w:sz w:val="24"/>
                <w:szCs w:val="24"/>
                <w:lang w:val="uk-UA" w:eastAsia="ru-RU"/>
              </w:rPr>
              <w:t xml:space="preserve"> </w:t>
            </w:r>
          </w:p>
          <w:p w14:paraId="527D56E0"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D7AC22B"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7A996"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color w:val="FF0000"/>
                <w:sz w:val="24"/>
                <w:szCs w:val="24"/>
                <w:lang w:val="uk-UA" w:eastAsia="ru-RU"/>
              </w:rPr>
            </w:pPr>
            <w:r w:rsidRPr="00486F87">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86757D" w:rsidRPr="00486F87" w14:paraId="7D1BF74F"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ED532"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11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5BB7A"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У</w:t>
            </w:r>
            <w:r w:rsidRPr="00486F87">
              <w:rPr>
                <w:rFonts w:ascii="Times New Roman" w:eastAsia="Times New Roman" w:hAnsi="Times New Roman" w:cs="Times New Roman"/>
                <w:sz w:val="24"/>
                <w:szCs w:val="24"/>
                <w:shd w:val="clear" w:color="auto" w:fill="FFFFFF"/>
                <w:lang w:val="uk-UA" w:eastAsia="ru-RU"/>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486F87">
              <w:rPr>
                <w:rFonts w:ascii="Times New Roman" w:eastAsia="Times New Roman" w:hAnsi="Times New Roman" w:cs="Times New Roman"/>
                <w:i/>
                <w:iCs/>
                <w:sz w:val="24"/>
                <w:szCs w:val="24"/>
                <w:shd w:val="clear" w:color="auto" w:fill="FFFFFF"/>
                <w:lang w:val="uk-UA" w:eastAsia="ru-RU"/>
              </w:rPr>
              <w:t>(</w:t>
            </w:r>
            <w:r w:rsidRPr="00486F87">
              <w:rPr>
                <w:rFonts w:ascii="Times New Roman" w:eastAsia="Times New Roman" w:hAnsi="Times New Roman" w:cs="Times New Roman"/>
                <w:i/>
                <w:iCs/>
                <w:sz w:val="24"/>
                <w:szCs w:val="24"/>
                <w:lang w:val="uk-UA" w:eastAsia="ru-RU"/>
              </w:rPr>
              <w:t>підпункт 11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339608C5"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B320E"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86757D" w:rsidRPr="00486F87" w14:paraId="332F9562"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B82B1"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196D8"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К</w:t>
            </w:r>
            <w:r w:rsidRPr="00486F87">
              <w:rPr>
                <w:rFonts w:ascii="Times New Roman" w:eastAsia="Times New Roman" w:hAnsi="Times New Roman" w:cs="Times New Roman"/>
                <w:sz w:val="24"/>
                <w:szCs w:val="24"/>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86F87">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3A04AE71"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4F3F3"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537D96">
              <w:rPr>
                <w:rFonts w:ascii="Times New Roman" w:eastAsia="Times New Roman" w:hAnsi="Times New Roman" w:cs="Times New Roman"/>
                <w:b/>
                <w:bCs/>
                <w:sz w:val="24"/>
                <w:szCs w:val="24"/>
                <w:lang w:val="uk-UA" w:eastAsia="ru-RU"/>
              </w:rPr>
              <w:t>Документ повинен бути не більше тридцятиденної давнини від дати подання документа.</w:t>
            </w:r>
          </w:p>
        </w:tc>
      </w:tr>
      <w:tr w:rsidR="0086757D" w:rsidRPr="00486F87" w14:paraId="16597F75"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29DDA"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13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E9874"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i/>
                <w:iCs/>
                <w:sz w:val="24"/>
                <w:szCs w:val="24"/>
                <w:lang w:val="uk-UA" w:eastAsia="ru-RU"/>
              </w:rPr>
            </w:pPr>
            <w:r w:rsidRPr="00486F87">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86F87">
              <w:rPr>
                <w:rFonts w:ascii="Times New Roman" w:eastAsia="Times New Roman" w:hAnsi="Times New Roman" w:cs="Times New Roman"/>
                <w:i/>
                <w:iCs/>
                <w:sz w:val="24"/>
                <w:szCs w:val="24"/>
                <w:lang w:val="uk-UA" w:eastAsia="ru-RU"/>
              </w:rPr>
              <w:t>(абзац 14 пункту 47 Особливостей)</w:t>
            </w:r>
          </w:p>
          <w:p w14:paraId="505B4EF7" w14:textId="77777777" w:rsidR="0086757D" w:rsidRPr="00486F87" w:rsidRDefault="0086757D" w:rsidP="00404CEC">
            <w:pPr>
              <w:widowControl w:val="0"/>
              <w:shd w:val="clear" w:color="auto" w:fill="FFFFFF"/>
              <w:suppressAutoHyphens/>
              <w:spacing w:after="0" w:line="240" w:lineRule="auto"/>
              <w:jc w:val="both"/>
              <w:rPr>
                <w:rFonts w:ascii="Times New Roman" w:eastAsia="Times New Roman" w:hAnsi="Times New Roman" w:cs="Times New Roman"/>
                <w:sz w:val="24"/>
                <w:szCs w:val="24"/>
                <w:lang w:val="uk-UA" w:eastAsia="ru-RU"/>
              </w:rPr>
            </w:pPr>
          </w:p>
        </w:tc>
        <w:tc>
          <w:tcPr>
            <w:tcW w:w="2940" w:type="dxa"/>
            <w:tcBorders>
              <w:top w:val="single" w:sz="4" w:space="0" w:color="000000"/>
              <w:left w:val="single" w:sz="4" w:space="0" w:color="000000"/>
              <w:bottom w:val="single" w:sz="4" w:space="0" w:color="000000"/>
              <w:right w:val="single" w:sz="4" w:space="0" w:color="000000"/>
            </w:tcBorders>
          </w:tcPr>
          <w:p w14:paraId="59F135BE"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ar-SA"/>
              </w:rPr>
            </w:pPr>
            <w:r w:rsidRPr="00486F87">
              <w:rPr>
                <w:rFonts w:ascii="Times New Roman" w:eastAsia="Times New Roman" w:hAnsi="Times New Roman" w:cs="Times New Roman"/>
                <w:sz w:val="24"/>
                <w:szCs w:val="24"/>
                <w:lang w:val="uk-UA" w:eastAsia="ru-RU"/>
              </w:rPr>
              <w:t xml:space="preserve">Учасник процедури закупівлі має </w:t>
            </w:r>
            <w:r w:rsidRPr="00486F87">
              <w:rPr>
                <w:rFonts w:ascii="Times New Roman" w:eastAsia="Times New Roman" w:hAnsi="Times New Roman" w:cs="Times New Roman"/>
                <w:sz w:val="24"/>
                <w:szCs w:val="24"/>
                <w:lang w:val="uk-UA" w:eastAsia="ar-SA"/>
              </w:rPr>
              <w:t>надати:</w:t>
            </w:r>
          </w:p>
          <w:p w14:paraId="15A795F7" w14:textId="77777777" w:rsidR="0086757D" w:rsidRPr="00486F87" w:rsidRDefault="0086757D" w:rsidP="0086757D">
            <w:pPr>
              <w:widowControl w:val="0"/>
              <w:numPr>
                <w:ilvl w:val="0"/>
                <w:numId w:val="1"/>
              </w:numPr>
              <w:suppressAutoHyphens/>
              <w:spacing w:after="0" w:line="240" w:lineRule="auto"/>
              <w:ind w:left="410"/>
              <w:contextualSpacing/>
              <w:jc w:val="both"/>
              <w:rPr>
                <w:rFonts w:ascii="Times New Roman" w:eastAsia="Times New Roman" w:hAnsi="Times New Roman" w:cs="Times New Roman"/>
                <w:sz w:val="24"/>
                <w:szCs w:val="24"/>
                <w:lang w:val="uk-UA" w:eastAsia="ar-SA"/>
              </w:rPr>
            </w:pPr>
            <w:r w:rsidRPr="00486F87">
              <w:rPr>
                <w:rFonts w:ascii="Times New Roman" w:eastAsia="Times New Roman" w:hAnsi="Times New Roman" w:cs="Times New Roman"/>
                <w:sz w:val="24"/>
                <w:szCs w:val="24"/>
                <w:lang w:val="uk-UA" w:eastAsia="ar-S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930D356" w14:textId="77777777" w:rsidR="0086757D" w:rsidRPr="00486F87" w:rsidRDefault="0086757D" w:rsidP="00404CEC">
            <w:pPr>
              <w:widowControl w:val="0"/>
              <w:suppressAutoHyphens/>
              <w:spacing w:after="0" w:line="240" w:lineRule="auto"/>
              <w:ind w:left="50"/>
              <w:jc w:val="both"/>
              <w:rPr>
                <w:rFonts w:ascii="Times New Roman" w:eastAsia="Times New Roman" w:hAnsi="Times New Roman" w:cs="Times New Roman"/>
                <w:sz w:val="24"/>
                <w:szCs w:val="24"/>
                <w:lang w:val="uk-UA" w:eastAsia="ar-SA"/>
              </w:rPr>
            </w:pPr>
            <w:r w:rsidRPr="00486F87">
              <w:rPr>
                <w:rFonts w:ascii="Times New Roman" w:eastAsia="Times New Roman" w:hAnsi="Times New Roman" w:cs="Times New Roman"/>
                <w:sz w:val="24"/>
                <w:szCs w:val="24"/>
                <w:lang w:val="uk-UA" w:eastAsia="ar-SA"/>
              </w:rPr>
              <w:t xml:space="preserve">або </w:t>
            </w:r>
          </w:p>
          <w:p w14:paraId="41286355" w14:textId="77777777" w:rsidR="0086757D" w:rsidRPr="00486F87" w:rsidRDefault="0086757D" w:rsidP="0086757D">
            <w:pPr>
              <w:widowControl w:val="0"/>
              <w:numPr>
                <w:ilvl w:val="0"/>
                <w:numId w:val="1"/>
              </w:numPr>
              <w:suppressAutoHyphens/>
              <w:spacing w:after="0" w:line="240" w:lineRule="auto"/>
              <w:ind w:left="0" w:right="96" w:firstLine="50"/>
              <w:contextualSpacing/>
              <w:jc w:val="both"/>
              <w:rPr>
                <w:rFonts w:ascii="Times New Roman" w:eastAsia="Times New Roman" w:hAnsi="Times New Roman" w:cs="Times New Roman"/>
                <w:sz w:val="24"/>
                <w:szCs w:val="24"/>
                <w:lang w:val="uk-UA" w:eastAsia="ar-SA"/>
              </w:rPr>
            </w:pPr>
            <w:r w:rsidRPr="00486F87">
              <w:rPr>
                <w:rFonts w:ascii="Times New Roman" w:eastAsia="Times New Roman" w:hAnsi="Times New Roman" w:cs="Times New Roman"/>
                <w:sz w:val="24"/>
                <w:szCs w:val="24"/>
                <w:lang w:val="uk-UA" w:eastAsia="ar-S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78C98"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27B75FD" w14:textId="77777777" w:rsidR="0086757D" w:rsidRPr="00486F87" w:rsidRDefault="0086757D" w:rsidP="0086757D">
      <w:pPr>
        <w:widowControl w:val="0"/>
        <w:suppressAutoHyphens/>
        <w:spacing w:after="0" w:line="240" w:lineRule="auto"/>
        <w:jc w:val="both"/>
        <w:rPr>
          <w:rFonts w:ascii="Times New Roman" w:eastAsia="Calibri" w:hAnsi="Times New Roman" w:cs="Times New Roman"/>
          <w:sz w:val="24"/>
          <w:szCs w:val="24"/>
          <w:lang w:val="uk-UA" w:eastAsia="ar-SA"/>
        </w:rPr>
      </w:pPr>
    </w:p>
    <w:p w14:paraId="556A0D27" w14:textId="77777777" w:rsidR="0086757D" w:rsidRPr="00486F87" w:rsidRDefault="0086757D" w:rsidP="0086757D">
      <w:pPr>
        <w:widowControl w:val="0"/>
        <w:suppressAutoHyphens/>
        <w:spacing w:after="0" w:line="240" w:lineRule="auto"/>
        <w:ind w:firstLine="708"/>
        <w:jc w:val="both"/>
        <w:rPr>
          <w:rFonts w:ascii="Times New Roman" w:eastAsia="Calibri" w:hAnsi="Times New Roman" w:cs="Times New Roman"/>
          <w:sz w:val="24"/>
          <w:szCs w:val="24"/>
          <w:lang w:val="uk-UA" w:eastAsia="ar-SA"/>
        </w:rPr>
      </w:pPr>
      <w:r w:rsidRPr="00486F87">
        <w:rPr>
          <w:rFonts w:ascii="Times New Roman" w:eastAsia="Calibri" w:hAnsi="Times New Roman" w:cs="Times New Roman"/>
          <w:sz w:val="24"/>
          <w:szCs w:val="24"/>
          <w:lang w:val="uk-UA" w:eastAsia="ar-S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61C6FF53" w14:textId="49F315E9" w:rsidR="009D08ED" w:rsidRPr="0086757D" w:rsidRDefault="0086757D" w:rsidP="0086757D">
      <w:pPr>
        <w:widowControl w:val="0"/>
        <w:suppressAutoHyphens/>
        <w:spacing w:after="0" w:line="240" w:lineRule="auto"/>
        <w:ind w:firstLine="708"/>
        <w:jc w:val="both"/>
        <w:rPr>
          <w:rFonts w:ascii="Times New Roman" w:eastAsia="Calibri" w:hAnsi="Times New Roman" w:cs="Times New Roman"/>
          <w:sz w:val="24"/>
          <w:szCs w:val="24"/>
          <w:lang w:val="uk-UA" w:eastAsia="ar-SA"/>
        </w:rPr>
      </w:pPr>
      <w:r w:rsidRPr="00486F87">
        <w:rPr>
          <w:rFonts w:ascii="Times New Roman" w:eastAsia="Calibri" w:hAnsi="Times New Roman" w:cs="Times New Roman"/>
          <w:sz w:val="24"/>
          <w:szCs w:val="24"/>
          <w:lang w:val="uk-UA" w:eastAsia="ar-S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w:t>
      </w:r>
    </w:p>
    <w:sectPr w:rsidR="009D08ED" w:rsidRPr="0086757D" w:rsidSect="0086757D">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7D"/>
    <w:rsid w:val="003318D3"/>
    <w:rsid w:val="008311C9"/>
    <w:rsid w:val="0086757D"/>
    <w:rsid w:val="009D08ED"/>
    <w:rsid w:val="00D1434C"/>
    <w:rsid w:val="00F15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0ADD"/>
  <w15:chartTrackingRefBased/>
  <w15:docId w15:val="{3AE5252B-1AA0-49E0-B426-B27DA531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1880</Words>
  <Characters>10718</Characters>
  <Application>Microsoft Office Word</Application>
  <DocSecurity>0</DocSecurity>
  <Lines>89</Lines>
  <Paragraphs>25</Paragraphs>
  <ScaleCrop>false</ScaleCrop>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Osvita_PC</dc:creator>
  <cp:keywords/>
  <dc:description/>
  <cp:lastModifiedBy>Osvita_PC</cp:lastModifiedBy>
  <cp:revision>4</cp:revision>
  <dcterms:created xsi:type="dcterms:W3CDTF">2023-10-20T08:46:00Z</dcterms:created>
  <dcterms:modified xsi:type="dcterms:W3CDTF">2024-01-18T13:58:00Z</dcterms:modified>
</cp:coreProperties>
</file>