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C99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keepLines w:val="1"/>
        <w:tabs>
          <w:tab w:val="left" w:pos="4860" w:leader="none"/>
        </w:tabs>
        <w:spacing w:lineRule="auto" w:line="240" w:after="0" w:beforeAutospacing="0" w:afterAutospacing="0"/>
        <w:jc w:val="right"/>
        <w:outlineLvl w:val="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Додаток № 5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 тендерної документації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ТЕНДЕРНА ПРОПОЗИЦІЯ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Ми, </w:t>
      </w:r>
      <w:r>
        <w:rPr>
          <w:rFonts w:ascii="Times New Roman" w:hAnsi="Times New Roman"/>
          <w:i w:val="1"/>
          <w:sz w:val="24"/>
        </w:rPr>
        <w:t>(найменування Учасника)</w:t>
      </w:r>
      <w:r>
        <w:rPr>
          <w:rFonts w:ascii="Times New Roman" w:hAnsi="Times New Roman"/>
          <w:sz w:val="24"/>
        </w:rPr>
        <w:t xml:space="preserve">, надаємо пропозицію для участі у процедурі відкритих торгів з особливостями за предметом закупівлі: </w:t>
      </w:r>
      <w:r>
        <w:rPr>
          <w:rFonts w:ascii="Times New Roman" w:hAnsi="Times New Roman"/>
          <w:b w:val="1"/>
          <w:i w:val="1"/>
          <w:sz w:val="24"/>
        </w:rPr>
        <w:t xml:space="preserve">«Дрова паливні твердих порід» (ДК 021:2015:03410000-7  Деревина).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Повне найменування учасника ______________________________________________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 ЄДРПОУ учасника ____________________________________________________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Місцезнаходження учасника ________________________________________________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Телефон/факс, е-mail ______________________________________________________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Інформація щодо ціни тендерної пропозиції:</w:t>
      </w:r>
    </w:p>
    <w:tbl>
      <w:tblPr>
        <w:tblW w:w="9680" w:type="dxa"/>
        <w:tblInd w:w="96" w:type="dxa"/>
        <w:tblLayout w:type="fixed"/>
      </w:tblPr>
      <w:tblGrid/>
      <w:tr>
        <w:trPr>
          <w:trHeight w:hRule="atLeast" w:val="1481"/>
        </w:trPr>
        <w:tc>
          <w:tcPr>
            <w:tcW w:w="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 предмету закупівлі</w:t>
            </w:r>
          </w:p>
        </w:tc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К-ть</w:t>
            </w:r>
          </w:p>
        </w:tc>
        <w:tc>
          <w:tcPr>
            <w:tcW w:w="10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Од. вим.</w:t>
            </w:r>
          </w:p>
        </w:tc>
        <w:tc>
          <w:tcPr>
            <w:tcW w:w="7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Ціна за одиницю (без ПДВ) грн.</w:t>
            </w: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ПДВ за одиницю товару*, грн.</w:t>
            </w: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Ціна за одиницю (з ПДВ*) грн.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Сума грн. (з ПДВ*) грн.</w:t>
            </w:r>
          </w:p>
        </w:tc>
      </w:tr>
      <w:tr>
        <w:trPr>
          <w:trHeight w:hRule="atLeast" w:val="268"/>
        </w:trPr>
        <w:tc>
          <w:tcPr>
            <w:tcW w:w="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Дрова паливні твердих порід</w:t>
            </w:r>
          </w:p>
        </w:tc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,00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Метри кубічні</w:t>
            </w:r>
          </w:p>
        </w:tc>
        <w:tc>
          <w:tcPr>
            <w:tcW w:w="7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w="854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Загальна вартість тендерної пропозиції без ПДВ, грн.,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w="854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ПДВ*, грн.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w="854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Загальна вартість тендерної пропозиції з ПДВ*, грн.,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i w:val="1"/>
          <w:sz w:val="24"/>
        </w:rPr>
        <w:t>Cума з ПДВ зазначається лише тими учасниками, які є платниками ПДВ.</w:t>
      </w:r>
    </w:p>
    <w:p>
      <w:pPr>
        <w:spacing w:lineRule="auto" w:line="240" w:after="0" w:beforeAutospacing="0" w:afterAutospacing="0"/>
        <w:ind w:firstLine="53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18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Ціна  пропозиції (прописом)_________________________ грн. __ коп. з/без ПДВ</w:t>
      </w:r>
    </w:p>
    <w:p>
      <w:pPr>
        <w:tabs>
          <w:tab w:val="left" w:pos="0" w:leader="none"/>
          <w:tab w:val="center" w:pos="4153" w:leader="none"/>
          <w:tab w:val="right" w:pos="8306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10"/>
        </w:rPr>
      </w:pPr>
    </w:p>
    <w:p>
      <w:pPr>
        <w:spacing w:lineRule="auto" w:line="240" w:after="0" w:beforeAutospacing="0" w:afterAutospacing="0"/>
        <w:ind w:firstLine="360" w:left="180"/>
        <w:jc w:val="both"/>
        <w:rPr>
          <w:rFonts w:ascii="Times New Roman" w:hAnsi="Times New Roman"/>
          <w:sz w:val="10"/>
        </w:rPr>
      </w:pP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Інша інформація:__________________ (за потреби).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>
        <w:rPr>
          <w:rFonts w:ascii="Times New Roman" w:hAnsi="Times New Roman"/>
          <w:b w:val="1"/>
          <w:i w:val="1"/>
          <w:sz w:val="24"/>
        </w:rPr>
        <w:t>90 днів</w:t>
      </w:r>
      <w:r>
        <w:rPr>
          <w:rFonts w:ascii="Times New Roman" w:hAnsi="Times New Roman"/>
          <w:sz w:val="24"/>
        </w:rPr>
        <w:t xml:space="preserve"> з дня розкриття тендерних пропозицій.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Якщо Замовником буде прийнято рішення про намір укласти договір про закупівлю беремо на себе зобов’язання: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відповідно до вимог тендерної документації надати Замовнику документи, що підтверджують відсутність підстав, зазначених у підпунктах 3, 5, 6 і 12 та в абзаці чотирнадцятому пункту 47 Особливостей, шляхом оприлюднення їх в електронній системі закупівель у строк, що не перевищує 4-х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spacing w:lineRule="auto" w:line="240" w:after="0" w:beforeAutospacing="0" w:afterAutospacing="0"/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графи «ПДВ, грн» та «Всього з ПДВ, грн» не заповнюються. Перевірка зазначеної інформації здійснюється замовником в тому числі з використанням відповідних реєстрів, розміщених у відкритих джерелах. Розрядність знаків в ціні не повинна перевищувати двох знаків після коми.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tbl>
      <w:tblPr>
        <w:tblStyle w:val="T2"/>
        <w:tblW w:w="10024" w:type="dxa"/>
        <w:tblInd w:w="-115" w:type="dxa"/>
        <w:tblCellMar>
          <w:left w:w="108" w:type="dxa"/>
          <w:right w:w="108" w:type="dxa"/>
        </w:tblCellMar>
        <w:tblLook w:val="0400"/>
      </w:tblPr>
      <w:tblGrid/>
      <w:tr>
        <w:tc>
          <w:tcPr>
            <w:tcW w:w="3342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 Light" w:hAnsi="Calibri Light"/>
              </w:rPr>
              <w:t>________________________</w:t>
            </w:r>
          </w:p>
        </w:tc>
        <w:tc>
          <w:tcPr>
            <w:tcW w:w="334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 Light" w:hAnsi="Calibri Light"/>
              </w:rPr>
              <w:t>________________________</w:t>
            </w:r>
          </w:p>
        </w:tc>
        <w:tc>
          <w:tcPr>
            <w:tcW w:w="334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 Light" w:hAnsi="Calibri Light"/>
              </w:rPr>
              <w:t>________________________</w:t>
            </w:r>
          </w:p>
        </w:tc>
      </w:tr>
      <w:tr>
        <w:trPr>
          <w:trHeight w:hRule="atLeast" w:val="80"/>
        </w:trPr>
        <w:tc>
          <w:tcPr>
            <w:tcW w:w="3342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прізвище, ініціали</w:t>
            </w:r>
          </w:p>
        </w:tc>
      </w:tr>
    </w:tbl>
    <w:p/>
    <w:sectPr>
      <w:type w:val="nextPage"/>
      <w:pgSz w:w="11906" w:h="16838" w:code="9"/>
      <w:pgMar w:left="1418" w:right="850" w:top="709" w:bottom="709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5"/>
    <w:basedOn w:val="T0"/>
    <w:pPr>
      <w:spacing w:lineRule="auto" w:line="276" w:after="0" w:beforeAutospacing="0" w:afterAutospacing="0"/>
    </w:pPr>
    <w:rPr>
      <w:rFonts w:ascii="Calibri" w:hAnsi="Calibri"/>
      <w:color w:val="000000"/>
      <w:sz w:val="20"/>
    </w:rPr>
    <w:tblPr>
      <w:tblStyleRowBandSize w:val="1"/>
      <w:tblStyleColBandSize w:val="1"/>
      <w:tblCellMar>
        <w:left w:w="115" w:type="dxa"/>
        <w:right w:w="115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