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AB" w:rsidRDefault="00814E11">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w:t>
      </w:r>
      <w:r w:rsidR="00F645F5">
        <w:rPr>
          <w:rFonts w:ascii="Times New Roman" w:eastAsia="Times New Roman" w:hAnsi="Times New Roman" w:cs="Times New Roman"/>
          <w:b/>
          <w:sz w:val="28"/>
          <w:szCs w:val="28"/>
          <w:lang w:val="uk-UA"/>
        </w:rPr>
        <w:t>ЛЕВЕЦЬКОЇ МІСЬКОЇ РАДИ</w:t>
      </w:r>
    </w:p>
    <w:p w:rsidR="00F645F5" w:rsidRDefault="00F645F5">
      <w:pPr>
        <w:spacing w:line="240" w:lineRule="auto"/>
        <w:jc w:val="center"/>
        <w:rPr>
          <w:rFonts w:ascii="Times New Roman" w:eastAsia="Times New Roman" w:hAnsi="Times New Roman" w:cs="Times New Roman"/>
          <w:b/>
          <w:sz w:val="28"/>
          <w:szCs w:val="28"/>
          <w:lang w:val="uk-UA"/>
        </w:rPr>
      </w:pPr>
    </w:p>
    <w:tbl>
      <w:tblPr>
        <w:tblStyle w:val="Style10"/>
        <w:tblpPr w:leftFromText="180" w:rightFromText="180" w:vertAnchor="text" w:horzAnchor="margin" w:tblpY="165"/>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9318"/>
      </w:tblGrid>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rPr>
            </w:pPr>
          </w:p>
          <w:p w:rsidR="00F645F5" w:rsidRPr="00F40856" w:rsidRDefault="00F645F5" w:rsidP="00F645F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rPr>
              <w:t>ЗАТВЕРДЖЕНО</w:t>
            </w:r>
          </w:p>
        </w:tc>
      </w:tr>
      <w:tr w:rsidR="00F645F5" w:rsidRPr="00F40856" w:rsidTr="00F645F5">
        <w:tc>
          <w:tcPr>
            <w:tcW w:w="9318" w:type="dxa"/>
            <w:tcBorders>
              <w:top w:val="nil"/>
              <w:left w:val="nil"/>
              <w:bottom w:val="nil"/>
              <w:right w:val="nil"/>
            </w:tcBorders>
          </w:tcPr>
          <w:p w:rsidR="00F645F5" w:rsidRPr="00F40856" w:rsidRDefault="00F645F5" w:rsidP="00DF6818">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lang w:val="uk-UA"/>
              </w:rPr>
              <w:t>Рішенням</w:t>
            </w:r>
            <w:r>
              <w:rPr>
                <w:rFonts w:ascii="Times New Roman" w:eastAsia="Times New Roman" w:hAnsi="Times New Roman" w:cs="Times New Roman"/>
                <w:b/>
                <w:color w:val="000000"/>
                <w:sz w:val="24"/>
                <w:szCs w:val="24"/>
                <w:lang w:val="uk-UA"/>
              </w:rPr>
              <w:t xml:space="preserve"> Уповноваженої особи №2</w:t>
            </w:r>
            <w:r w:rsidR="00DF6818">
              <w:rPr>
                <w:rFonts w:ascii="Times New Roman" w:eastAsia="Times New Roman" w:hAnsi="Times New Roman" w:cs="Times New Roman"/>
                <w:b/>
                <w:color w:val="000000"/>
                <w:sz w:val="24"/>
                <w:szCs w:val="24"/>
                <w:lang w:val="uk-UA"/>
              </w:rPr>
              <w:t>6</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4548D">
              <w:rPr>
                <w:rFonts w:ascii="Times New Roman" w:eastAsia="Times New Roman" w:hAnsi="Times New Roman" w:cs="Times New Roman"/>
                <w:color w:val="000000"/>
                <w:sz w:val="24"/>
                <w:szCs w:val="24"/>
                <w:lang w:val="uk-UA"/>
              </w:rPr>
              <w:t xml:space="preserve">від “04” березня </w:t>
            </w:r>
            <w:r w:rsidRPr="00F40856">
              <w:rPr>
                <w:rFonts w:ascii="Times New Roman" w:eastAsia="Times New Roman" w:hAnsi="Times New Roman" w:cs="Times New Roman"/>
                <w:color w:val="000000"/>
                <w:sz w:val="24"/>
                <w:szCs w:val="24"/>
                <w:lang w:val="uk-UA"/>
              </w:rPr>
              <w:t xml:space="preserve">2024 року </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F40856">
              <w:rPr>
                <w:rFonts w:ascii="Times New Roman" w:eastAsia="Times New Roman" w:hAnsi="Times New Roman" w:cs="Times New Roman"/>
                <w:color w:val="000000"/>
                <w:sz w:val="28"/>
                <w:szCs w:val="28"/>
                <w:lang w:val="uk-UA"/>
              </w:rPr>
              <w:t>_____________Світлана БУРИМЕНКО</w:t>
            </w:r>
          </w:p>
        </w:tc>
      </w:tr>
    </w:tbl>
    <w:p w:rsidR="00F645F5" w:rsidRPr="00814E11" w:rsidRDefault="00F645F5">
      <w:pPr>
        <w:spacing w:line="240" w:lineRule="auto"/>
        <w:jc w:val="center"/>
        <w:rPr>
          <w:sz w:val="28"/>
          <w:szCs w:val="28"/>
          <w:lang w:val="uk-UA"/>
        </w:rPr>
      </w:pPr>
    </w:p>
    <w:p w:rsidR="003E1BAB" w:rsidRDefault="003E1BAB" w:rsidP="00814E11">
      <w:pPr>
        <w:spacing w:line="240" w:lineRule="auto"/>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E1BAB">
        <w:tc>
          <w:tcPr>
            <w:tcW w:w="9847" w:type="dxa"/>
            <w:tcBorders>
              <w:top w:val="nil"/>
              <w:left w:val="nil"/>
              <w:bottom w:val="nil"/>
              <w:right w:val="nil"/>
            </w:tcBorders>
          </w:tcPr>
          <w:p w:rsidR="003E1BAB" w:rsidRDefault="00814E11">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E1BAB" w:rsidRPr="00F645F5" w:rsidRDefault="00814E11" w:rsidP="00DF6818">
      <w:pPr>
        <w:spacing w:before="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sidRPr="00F645F5">
        <w:rPr>
          <w:rFonts w:ascii="Times New Roman" w:eastAsia="Times New Roman" w:hAnsi="Times New Roman" w:cs="Times New Roman"/>
          <w:b/>
          <w:sz w:val="28"/>
          <w:szCs w:val="28"/>
        </w:rPr>
        <w:t>ДК 021:2015 «Єдиний закупівельний словник»</w:t>
      </w:r>
      <w:r w:rsidRPr="00F645F5">
        <w:rPr>
          <w:rFonts w:ascii="Times New Roman" w:eastAsia="Times New Roman" w:hAnsi="Times New Roman" w:cs="Times New Roman"/>
          <w:b/>
          <w:color w:val="000000"/>
          <w:sz w:val="28"/>
          <w:szCs w:val="28"/>
        </w:rPr>
        <w:t xml:space="preserve"> </w:t>
      </w:r>
      <w:r w:rsidR="00DF6818" w:rsidRPr="00DF6818">
        <w:rPr>
          <w:rFonts w:ascii="Times New Roman" w:eastAsia="Times New Roman" w:hAnsi="Times New Roman" w:cs="Times New Roman"/>
          <w:b/>
          <w:color w:val="000000"/>
          <w:sz w:val="28"/>
          <w:szCs w:val="28"/>
        </w:rPr>
        <w:t>33140000-3 - Медичні матеріали</w:t>
      </w:r>
      <w:r w:rsidR="00DF6818">
        <w:rPr>
          <w:rFonts w:ascii="Times New Roman" w:eastAsia="Times New Roman" w:hAnsi="Times New Roman" w:cs="Times New Roman"/>
          <w:b/>
          <w:color w:val="000000"/>
          <w:sz w:val="28"/>
          <w:szCs w:val="28"/>
          <w:lang w:val="uk-UA"/>
        </w:rPr>
        <w:t xml:space="preserve"> </w:t>
      </w:r>
      <w:r w:rsidR="00F645F5" w:rsidRPr="00F645F5">
        <w:rPr>
          <w:rFonts w:ascii="Times New Roman" w:eastAsia="Times New Roman" w:hAnsi="Times New Roman" w:cs="Times New Roman"/>
          <w:b/>
          <w:color w:val="000000"/>
          <w:sz w:val="28"/>
          <w:szCs w:val="28"/>
        </w:rPr>
        <w:t>(</w:t>
      </w:r>
      <w:r w:rsidR="00DF6818">
        <w:rPr>
          <w:rFonts w:ascii="Times New Roman" w:eastAsia="Times New Roman" w:hAnsi="Times New Roman" w:cs="Times New Roman"/>
          <w:b/>
          <w:color w:val="000000"/>
          <w:sz w:val="28"/>
          <w:szCs w:val="28"/>
          <w:lang w:val="uk-UA"/>
        </w:rPr>
        <w:t>Стоматологічні матеріали</w:t>
      </w:r>
      <w:r w:rsidRPr="00F645F5">
        <w:rPr>
          <w:rFonts w:ascii="Times New Roman" w:eastAsia="Times New Roman" w:hAnsi="Times New Roman" w:cs="Times New Roman"/>
          <w:b/>
          <w:color w:val="000000"/>
          <w:sz w:val="28"/>
          <w:szCs w:val="28"/>
        </w:rPr>
        <w:t xml:space="preserve">) </w:t>
      </w:r>
    </w:p>
    <w:p w:rsidR="003E1BAB" w:rsidRPr="00F645F5" w:rsidRDefault="003E1BAB">
      <w:pPr>
        <w:spacing w:line="240" w:lineRule="auto"/>
        <w:rPr>
          <w:rFonts w:ascii="Times New Roman" w:eastAsia="Times New Roman" w:hAnsi="Times New Roman" w:cs="Times New Roman"/>
          <w:color w:val="000000"/>
          <w:sz w:val="28"/>
          <w:szCs w:val="28"/>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3E1BAB">
        <w:tc>
          <w:tcPr>
            <w:tcW w:w="10165" w:type="dxa"/>
            <w:tcBorders>
              <w:top w:val="nil"/>
              <w:left w:val="nil"/>
              <w:bottom w:val="nil"/>
              <w:right w:val="nil"/>
            </w:tcBorders>
          </w:tcPr>
          <w:p w:rsidR="003E1BAB" w:rsidRDefault="003E1BAB">
            <w:pPr>
              <w:spacing w:before="240" w:line="240" w:lineRule="auto"/>
              <w:jc w:val="center"/>
              <w:rPr>
                <w:rFonts w:ascii="Times New Roman" w:eastAsia="Times New Roman" w:hAnsi="Times New Roman" w:cs="Times New Roman"/>
                <w:color w:val="000000"/>
                <w:sz w:val="28"/>
                <w:szCs w:val="28"/>
              </w:rPr>
            </w:pPr>
          </w:p>
        </w:tc>
      </w:tr>
      <w:tr w:rsidR="003E1BAB">
        <w:tc>
          <w:tcPr>
            <w:tcW w:w="10165" w:type="dxa"/>
            <w:tcBorders>
              <w:top w:val="nil"/>
              <w:left w:val="nil"/>
              <w:bottom w:val="nil"/>
              <w:right w:val="nil"/>
            </w:tcBorders>
          </w:tcPr>
          <w:p w:rsidR="003E1BAB" w:rsidRDefault="003E1BAB">
            <w:pPr>
              <w:spacing w:line="240" w:lineRule="auto"/>
              <w:rPr>
                <w:rFonts w:ascii="Times New Roman" w:eastAsia="Times New Roman" w:hAnsi="Times New Roman" w:cs="Times New Roman"/>
                <w:color w:val="000000"/>
                <w:sz w:val="28"/>
                <w:szCs w:val="28"/>
              </w:rPr>
            </w:pPr>
          </w:p>
        </w:tc>
      </w:tr>
    </w:tbl>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814E11">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Pr="00DF6818" w:rsidRDefault="00A66F1D">
      <w:pPr>
        <w:spacing w:line="240" w:lineRule="auto"/>
        <w:jc w:val="center"/>
        <w:rPr>
          <w:rFonts w:ascii="Verdana" w:eastAsia="Verdana" w:hAnsi="Verdana" w:cs="Verdana"/>
          <w:sz w:val="16"/>
          <w:szCs w:val="16"/>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814E11">
        <w:rPr>
          <w:rFonts w:ascii="Times New Roman" w:eastAsia="Times New Roman" w:hAnsi="Times New Roman" w:cs="Times New Roman"/>
          <w:b/>
          <w:color w:val="000000"/>
          <w:sz w:val="32"/>
          <w:szCs w:val="32"/>
        </w:rPr>
        <w:t xml:space="preserve"> - 202</w:t>
      </w:r>
      <w:r w:rsidR="00814E11" w:rsidRPr="00DF6818">
        <w:rPr>
          <w:rFonts w:ascii="Times New Roman" w:eastAsia="Times New Roman" w:hAnsi="Times New Roman" w:cs="Times New Roman"/>
          <w:b/>
          <w:color w:val="000000"/>
          <w:sz w:val="32"/>
          <w:szCs w:val="32"/>
        </w:rPr>
        <w:t>4</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E1BAB">
        <w:trPr>
          <w:trHeight w:val="520"/>
          <w:jc w:val="center"/>
        </w:trPr>
        <w:tc>
          <w:tcPr>
            <w:tcW w:w="576" w:type="dxa"/>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DF6818">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3E1BAB">
        <w:trPr>
          <w:trHeight w:val="520"/>
          <w:jc w:val="center"/>
        </w:trPr>
        <w:tc>
          <w:tcPr>
            <w:tcW w:w="576"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814E1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A66F1D">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п.3 ч.1 ст. 2 ЗУ "Про публічні закупівлі" (юридична особа є розпорядником, одержувачем бюджетних коштів)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41300, Україна, Сумська область, м.Кролевець, бул.Шевченка,57</w:t>
            </w:r>
          </w:p>
        </w:tc>
      </w:tr>
      <w:tr w:rsidR="003E1BAB" w:rsidRPr="00FF2CEE">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ПІБ: Бурименко Світлана Володимирівна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Адреса: 41300, Україна, Сумська область, м.Кролевець, бул.Шевченка,57</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Засоби зв’язку: тел. (05453)5-15-33</w:t>
            </w:r>
          </w:p>
          <w:p w:rsidR="003E1BAB" w:rsidRPr="00522906"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lang w:val="en-US"/>
              </w:rPr>
              <w:t>E</w:t>
            </w:r>
            <w:r w:rsidRPr="00522906">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mail</w:t>
            </w:r>
            <w:r w:rsidRPr="00522906">
              <w:rPr>
                <w:rFonts w:ascii="Times New Roman" w:eastAsia="Times New Roman" w:hAnsi="Times New Roman" w:cs="Times New Roman"/>
                <w:color w:val="000000"/>
                <w:sz w:val="24"/>
                <w:szCs w:val="24"/>
              </w:rPr>
              <w:t xml:space="preserve">: </w:t>
            </w:r>
            <w:r w:rsidRPr="00A66F1D">
              <w:rPr>
                <w:rFonts w:ascii="Times New Roman" w:eastAsia="Times New Roman" w:hAnsi="Times New Roman" w:cs="Times New Roman"/>
                <w:color w:val="000000"/>
                <w:sz w:val="24"/>
                <w:szCs w:val="24"/>
                <w:lang w:val="en-US"/>
              </w:rPr>
              <w:t>crlkrolevets</w:t>
            </w:r>
            <w:r w:rsidRPr="00522906">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ukr</w:t>
            </w:r>
            <w:r w:rsidRPr="00522906">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net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814E1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814E1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3E1BAB" w:rsidRPr="00DF6818" w:rsidRDefault="00DF6818" w:rsidP="00F645F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sidRPr="00DF6818">
              <w:rPr>
                <w:rFonts w:ascii="Times New Roman" w:eastAsia="Times New Roman" w:hAnsi="Times New Roman" w:cs="Times New Roman"/>
                <w:b/>
                <w:color w:val="000000"/>
                <w:sz w:val="24"/>
                <w:szCs w:val="24"/>
              </w:rPr>
              <w:t xml:space="preserve">ДК 021:2015 «Єдиний закупівельний словник» 33140000-3 - </w:t>
            </w:r>
            <w:r w:rsidRPr="00DF6818">
              <w:rPr>
                <w:rFonts w:ascii="Times New Roman" w:eastAsia="Times New Roman" w:hAnsi="Times New Roman" w:cs="Times New Roman"/>
                <w:b/>
                <w:color w:val="000000"/>
                <w:sz w:val="24"/>
                <w:szCs w:val="24"/>
              </w:rPr>
              <w:lastRenderedPageBreak/>
              <w:t>Медичні матеріали</w:t>
            </w:r>
            <w:r w:rsidRPr="00DF6818">
              <w:rPr>
                <w:rFonts w:ascii="Times New Roman" w:eastAsia="Times New Roman" w:hAnsi="Times New Roman" w:cs="Times New Roman"/>
                <w:b/>
                <w:color w:val="000000"/>
                <w:sz w:val="24"/>
                <w:szCs w:val="24"/>
                <w:lang w:val="uk-UA"/>
              </w:rPr>
              <w:t xml:space="preserve"> </w:t>
            </w:r>
            <w:r w:rsidRPr="00DF6818">
              <w:rPr>
                <w:rFonts w:ascii="Times New Roman" w:eastAsia="Times New Roman" w:hAnsi="Times New Roman" w:cs="Times New Roman"/>
                <w:b/>
                <w:color w:val="000000"/>
                <w:sz w:val="24"/>
                <w:szCs w:val="24"/>
              </w:rPr>
              <w:t>(</w:t>
            </w:r>
            <w:r w:rsidRPr="00DF6818">
              <w:rPr>
                <w:rFonts w:ascii="Times New Roman" w:eastAsia="Times New Roman" w:hAnsi="Times New Roman" w:cs="Times New Roman"/>
                <w:b/>
                <w:color w:val="000000"/>
                <w:sz w:val="24"/>
                <w:szCs w:val="24"/>
                <w:lang w:val="uk-UA"/>
              </w:rPr>
              <w:t>Стоматологічні матеріали</w:t>
            </w:r>
            <w:r w:rsidRPr="00DF6818">
              <w:rPr>
                <w:rFonts w:ascii="Times New Roman" w:eastAsia="Times New Roman" w:hAnsi="Times New Roman" w:cs="Times New Roman"/>
                <w:b/>
                <w:color w:val="000000"/>
                <w:sz w:val="24"/>
                <w:szCs w:val="24"/>
              </w:rPr>
              <w:t xml:space="preserve">) </w:t>
            </w:r>
          </w:p>
        </w:tc>
      </w:tr>
      <w:tr w:rsidR="003E1BAB">
        <w:trPr>
          <w:trHeight w:val="17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E1BAB" w:rsidRPr="00F645F5" w:rsidRDefault="00814E11" w:rsidP="00F645F5">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A66F1D" w:rsidRPr="00A66F1D" w:rsidRDefault="00A66F1D" w:rsidP="00A66F1D">
            <w:pPr>
              <w:widowControl w:val="0"/>
              <w:spacing w:before="120" w:after="120" w:line="240" w:lineRule="auto"/>
              <w:ind w:right="113" w:hanging="2"/>
              <w:jc w:val="both"/>
              <w:rPr>
                <w:rFonts w:ascii="Times New Roman" w:eastAsia="Times New Roman" w:hAnsi="Times New Roman" w:cs="Times New Roman"/>
                <w:sz w:val="24"/>
                <w:szCs w:val="24"/>
              </w:rPr>
            </w:pPr>
            <w:r w:rsidRPr="00A66F1D">
              <w:rPr>
                <w:rFonts w:ascii="Times New Roman" w:eastAsia="Times New Roman" w:hAnsi="Times New Roman" w:cs="Times New Roman"/>
                <w:sz w:val="24"/>
                <w:szCs w:val="24"/>
              </w:rPr>
              <w:t>Місце поставки товарів: 41300, Україна, Сумська область, м.Кролевець, бул.Шевч</w:t>
            </w:r>
            <w:r>
              <w:rPr>
                <w:rFonts w:ascii="Times New Roman" w:eastAsia="Times New Roman" w:hAnsi="Times New Roman" w:cs="Times New Roman"/>
                <w:sz w:val="24"/>
                <w:szCs w:val="24"/>
              </w:rPr>
              <w:t xml:space="preserve">енка,57 </w:t>
            </w:r>
          </w:p>
          <w:p w:rsidR="003E1BAB" w:rsidRDefault="00A66F1D" w:rsidP="00A66F1D">
            <w:pPr>
              <w:widowControl w:val="0"/>
              <w:spacing w:before="120" w:after="120" w:line="240" w:lineRule="auto"/>
              <w:ind w:right="113" w:hanging="2"/>
              <w:jc w:val="both"/>
            </w:pPr>
            <w:r w:rsidRPr="00A66F1D">
              <w:rPr>
                <w:rFonts w:ascii="Times New Roman" w:eastAsia="Times New Roman" w:hAnsi="Times New Roman" w:cs="Times New Roman"/>
                <w:sz w:val="24"/>
                <w:szCs w:val="24"/>
              </w:rPr>
              <w:t>Кількість: згідно Додатку № 3 до цієї тендерної документації</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E1BAB" w:rsidRPr="00F645F5" w:rsidRDefault="00F645F5" w:rsidP="00F645F5">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З моменту підписання договору по 31 грудня 2024 року</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E1BAB" w:rsidRPr="00A66F1D" w:rsidRDefault="00DF6818">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42600.00</w:t>
            </w:r>
            <w:r w:rsidR="00814E11">
              <w:rPr>
                <w:rFonts w:ascii="Times New Roman" w:eastAsia="Times New Roman" w:hAnsi="Times New Roman" w:cs="Times New Roman"/>
                <w:sz w:val="24"/>
                <w:szCs w:val="24"/>
              </w:rPr>
              <w:t xml:space="preserve"> грн</w:t>
            </w:r>
            <w:r w:rsidR="00A66F1D">
              <w:rPr>
                <w:rFonts w:ascii="Times New Roman" w:eastAsia="Times New Roman" w:hAnsi="Times New Roman" w:cs="Times New Roman"/>
                <w:sz w:val="24"/>
                <w:szCs w:val="24"/>
                <w:lang w:val="uk-UA"/>
              </w:rPr>
              <w:t>. з ПДВ</w:t>
            </w:r>
          </w:p>
          <w:p w:rsidR="003E1BAB" w:rsidRPr="00A66F1D" w:rsidRDefault="003E1BAB">
            <w:pPr>
              <w:widowControl w:val="0"/>
              <w:spacing w:before="120" w:after="120" w:line="240" w:lineRule="auto"/>
              <w:ind w:right="113"/>
              <w:jc w:val="both"/>
              <w:rPr>
                <w:rFonts w:ascii="Times New Roman" w:eastAsia="Times New Roman" w:hAnsi="Times New Roman" w:cs="Times New Roman"/>
                <w:sz w:val="24"/>
                <w:szCs w:val="24"/>
              </w:rPr>
            </w:pPr>
          </w:p>
        </w:tc>
      </w:tr>
      <w:tr w:rsidR="003E1BAB">
        <w:trPr>
          <w:trHeight w:val="19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E1BAB" w:rsidRDefault="00814E11">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A66F1D">
              <w:rPr>
                <w:rFonts w:ascii="Times New Roman" w:eastAsia="Times New Roman" w:hAnsi="Times New Roman" w:cs="Times New Roman"/>
                <w:color w:val="000000"/>
                <w:sz w:val="24"/>
                <w:szCs w:val="24"/>
              </w:rPr>
              <w:t>торгів, така тендерна пропозиція буде відхилена відповідно до абзацу четвертого підпункту 2 пункту 44 цих особливостей.</w:t>
            </w:r>
          </w:p>
          <w:p w:rsidR="003E1BAB" w:rsidRDefault="003E1BAB" w:rsidP="00A66F1D">
            <w:pPr>
              <w:widowControl w:val="0"/>
              <w:spacing w:line="240" w:lineRule="auto"/>
              <w:ind w:right="113"/>
              <w:jc w:val="both"/>
              <w:rPr>
                <w:rFonts w:ascii="Times New Roman" w:eastAsia="Times New Roman" w:hAnsi="Times New Roman" w:cs="Times New Roman"/>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w:t>
            </w:r>
            <w:r>
              <w:rPr>
                <w:rFonts w:ascii="Times New Roman" w:eastAsia="Times New Roman" w:hAnsi="Times New Roman" w:cs="Times New Roman"/>
                <w:color w:val="000000"/>
                <w:sz w:val="24"/>
                <w:szCs w:val="24"/>
              </w:rPr>
              <w:lastRenderedPageBreak/>
              <w:t>документах повинні бути автентичними, визначальним є текст, викладений українською мовою.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A66F1D">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814E1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814E1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14E1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814E1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814E1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 </w:t>
            </w:r>
            <w:r w:rsidRPr="00814E1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3E1BAB" w:rsidRDefault="00814E11">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66F1D" w:rsidRPr="00A66F1D" w:rsidRDefault="00814E11" w:rsidP="00A66F1D">
            <w:pPr>
              <w:spacing w:line="240" w:lineRule="auto"/>
              <w:ind w:firstLine="281"/>
              <w:jc w:val="both"/>
              <w:rPr>
                <w:rFonts w:ascii="Times New Roman" w:eastAsia="Times New Roman" w:hAnsi="Times New Roman" w:cs="Times New Roman"/>
                <w:color w:val="000000"/>
                <w:sz w:val="24"/>
                <w:szCs w:val="24"/>
                <w:lang w:val="uk-UA"/>
              </w:rPr>
            </w:pPr>
            <w:r w:rsidRPr="00814E11">
              <w:rPr>
                <w:rFonts w:ascii="Times New Roman" w:eastAsia="Times New Roman" w:hAnsi="Times New Roman" w:cs="Times New Roman CYR"/>
                <w:sz w:val="24"/>
                <w:szCs w:val="24"/>
                <w:lang w:val="uk-UA"/>
              </w:rPr>
              <w:t xml:space="preserve">9) </w:t>
            </w:r>
            <w:r w:rsidR="00A66F1D" w:rsidRPr="00A66F1D">
              <w:rPr>
                <w:rFonts w:ascii="Times New Roman" w:eastAsia="Times New Roman" w:hAnsi="Times New Roman" w:cs="Times New Roman"/>
                <w:color w:val="000000"/>
                <w:sz w:val="24"/>
                <w:szCs w:val="24"/>
                <w:lang w:val="uk-UA"/>
              </w:rPr>
              <w:t xml:space="preserve">лист-згода на обробку </w:t>
            </w:r>
            <w:r w:rsidR="001F7AFE">
              <w:rPr>
                <w:rFonts w:ascii="Times New Roman" w:eastAsia="Times New Roman" w:hAnsi="Times New Roman" w:cs="Times New Roman"/>
                <w:color w:val="000000"/>
                <w:sz w:val="24"/>
                <w:szCs w:val="24"/>
                <w:lang w:val="uk-UA"/>
              </w:rPr>
              <w:t xml:space="preserve">персональних даних </w:t>
            </w:r>
            <w:r w:rsidR="001F7AFE" w:rsidRPr="001F7AFE">
              <w:rPr>
                <w:rFonts w:ascii="Times New Roman" w:eastAsia="Times New Roman" w:hAnsi="Times New Roman" w:cs="Times New Roman"/>
                <w:b/>
                <w:color w:val="000000"/>
                <w:sz w:val="24"/>
                <w:szCs w:val="24"/>
                <w:lang w:val="uk-UA"/>
              </w:rPr>
              <w:t>Додаток № 5</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66F1D">
              <w:rPr>
                <w:rFonts w:ascii="Times New Roman" w:eastAsia="Times New Roman" w:hAnsi="Times New Roman" w:cs="Times New Roman"/>
                <w:color w:val="000000"/>
                <w:sz w:val="24"/>
                <w:szCs w:val="24"/>
                <w:lang w:val="uk-UA"/>
              </w:rPr>
              <w:t>10</w:t>
            </w:r>
            <w:r w:rsidR="00A66F1D" w:rsidRPr="00A66F1D">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1F7AFE">
              <w:rPr>
                <w:rFonts w:ascii="Times New Roman" w:eastAsia="Times New Roman" w:hAnsi="Times New Roman" w:cs="Times New Roman"/>
                <w:b/>
                <w:color w:val="000000"/>
                <w:sz w:val="24"/>
                <w:szCs w:val="24"/>
                <w:lang w:val="uk-UA"/>
              </w:rPr>
              <w:t>Додаток № 4</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A66F1D" w:rsidRPr="00A66F1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E1BAB" w:rsidRDefault="001F7AFE" w:rsidP="00A66F1D">
            <w:p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12</w:t>
            </w:r>
            <w:r w:rsidR="00A66F1D" w:rsidRPr="00A66F1D">
              <w:rPr>
                <w:rFonts w:ascii="Times New Roman" w:eastAsia="Times New Roman" w:hAnsi="Times New Roman" w:cs="Times New Roman"/>
                <w:color w:val="000000"/>
                <w:sz w:val="24"/>
                <w:szCs w:val="24"/>
                <w:lang w:val="uk-UA"/>
              </w:rPr>
              <w:t xml:space="preserve">) тендерна (цінова) пропозиція згідно </w:t>
            </w:r>
            <w:r w:rsidR="00A66F1D" w:rsidRPr="001F7AFE">
              <w:rPr>
                <w:rFonts w:ascii="Times New Roman" w:eastAsia="Times New Roman" w:hAnsi="Times New Roman" w:cs="Times New Roman"/>
                <w:b/>
                <w:color w:val="000000"/>
                <w:sz w:val="24"/>
                <w:szCs w:val="24"/>
                <w:lang w:val="uk-UA"/>
              </w:rPr>
              <w:t>Додатку 6.</w:t>
            </w:r>
          </w:p>
          <w:p w:rsidR="007609AA" w:rsidRPr="007609AA" w:rsidRDefault="007609AA" w:rsidP="007609AA">
            <w:pPr>
              <w:spacing w:line="240" w:lineRule="auto"/>
              <w:ind w:firstLine="281"/>
              <w:jc w:val="both"/>
              <w:rPr>
                <w:rFonts w:ascii="Times New Roman" w:eastAsia="Times New Roman" w:hAnsi="Times New Roman" w:cs="Times New Roman"/>
                <w:color w:val="000000" w:themeColor="text1"/>
                <w:sz w:val="24"/>
                <w:szCs w:val="24"/>
                <w:lang w:val="uk-UA"/>
              </w:rPr>
            </w:pPr>
            <w:r w:rsidRPr="00D23B22">
              <w:rPr>
                <w:rFonts w:ascii="Times New Roman" w:eastAsia="Times New Roman" w:hAnsi="Times New Roman" w:cs="Times New Roman"/>
                <w:color w:val="000000"/>
                <w:sz w:val="24"/>
                <w:szCs w:val="24"/>
                <w:lang w:val="uk-UA"/>
              </w:rPr>
              <w:t>13)</w:t>
            </w:r>
            <w:r w:rsidRPr="00653C78">
              <w:rPr>
                <w:rFonts w:ascii="Times New Roman" w:eastAsia="Times New Roman" w:hAnsi="Times New Roman" w:cs="Times New Roman CYR"/>
                <w:color w:val="FF0000"/>
                <w:sz w:val="24"/>
                <w:szCs w:val="24"/>
                <w:lang w:val="uk-UA"/>
              </w:rPr>
              <w:t xml:space="preserve"> </w:t>
            </w:r>
            <w:r w:rsidRPr="007609AA">
              <w:rPr>
                <w:rFonts w:ascii="Times New Roman" w:eastAsia="Times New Roman" w:hAnsi="Times New Roman" w:cs="Times New Roman CYR"/>
                <w:color w:val="000000" w:themeColor="text1"/>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7609AA" w:rsidRPr="00814E11" w:rsidRDefault="007609AA" w:rsidP="00A66F1D">
            <w:pPr>
              <w:spacing w:line="240" w:lineRule="auto"/>
              <w:ind w:firstLine="281"/>
              <w:jc w:val="both"/>
              <w:rPr>
                <w:rFonts w:ascii="Times New Roman" w:eastAsia="Times New Roman" w:hAnsi="Times New Roman" w:cs="Times New Roman"/>
                <w:color w:val="000000"/>
                <w:sz w:val="24"/>
                <w:szCs w:val="24"/>
                <w:lang w:val="uk-UA"/>
              </w:rPr>
            </w:pPr>
          </w:p>
          <w:p w:rsidR="003E1BAB" w:rsidRPr="00814E11" w:rsidRDefault="003E1BAB">
            <w:pPr>
              <w:spacing w:line="240" w:lineRule="auto"/>
              <w:ind w:firstLine="281"/>
              <w:jc w:val="both"/>
              <w:rPr>
                <w:rFonts w:ascii="Times New Roman" w:eastAsia="Times New Roman" w:hAnsi="Times New Roman" w:cs="Times New Roman"/>
                <w:color w:val="000000"/>
                <w:sz w:val="20"/>
                <w:szCs w:val="20"/>
                <w:lang w:val="uk-UA"/>
              </w:rPr>
            </w:pPr>
          </w:p>
          <w:p w:rsidR="003E1BAB" w:rsidRPr="00814E11" w:rsidRDefault="003E1BAB">
            <w:pPr>
              <w:spacing w:line="240" w:lineRule="auto"/>
              <w:ind w:firstLine="281"/>
              <w:jc w:val="both"/>
              <w:rPr>
                <w:rFonts w:ascii="Times New Roman" w:eastAsia="Times New Roman" w:hAnsi="Times New Roman" w:cs="Times New Roman"/>
                <w:color w:val="000000"/>
                <w:sz w:val="20"/>
                <w:szCs w:val="20"/>
                <w:lang w:val="uk-UA"/>
              </w:rPr>
            </w:pPr>
          </w:p>
          <w:p w:rsidR="003E1BAB" w:rsidRPr="00814E11" w:rsidRDefault="00814E11">
            <w:pPr>
              <w:spacing w:line="240" w:lineRule="auto"/>
              <w:jc w:val="both"/>
              <w:rPr>
                <w:rFonts w:ascii="Times New Roman" w:eastAsia="Times New Roman" w:hAnsi="Times New Roman" w:cs="Times New Roman"/>
                <w:bCs/>
                <w:color w:val="000000"/>
                <w:sz w:val="24"/>
                <w:szCs w:val="24"/>
                <w:lang w:val="uk-UA"/>
              </w:rPr>
            </w:pPr>
            <w:r w:rsidRPr="00814E11">
              <w:rPr>
                <w:rFonts w:ascii="Times New Roman" w:eastAsia="Times New Roman" w:hAnsi="Times New Roman" w:cs="Times New Roman"/>
                <w:bCs/>
                <w:color w:val="000000"/>
                <w:sz w:val="24"/>
                <w:szCs w:val="24"/>
                <w:lang w:val="uk-UA"/>
              </w:rPr>
              <w:lastRenderedPageBreak/>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E1BAB" w:rsidRPr="00814E11" w:rsidRDefault="003E1BAB">
            <w:pPr>
              <w:widowControl w:val="0"/>
              <w:spacing w:line="240" w:lineRule="auto"/>
              <w:ind w:firstLine="281"/>
              <w:jc w:val="both"/>
              <w:rPr>
                <w:rFonts w:ascii="Times New Roman" w:eastAsia="Times New Roman" w:hAnsi="Times New Roman" w:cs="Times New Roman"/>
                <w:color w:val="000000"/>
                <w:sz w:val="24"/>
                <w:szCs w:val="24"/>
                <w:lang w:val="uk-UA"/>
              </w:rPr>
            </w:pP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i/>
                <w:color w:val="000000"/>
                <w:sz w:val="24"/>
                <w:szCs w:val="24"/>
              </w:rPr>
              <w:lastRenderedPageBreak/>
              <w:t>нумерація сторінок/аркушів не відповідає переліку, зазначеному в документі).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Pr>
                <w:rFonts w:ascii="Times New Roman" w:eastAsia="Times New Roman" w:hAnsi="Times New Roman" w:cs="Times New Roman"/>
                <w:color w:val="000000"/>
                <w:sz w:val="24"/>
                <w:szCs w:val="24"/>
              </w:rPr>
              <w:lastRenderedPageBreak/>
              <w:t xml:space="preserve">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814E1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1F7AFE">
              <w:rPr>
                <w:rFonts w:ascii="Times New Roman" w:eastAsia="sans-serif" w:hAnsi="Times New Roman" w:cs="Times New Roman"/>
                <w:sz w:val="24"/>
                <w:szCs w:val="24"/>
              </w:rPr>
              <w:t>пунктом 47 Особливостей. Замовник, орган оскарження та</w:t>
            </w:r>
            <w:r>
              <w:rPr>
                <w:rFonts w:ascii="Times New Roman" w:eastAsia="sans-serif" w:hAnsi="Times New Roman" w:cs="Times New Roman"/>
                <w:sz w:val="24"/>
                <w:szCs w:val="24"/>
              </w:rPr>
              <w:t xml:space="preserve"> Держаудитслужба мають доступ в електронній системі закупівель до інформації, яка визначена учасником процедури закупівлі конфіденційною.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r>
              <w:rPr>
                <w:rFonts w:ascii="Times New Roman" w:eastAsia="Times New Roman" w:hAnsi="Times New Roman" w:cs="Times New Roman"/>
                <w:color w:val="000000"/>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1BAB">
        <w:trPr>
          <w:trHeight w:val="40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E1BAB" w:rsidRDefault="00814E11">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3E1BAB">
              <w:trPr>
                <w:trHeight w:val="400"/>
                <w:jc w:val="center"/>
              </w:trPr>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3E1BAB">
        <w:trPr>
          <w:trHeight w:val="1128"/>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E1BAB" w:rsidRDefault="003E1BAB">
            <w:pPr>
              <w:widowControl w:val="0"/>
              <w:spacing w:after="72" w:line="240" w:lineRule="auto"/>
              <w:ind w:left="34" w:right="113"/>
              <w:jc w:val="both"/>
              <w:rPr>
                <w:rFonts w:ascii="Times New Roman" w:eastAsia="Times New Roman" w:hAnsi="Times New Roman" w:cs="Times New Roman"/>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1F7AFE">
              <w:rPr>
                <w:rFonts w:ascii="Times New Roman" w:eastAsia="Times New Roman" w:hAnsi="Times New Roman" w:cs="Times New Roman"/>
                <w:color w:val="000000"/>
                <w:sz w:val="24"/>
                <w:szCs w:val="24"/>
              </w:rPr>
              <w:t xml:space="preserve">пунктом 47 </w:t>
            </w:r>
            <w:r w:rsidRPr="00814E11">
              <w:rPr>
                <w:rFonts w:ascii="Times New Roman" w:eastAsia="Times New Roman" w:hAnsi="Times New Roman" w:cs="Times New Roman"/>
                <w:color w:val="000000"/>
                <w:sz w:val="24"/>
                <w:szCs w:val="24"/>
              </w:rPr>
              <w:t>Особливостей</w:t>
            </w:r>
          </w:p>
        </w:tc>
        <w:tc>
          <w:tcPr>
            <w:tcW w:w="6769" w:type="dxa"/>
          </w:tcPr>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lastRenderedPageBreak/>
              <w:t xml:space="preserve">Замовником встановлено наступні кваліфікаційні критерії: </w:t>
            </w:r>
          </w:p>
          <w:p w:rsidR="003E1BAB" w:rsidRPr="001F7AFE" w:rsidRDefault="00814E11" w:rsidP="00D23B22">
            <w:pPr>
              <w:spacing w:line="240" w:lineRule="auto"/>
              <w:ind w:firstLine="281"/>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w:t>
            </w:r>
            <w:r w:rsidR="001F7AFE" w:rsidRPr="001F7AFE">
              <w:rPr>
                <w:rFonts w:ascii="Times New Roman" w:eastAsia="Times New Roman" w:hAnsi="Times New Roman" w:cs="Times New Roman"/>
                <w:color w:val="000000"/>
                <w:sz w:val="24"/>
                <w:szCs w:val="24"/>
              </w:rPr>
              <w:t xml:space="preserve">) </w:t>
            </w:r>
            <w:r w:rsidRPr="001F7AF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sidR="00D23B22">
              <w:rPr>
                <w:rFonts w:ascii="Times New Roman" w:eastAsia="Times New Roman" w:hAnsi="Times New Roman" w:cs="Times New Roman"/>
                <w:color w:val="000000"/>
                <w:sz w:val="24"/>
                <w:szCs w:val="24"/>
              </w:rPr>
              <w:t xml:space="preserve"> закупівлі договору (договорів).</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1BAB" w:rsidRPr="001F7AFE" w:rsidRDefault="00814E11">
            <w:pPr>
              <w:widowControl w:val="0"/>
              <w:spacing w:line="240" w:lineRule="auto"/>
              <w:jc w:val="both"/>
              <w:rPr>
                <w:rFonts w:ascii="Times New Roman" w:eastAsia="Times New Roman" w:hAnsi="Times New Roman" w:cs="Times New Roman"/>
                <w:b/>
                <w:bCs/>
                <w:color w:val="000000"/>
                <w:sz w:val="24"/>
                <w:szCs w:val="24"/>
              </w:rPr>
            </w:pPr>
            <w:r w:rsidRPr="001F7AFE">
              <w:rPr>
                <w:rFonts w:ascii="Times New Roman" w:eastAsia="Times New Roman" w:hAnsi="Times New Roman" w:cs="Times New Roman"/>
                <w:b/>
                <w:bCs/>
                <w:color w:val="000000"/>
                <w:sz w:val="24"/>
                <w:szCs w:val="24"/>
              </w:rPr>
              <w:t>Для об’єднань учасників: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E1BAB" w:rsidRPr="001F7AFE" w:rsidRDefault="003E1BAB">
            <w:pPr>
              <w:widowControl w:val="0"/>
              <w:spacing w:line="240" w:lineRule="auto"/>
              <w:jc w:val="both"/>
              <w:rPr>
                <w:rFonts w:ascii="Times New Roman" w:eastAsia="Times New Roman" w:hAnsi="Times New Roman" w:cs="Times New Roman"/>
                <w:color w:val="000000"/>
                <w:sz w:val="24"/>
                <w:szCs w:val="24"/>
              </w:rPr>
            </w:pP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1F7AFE">
              <w:rPr>
                <w:rFonts w:ascii="Times New Roman" w:eastAsia="Times New Roman" w:hAnsi="Times New Roman" w:cs="Times New Roman"/>
                <w:color w:val="000000"/>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r w:rsidRPr="001F7AFE">
              <w:rPr>
                <w:rFonts w:ascii="Times New Roman" w:eastAsia="Times New Roman" w:hAnsi="Times New Roman" w:cs="Times New Roman"/>
                <w:color w:val="000000"/>
                <w:sz w:val="24"/>
                <w:szCs w:val="24"/>
              </w:rPr>
              <w:lastRenderedPageBreak/>
              <w:t>АРМА;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Замовник самостійно за результатами розгляду тендерної </w:t>
            </w:r>
            <w:r w:rsidRPr="001F7AFE">
              <w:rPr>
                <w:rFonts w:ascii="Times New Roman" w:eastAsia="Times New Roman" w:hAnsi="Times New Roman" w:cs="Times New Roman"/>
                <w:color w:val="000000"/>
                <w:sz w:val="24"/>
                <w:szCs w:val="24"/>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E1BAB" w:rsidRPr="001F7AFE" w:rsidRDefault="00814E11">
            <w:pPr>
              <w:widowControl w:val="0"/>
              <w:spacing w:line="240" w:lineRule="auto"/>
              <w:jc w:val="both"/>
              <w:rPr>
                <w:rFonts w:ascii="Times New Roman" w:eastAsia="sans-serif" w:hAnsi="Times New Roman" w:cs="Times New Roman"/>
                <w:sz w:val="24"/>
                <w:szCs w:val="24"/>
              </w:rPr>
            </w:pPr>
            <w:r w:rsidRPr="001F7AFE">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E1BAB" w:rsidRPr="001F7AFE" w:rsidRDefault="003E1BAB">
            <w:pPr>
              <w:widowControl w:val="0"/>
              <w:spacing w:line="240" w:lineRule="auto"/>
              <w:jc w:val="both"/>
              <w:rPr>
                <w:rFonts w:ascii="Times New Roman" w:eastAsia="sans-serif" w:hAnsi="Times New Roman" w:cs="Times New Roman"/>
                <w:sz w:val="24"/>
                <w:szCs w:val="24"/>
              </w:rPr>
            </w:pPr>
          </w:p>
          <w:p w:rsidR="003E1BAB" w:rsidRPr="001F7AFE" w:rsidRDefault="00814E1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F7AFE">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AFE">
              <w:rPr>
                <w:rFonts w:eastAsia="Times New Roman"/>
                <w:color w:val="000000"/>
                <w:lang w:val="ru-RU"/>
              </w:rPr>
              <w:t>, а саме:</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 xml:space="preserve">- </w:t>
            </w:r>
            <w:r w:rsidRPr="001F7AFE">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F7AFE">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w:t>
            </w:r>
            <w:r w:rsidRPr="001F7AFE">
              <w:rPr>
                <w:rFonts w:ascii="Times New Roman" w:eastAsia="Times New Roman" w:hAnsi="Times New Roman"/>
                <w:bCs/>
                <w:sz w:val="24"/>
                <w:szCs w:val="24"/>
              </w:rPr>
              <w:lastRenderedPageBreak/>
              <w:t xml:space="preserve">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F7AFE">
              <w:rPr>
                <w:rFonts w:ascii="Times New Roman" w:eastAsia="Times New Roman" w:hAnsi="Times New Roman"/>
                <w:bCs/>
                <w:color w:val="0E1D2F"/>
                <w:sz w:val="24"/>
                <w:szCs w:val="24"/>
              </w:rPr>
              <w:t xml:space="preserve">отримуну з Реєстрі в онлайн-режимі за посиланням </w:t>
            </w:r>
            <w:hyperlink r:id="rId14" w:tooltip="https://bit.ly/3sUToHs?fbclid=IwAR2T3ybsUOxlihiwTP9PfWI7AKimscmZigh70IkfIfIOvSCcl9gTYRCkeYU" w:history="1">
              <w:r w:rsidRPr="001F7AFE">
                <w:rPr>
                  <w:rStyle w:val="ae"/>
                  <w:rFonts w:ascii="Times New Roman" w:eastAsia="Times New Roman" w:hAnsi="Times New Roman"/>
                  <w:bCs/>
                  <w:color w:val="368BB6"/>
                  <w:sz w:val="24"/>
                  <w:szCs w:val="24"/>
                </w:rPr>
                <w:t>https://bit.ly/3sUToHs</w:t>
              </w:r>
            </w:hyperlink>
            <w:r w:rsidRPr="001F7AFE">
              <w:rPr>
                <w:rFonts w:ascii="Times New Roman" w:eastAsia="Times New Roman" w:hAnsi="Times New Roman"/>
                <w:bCs/>
                <w:sz w:val="24"/>
                <w:szCs w:val="24"/>
              </w:rPr>
              <w:t>)</w:t>
            </w:r>
            <w:r w:rsidRPr="001F7AFE">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1F7AFE">
              <w:rPr>
                <w:rFonts w:ascii="Times New Roman" w:eastAsia="Times New Roman" w:hAnsi="Times New Roman" w:cs="Times New Roman"/>
                <w:i/>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5 пункту 47 Особливостей </w:t>
            </w:r>
            <w:r w:rsidRPr="001F7AFE">
              <w:rPr>
                <w:rFonts w:ascii="Times New Roman" w:eastAsia="Times New Roman" w:hAnsi="Times New Roman" w:cs="Times New Roman"/>
                <w:color w:val="000000"/>
                <w:sz w:val="24"/>
                <w:szCs w:val="24"/>
              </w:rPr>
              <w:t>(виключно для фізичних осіб, які є учасниками);</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6 пункту 47  Особливостей </w:t>
            </w:r>
            <w:r w:rsidRPr="001F7AFE">
              <w:rPr>
                <w:rFonts w:ascii="Times New Roman" w:eastAsia="Times New Roman" w:hAnsi="Times New Roman" w:cs="Times New Roman"/>
                <w:color w:val="000000"/>
                <w:sz w:val="24"/>
                <w:szCs w:val="24"/>
              </w:rPr>
              <w:t xml:space="preserve">(виключно для </w:t>
            </w:r>
            <w:r w:rsidRPr="001F7AFE">
              <w:rPr>
                <w:rFonts w:ascii="Times New Roman" w:eastAsia="sans-serif" w:hAnsi="Times New Roman" w:cs="Times New Roman"/>
                <w:sz w:val="24"/>
                <w:szCs w:val="24"/>
              </w:rPr>
              <w:t>керівник учасника процедури закупівлі</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sz w:val="24"/>
                <w:szCs w:val="24"/>
              </w:rPr>
              <w:t>підпунктом 12 пункту 47 Особливостей</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color w:val="000000"/>
                <w:sz w:val="24"/>
                <w:szCs w:val="24"/>
              </w:rPr>
              <w:t>абзацом 14 пункту 47 Особливостей</w:t>
            </w:r>
            <w:r w:rsidRPr="001F7AFE">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F7AFE">
              <w:rPr>
                <w:rFonts w:ascii="Times New Roman" w:eastAsia="Times New Roman" w:hAnsi="Times New Roman" w:cs="Times New Roman"/>
                <w:b/>
                <w:color w:val="000000"/>
                <w:sz w:val="24"/>
                <w:szCs w:val="24"/>
              </w:rPr>
              <w:t>14 пункту 47 Особливостей</w:t>
            </w:r>
            <w:r w:rsidRPr="001F7AFE">
              <w:rPr>
                <w:rFonts w:ascii="Times New Roman" w:eastAsia="Times New Roman" w:hAnsi="Times New Roman" w:cs="Times New Roman"/>
                <w:color w:val="000000"/>
                <w:sz w:val="24"/>
                <w:szCs w:val="24"/>
              </w:rPr>
              <w: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w:t>
            </w:r>
            <w:r>
              <w:rPr>
                <w:rFonts w:ascii="Times New Roman" w:eastAsia="Times New Roman" w:hAnsi="Times New Roman" w:cs="Times New Roman"/>
                <w:color w:val="000000"/>
                <w:sz w:val="24"/>
                <w:szCs w:val="24"/>
              </w:rPr>
              <w:lastRenderedPageBreak/>
              <w:t>стандартизації або національними стандартами, нормами та правилами, таке посилання слід читати з виразом  "або еквівалент".</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E1BAB" w:rsidRDefault="00814E11">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814E1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814E1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14E11">
              <w:rPr>
                <w:rFonts w:ascii="Times New Roman" w:eastAsia="Times New Roman" w:hAnsi="Times New Roman" w:cs="Times New Roman"/>
                <w:color w:val="000000"/>
                <w:sz w:val="24"/>
                <w:szCs w:val="24"/>
              </w:rPr>
              <w:t xml:space="preserve"> у разі закупівлі товару.</w:t>
            </w: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814E1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E1BAB" w:rsidRPr="00814E11">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E1BAB" w:rsidRDefault="000C1DE3">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rPr>
              <w:t>1</w:t>
            </w:r>
            <w:r w:rsidR="00522906">
              <w:rPr>
                <w:rFonts w:ascii="Times New Roman" w:eastAsia="Times New Roman" w:hAnsi="Times New Roman" w:cs="Times New Roman"/>
                <w:color w:val="000000"/>
                <w:sz w:val="24"/>
                <w:szCs w:val="24"/>
                <w:lang w:val="uk-UA"/>
              </w:rPr>
              <w:t>2</w:t>
            </w:r>
            <w:bookmarkStart w:id="0" w:name="_GoBack"/>
            <w:bookmarkEnd w:id="0"/>
            <w:r w:rsidR="001F0A76">
              <w:rPr>
                <w:rFonts w:ascii="Times New Roman" w:eastAsia="Times New Roman" w:hAnsi="Times New Roman" w:cs="Times New Roman"/>
                <w:color w:val="000000"/>
                <w:sz w:val="24"/>
                <w:szCs w:val="24"/>
              </w:rPr>
              <w:t>.</w:t>
            </w:r>
            <w:r w:rsidR="001F0A76">
              <w:rPr>
                <w:rFonts w:ascii="Times New Roman" w:eastAsia="Times New Roman" w:hAnsi="Times New Roman" w:cs="Times New Roman"/>
                <w:color w:val="000000"/>
                <w:sz w:val="24"/>
                <w:szCs w:val="24"/>
                <w:lang w:val="uk-UA"/>
              </w:rPr>
              <w:t>03.2024</w:t>
            </w:r>
            <w:r w:rsidR="00814E11">
              <w:rPr>
                <w:rFonts w:ascii="Times New Roman" w:eastAsia="Times New Roman" w:hAnsi="Times New Roman" w:cs="Times New Roman"/>
                <w:color w:val="000000"/>
                <w:sz w:val="24"/>
                <w:szCs w:val="24"/>
              </w:rPr>
              <w:t xml:space="preserve"> до 00 год. 00 хв.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814E11">
              <w:rPr>
                <w:rFonts w:ascii="Times New Roman" w:eastAsia="Times New Roman" w:hAnsi="Times New Roman" w:cs="Times New Roman"/>
                <w:color w:val="000000"/>
                <w:sz w:val="24"/>
                <w:szCs w:val="24"/>
              </w:rPr>
              <w:t>.</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Тендерні пропозиції подаються відповідно до порядку, </w:t>
            </w:r>
            <w:r w:rsidRPr="001F0A76">
              <w:rPr>
                <w:rFonts w:ascii="Times New Roman" w:eastAsia="Times New Roman" w:hAnsi="Times New Roman" w:cs="Times New Roman"/>
                <w:color w:val="000000"/>
                <w:sz w:val="24"/>
                <w:szCs w:val="24"/>
              </w:rPr>
              <w:lastRenderedPageBreak/>
              <w:t>визначеного статтею</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w:t>
            </w:r>
          </w:p>
          <w:p w:rsidR="003E1BAB" w:rsidRPr="00D23B22"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23B22">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F0A76">
              <w:rPr>
                <w:rFonts w:ascii="Times New Roman" w:eastAsia="Times New Roman" w:hAnsi="Times New Roman" w:cs="Times New Roman"/>
                <w:color w:val="000000"/>
                <w:sz w:val="24"/>
                <w:szCs w:val="24"/>
                <w:lang w:val="en-US"/>
              </w:rPr>
              <w:t> </w:t>
            </w:r>
            <w:r w:rsidRPr="00D23B22">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E1BAB">
        <w:trPr>
          <w:trHeight w:val="5082"/>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E1BAB" w:rsidRPr="001F0A76" w:rsidRDefault="00814E11" w:rsidP="001F0A76">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E1BAB" w:rsidRDefault="00814E11">
            <w:pPr>
              <w:spacing w:before="120" w:line="240" w:lineRule="auto"/>
              <w:jc w:val="both"/>
              <w:rPr>
                <w:rFonts w:ascii="Times New Roman" w:hAnsi="Times New Roman"/>
                <w:sz w:val="24"/>
                <w:szCs w:val="24"/>
              </w:rPr>
            </w:pPr>
            <w:r w:rsidRPr="001F0A76">
              <w:rPr>
                <w:rFonts w:ascii="Times New Roman" w:hAnsi="Times New Roman"/>
                <w:sz w:val="24"/>
                <w:szCs w:val="24"/>
              </w:rPr>
              <w:t>Строк розгляду</w:t>
            </w:r>
            <w:r>
              <w:rPr>
                <w:rFonts w:ascii="Times New Roman" w:hAnsi="Times New Roman"/>
                <w:sz w:val="24"/>
                <w:szCs w:val="24"/>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hAnsi="Times New Roman"/>
                <w:sz w:val="24"/>
                <w:szCs w:val="24"/>
              </w:rPr>
              <w:lastRenderedPageBreak/>
              <w:t>електронній системі закупівель протягом одного дня з дня прийняття відповідного рішення.</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14E11">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14E11">
              <w:rPr>
                <w:rFonts w:ascii="Times New Roman" w:hAnsi="Times New Roman"/>
                <w:sz w:val="24"/>
                <w:szCs w:val="24"/>
              </w:rPr>
              <w:t>О</w:t>
            </w:r>
            <w:r>
              <w:rPr>
                <w:rFonts w:ascii="Times New Roman" w:hAnsi="Times New Roman"/>
                <w:sz w:val="24"/>
                <w:szCs w:val="24"/>
              </w:rPr>
              <w:t>собливостей.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814E11">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14E1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14E1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E1BAB">
        <w:trPr>
          <w:trHeight w:val="3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підготовкою та поданням тендерної пропозиції, не відшкодовуються </w:t>
            </w:r>
            <w:r>
              <w:rPr>
                <w:rFonts w:ascii="Times New Roman" w:eastAsia="Times New Roman" w:hAnsi="Times New Roman" w:cs="Times New Roman"/>
                <w:color w:val="000000"/>
                <w:sz w:val="24"/>
                <w:szCs w:val="24"/>
              </w:rPr>
              <w:lastRenderedPageBreak/>
              <w:t>замовником, незалежно від результатів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F0A76">
              <w:rPr>
                <w:rFonts w:ascii="Times New Roman" w:eastAsia="Times New Roman" w:hAnsi="Times New Roman" w:cs="Times New Roman"/>
                <w:color w:val="000000"/>
                <w:sz w:val="24"/>
                <w:szCs w:val="24"/>
              </w:rPr>
              <w:t>пунктом 47 Особливостей, або факту зазначення у тендерній пропозиції</w:t>
            </w:r>
            <w:r>
              <w:rPr>
                <w:rFonts w:ascii="Times New Roman" w:eastAsia="Times New Roman" w:hAnsi="Times New Roman" w:cs="Times New Roman"/>
                <w:color w:val="000000"/>
                <w:sz w:val="24"/>
                <w:szCs w:val="24"/>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lastRenderedPageBreak/>
              <w:t>підпадає під підстави, встановлені пунктом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1F0A76">
              <w:rPr>
                <w:rFonts w:ascii="Times New Roman" w:hAnsi="Times New Roman" w:cs="Times New Roman"/>
                <w:color w:val="000000"/>
                <w:sz w:val="24"/>
                <w:szCs w:val="24"/>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тендерна пропозиція: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строк дії якої закінчився;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3) переможець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1BAB" w:rsidRPr="001F0A76" w:rsidRDefault="00814E11">
            <w:pPr>
              <w:spacing w:before="120" w:after="240" w:line="240" w:lineRule="auto"/>
              <w:jc w:val="both"/>
              <w:rPr>
                <w:color w:val="000000"/>
              </w:rPr>
            </w:pPr>
            <w:r w:rsidRPr="001F0A76">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BAB">
        <w:trPr>
          <w:trHeight w:val="520"/>
          <w:jc w:val="center"/>
        </w:trPr>
        <w:tc>
          <w:tcPr>
            <w:tcW w:w="10492" w:type="dxa"/>
            <w:gridSpan w:val="3"/>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 коли здійснення закупівлі стало неможливим внаслідок дії </w:t>
            </w:r>
            <w:r>
              <w:rPr>
                <w:rFonts w:ascii="Times New Roman" w:eastAsia="Times New Roman" w:hAnsi="Times New Roman" w:cs="Times New Roman"/>
                <w:color w:val="000000"/>
                <w:sz w:val="24"/>
                <w:szCs w:val="24"/>
              </w:rPr>
              <w:lastRenderedPageBreak/>
              <w:t>обставин непереборної сили.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E1BAB" w:rsidRDefault="00814E11">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3E1BAB" w:rsidRDefault="00814E11" w:rsidP="001F0A76">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814E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814E1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п’ятої, сьомої</w:t>
            </w:r>
            <w:r w:rsidRPr="00814E1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w:t>
            </w:r>
            <w:r w:rsidRPr="001F0A76">
              <w:rPr>
                <w:rFonts w:ascii="Times New Roman" w:eastAsia="Times New Roman" w:hAnsi="Times New Roman" w:cs="Times New Roman"/>
                <w:sz w:val="24"/>
                <w:szCs w:val="24"/>
              </w:rPr>
              <w:t>пропозиції переможця процедури закупівлі, у тому числі за результатами електронного аукціону, крім випадків:</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w:t>
            </w:r>
            <w:r>
              <w:rPr>
                <w:rFonts w:ascii="Times New Roman" w:eastAsia="Times New Roman" w:hAnsi="Times New Roman" w:cs="Times New Roman"/>
                <w:color w:val="000000"/>
                <w:sz w:val="24"/>
                <w:szCs w:val="24"/>
              </w:rPr>
              <w:lastRenderedPageBreak/>
              <w:t>фактичного обсягу видатків замовника;</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814E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E1BAB" w:rsidRPr="001F0A76"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w:t>
            </w:r>
            <w:r w:rsidRPr="001F0A76">
              <w:rPr>
                <w:rFonts w:ascii="Times New Roman" w:eastAsia="Times New Roman" w:hAnsi="Times New Roman" w:cs="Times New Roman"/>
                <w:color w:val="000000"/>
                <w:sz w:val="24"/>
                <w:szCs w:val="24"/>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E1BAB" w:rsidRDefault="003E1BAB">
            <w:pPr>
              <w:spacing w:line="240" w:lineRule="auto"/>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814E11">
      <w:pPr>
        <w:spacing w:after="200"/>
        <w:rPr>
          <w:rFonts w:ascii="Times New Roman" w:eastAsia="Times New Roman" w:hAnsi="Times New Roman" w:cs="Times New Roman"/>
          <w:sz w:val="28"/>
          <w:szCs w:val="28"/>
        </w:rPr>
      </w:pPr>
      <w:r>
        <w:br w:type="page" w:clear="all"/>
      </w:r>
    </w:p>
    <w:p w:rsidR="003E1BAB" w:rsidRDefault="00814E11">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E1BAB" w:rsidRDefault="003E1BAB">
      <w:pPr>
        <w:jc w:val="center"/>
        <w:rPr>
          <w:rFonts w:ascii="Times New Roman" w:eastAsia="Times New Roman" w:hAnsi="Times New Roman" w:cs="Times New Roman"/>
          <w:color w:val="000000"/>
        </w:rPr>
      </w:pPr>
    </w:p>
    <w:p w:rsidR="003E1BAB" w:rsidRDefault="00814E1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E1BAB" w:rsidRDefault="003E1BAB">
      <w:pPr>
        <w:spacing w:line="240" w:lineRule="auto"/>
        <w:jc w:val="center"/>
        <w:rPr>
          <w:rFonts w:ascii="Times New Roman" w:eastAsia="Times New Roman" w:hAnsi="Times New Roman" w:cs="Times New Roman"/>
          <w:sz w:val="24"/>
          <w:szCs w:val="24"/>
        </w:rPr>
      </w:pPr>
    </w:p>
    <w:p w:rsidR="001F0A76" w:rsidRPr="00017FDD" w:rsidRDefault="001F0A76" w:rsidP="001F0A76">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1F0A76" w:rsidRPr="00463C9E" w:rsidRDefault="001F0A76" w:rsidP="001F0A76">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1F0A76" w:rsidRPr="00017FDD" w:rsidRDefault="001F0A76" w:rsidP="001F0A76">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1F0A76" w:rsidRPr="00463C9E" w:rsidRDefault="001F0A76" w:rsidP="001F0A76">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1F0A76" w:rsidRPr="004C3B4D" w:rsidRDefault="001F0A76" w:rsidP="001F0A76">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1F0A76" w:rsidRPr="00692A33" w:rsidRDefault="001F0A76" w:rsidP="001F0A76">
      <w:pPr>
        <w:spacing w:line="240" w:lineRule="auto"/>
        <w:ind w:firstLine="851"/>
        <w:jc w:val="both"/>
        <w:rPr>
          <w:rFonts w:ascii="Times New Roman" w:hAnsi="Times New Roman"/>
          <w:b/>
          <w:sz w:val="24"/>
          <w:szCs w:val="24"/>
          <w:lang w:val="uk-UA"/>
        </w:rPr>
      </w:pPr>
      <w:r w:rsidRPr="000C1DE3">
        <w:rPr>
          <w:rFonts w:ascii="Times New Roman" w:hAnsi="Times New Roman"/>
          <w:b/>
          <w:sz w:val="24"/>
          <w:szCs w:val="24"/>
        </w:rPr>
        <w:t xml:space="preserve">Аналогічним договором в розумінні цієї документації є договір на постачання </w:t>
      </w:r>
      <w:r w:rsidR="00DF6818">
        <w:rPr>
          <w:rFonts w:ascii="Times New Roman" w:hAnsi="Times New Roman"/>
          <w:b/>
          <w:sz w:val="24"/>
          <w:szCs w:val="24"/>
          <w:lang w:val="uk-UA"/>
        </w:rPr>
        <w:t>стоматологічних матеріалів</w:t>
      </w:r>
    </w:p>
    <w:p w:rsidR="001F0A76" w:rsidRDefault="001F0A76" w:rsidP="001F0A76">
      <w:pPr>
        <w:spacing w:line="240" w:lineRule="auto"/>
        <w:ind w:firstLine="851"/>
        <w:jc w:val="both"/>
        <w:rPr>
          <w:rFonts w:ascii="Times New Roman" w:hAnsi="Times New Roman"/>
          <w:sz w:val="28"/>
          <w:szCs w:val="28"/>
        </w:rPr>
      </w:pPr>
    </w:p>
    <w:p w:rsidR="001F0A76" w:rsidRPr="00D21241" w:rsidRDefault="001F0A76" w:rsidP="001F0A76">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1F0A76" w:rsidRDefault="001F0A76" w:rsidP="001F0A76">
      <w:pPr>
        <w:jc w:val="center"/>
        <w:rPr>
          <w:rFonts w:ascii="Times New Roman" w:hAnsi="Times New Roman"/>
          <w:i/>
        </w:rPr>
      </w:pPr>
      <w:r>
        <w:rPr>
          <w:rFonts w:ascii="Times New Roman" w:hAnsi="Times New Roman"/>
          <w:i/>
        </w:rPr>
        <w:t xml:space="preserve">                                                                                                до тендерної документації.</w:t>
      </w:r>
    </w:p>
    <w:p w:rsidR="001F0A76" w:rsidRDefault="001F0A76" w:rsidP="001F0A76">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1F0A76" w:rsidRDefault="001F0A76" w:rsidP="001F0A76">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1F0A76" w:rsidRDefault="001F0A76" w:rsidP="001F0A76">
      <w:pPr>
        <w:tabs>
          <w:tab w:val="left" w:pos="7980"/>
        </w:tabs>
        <w:rPr>
          <w:rFonts w:ascii="Times New Roman" w:hAnsi="Times New Roman"/>
          <w:b/>
          <w:bCs/>
          <w:sz w:val="28"/>
          <w:szCs w:val="28"/>
        </w:rPr>
      </w:pPr>
    </w:p>
    <w:p w:rsidR="001F0A76" w:rsidRPr="00D21241" w:rsidRDefault="001F0A76" w:rsidP="001F0A76">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1F0A76" w:rsidRPr="003A77DB" w:rsidRDefault="001F0A76" w:rsidP="001F0A76">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1F0A76" w:rsidRPr="003A77DB" w:rsidTr="00D23B22">
        <w:tc>
          <w:tcPr>
            <w:tcW w:w="824"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1F0A76" w:rsidRPr="003A77DB" w:rsidTr="00D23B22">
        <w:tc>
          <w:tcPr>
            <w:tcW w:w="824"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5</w:t>
            </w: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bl>
    <w:p w:rsidR="001F0A76" w:rsidRDefault="001F0A76" w:rsidP="001F0A76"/>
    <w:p w:rsidR="003E1BAB" w:rsidRDefault="003E1BAB"/>
    <w:p w:rsidR="003E1BAB" w:rsidRDefault="00814E11">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sz w:val="24"/>
          <w:szCs w:val="24"/>
        </w:rPr>
      </w:pPr>
    </w:p>
    <w:p w:rsidR="003E1BAB" w:rsidRDefault="003E1BAB">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814E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3E1BAB" w:rsidRDefault="00814E11">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E1BAB" w:rsidRDefault="00814E1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FF2CEE" w:rsidRDefault="00FF2CEE">
      <w:pPr>
        <w:spacing w:line="240" w:lineRule="auto"/>
        <w:jc w:val="center"/>
        <w:rPr>
          <w:rFonts w:ascii="Times New Roman" w:eastAsia="Times New Roman" w:hAnsi="Times New Roman" w:cs="Times New Roman"/>
          <w:sz w:val="28"/>
          <w:szCs w:val="28"/>
        </w:rPr>
      </w:pPr>
    </w:p>
    <w:p w:rsidR="00EB57BA" w:rsidRPr="00BF751B" w:rsidRDefault="00EB57BA" w:rsidP="00EB57BA">
      <w:pPr>
        <w:jc w:val="both"/>
        <w:textAlignment w:val="baseline"/>
        <w:rPr>
          <w:rFonts w:ascii="Times New Roman" w:hAnsi="Times New Roman"/>
          <w:sz w:val="24"/>
          <w:szCs w:val="24"/>
        </w:rPr>
      </w:pPr>
      <w:r w:rsidRPr="00BF751B">
        <w:rPr>
          <w:rFonts w:ascii="Times New Roman" w:hAnsi="Times New Roman"/>
          <w:sz w:val="24"/>
          <w:szCs w:val="24"/>
        </w:rPr>
        <w:t xml:space="preserve">1. </w:t>
      </w:r>
      <w:r>
        <w:rPr>
          <w:rFonts w:ascii="Times New Roman" w:hAnsi="Times New Roman"/>
          <w:sz w:val="24"/>
          <w:szCs w:val="24"/>
          <w:lang w:val="uk-UA"/>
        </w:rPr>
        <w:t xml:space="preserve">У складі тендерної пропозиції учасник повинен надати </w:t>
      </w:r>
      <w:r w:rsidRPr="00182C34">
        <w:rPr>
          <w:rFonts w:ascii="Times New Roman" w:hAnsi="Times New Roman"/>
          <w:sz w:val="24"/>
          <w:szCs w:val="24"/>
        </w:rPr>
        <w:t>копії декларації про відповідність продукції вимогам Технічного регламенту, з додатками, завірені належним чином або копії сертиф</w:t>
      </w:r>
      <w:r w:rsidR="005D6B2E">
        <w:rPr>
          <w:rFonts w:ascii="Times New Roman" w:hAnsi="Times New Roman"/>
          <w:sz w:val="24"/>
          <w:szCs w:val="24"/>
        </w:rPr>
        <w:t>ікату відповідності на Товар та/</w:t>
      </w:r>
      <w:r w:rsidRPr="00182C34">
        <w:rPr>
          <w:rFonts w:ascii="Times New Roman" w:hAnsi="Times New Roman"/>
          <w:sz w:val="24"/>
          <w:szCs w:val="24"/>
        </w:rPr>
        <w:t>або копія сертифікату якості на Товар, або інший документ, який свідчить про походження та якість Товар</w:t>
      </w:r>
      <w:r>
        <w:rPr>
          <w:rFonts w:ascii="Times New Roman" w:hAnsi="Times New Roman"/>
          <w:sz w:val="24"/>
          <w:szCs w:val="24"/>
          <w:lang w:val="uk-UA"/>
        </w:rPr>
        <w:t>у</w:t>
      </w:r>
      <w:r w:rsidRPr="00BF751B">
        <w:rPr>
          <w:rFonts w:ascii="Times New Roman" w:hAnsi="Times New Roman"/>
          <w:sz w:val="24"/>
          <w:szCs w:val="24"/>
        </w:rPr>
        <w:t>.</w:t>
      </w:r>
    </w:p>
    <w:p w:rsidR="00EB57BA" w:rsidRPr="00BF751B" w:rsidRDefault="00EB57BA" w:rsidP="00EB57BA">
      <w:pPr>
        <w:jc w:val="both"/>
        <w:textAlignment w:val="baseline"/>
        <w:rPr>
          <w:rFonts w:ascii="Times New Roman" w:hAnsi="Times New Roman"/>
          <w:sz w:val="24"/>
          <w:szCs w:val="24"/>
        </w:rPr>
      </w:pPr>
      <w:r w:rsidRPr="00BF751B">
        <w:rPr>
          <w:rFonts w:ascii="Times New Roman" w:hAnsi="Times New Roman"/>
          <w:sz w:val="24"/>
          <w:szCs w:val="24"/>
        </w:rPr>
        <w:t xml:space="preserve">2. </w:t>
      </w:r>
      <w:r w:rsidRPr="00182C34">
        <w:rPr>
          <w:rFonts w:ascii="Times New Roman" w:hAnsi="Times New Roman"/>
          <w:sz w:val="24"/>
          <w:szCs w:val="24"/>
        </w:rPr>
        <w:t>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r w:rsidRPr="00BF751B">
        <w:rPr>
          <w:rFonts w:ascii="Times New Roman" w:hAnsi="Times New Roman"/>
          <w:sz w:val="24"/>
          <w:szCs w:val="24"/>
        </w:rPr>
        <w:t>.</w:t>
      </w:r>
    </w:p>
    <w:p w:rsidR="00EB57BA" w:rsidRDefault="00EB57BA" w:rsidP="00EB57BA">
      <w:pPr>
        <w:jc w:val="both"/>
        <w:textAlignment w:val="baseline"/>
        <w:rPr>
          <w:rFonts w:ascii="Times New Roman" w:hAnsi="Times New Roman"/>
          <w:sz w:val="24"/>
          <w:szCs w:val="24"/>
          <w:lang w:val="uk-UA"/>
        </w:rPr>
      </w:pPr>
      <w:r w:rsidRPr="00BF751B">
        <w:rPr>
          <w:rFonts w:ascii="Times New Roman" w:hAnsi="Times New Roman"/>
          <w:sz w:val="24"/>
          <w:szCs w:val="24"/>
        </w:rPr>
        <w:t xml:space="preserve">3. Строк придатності товару на </w:t>
      </w:r>
      <w:r w:rsidRPr="00E9093C">
        <w:rPr>
          <w:rFonts w:ascii="Times New Roman" w:hAnsi="Times New Roman"/>
          <w:sz w:val="24"/>
          <w:szCs w:val="24"/>
        </w:rPr>
        <w:t xml:space="preserve"> момент постачання  </w:t>
      </w:r>
      <w:r w:rsidRPr="00182C34">
        <w:rPr>
          <w:rFonts w:ascii="Times New Roman" w:hAnsi="Times New Roman"/>
          <w:sz w:val="24"/>
          <w:szCs w:val="24"/>
        </w:rPr>
        <w:t>повинен становити не менше 80% від терміну використання визначеного виробником</w:t>
      </w:r>
      <w:r>
        <w:rPr>
          <w:rFonts w:ascii="Times New Roman" w:hAnsi="Times New Roman"/>
          <w:sz w:val="24"/>
          <w:szCs w:val="24"/>
          <w:lang w:val="uk-UA"/>
        </w:rPr>
        <w:t xml:space="preserve"> (надати гарантійний лист).</w:t>
      </w:r>
    </w:p>
    <w:p w:rsidR="00EB57BA" w:rsidRPr="00EB57BA" w:rsidRDefault="00EB57BA" w:rsidP="00EB57BA">
      <w:pPr>
        <w:jc w:val="both"/>
        <w:textAlignment w:val="baseline"/>
        <w:rPr>
          <w:rFonts w:ascii="Times New Roman" w:hAnsi="Times New Roman"/>
          <w:sz w:val="24"/>
          <w:szCs w:val="24"/>
          <w:lang w:val="uk-UA"/>
        </w:rPr>
      </w:pPr>
      <w:r w:rsidRPr="00BF751B">
        <w:rPr>
          <w:rFonts w:ascii="Times New Roman" w:hAnsi="Times New Roman"/>
          <w:sz w:val="24"/>
          <w:szCs w:val="24"/>
        </w:rPr>
        <w:t>4. Строк поста</w:t>
      </w:r>
      <w:r>
        <w:rPr>
          <w:rFonts w:ascii="Times New Roman" w:hAnsi="Times New Roman"/>
          <w:sz w:val="24"/>
          <w:szCs w:val="24"/>
        </w:rPr>
        <w:t>вки товару</w:t>
      </w:r>
      <w:r>
        <w:rPr>
          <w:rFonts w:ascii="Times New Roman" w:hAnsi="Times New Roman"/>
          <w:sz w:val="24"/>
          <w:szCs w:val="24"/>
          <w:lang w:val="uk-UA"/>
        </w:rPr>
        <w:t xml:space="preserve">: з моменту підписання договору  по 31 </w:t>
      </w:r>
      <w:r>
        <w:rPr>
          <w:rFonts w:ascii="Times New Roman" w:hAnsi="Times New Roman"/>
          <w:sz w:val="24"/>
          <w:szCs w:val="24"/>
        </w:rPr>
        <w:t xml:space="preserve">грудня 2024 </w:t>
      </w:r>
      <w:r w:rsidRPr="00BF751B">
        <w:rPr>
          <w:rFonts w:ascii="Times New Roman" w:hAnsi="Times New Roman"/>
          <w:sz w:val="24"/>
          <w:szCs w:val="24"/>
        </w:rPr>
        <w:t>р.</w:t>
      </w:r>
    </w:p>
    <w:p w:rsidR="00EB57BA" w:rsidRPr="00BF751B" w:rsidRDefault="00EB57BA" w:rsidP="00EB57BA">
      <w:pPr>
        <w:jc w:val="both"/>
        <w:textAlignment w:val="baseline"/>
        <w:rPr>
          <w:rFonts w:ascii="Times New Roman" w:hAnsi="Times New Roman"/>
          <w:sz w:val="24"/>
          <w:szCs w:val="24"/>
          <w:lang w:val="uk-UA"/>
        </w:rPr>
      </w:pPr>
      <w:r w:rsidRPr="00BF751B">
        <w:rPr>
          <w:rFonts w:ascii="Times New Roman" w:hAnsi="Times New Roman"/>
          <w:sz w:val="24"/>
          <w:szCs w:val="24"/>
        </w:rPr>
        <w:t>5. Місце поставки товару: 41300, Україна, Сумська область, м.Кролевець, бул.Шевч</w:t>
      </w:r>
      <w:r>
        <w:rPr>
          <w:rFonts w:ascii="Times New Roman" w:hAnsi="Times New Roman"/>
          <w:sz w:val="24"/>
          <w:szCs w:val="24"/>
        </w:rPr>
        <w:t>енка,57</w:t>
      </w:r>
      <w:r>
        <w:rPr>
          <w:rFonts w:ascii="Times New Roman" w:hAnsi="Times New Roman"/>
          <w:sz w:val="24"/>
          <w:szCs w:val="24"/>
          <w:lang w:val="uk-UA"/>
        </w:rPr>
        <w:t>.</w:t>
      </w:r>
    </w:p>
    <w:p w:rsidR="00EB57BA" w:rsidRPr="00BF751B" w:rsidRDefault="00EB57BA" w:rsidP="00EB57BA">
      <w:pPr>
        <w:jc w:val="both"/>
        <w:textAlignment w:val="baseline"/>
        <w:rPr>
          <w:rFonts w:ascii="Times New Roman" w:hAnsi="Times New Roman"/>
          <w:sz w:val="24"/>
          <w:szCs w:val="24"/>
        </w:rPr>
      </w:pPr>
      <w:r w:rsidRPr="00BF751B">
        <w:rPr>
          <w:rFonts w:ascii="Times New Roman" w:hAnsi="Times New Roman"/>
          <w:sz w:val="24"/>
          <w:szCs w:val="24"/>
        </w:rPr>
        <w:t xml:space="preserve">6. Товар </w:t>
      </w:r>
      <w:r>
        <w:rPr>
          <w:rFonts w:ascii="Times New Roman" w:hAnsi="Times New Roman"/>
          <w:sz w:val="24"/>
          <w:szCs w:val="24"/>
        </w:rPr>
        <w:t xml:space="preserve">повинен постачатися Замовнику </w:t>
      </w:r>
      <w:r w:rsidRPr="00EB57BA">
        <w:rPr>
          <w:rFonts w:ascii="Times New Roman" w:hAnsi="Times New Roman"/>
          <w:sz w:val="24"/>
          <w:szCs w:val="24"/>
        </w:rPr>
        <w:t>в оригінальній заводській упаковці без пошкоджень, що забезпечує його цілісність та збереження.</w:t>
      </w:r>
      <w:r w:rsidRPr="00BF751B">
        <w:rPr>
          <w:rFonts w:ascii="Times New Roman" w:hAnsi="Times New Roman"/>
          <w:sz w:val="24"/>
          <w:szCs w:val="24"/>
        </w:rPr>
        <w:t xml:space="preserve">. </w:t>
      </w:r>
    </w:p>
    <w:p w:rsidR="00EB57BA" w:rsidRDefault="00EB57BA" w:rsidP="00EB57BA">
      <w:pPr>
        <w:jc w:val="both"/>
        <w:textAlignment w:val="baseline"/>
        <w:rPr>
          <w:rFonts w:ascii="Times New Roman" w:hAnsi="Times New Roman"/>
          <w:sz w:val="24"/>
          <w:szCs w:val="24"/>
        </w:rPr>
      </w:pPr>
      <w:r w:rsidRPr="00BF751B">
        <w:rPr>
          <w:rFonts w:ascii="Times New Roman" w:hAnsi="Times New Roman"/>
          <w:sz w:val="24"/>
          <w:szCs w:val="24"/>
        </w:rPr>
        <w:t>7</w:t>
      </w:r>
      <w:r>
        <w:rPr>
          <w:rFonts w:ascii="Times New Roman" w:hAnsi="Times New Roman"/>
          <w:sz w:val="24"/>
          <w:szCs w:val="24"/>
        </w:rPr>
        <w:t>.Всі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8. У разі, якщо у Тех</w:t>
      </w:r>
      <w:r w:rsidR="005D6B2E">
        <w:rPr>
          <w:rFonts w:ascii="Times New Roman" w:hAnsi="Times New Roman"/>
          <w:sz w:val="24"/>
          <w:szCs w:val="24"/>
        </w:rPr>
        <w:t>нічній  специфікації  міститься</w:t>
      </w:r>
      <w:r w:rsidR="005D6B2E" w:rsidRPr="005D6B2E">
        <w:rPr>
          <w:rFonts w:ascii="Times New Roman" w:hAnsi="Times New Roman"/>
          <w:sz w:val="24"/>
          <w:szCs w:val="24"/>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sidR="005D6B2E">
        <w:rPr>
          <w:rFonts w:ascii="Times New Roman" w:hAnsi="Times New Roman"/>
          <w:sz w:val="24"/>
          <w:szCs w:val="24"/>
          <w:lang w:val="uk-UA"/>
        </w:rPr>
        <w:t xml:space="preserve">. </w:t>
      </w:r>
      <w:r>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EB57BA" w:rsidRPr="00182C34" w:rsidRDefault="00EB57BA" w:rsidP="00EB57BA">
      <w:pPr>
        <w:ind w:left="360" w:right="133"/>
        <w:jc w:val="center"/>
        <w:textAlignment w:val="baseline"/>
        <w:rPr>
          <w:b/>
        </w:rPr>
      </w:pPr>
      <w:r w:rsidRPr="00182C34">
        <w:rPr>
          <w:b/>
        </w:rPr>
        <w:t xml:space="preserve">Інформування щодо еквівалентності </w:t>
      </w:r>
    </w:p>
    <w:tbl>
      <w:tblPr>
        <w:tblpPr w:leftFromText="180" w:rightFromText="180" w:vertAnchor="text" w:horzAnchor="margin" w:tblpY="5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1984"/>
        <w:gridCol w:w="1701"/>
        <w:gridCol w:w="2134"/>
        <w:gridCol w:w="1576"/>
        <w:gridCol w:w="1110"/>
      </w:tblGrid>
      <w:tr w:rsidR="00EB57BA" w:rsidRPr="00182C34" w:rsidTr="00CD46EB">
        <w:trPr>
          <w:trHeight w:val="696"/>
        </w:trPr>
        <w:tc>
          <w:tcPr>
            <w:tcW w:w="846" w:type="dxa"/>
            <w:vMerge w:val="restart"/>
            <w:shd w:val="clear" w:color="auto" w:fill="auto"/>
          </w:tcPr>
          <w:p w:rsidR="00EB57BA" w:rsidRPr="00182C34" w:rsidRDefault="00EB57BA" w:rsidP="00CD46EB">
            <w:pPr>
              <w:ind w:right="133"/>
              <w:textAlignment w:val="baseline"/>
            </w:pPr>
            <w:r w:rsidRPr="00182C34">
              <w:t>№</w:t>
            </w:r>
          </w:p>
          <w:p w:rsidR="00EB57BA" w:rsidRPr="00182C34" w:rsidRDefault="00EB57BA" w:rsidP="00CD46EB">
            <w:pPr>
              <w:ind w:right="133"/>
              <w:textAlignment w:val="baseline"/>
            </w:pPr>
            <w:r w:rsidRPr="00182C34">
              <w:t>з/п</w:t>
            </w:r>
          </w:p>
        </w:tc>
        <w:tc>
          <w:tcPr>
            <w:tcW w:w="709" w:type="dxa"/>
          </w:tcPr>
          <w:p w:rsidR="00EB57BA" w:rsidRPr="00182C34" w:rsidRDefault="00EB57BA" w:rsidP="00CD46EB">
            <w:pPr>
              <w:ind w:right="133"/>
              <w:jc w:val="center"/>
              <w:textAlignment w:val="baseline"/>
            </w:pPr>
          </w:p>
        </w:tc>
        <w:tc>
          <w:tcPr>
            <w:tcW w:w="3685" w:type="dxa"/>
            <w:gridSpan w:val="2"/>
            <w:shd w:val="clear" w:color="auto" w:fill="auto"/>
          </w:tcPr>
          <w:p w:rsidR="00EB57BA" w:rsidRPr="00182C34" w:rsidRDefault="00EB57BA" w:rsidP="00CD46EB">
            <w:pPr>
              <w:ind w:right="133"/>
              <w:jc w:val="center"/>
              <w:textAlignment w:val="baseline"/>
            </w:pPr>
            <w:r w:rsidRPr="00182C34">
              <w:t>Найменування  товару відповідно до  тендерної документації</w:t>
            </w:r>
          </w:p>
        </w:tc>
        <w:tc>
          <w:tcPr>
            <w:tcW w:w="4820" w:type="dxa"/>
            <w:gridSpan w:val="3"/>
            <w:shd w:val="clear" w:color="auto" w:fill="auto"/>
          </w:tcPr>
          <w:p w:rsidR="00EB57BA" w:rsidRPr="00182C34" w:rsidRDefault="00EB57BA" w:rsidP="00CD46EB">
            <w:pPr>
              <w:ind w:right="133"/>
              <w:jc w:val="center"/>
              <w:textAlignment w:val="baseline"/>
            </w:pPr>
            <w:r w:rsidRPr="00182C34">
              <w:t>Найменування запропонованого товару  у тендерній пропозиції</w:t>
            </w:r>
          </w:p>
        </w:tc>
      </w:tr>
      <w:tr w:rsidR="00EB57BA" w:rsidRPr="00182C34" w:rsidTr="00CD46EB">
        <w:trPr>
          <w:trHeight w:val="428"/>
        </w:trPr>
        <w:tc>
          <w:tcPr>
            <w:tcW w:w="846" w:type="dxa"/>
            <w:vMerge/>
            <w:shd w:val="clear" w:color="auto" w:fill="auto"/>
          </w:tcPr>
          <w:p w:rsidR="00EB57BA" w:rsidRPr="00182C34" w:rsidRDefault="00EB57BA" w:rsidP="00CD46EB">
            <w:pPr>
              <w:ind w:right="133"/>
              <w:jc w:val="center"/>
              <w:textAlignment w:val="baseline"/>
            </w:pPr>
          </w:p>
        </w:tc>
        <w:tc>
          <w:tcPr>
            <w:tcW w:w="709" w:type="dxa"/>
          </w:tcPr>
          <w:p w:rsidR="00EB57BA" w:rsidRPr="00182C34" w:rsidRDefault="00EB57BA" w:rsidP="00CD46EB">
            <w:pPr>
              <w:ind w:right="133"/>
              <w:jc w:val="center"/>
              <w:textAlignment w:val="baseline"/>
            </w:pPr>
          </w:p>
        </w:tc>
        <w:tc>
          <w:tcPr>
            <w:tcW w:w="1984" w:type="dxa"/>
            <w:shd w:val="clear" w:color="auto" w:fill="auto"/>
          </w:tcPr>
          <w:p w:rsidR="00EB57BA" w:rsidRPr="00182C34" w:rsidRDefault="00EB57BA" w:rsidP="00CD46EB">
            <w:pPr>
              <w:ind w:right="133"/>
              <w:jc w:val="center"/>
              <w:textAlignment w:val="baseline"/>
            </w:pPr>
          </w:p>
        </w:tc>
        <w:tc>
          <w:tcPr>
            <w:tcW w:w="1701" w:type="dxa"/>
            <w:shd w:val="clear" w:color="auto" w:fill="auto"/>
          </w:tcPr>
          <w:p w:rsidR="00EB57BA" w:rsidRPr="00182C34" w:rsidRDefault="00EB57BA" w:rsidP="00CD46EB">
            <w:pPr>
              <w:ind w:right="-108"/>
              <w:textAlignment w:val="baseline"/>
            </w:pPr>
            <w:r w:rsidRPr="00182C34">
              <w:t>кількість</w:t>
            </w:r>
          </w:p>
        </w:tc>
        <w:tc>
          <w:tcPr>
            <w:tcW w:w="2134" w:type="dxa"/>
            <w:shd w:val="clear" w:color="auto" w:fill="auto"/>
          </w:tcPr>
          <w:p w:rsidR="00EB57BA" w:rsidRPr="00182C34" w:rsidRDefault="00EB57BA" w:rsidP="00CD46EB">
            <w:pPr>
              <w:ind w:right="133"/>
              <w:jc w:val="center"/>
              <w:textAlignment w:val="baseline"/>
            </w:pPr>
          </w:p>
        </w:tc>
        <w:tc>
          <w:tcPr>
            <w:tcW w:w="1576" w:type="dxa"/>
            <w:shd w:val="clear" w:color="auto" w:fill="auto"/>
          </w:tcPr>
          <w:p w:rsidR="00EB57BA" w:rsidRPr="00182C34" w:rsidRDefault="00EB57BA" w:rsidP="00CD46EB">
            <w:pPr>
              <w:tabs>
                <w:tab w:val="left" w:pos="1424"/>
              </w:tabs>
              <w:ind w:right="-108"/>
              <w:jc w:val="center"/>
              <w:textAlignment w:val="baseline"/>
            </w:pPr>
          </w:p>
        </w:tc>
        <w:tc>
          <w:tcPr>
            <w:tcW w:w="1110" w:type="dxa"/>
            <w:shd w:val="clear" w:color="auto" w:fill="auto"/>
          </w:tcPr>
          <w:p w:rsidR="00EB57BA" w:rsidRPr="00182C34" w:rsidRDefault="00EB57BA" w:rsidP="00CD46EB">
            <w:pPr>
              <w:ind w:right="-108"/>
              <w:jc w:val="center"/>
              <w:textAlignment w:val="baseline"/>
            </w:pPr>
            <w:r w:rsidRPr="00182C34">
              <w:t>кількість</w:t>
            </w:r>
          </w:p>
        </w:tc>
      </w:tr>
      <w:tr w:rsidR="00EB57BA" w:rsidRPr="00182C34" w:rsidTr="00CD46EB">
        <w:trPr>
          <w:trHeight w:val="431"/>
        </w:trPr>
        <w:tc>
          <w:tcPr>
            <w:tcW w:w="846" w:type="dxa"/>
            <w:shd w:val="clear" w:color="auto" w:fill="auto"/>
          </w:tcPr>
          <w:p w:rsidR="00EB57BA" w:rsidRPr="00182C34" w:rsidRDefault="00EB57BA" w:rsidP="00CD46EB">
            <w:pPr>
              <w:ind w:right="133"/>
              <w:jc w:val="center"/>
              <w:textAlignment w:val="baseline"/>
            </w:pPr>
            <w:r w:rsidRPr="00182C34">
              <w:t>1</w:t>
            </w:r>
          </w:p>
        </w:tc>
        <w:tc>
          <w:tcPr>
            <w:tcW w:w="709" w:type="dxa"/>
          </w:tcPr>
          <w:p w:rsidR="00EB57BA" w:rsidRPr="00182C34" w:rsidRDefault="00EB57BA" w:rsidP="00CD46EB">
            <w:pPr>
              <w:ind w:right="133"/>
              <w:jc w:val="center"/>
              <w:textAlignment w:val="baseline"/>
            </w:pPr>
          </w:p>
        </w:tc>
        <w:tc>
          <w:tcPr>
            <w:tcW w:w="1984" w:type="dxa"/>
            <w:shd w:val="clear" w:color="auto" w:fill="auto"/>
          </w:tcPr>
          <w:p w:rsidR="00EB57BA" w:rsidRPr="00182C34" w:rsidRDefault="00EB57BA" w:rsidP="00CD46EB">
            <w:pPr>
              <w:ind w:right="133"/>
              <w:jc w:val="center"/>
              <w:textAlignment w:val="baseline"/>
            </w:pPr>
          </w:p>
        </w:tc>
        <w:tc>
          <w:tcPr>
            <w:tcW w:w="1701" w:type="dxa"/>
            <w:shd w:val="clear" w:color="auto" w:fill="auto"/>
          </w:tcPr>
          <w:p w:rsidR="00EB57BA" w:rsidRPr="00182C34" w:rsidRDefault="00EB57BA" w:rsidP="00CD46EB">
            <w:pPr>
              <w:ind w:right="-108"/>
              <w:jc w:val="center"/>
              <w:textAlignment w:val="baseline"/>
            </w:pPr>
          </w:p>
        </w:tc>
        <w:tc>
          <w:tcPr>
            <w:tcW w:w="2134" w:type="dxa"/>
            <w:shd w:val="clear" w:color="auto" w:fill="auto"/>
          </w:tcPr>
          <w:p w:rsidR="00EB57BA" w:rsidRPr="00182C34" w:rsidRDefault="00EB57BA" w:rsidP="00CD46EB">
            <w:pPr>
              <w:ind w:right="133"/>
              <w:jc w:val="center"/>
              <w:textAlignment w:val="baseline"/>
            </w:pPr>
          </w:p>
        </w:tc>
        <w:tc>
          <w:tcPr>
            <w:tcW w:w="1576" w:type="dxa"/>
            <w:shd w:val="clear" w:color="auto" w:fill="auto"/>
          </w:tcPr>
          <w:p w:rsidR="00EB57BA" w:rsidRPr="00182C34" w:rsidRDefault="00EB57BA" w:rsidP="00CD46EB">
            <w:pPr>
              <w:tabs>
                <w:tab w:val="left" w:pos="1424"/>
              </w:tabs>
              <w:ind w:right="-108"/>
              <w:jc w:val="center"/>
              <w:textAlignment w:val="baseline"/>
            </w:pPr>
          </w:p>
        </w:tc>
        <w:tc>
          <w:tcPr>
            <w:tcW w:w="1110" w:type="dxa"/>
            <w:shd w:val="clear" w:color="auto" w:fill="auto"/>
          </w:tcPr>
          <w:p w:rsidR="00EB57BA" w:rsidRPr="00182C34" w:rsidRDefault="00EB57BA" w:rsidP="00CD46EB">
            <w:pPr>
              <w:ind w:right="-108"/>
              <w:jc w:val="center"/>
              <w:textAlignment w:val="baseline"/>
            </w:pPr>
          </w:p>
        </w:tc>
      </w:tr>
    </w:tbl>
    <w:p w:rsidR="00EB57BA" w:rsidRPr="00182C34" w:rsidRDefault="00EB57BA" w:rsidP="00EB57BA">
      <w:pPr>
        <w:tabs>
          <w:tab w:val="left" w:pos="7020"/>
        </w:tabs>
      </w:pPr>
      <w:r w:rsidRPr="00182C34">
        <w:tab/>
      </w:r>
    </w:p>
    <w:p w:rsidR="00EB57BA" w:rsidRPr="00182C34" w:rsidRDefault="00EB57BA" w:rsidP="00EB57BA">
      <w:pPr>
        <w:tabs>
          <w:tab w:val="left" w:pos="7020"/>
        </w:tabs>
      </w:pPr>
    </w:p>
    <w:p w:rsidR="00EB57BA" w:rsidRPr="00182C34" w:rsidRDefault="00EB57BA" w:rsidP="00EB57BA">
      <w:pPr>
        <w:ind w:right="133"/>
        <w:jc w:val="center"/>
        <w:textAlignment w:val="baseline"/>
        <w:rPr>
          <w:b/>
        </w:rPr>
      </w:pPr>
    </w:p>
    <w:p w:rsidR="00EB57BA" w:rsidRPr="00182C34" w:rsidRDefault="00EB57BA" w:rsidP="00EB57BA">
      <w:pPr>
        <w:ind w:right="133"/>
        <w:jc w:val="center"/>
        <w:textAlignment w:val="baseline"/>
        <w:rPr>
          <w:b/>
        </w:rPr>
      </w:pPr>
      <w:r w:rsidRPr="00182C34">
        <w:rPr>
          <w:b/>
        </w:rPr>
        <w:t>Довідка, яка підтверджує еквівалентність товару</w:t>
      </w:r>
    </w:p>
    <w:p w:rsidR="00EB57BA" w:rsidRPr="00182C34" w:rsidRDefault="00EB57BA" w:rsidP="00EB57BA">
      <w:pPr>
        <w:tabs>
          <w:tab w:val="left" w:pos="10205"/>
        </w:tabs>
        <w:ind w:left="720" w:right="-55"/>
        <w:jc w:val="both"/>
        <w:rPr>
          <w:iCs/>
        </w:rPr>
      </w:pPr>
      <w:r w:rsidRPr="00182C34">
        <w:lastRenderedPageBreak/>
        <w:t>Датовано: «____» ________________ 202</w:t>
      </w:r>
      <w:r>
        <w:rPr>
          <w:lang w:val="uk-UA"/>
        </w:rPr>
        <w:t>4</w:t>
      </w:r>
      <w:r w:rsidRPr="00182C34">
        <w:t xml:space="preserve"> року  </w:t>
      </w:r>
      <w:r w:rsidRPr="00182C34">
        <w:rPr>
          <w:iCs/>
        </w:rPr>
        <w:t>Посада, прізвище, ініціали, підпис уповноваженої особи учасника або П.І.Б. та підпис учасника-фізичної особи</w:t>
      </w:r>
    </w:p>
    <w:p w:rsidR="00EB57BA" w:rsidRPr="00182C34" w:rsidRDefault="00EB57BA" w:rsidP="00EB57BA">
      <w:pPr>
        <w:tabs>
          <w:tab w:val="left" w:pos="10205"/>
        </w:tabs>
        <w:ind w:left="720" w:right="-55"/>
        <w:jc w:val="both"/>
      </w:pPr>
      <w:r w:rsidRPr="00182C34">
        <w:rPr>
          <w:iCs/>
        </w:rPr>
        <w:t>**надається учасником лише у випадку пропонування еквівалентного товару</w:t>
      </w:r>
    </w:p>
    <w:p w:rsidR="00EB57BA" w:rsidRDefault="00EB57BA" w:rsidP="00EB57BA">
      <w:pPr>
        <w:jc w:val="both"/>
        <w:textAlignment w:val="baseline"/>
        <w:rPr>
          <w:rFonts w:ascii="Times New Roman" w:hAnsi="Times New Roman"/>
          <w:sz w:val="24"/>
          <w:szCs w:val="24"/>
        </w:rPr>
      </w:pP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Для підтвердження відповідності пропозиції </w:t>
      </w:r>
      <w:r w:rsidR="005D6B2E">
        <w:rPr>
          <w:rFonts w:ascii="Times New Roman" w:hAnsi="Times New Roman"/>
          <w:sz w:val="24"/>
          <w:szCs w:val="24"/>
          <w:lang w:val="uk-UA"/>
        </w:rPr>
        <w:t>технічним</w:t>
      </w:r>
      <w:r>
        <w:rPr>
          <w:rFonts w:ascii="Times New Roman" w:hAnsi="Times New Roman"/>
          <w:sz w:val="24"/>
          <w:szCs w:val="24"/>
        </w:rPr>
        <w:t xml:space="preserve"> вимогам до предмета закупівлі учасник в тендерній пропозиції додає таблицю «Специфікація» із заповненими колонками 4,5.</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Учасник подає інформацію за повним переліком товару. </w:t>
      </w:r>
    </w:p>
    <w:p w:rsidR="009800A9" w:rsidRDefault="009800A9" w:rsidP="009800A9">
      <w:pPr>
        <w:jc w:val="both"/>
        <w:textAlignment w:val="baseline"/>
        <w:rPr>
          <w:rFonts w:ascii="Times New Roman" w:hAnsi="Times New Roman"/>
          <w:sz w:val="24"/>
          <w:szCs w:val="24"/>
        </w:rPr>
      </w:pPr>
    </w:p>
    <w:p w:rsidR="009800A9" w:rsidRDefault="009800A9" w:rsidP="009800A9">
      <w:pPr>
        <w:jc w:val="both"/>
        <w:textAlignment w:val="baseline"/>
        <w:rPr>
          <w:sz w:val="16"/>
          <w:szCs w:val="16"/>
        </w:rPr>
      </w:pPr>
      <w:r>
        <w:rPr>
          <w:rFonts w:ascii="Times New Roman" w:hAnsi="Times New Roman"/>
          <w:sz w:val="24"/>
          <w:szCs w:val="24"/>
        </w:rPr>
        <w:t xml:space="preserve">                                                                                                                 Таблиця    «Специфікація»</w:t>
      </w:r>
      <w:r>
        <w:rPr>
          <w:sz w:val="16"/>
          <w:szCs w:val="16"/>
        </w:rPr>
        <w:t xml:space="preserve">    </w:t>
      </w:r>
    </w:p>
    <w:p w:rsidR="009800A9" w:rsidRDefault="009800A9" w:rsidP="009800A9">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9800A9" w:rsidRDefault="009800A9" w:rsidP="009800A9">
      <w:pPr>
        <w:spacing w:after="160" w:line="259" w:lineRule="auto"/>
        <w:rPr>
          <w:rFonts w:ascii="Times New Roman" w:eastAsia="Calibri" w:hAnsi="Times New Roman"/>
          <w:bCs/>
          <w:color w:val="000000"/>
          <w:lang w:eastAsia="en-US"/>
        </w:rPr>
      </w:pPr>
      <w:r>
        <w:rPr>
          <w:rFonts w:ascii="Times New Roman" w:eastAsia="Calibri" w:hAnsi="Times New Roman"/>
          <w:bCs/>
          <w:color w:val="000000"/>
          <w:lang w:eastAsia="en-US"/>
        </w:rPr>
        <w:t xml:space="preserve">                                                                                                        </w:t>
      </w:r>
      <w:r>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425"/>
        <w:gridCol w:w="3119"/>
        <w:gridCol w:w="2126"/>
        <w:gridCol w:w="1276"/>
        <w:gridCol w:w="1418"/>
        <w:gridCol w:w="992"/>
        <w:gridCol w:w="1134"/>
      </w:tblGrid>
      <w:tr w:rsidR="009800A9" w:rsidTr="00FF2CEE">
        <w:trPr>
          <w:trHeight w:val="1273"/>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val="en-US" w:eastAsia="uk-UA"/>
              </w:rPr>
              <w:t>№ з/п</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9800A9" w:rsidRPr="00BF751B" w:rsidRDefault="009800A9" w:rsidP="00FF2CEE">
            <w:pPr>
              <w:spacing w:after="160" w:line="259" w:lineRule="auto"/>
              <w:rPr>
                <w:rFonts w:ascii="Times New Roman" w:hAnsi="Times New Roman"/>
                <w:b/>
                <w:bCs/>
                <w:color w:val="000000"/>
                <w:sz w:val="18"/>
                <w:szCs w:val="18"/>
                <w:lang w:val="uk-UA" w:eastAsia="uk-UA"/>
              </w:rPr>
            </w:pPr>
            <w:r>
              <w:rPr>
                <w:rFonts w:ascii="Times New Roman" w:hAnsi="Times New Roman"/>
                <w:b/>
                <w:bCs/>
                <w:color w:val="000000"/>
                <w:sz w:val="18"/>
                <w:szCs w:val="18"/>
                <w:lang w:val="uk-UA" w:eastAsia="uk-UA"/>
              </w:rPr>
              <w:t xml:space="preserve"> </w:t>
            </w:r>
            <w:r w:rsidRPr="00BF751B">
              <w:rPr>
                <w:rFonts w:ascii="Times New Roman" w:hAnsi="Times New Roman"/>
                <w:b/>
                <w:bCs/>
                <w:color w:val="000000"/>
                <w:sz w:val="18"/>
                <w:szCs w:val="18"/>
                <w:lang w:val="uk-UA" w:eastAsia="uk-UA"/>
              </w:rPr>
              <w:t>Медико-технічні вимоги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val="en-US" w:eastAsia="uk-UA"/>
              </w:rPr>
            </w:pPr>
            <w:r>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Кількість</w:t>
            </w:r>
          </w:p>
        </w:tc>
      </w:tr>
      <w:tr w:rsidR="009800A9" w:rsidTr="00FF2CEE">
        <w:trPr>
          <w:trHeight w:val="276"/>
        </w:trPr>
        <w:tc>
          <w:tcPr>
            <w:tcW w:w="425" w:type="dxa"/>
            <w:tcBorders>
              <w:top w:val="nil"/>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3119"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2126"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3</w:t>
            </w:r>
          </w:p>
        </w:tc>
        <w:tc>
          <w:tcPr>
            <w:tcW w:w="1276"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7</w:t>
            </w:r>
          </w:p>
        </w:tc>
      </w:tr>
      <w:tr w:rsidR="009800A9" w:rsidTr="00FF2CEE">
        <w:trPr>
          <w:trHeight w:val="960"/>
        </w:trPr>
        <w:tc>
          <w:tcPr>
            <w:tcW w:w="425" w:type="dxa"/>
            <w:tcBorders>
              <w:top w:val="nil"/>
              <w:left w:val="single" w:sz="4" w:space="0" w:color="auto"/>
              <w:bottom w:val="single" w:sz="4" w:space="0" w:color="auto"/>
              <w:right w:val="single" w:sz="4" w:space="0" w:color="auto"/>
            </w:tcBorders>
            <w:shd w:val="clear" w:color="000000" w:fill="FFFFFF"/>
            <w:noWrap/>
          </w:tcPr>
          <w:p w:rsidR="009800A9" w:rsidRDefault="009800A9" w:rsidP="00FF2CEE">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1</w:t>
            </w:r>
          </w:p>
        </w:tc>
        <w:tc>
          <w:tcPr>
            <w:tcW w:w="3119"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rPr>
                <w:rFonts w:ascii="Times New Roman" w:hAnsi="Times New Roman"/>
                <w:color w:val="000000"/>
                <w:sz w:val="18"/>
                <w:szCs w:val="18"/>
                <w:lang w:val="uk-UA" w:eastAsia="uk-UA"/>
              </w:rPr>
            </w:pPr>
            <w:r w:rsidRPr="009800A9">
              <w:rPr>
                <w:rFonts w:ascii="Times New Roman" w:eastAsia="Calibri" w:hAnsi="Times New Roman"/>
                <w:sz w:val="20"/>
                <w:szCs w:val="20"/>
                <w:lang w:val="uk-UA" w:eastAsia="en-US"/>
              </w:rPr>
              <w:t>Терафіл – 10 А Latus</w:t>
            </w:r>
            <w:r>
              <w:rPr>
                <w:rFonts w:ascii="Times New Roman" w:eastAsia="Calibri" w:hAnsi="Times New Roman"/>
                <w:sz w:val="20"/>
                <w:szCs w:val="20"/>
                <w:lang w:val="uk-UA" w:eastAsia="en-US"/>
              </w:rPr>
              <w:t>, 30г (або еквівалент)</w:t>
            </w:r>
          </w:p>
        </w:tc>
        <w:tc>
          <w:tcPr>
            <w:tcW w:w="2126" w:type="dxa"/>
            <w:tcBorders>
              <w:top w:val="nil"/>
              <w:left w:val="nil"/>
              <w:bottom w:val="single" w:sz="4" w:space="0" w:color="auto"/>
              <w:right w:val="single" w:sz="4" w:space="0" w:color="auto"/>
            </w:tcBorders>
            <w:shd w:val="clear" w:color="000000" w:fill="FFFFFF"/>
          </w:tcPr>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Композиційний матеріал хімічного твердіння, який готується у вигляді пасти безпосередньо перед застосуванням. Форма випуску Терафіл-10 -порошок-рідина дозволяє готувати матеріал будь-якої консистенції в залежності від характеру роботи, яку треба виконати.</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Форми выпуску</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30 г порошку Therafil-10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17 г рідини Therafil-10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15 г труючої рідини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3 кісточки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блокнот для замішування </w:t>
            </w:r>
          </w:p>
          <w:p w:rsidR="009800A9" w:rsidRPr="00BF751B" w:rsidRDefault="009800A9" w:rsidP="00FF2CEE">
            <w:pPr>
              <w:spacing w:line="259" w:lineRule="auto"/>
              <w:rPr>
                <w:rFonts w:ascii="Times New Roman" w:hAnsi="Times New Roman"/>
                <w:sz w:val="18"/>
                <w:szCs w:val="18"/>
                <w:lang w:val="uk-UA" w:eastAsia="uk-UA"/>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мірник</w:t>
            </w:r>
          </w:p>
        </w:tc>
        <w:tc>
          <w:tcPr>
            <w:tcW w:w="1276"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10</w:t>
            </w:r>
          </w:p>
        </w:tc>
      </w:tr>
      <w:tr w:rsidR="009800A9" w:rsidTr="00FF2CEE">
        <w:trPr>
          <w:trHeight w:val="1200"/>
        </w:trPr>
        <w:tc>
          <w:tcPr>
            <w:tcW w:w="425" w:type="dxa"/>
            <w:tcBorders>
              <w:top w:val="nil"/>
              <w:left w:val="single" w:sz="4" w:space="0" w:color="auto"/>
              <w:bottom w:val="single" w:sz="4" w:space="0" w:color="auto"/>
              <w:right w:val="single" w:sz="4" w:space="0" w:color="auto"/>
            </w:tcBorders>
            <w:shd w:val="clear" w:color="000000" w:fill="FFFFFF"/>
            <w:noWrap/>
          </w:tcPr>
          <w:p w:rsidR="009800A9" w:rsidRDefault="009800A9" w:rsidP="00FF2CEE">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2</w:t>
            </w:r>
          </w:p>
        </w:tc>
        <w:tc>
          <w:tcPr>
            <w:tcW w:w="3119"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Праймдент хімічний композит, 15г</w:t>
            </w:r>
            <w:r w:rsidR="00822E9C">
              <w:rPr>
                <w:rFonts w:ascii="Times New Roman" w:eastAsia="Calibri" w:hAnsi="Times New Roman"/>
                <w:sz w:val="20"/>
                <w:szCs w:val="20"/>
                <w:lang w:val="uk-UA" w:eastAsia="en-US"/>
              </w:rPr>
              <w:t xml:space="preserve"> (або еквівалент)</w:t>
            </w:r>
          </w:p>
        </w:tc>
        <w:tc>
          <w:tcPr>
            <w:tcW w:w="2126" w:type="dxa"/>
            <w:tcBorders>
              <w:top w:val="nil"/>
              <w:left w:val="nil"/>
              <w:bottom w:val="single" w:sz="4" w:space="0" w:color="auto"/>
              <w:right w:val="single" w:sz="4" w:space="0" w:color="auto"/>
            </w:tcBorders>
            <w:shd w:val="clear" w:color="000000" w:fill="FFFFFF"/>
          </w:tcPr>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Застосування:</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призначений для пломбування фронтальних і жувальних зубів, прямих реставрацій порожнин III і V класів;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в обмежених випадках для реставрації порожнин </w:t>
            </w:r>
            <w:r w:rsidRPr="009800A9">
              <w:rPr>
                <w:rFonts w:ascii="Times New Roman" w:eastAsia="Calibri" w:hAnsi="Times New Roman"/>
                <w:sz w:val="20"/>
                <w:szCs w:val="20"/>
                <w:lang w:val="uk-UA" w:eastAsia="en-US"/>
              </w:rPr>
              <w:lastRenderedPageBreak/>
              <w:t xml:space="preserve">I класу в премолярах і IV класу.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Склад:</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неорганічний наповнювач із середнім розміром частинок 5-10 мікрон;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BIS-GMA;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TEGDMA; </w:t>
            </w:r>
          </w:p>
          <w:p w:rsidR="009800A9" w:rsidRPr="009800A9" w:rsidRDefault="005D6B2E" w:rsidP="00FF2CEE">
            <w:pPr>
              <w:spacing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w:t>
            </w:r>
            <w:r w:rsidR="009800A9" w:rsidRPr="009800A9">
              <w:rPr>
                <w:rFonts w:ascii="Times New Roman" w:eastAsia="Calibri" w:hAnsi="Times New Roman"/>
                <w:sz w:val="20"/>
                <w:szCs w:val="20"/>
                <w:lang w:val="uk-UA" w:eastAsia="en-US"/>
              </w:rPr>
              <w:t xml:space="preserve">рентгеноконтрастний наповнювач;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пігменти.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Упаковка:</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база (паста) – 15 г;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каталізатор (паста) – 15 г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бонд (база) – 3 мл;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бонд (каталізатор) – 3 мл; </w:t>
            </w:r>
          </w:p>
          <w:p w:rsidR="009800A9" w:rsidRPr="009800A9" w:rsidRDefault="005D6B2E" w:rsidP="00FF2CEE">
            <w:pPr>
              <w:spacing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w:t>
            </w:r>
            <w:r w:rsidR="009800A9" w:rsidRPr="009800A9">
              <w:rPr>
                <w:rFonts w:ascii="Times New Roman" w:eastAsia="Calibri" w:hAnsi="Times New Roman"/>
                <w:sz w:val="20"/>
                <w:szCs w:val="20"/>
                <w:lang w:val="uk-UA" w:eastAsia="en-US"/>
              </w:rPr>
              <w:t xml:space="preserve">протравлювальний гель 37% – 4 г;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блокнот для замішування – 2 шт;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шпателі для замішування;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канюлі;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інструкція. </w:t>
            </w:r>
          </w:p>
          <w:p w:rsidR="009800A9" w:rsidRPr="00BF751B" w:rsidRDefault="009800A9" w:rsidP="00FF2CEE">
            <w:pPr>
              <w:spacing w:line="259" w:lineRule="auto"/>
              <w:rPr>
                <w:rFonts w:ascii="Times New Roman" w:hAnsi="Times New Roman"/>
                <w:color w:val="000000"/>
                <w:sz w:val="18"/>
                <w:szCs w:val="18"/>
                <w:lang w:val="uk-UA" w:eastAsia="uk-UA"/>
              </w:rPr>
            </w:pPr>
            <w:r w:rsidRPr="009800A9">
              <w:rPr>
                <w:rFonts w:ascii="Times New Roman" w:eastAsia="Calibri" w:hAnsi="Times New Roman"/>
                <w:sz w:val="20"/>
                <w:szCs w:val="20"/>
                <w:lang w:val="uk-UA" w:eastAsia="en-US"/>
              </w:rPr>
              <w:t>Комплектація 15г</w:t>
            </w:r>
          </w:p>
        </w:tc>
        <w:tc>
          <w:tcPr>
            <w:tcW w:w="1276"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20</w:t>
            </w:r>
          </w:p>
        </w:tc>
      </w:tr>
      <w:tr w:rsidR="009800A9" w:rsidTr="00FF2CEE">
        <w:trPr>
          <w:trHeight w:val="274"/>
        </w:trPr>
        <w:tc>
          <w:tcPr>
            <w:tcW w:w="425" w:type="dxa"/>
            <w:tcBorders>
              <w:top w:val="nil"/>
              <w:left w:val="single" w:sz="4" w:space="0" w:color="auto"/>
              <w:bottom w:val="single" w:sz="4" w:space="0" w:color="auto"/>
              <w:right w:val="single" w:sz="4" w:space="0" w:color="auto"/>
            </w:tcBorders>
            <w:shd w:val="clear" w:color="000000" w:fill="FFFFFF"/>
            <w:noWrap/>
          </w:tcPr>
          <w:p w:rsidR="009800A9" w:rsidRPr="009800A9" w:rsidRDefault="009800A9" w:rsidP="00FF2CEE">
            <w:pPr>
              <w:spacing w:after="160" w:line="259" w:lineRule="auto"/>
              <w:jc w:val="right"/>
              <w:rPr>
                <w:rFonts w:ascii="Times New Roman" w:hAnsi="Times New Roman"/>
                <w:color w:val="000000"/>
                <w:lang w:val="uk-UA" w:eastAsia="uk-UA"/>
              </w:rPr>
            </w:pPr>
            <w:r>
              <w:rPr>
                <w:rFonts w:ascii="Times New Roman" w:eastAsia="Calibri" w:hAnsi="Times New Roman"/>
                <w:sz w:val="20"/>
                <w:szCs w:val="20"/>
                <w:lang w:val="uk-UA" w:eastAsia="en-US"/>
              </w:rPr>
              <w:lastRenderedPageBreak/>
              <w:t>3</w:t>
            </w:r>
          </w:p>
        </w:tc>
        <w:tc>
          <w:tcPr>
            <w:tcW w:w="3119"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Резодонт 40 г +рідина 24 мл №1, №2</w:t>
            </w:r>
          </w:p>
        </w:tc>
        <w:tc>
          <w:tcPr>
            <w:tcW w:w="2126" w:type="dxa"/>
            <w:tcBorders>
              <w:top w:val="nil"/>
              <w:left w:val="nil"/>
              <w:bottom w:val="single" w:sz="4" w:space="0" w:color="auto"/>
              <w:right w:val="single" w:sz="4" w:space="0" w:color="auto"/>
            </w:tcBorders>
            <w:shd w:val="clear" w:color="000000" w:fill="FFFFFF"/>
          </w:tcPr>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Цемент резорцин-формаліновий. Призначений для заповнення кореневих каналів після екстирпації пульпи та при лікуванні періодонтитів.</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 xml:space="preserve"> Представляє собою резорцин-формаліновий матеріал хімічного твердіння типу порошок-рідина. До комплекту входять порошок, рідина No1 рідина No2. При змішуванні всіх компонентів утворюється паста, яка зберігає пластичність протягом 2 годин та твердне протягом 24 годин.</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Затверділий матеріал має виражені антисептичні властивості.</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lastRenderedPageBreak/>
              <w:t>Матеріал рентгеноконтрастний.</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Форми випуску</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40 г порошку Resodont в банці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12 мл рідини №1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12 мл рідини №2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мірник </w:t>
            </w:r>
          </w:p>
          <w:p w:rsidR="009800A9" w:rsidRPr="00BF751B" w:rsidRDefault="009800A9" w:rsidP="00FF2CEE">
            <w:pPr>
              <w:spacing w:line="259" w:lineRule="auto"/>
              <w:rPr>
                <w:rFonts w:ascii="Times New Roman" w:hAnsi="Times New Roman"/>
                <w:sz w:val="18"/>
                <w:szCs w:val="18"/>
                <w:lang w:val="uk-UA" w:eastAsia="uk-UA"/>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блокнот для замішування</w:t>
            </w:r>
          </w:p>
        </w:tc>
        <w:tc>
          <w:tcPr>
            <w:tcW w:w="1276" w:type="dxa"/>
            <w:tcBorders>
              <w:top w:val="nil"/>
              <w:left w:val="nil"/>
              <w:bottom w:val="single" w:sz="4" w:space="0" w:color="auto"/>
              <w:right w:val="single" w:sz="4" w:space="0" w:color="auto"/>
            </w:tcBorders>
            <w:shd w:val="clear" w:color="000000" w:fill="FFFFFF"/>
          </w:tcPr>
          <w:p w:rsidR="009800A9" w:rsidRPr="009800A9"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Pr="009800A9" w:rsidRDefault="009800A9" w:rsidP="00FF2CEE">
            <w:pPr>
              <w:spacing w:after="160" w:line="259" w:lineRule="auto"/>
              <w:jc w:val="center"/>
              <w:rPr>
                <w:rFonts w:ascii="Times New Roman" w:hAnsi="Times New Roman"/>
                <w:sz w:val="18"/>
                <w:szCs w:val="18"/>
                <w:lang w:val="uk-UA" w:eastAsia="uk-UA"/>
              </w:rPr>
            </w:pPr>
          </w:p>
        </w:tc>
        <w:tc>
          <w:tcPr>
            <w:tcW w:w="992"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6</w:t>
            </w:r>
          </w:p>
        </w:tc>
      </w:tr>
      <w:tr w:rsidR="009800A9" w:rsidTr="00FF2CEE">
        <w:trPr>
          <w:trHeight w:val="428"/>
        </w:trPr>
        <w:tc>
          <w:tcPr>
            <w:tcW w:w="425" w:type="dxa"/>
            <w:tcBorders>
              <w:top w:val="nil"/>
              <w:left w:val="single" w:sz="4" w:space="0" w:color="auto"/>
              <w:bottom w:val="single" w:sz="4" w:space="0" w:color="auto"/>
              <w:right w:val="single" w:sz="4" w:space="0" w:color="auto"/>
            </w:tcBorders>
            <w:shd w:val="clear" w:color="000000" w:fill="FFFFFF"/>
            <w:noWrap/>
          </w:tcPr>
          <w:p w:rsidR="009800A9" w:rsidRPr="009800A9" w:rsidRDefault="009800A9" w:rsidP="00FF2CEE">
            <w:pPr>
              <w:spacing w:after="160" w:line="259" w:lineRule="auto"/>
              <w:jc w:val="right"/>
              <w:rPr>
                <w:rFonts w:ascii="Times New Roman" w:hAnsi="Times New Roman"/>
                <w:color w:val="000000"/>
                <w:lang w:val="uk-UA" w:eastAsia="uk-UA"/>
              </w:rPr>
            </w:pPr>
            <w:r>
              <w:rPr>
                <w:rFonts w:ascii="Times New Roman" w:eastAsia="Calibri" w:hAnsi="Times New Roman"/>
                <w:sz w:val="20"/>
                <w:szCs w:val="20"/>
                <w:lang w:val="uk-UA" w:eastAsia="en-US"/>
              </w:rPr>
              <w:lastRenderedPageBreak/>
              <w:t>4</w:t>
            </w:r>
          </w:p>
        </w:tc>
        <w:tc>
          <w:tcPr>
            <w:tcW w:w="3119"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rPr>
                <w:rFonts w:ascii="Times New Roman" w:hAnsi="Times New Roman"/>
                <w:sz w:val="18"/>
                <w:szCs w:val="18"/>
                <w:lang w:val="uk-UA" w:eastAsia="uk-UA"/>
              </w:rPr>
            </w:pPr>
            <w:r w:rsidRPr="009800A9">
              <w:rPr>
                <w:rFonts w:ascii="Times New Roman" w:eastAsia="Calibri" w:hAnsi="Times New Roman"/>
                <w:sz w:val="20"/>
                <w:szCs w:val="20"/>
                <w:lang w:val="uk-UA" w:eastAsia="en-US"/>
              </w:rPr>
              <w:t>Ендокорт Н (20г + 10 мл)</w:t>
            </w:r>
            <w:r w:rsidR="00822E9C">
              <w:rPr>
                <w:rFonts w:ascii="Times New Roman" w:eastAsia="Calibri" w:hAnsi="Times New Roman"/>
                <w:sz w:val="20"/>
                <w:szCs w:val="20"/>
                <w:lang w:val="uk-UA" w:eastAsia="en-US"/>
              </w:rPr>
              <w:t xml:space="preserve"> (або еквівалент)</w:t>
            </w:r>
          </w:p>
        </w:tc>
        <w:tc>
          <w:tcPr>
            <w:tcW w:w="2126" w:type="dxa"/>
            <w:tcBorders>
              <w:top w:val="nil"/>
              <w:left w:val="nil"/>
              <w:bottom w:val="single" w:sz="4" w:space="0" w:color="auto"/>
              <w:right w:val="single" w:sz="4" w:space="0" w:color="auto"/>
            </w:tcBorders>
            <w:shd w:val="clear" w:color="000000" w:fill="FFFFFF"/>
          </w:tcPr>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 xml:space="preserve">Цемент цинкоксидевгенольний. Призначений для постійного пломбування каналів всіх груп зубів, при необхідності можливе використання штифта.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 xml:space="preserve">Рентгеноконтрастний пломбувальний матеріал типу «порошок-рідина», що має бактерицидні і антисептичні властивості.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Форми випуску</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Порошок во флаконі 20 г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Рідина во флаконі 10 г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Кришка з піпеткою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Мірник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Блокнот для замішування </w:t>
            </w:r>
          </w:p>
          <w:p w:rsidR="009800A9" w:rsidRPr="00BF751B" w:rsidRDefault="009800A9" w:rsidP="00FF2CEE">
            <w:pPr>
              <w:spacing w:line="259" w:lineRule="auto"/>
              <w:rPr>
                <w:rFonts w:ascii="Times New Roman" w:hAnsi="Times New Roman"/>
                <w:sz w:val="18"/>
                <w:szCs w:val="18"/>
                <w:lang w:val="uk-UA" w:eastAsia="uk-UA"/>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Інструкція по застосуванню</w:t>
            </w:r>
          </w:p>
        </w:tc>
        <w:tc>
          <w:tcPr>
            <w:tcW w:w="1276"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r>
              <w:rPr>
                <w:rFonts w:ascii="Times New Roman" w:eastAsia="Calibri" w:hAnsi="Times New Roman"/>
                <w:sz w:val="20"/>
                <w:szCs w:val="20"/>
                <w:lang w:eastAsia="en-US"/>
              </w:rPr>
              <w:t>Уп</w:t>
            </w:r>
          </w:p>
        </w:tc>
        <w:tc>
          <w:tcPr>
            <w:tcW w:w="1134"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4</w:t>
            </w:r>
          </w:p>
        </w:tc>
      </w:tr>
      <w:tr w:rsidR="009800A9" w:rsidTr="00FF2CEE">
        <w:trPr>
          <w:trHeight w:val="428"/>
        </w:trPr>
        <w:tc>
          <w:tcPr>
            <w:tcW w:w="425" w:type="dxa"/>
            <w:tcBorders>
              <w:top w:val="nil"/>
              <w:left w:val="single" w:sz="4" w:space="0" w:color="auto"/>
              <w:bottom w:val="single" w:sz="4" w:space="0" w:color="auto"/>
              <w:right w:val="single" w:sz="4" w:space="0" w:color="auto"/>
            </w:tcBorders>
            <w:shd w:val="clear" w:color="000000" w:fill="FFFFFF"/>
            <w:noWrap/>
          </w:tcPr>
          <w:p w:rsidR="009800A9" w:rsidRDefault="009800A9" w:rsidP="00FF2CEE">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p>
        </w:tc>
        <w:tc>
          <w:tcPr>
            <w:tcW w:w="3119" w:type="dxa"/>
            <w:tcBorders>
              <w:top w:val="nil"/>
              <w:left w:val="nil"/>
              <w:bottom w:val="single" w:sz="4" w:space="0" w:color="auto"/>
              <w:right w:val="single" w:sz="4" w:space="0" w:color="auto"/>
            </w:tcBorders>
            <w:shd w:val="clear" w:color="000000" w:fill="FFFFFF"/>
          </w:tcPr>
          <w:p w:rsidR="009800A9" w:rsidRPr="009800A9" w:rsidRDefault="009800A9" w:rsidP="009800A9">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 xml:space="preserve">Девілат </w:t>
            </w:r>
            <w:r w:rsidR="00FF2CEE">
              <w:rPr>
                <w:rFonts w:ascii="Times New Roman" w:eastAsia="Calibri" w:hAnsi="Times New Roman"/>
                <w:sz w:val="20"/>
                <w:szCs w:val="20"/>
                <w:lang w:val="uk-UA" w:eastAsia="en-US"/>
              </w:rPr>
              <w:t>ш</w:t>
            </w:r>
            <w:r w:rsidRPr="009800A9">
              <w:rPr>
                <w:rFonts w:ascii="Times New Roman" w:eastAsia="Calibri" w:hAnsi="Times New Roman"/>
                <w:sz w:val="20"/>
                <w:szCs w:val="20"/>
                <w:lang w:val="uk-UA" w:eastAsia="en-US"/>
              </w:rPr>
              <w:t>приц 3г</w:t>
            </w:r>
            <w:r w:rsidR="00822E9C">
              <w:rPr>
                <w:rFonts w:ascii="Times New Roman" w:eastAsia="Calibri" w:hAnsi="Times New Roman"/>
                <w:sz w:val="20"/>
                <w:szCs w:val="20"/>
                <w:lang w:val="uk-UA" w:eastAsia="en-US"/>
              </w:rPr>
              <w:t xml:space="preserve"> (або еквівалент)</w:t>
            </w:r>
          </w:p>
        </w:tc>
        <w:tc>
          <w:tcPr>
            <w:tcW w:w="2126" w:type="dxa"/>
            <w:tcBorders>
              <w:top w:val="nil"/>
              <w:left w:val="nil"/>
              <w:bottom w:val="single" w:sz="4" w:space="0" w:color="auto"/>
              <w:right w:val="single" w:sz="4" w:space="0" w:color="auto"/>
            </w:tcBorders>
            <w:shd w:val="clear" w:color="000000" w:fill="FFFFFF"/>
          </w:tcPr>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 xml:space="preserve">Паста для девіталізації без миш'яку являє собою готову до застосування пасту, призначену для швидкой та безболісной девіталізації пульпи перед повним або частковим її видаленням, лікування залишкового кореневого пульпіту і пульпіту постійних зубів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Склад пасти</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lastRenderedPageBreak/>
              <w:t>48 % параформальдегід</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37 % лідокаїну гідрохлорид</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1 % камфора, гліцерин, силікатний наповнювач до 100%.</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Форми выпуску</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Шприц  3 г</w:t>
            </w:r>
          </w:p>
        </w:tc>
        <w:tc>
          <w:tcPr>
            <w:tcW w:w="1276"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800A9" w:rsidRPr="009800A9" w:rsidRDefault="009800A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20</w:t>
            </w:r>
          </w:p>
        </w:tc>
      </w:tr>
      <w:tr w:rsidR="009800A9" w:rsidTr="00FF2CEE">
        <w:trPr>
          <w:trHeight w:val="428"/>
        </w:trPr>
        <w:tc>
          <w:tcPr>
            <w:tcW w:w="425" w:type="dxa"/>
            <w:tcBorders>
              <w:top w:val="nil"/>
              <w:left w:val="single" w:sz="4" w:space="0" w:color="auto"/>
              <w:bottom w:val="single" w:sz="4" w:space="0" w:color="auto"/>
              <w:right w:val="single" w:sz="4" w:space="0" w:color="auto"/>
            </w:tcBorders>
            <w:shd w:val="clear" w:color="000000" w:fill="FFFFFF"/>
            <w:noWrap/>
          </w:tcPr>
          <w:p w:rsidR="009800A9" w:rsidRDefault="009800A9" w:rsidP="00FF2CEE">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6</w:t>
            </w:r>
          </w:p>
        </w:tc>
        <w:tc>
          <w:tcPr>
            <w:tcW w:w="3119" w:type="dxa"/>
            <w:tcBorders>
              <w:top w:val="nil"/>
              <w:left w:val="nil"/>
              <w:bottom w:val="single" w:sz="4" w:space="0" w:color="auto"/>
              <w:right w:val="single" w:sz="4" w:space="0" w:color="auto"/>
            </w:tcBorders>
            <w:shd w:val="clear" w:color="000000" w:fill="FFFFFF"/>
          </w:tcPr>
          <w:p w:rsidR="009800A9" w:rsidRDefault="009800A9" w:rsidP="009800A9">
            <w:pPr>
              <w:spacing w:after="160"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Темполат 50г</w:t>
            </w:r>
            <w:r w:rsidR="00822E9C">
              <w:rPr>
                <w:rFonts w:ascii="Times New Roman" w:eastAsia="Calibri" w:hAnsi="Times New Roman"/>
                <w:sz w:val="20"/>
                <w:szCs w:val="20"/>
                <w:lang w:val="uk-UA" w:eastAsia="en-US"/>
              </w:rPr>
              <w:t xml:space="preserve"> (або еквівалент)</w:t>
            </w:r>
          </w:p>
        </w:tc>
        <w:tc>
          <w:tcPr>
            <w:tcW w:w="2126" w:type="dxa"/>
            <w:tcBorders>
              <w:top w:val="nil"/>
              <w:left w:val="nil"/>
              <w:bottom w:val="single" w:sz="4" w:space="0" w:color="auto"/>
              <w:right w:val="single" w:sz="4" w:space="0" w:color="auto"/>
            </w:tcBorders>
            <w:shd w:val="clear" w:color="000000" w:fill="FFFFFF"/>
          </w:tcPr>
          <w:p w:rsidR="009800A9" w:rsidRPr="009800A9" w:rsidRDefault="009800A9" w:rsidP="00FF2CEE">
            <w:pPr>
              <w:spacing w:line="259" w:lineRule="auto"/>
              <w:rPr>
                <w:rFonts w:ascii="Times New Roman" w:eastAsia="Calibri" w:hAnsi="Times New Roman"/>
                <w:sz w:val="20"/>
                <w:szCs w:val="20"/>
                <w:lang w:val="uk-UA" w:eastAsia="en-US"/>
              </w:rPr>
            </w:pP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Паста призначена для ізоляції лікарського засобу в каріозній порожнині і тимчасового пломбування зубів.</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Паста не містить евгенол.</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Форми випуску</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1 банка 50 г пасти</w:t>
            </w:r>
          </w:p>
        </w:tc>
        <w:tc>
          <w:tcPr>
            <w:tcW w:w="1276"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30</w:t>
            </w:r>
          </w:p>
        </w:tc>
      </w:tr>
      <w:tr w:rsidR="009800A9" w:rsidTr="00FF2CEE">
        <w:trPr>
          <w:trHeight w:val="428"/>
        </w:trPr>
        <w:tc>
          <w:tcPr>
            <w:tcW w:w="425" w:type="dxa"/>
            <w:tcBorders>
              <w:top w:val="nil"/>
              <w:left w:val="single" w:sz="4" w:space="0" w:color="auto"/>
              <w:bottom w:val="single" w:sz="4" w:space="0" w:color="auto"/>
              <w:right w:val="single" w:sz="4" w:space="0" w:color="auto"/>
            </w:tcBorders>
            <w:shd w:val="clear" w:color="000000" w:fill="FFFFFF"/>
            <w:noWrap/>
          </w:tcPr>
          <w:p w:rsidR="009800A9" w:rsidRDefault="009800A9" w:rsidP="00FF2CEE">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7</w:t>
            </w:r>
          </w:p>
        </w:tc>
        <w:tc>
          <w:tcPr>
            <w:tcW w:w="3119" w:type="dxa"/>
            <w:tcBorders>
              <w:top w:val="nil"/>
              <w:left w:val="nil"/>
              <w:bottom w:val="single" w:sz="4" w:space="0" w:color="auto"/>
              <w:right w:val="single" w:sz="4" w:space="0" w:color="auto"/>
            </w:tcBorders>
            <w:shd w:val="clear" w:color="000000" w:fill="FFFFFF"/>
          </w:tcPr>
          <w:p w:rsidR="009800A9" w:rsidRPr="009800A9" w:rsidRDefault="009800A9" w:rsidP="009800A9">
            <w:pPr>
              <w:spacing w:after="160"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ЕДТА гель 5мл</w:t>
            </w:r>
            <w:r w:rsidR="00822E9C">
              <w:rPr>
                <w:rFonts w:ascii="Times New Roman" w:eastAsia="Calibri" w:hAnsi="Times New Roman"/>
                <w:sz w:val="20"/>
                <w:szCs w:val="20"/>
                <w:lang w:val="uk-UA" w:eastAsia="en-US"/>
              </w:rPr>
              <w:t xml:space="preserve"> (або еквівалент)</w:t>
            </w:r>
          </w:p>
        </w:tc>
        <w:tc>
          <w:tcPr>
            <w:tcW w:w="2126" w:type="dxa"/>
            <w:tcBorders>
              <w:top w:val="nil"/>
              <w:left w:val="nil"/>
              <w:bottom w:val="single" w:sz="4" w:space="0" w:color="auto"/>
              <w:right w:val="single" w:sz="4" w:space="0" w:color="auto"/>
            </w:tcBorders>
            <w:shd w:val="clear" w:color="000000" w:fill="FFFFFF"/>
          </w:tcPr>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Призначення:</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Хімічне розширення кореневих каналів.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Склад:</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 xml:space="preserve">Натріеві та каліеві солі ЕДТА 17%, перекис карбаміду 10%, ПЄГ, антисептик, вода підготовлена. </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Комплектація:</w:t>
            </w:r>
          </w:p>
          <w:p w:rsidR="009800A9" w:rsidRPr="009800A9" w:rsidRDefault="009800A9" w:rsidP="00FF2CEE">
            <w:pPr>
              <w:spacing w:line="259" w:lineRule="auto"/>
              <w:rPr>
                <w:rFonts w:ascii="Times New Roman" w:eastAsia="Calibri" w:hAnsi="Times New Roman"/>
                <w:sz w:val="20"/>
                <w:szCs w:val="20"/>
                <w:lang w:val="uk-UA" w:eastAsia="en-US"/>
              </w:rPr>
            </w:pPr>
            <w:r w:rsidRPr="009800A9">
              <w:rPr>
                <w:rFonts w:ascii="Times New Roman" w:eastAsia="Calibri" w:hAnsi="Times New Roman"/>
                <w:sz w:val="20"/>
                <w:szCs w:val="20"/>
                <w:lang w:val="uk-UA" w:eastAsia="en-US"/>
              </w:rPr>
              <w:t>•</w:t>
            </w:r>
            <w:r w:rsidRPr="009800A9">
              <w:rPr>
                <w:rFonts w:ascii="Times New Roman" w:eastAsia="Calibri" w:hAnsi="Times New Roman"/>
                <w:sz w:val="20"/>
                <w:szCs w:val="20"/>
                <w:lang w:val="uk-UA" w:eastAsia="en-US"/>
              </w:rPr>
              <w:tab/>
              <w:t>Шприц 5 мл</w:t>
            </w:r>
          </w:p>
        </w:tc>
        <w:tc>
          <w:tcPr>
            <w:tcW w:w="1276"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800A9" w:rsidRDefault="0097160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nil"/>
              <w:left w:val="nil"/>
              <w:bottom w:val="single" w:sz="4" w:space="0" w:color="auto"/>
              <w:right w:val="single" w:sz="4" w:space="0" w:color="auto"/>
            </w:tcBorders>
            <w:shd w:val="clear" w:color="000000" w:fill="FFFFFF"/>
          </w:tcPr>
          <w:p w:rsidR="009800A9" w:rsidRDefault="0097160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6</w:t>
            </w:r>
          </w:p>
        </w:tc>
      </w:tr>
      <w:tr w:rsidR="009800A9" w:rsidRPr="00BF751B" w:rsidTr="00FF2CEE">
        <w:trPr>
          <w:trHeight w:val="608"/>
        </w:trPr>
        <w:tc>
          <w:tcPr>
            <w:tcW w:w="425" w:type="dxa"/>
            <w:tcBorders>
              <w:top w:val="nil"/>
              <w:left w:val="single" w:sz="4" w:space="0" w:color="auto"/>
              <w:bottom w:val="single" w:sz="4" w:space="0" w:color="auto"/>
              <w:right w:val="single" w:sz="4" w:space="0" w:color="auto"/>
            </w:tcBorders>
            <w:shd w:val="clear" w:color="000000" w:fill="FFFFFF"/>
            <w:noWrap/>
          </w:tcPr>
          <w:p w:rsidR="009800A9" w:rsidRPr="009800A9" w:rsidRDefault="00971609" w:rsidP="00FF2CEE">
            <w:pPr>
              <w:spacing w:after="160" w:line="259" w:lineRule="auto"/>
              <w:jc w:val="right"/>
              <w:rPr>
                <w:rFonts w:ascii="Times New Roman" w:hAnsi="Times New Roman"/>
                <w:color w:val="000000"/>
                <w:lang w:val="uk-UA" w:eastAsia="uk-UA"/>
              </w:rPr>
            </w:pPr>
            <w:r>
              <w:rPr>
                <w:rFonts w:ascii="Times New Roman" w:eastAsia="Calibri" w:hAnsi="Times New Roman"/>
                <w:sz w:val="20"/>
                <w:szCs w:val="20"/>
                <w:lang w:val="uk-UA" w:eastAsia="en-US"/>
              </w:rPr>
              <w:t>7</w:t>
            </w:r>
          </w:p>
        </w:tc>
        <w:tc>
          <w:tcPr>
            <w:tcW w:w="3119" w:type="dxa"/>
            <w:tcBorders>
              <w:top w:val="nil"/>
              <w:left w:val="nil"/>
              <w:bottom w:val="single" w:sz="4" w:space="0" w:color="auto"/>
              <w:right w:val="single" w:sz="4" w:space="0" w:color="auto"/>
            </w:tcBorders>
            <w:shd w:val="clear" w:color="000000" w:fill="FFFFFF"/>
          </w:tcPr>
          <w:p w:rsidR="009800A9" w:rsidRPr="00BF751B" w:rsidRDefault="00FF2CEE" w:rsidP="00FF2CEE">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Йодоформ</w:t>
            </w:r>
            <w:r w:rsidR="009800A9">
              <w:rPr>
                <w:rFonts w:ascii="Times New Roman" w:eastAsia="Calibri" w:hAnsi="Times New Roman"/>
                <w:sz w:val="20"/>
                <w:szCs w:val="20"/>
                <w:lang w:val="uk-UA" w:eastAsia="en-US"/>
              </w:rPr>
              <w:t xml:space="preserve"> (10г порошок)</w:t>
            </w:r>
            <w:r w:rsidR="00822E9C">
              <w:rPr>
                <w:rFonts w:ascii="Times New Roman" w:eastAsia="Calibri" w:hAnsi="Times New Roman"/>
                <w:sz w:val="20"/>
                <w:szCs w:val="20"/>
                <w:lang w:val="uk-UA" w:eastAsia="en-US"/>
              </w:rPr>
              <w:t xml:space="preserve"> (або еквівалент)</w:t>
            </w:r>
          </w:p>
        </w:tc>
        <w:tc>
          <w:tcPr>
            <w:tcW w:w="2126" w:type="dxa"/>
            <w:tcBorders>
              <w:top w:val="nil"/>
              <w:left w:val="nil"/>
              <w:bottom w:val="single" w:sz="4" w:space="0" w:color="auto"/>
              <w:right w:val="single" w:sz="4" w:space="0" w:color="auto"/>
            </w:tcBorders>
            <w:shd w:val="clear" w:color="000000" w:fill="FFFFFF"/>
          </w:tcPr>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Призначення:</w:t>
            </w:r>
          </w:p>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w:t>
            </w:r>
            <w:r w:rsidRPr="00971609">
              <w:rPr>
                <w:rFonts w:ascii="Times New Roman" w:eastAsia="Calibri" w:hAnsi="Times New Roman"/>
                <w:sz w:val="20"/>
                <w:szCs w:val="20"/>
                <w:lang w:val="uk-UA" w:eastAsia="en-US"/>
              </w:rPr>
              <w:tab/>
              <w:t xml:space="preserve"> Йодоформ застосовується для лікування кореневих каналів зубів як компонент деяких паст, що застосовуються для заповнення каналів. </w:t>
            </w:r>
          </w:p>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w:t>
            </w:r>
            <w:r w:rsidRPr="00971609">
              <w:rPr>
                <w:rFonts w:ascii="Times New Roman" w:eastAsia="Calibri" w:hAnsi="Times New Roman"/>
                <w:sz w:val="20"/>
                <w:szCs w:val="20"/>
                <w:lang w:val="uk-UA" w:eastAsia="en-US"/>
              </w:rPr>
              <w:tab/>
              <w:t xml:space="preserve"> Йодоформ має тривалу бактерицидну дію і слабку знеболювальну дію, а також зупиняє капілярну кровотечу, при виведенні за апекс не подразнює навколоверхівкових тканин. </w:t>
            </w:r>
          </w:p>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w:t>
            </w:r>
            <w:r w:rsidRPr="00971609">
              <w:rPr>
                <w:rFonts w:ascii="Times New Roman" w:eastAsia="Calibri" w:hAnsi="Times New Roman"/>
                <w:sz w:val="20"/>
                <w:szCs w:val="20"/>
                <w:lang w:val="uk-UA" w:eastAsia="en-US"/>
              </w:rPr>
              <w:tab/>
              <w:t xml:space="preserve"> Йодоформ у контакті з тканиною, а особливо із сироватковим або гнійним ексудатом, піддається </w:t>
            </w:r>
            <w:r w:rsidRPr="00971609">
              <w:rPr>
                <w:rFonts w:ascii="Times New Roman" w:eastAsia="Calibri" w:hAnsi="Times New Roman"/>
                <w:sz w:val="20"/>
                <w:szCs w:val="20"/>
                <w:lang w:val="uk-UA" w:eastAsia="en-US"/>
              </w:rPr>
              <w:lastRenderedPageBreak/>
              <w:t xml:space="preserve">поступовому розкладанню, виділяючи вільний йод. </w:t>
            </w:r>
          </w:p>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Комплектація:</w:t>
            </w:r>
          </w:p>
          <w:p w:rsidR="009800A9" w:rsidRPr="00BF751B" w:rsidRDefault="00971609" w:rsidP="00FF2CEE">
            <w:pPr>
              <w:spacing w:line="259" w:lineRule="auto"/>
              <w:rPr>
                <w:rFonts w:ascii="Times New Roman" w:hAnsi="Times New Roman"/>
                <w:sz w:val="18"/>
                <w:szCs w:val="18"/>
                <w:lang w:val="uk-UA" w:eastAsia="uk-UA"/>
              </w:rPr>
            </w:pPr>
            <w:r w:rsidRPr="00971609">
              <w:rPr>
                <w:rFonts w:ascii="Times New Roman" w:eastAsia="Calibri" w:hAnsi="Times New Roman"/>
                <w:sz w:val="20"/>
                <w:szCs w:val="20"/>
                <w:lang w:val="uk-UA" w:eastAsia="en-US"/>
              </w:rPr>
              <w:t>•</w:t>
            </w:r>
            <w:r w:rsidRPr="00971609">
              <w:rPr>
                <w:rFonts w:ascii="Times New Roman" w:eastAsia="Calibri" w:hAnsi="Times New Roman"/>
                <w:sz w:val="20"/>
                <w:szCs w:val="20"/>
                <w:lang w:val="uk-UA" w:eastAsia="en-US"/>
              </w:rPr>
              <w:tab/>
              <w:t>порошок 10 г</w:t>
            </w:r>
          </w:p>
        </w:tc>
        <w:tc>
          <w:tcPr>
            <w:tcW w:w="1276"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992"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Шт</w:t>
            </w:r>
          </w:p>
        </w:tc>
        <w:tc>
          <w:tcPr>
            <w:tcW w:w="1134" w:type="dxa"/>
            <w:tcBorders>
              <w:top w:val="nil"/>
              <w:left w:val="nil"/>
              <w:bottom w:val="single" w:sz="4" w:space="0" w:color="auto"/>
              <w:right w:val="single" w:sz="4" w:space="0" w:color="auto"/>
            </w:tcBorders>
            <w:shd w:val="clear" w:color="000000" w:fill="FFFFFF"/>
          </w:tcPr>
          <w:p w:rsidR="009800A9" w:rsidRPr="00BF751B" w:rsidRDefault="00971609"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6</w:t>
            </w:r>
          </w:p>
        </w:tc>
      </w:tr>
      <w:tr w:rsidR="009800A9" w:rsidRPr="00BF751B" w:rsidTr="00FF2CEE">
        <w:trPr>
          <w:trHeight w:val="467"/>
        </w:trPr>
        <w:tc>
          <w:tcPr>
            <w:tcW w:w="425" w:type="dxa"/>
            <w:tcBorders>
              <w:top w:val="single" w:sz="4" w:space="0" w:color="auto"/>
              <w:left w:val="single" w:sz="4" w:space="0" w:color="auto"/>
              <w:bottom w:val="single" w:sz="4" w:space="0" w:color="auto"/>
              <w:right w:val="single" w:sz="4" w:space="0" w:color="auto"/>
            </w:tcBorders>
            <w:shd w:val="clear" w:color="000000" w:fill="FFFFFF"/>
            <w:noWrap/>
          </w:tcPr>
          <w:p w:rsidR="009800A9" w:rsidRPr="00BF751B" w:rsidRDefault="009800A9" w:rsidP="00FF2CEE">
            <w:pPr>
              <w:spacing w:after="160" w:line="259" w:lineRule="auto"/>
              <w:jc w:val="right"/>
              <w:rPr>
                <w:rFonts w:ascii="Times New Roman" w:eastAsia="Calibri" w:hAnsi="Times New Roman"/>
                <w:sz w:val="20"/>
                <w:szCs w:val="20"/>
                <w:lang w:val="uk-UA" w:eastAsia="en-US"/>
              </w:rPr>
            </w:pPr>
            <w:r w:rsidRPr="00BF751B">
              <w:rPr>
                <w:rFonts w:ascii="Times New Roman" w:eastAsia="Calibri" w:hAnsi="Times New Roman"/>
                <w:sz w:val="20"/>
                <w:szCs w:val="20"/>
                <w:lang w:val="uk-UA" w:eastAsia="en-US"/>
              </w:rPr>
              <w:lastRenderedPageBreak/>
              <w:t>8</w:t>
            </w:r>
          </w:p>
        </w:tc>
        <w:tc>
          <w:tcPr>
            <w:tcW w:w="3119" w:type="dxa"/>
            <w:tcBorders>
              <w:top w:val="single" w:sz="4" w:space="0" w:color="auto"/>
              <w:left w:val="nil"/>
              <w:bottom w:val="single" w:sz="4" w:space="0" w:color="auto"/>
              <w:right w:val="single" w:sz="4" w:space="0" w:color="auto"/>
            </w:tcBorders>
            <w:shd w:val="clear" w:color="000000" w:fill="FFFFFF"/>
          </w:tcPr>
          <w:p w:rsidR="009800A9" w:rsidRPr="00BF751B" w:rsidRDefault="00971609" w:rsidP="00FF2CEE">
            <w:pPr>
              <w:spacing w:after="160"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Гель труючий 37%</w:t>
            </w:r>
            <w:r w:rsidR="00FF2CEE">
              <w:rPr>
                <w:rFonts w:ascii="Times New Roman" w:eastAsia="Calibri" w:hAnsi="Times New Roman"/>
                <w:sz w:val="20"/>
                <w:szCs w:val="20"/>
                <w:lang w:val="uk-UA" w:eastAsia="en-US"/>
              </w:rPr>
              <w:t>,</w:t>
            </w:r>
            <w:r w:rsidRPr="00971609">
              <w:rPr>
                <w:rFonts w:ascii="Times New Roman" w:eastAsia="Calibri" w:hAnsi="Times New Roman"/>
                <w:sz w:val="20"/>
                <w:szCs w:val="20"/>
                <w:lang w:val="uk-UA" w:eastAsia="en-US"/>
              </w:rPr>
              <w:t xml:space="preserve"> 14г</w:t>
            </w:r>
          </w:p>
        </w:tc>
        <w:tc>
          <w:tcPr>
            <w:tcW w:w="2126" w:type="dxa"/>
            <w:tcBorders>
              <w:top w:val="single" w:sz="4" w:space="0" w:color="auto"/>
              <w:left w:val="nil"/>
              <w:bottom w:val="single" w:sz="4" w:space="0" w:color="auto"/>
              <w:right w:val="single" w:sz="4" w:space="0" w:color="auto"/>
            </w:tcBorders>
            <w:shd w:val="clear" w:color="000000" w:fill="FFFFFF"/>
          </w:tcPr>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Призначення</w:t>
            </w:r>
          </w:p>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Призначений для протруювання емалі та дентину перед пломбуванням зуба.</w:t>
            </w:r>
          </w:p>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 xml:space="preserve">Форми випуску </w:t>
            </w:r>
          </w:p>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 xml:space="preserve">14 г гелю в шприці </w:t>
            </w:r>
          </w:p>
          <w:p w:rsidR="009800A9" w:rsidRPr="00BF751B"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w:t>
            </w:r>
            <w:r w:rsidRPr="00971609">
              <w:rPr>
                <w:rFonts w:ascii="Times New Roman" w:eastAsia="Calibri" w:hAnsi="Times New Roman"/>
                <w:sz w:val="20"/>
                <w:szCs w:val="20"/>
                <w:lang w:val="uk-UA" w:eastAsia="en-US"/>
              </w:rPr>
              <w:tab/>
              <w:t>5 канюль</w:t>
            </w:r>
          </w:p>
        </w:tc>
        <w:tc>
          <w:tcPr>
            <w:tcW w:w="1276" w:type="dxa"/>
            <w:tcBorders>
              <w:top w:val="single" w:sz="4" w:space="0" w:color="auto"/>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800A9" w:rsidRPr="00BF751B" w:rsidRDefault="0097160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20</w:t>
            </w:r>
          </w:p>
        </w:tc>
      </w:tr>
      <w:tr w:rsidR="009800A9" w:rsidTr="00FF2CEE">
        <w:trPr>
          <w:trHeight w:val="577"/>
        </w:trPr>
        <w:tc>
          <w:tcPr>
            <w:tcW w:w="425" w:type="dxa"/>
            <w:tcBorders>
              <w:top w:val="single" w:sz="4" w:space="0" w:color="auto"/>
              <w:left w:val="single" w:sz="4" w:space="0" w:color="auto"/>
              <w:bottom w:val="single" w:sz="4" w:space="0" w:color="auto"/>
              <w:right w:val="single" w:sz="4" w:space="0" w:color="auto"/>
            </w:tcBorders>
            <w:shd w:val="clear" w:color="000000" w:fill="FFFFFF"/>
            <w:noWrap/>
          </w:tcPr>
          <w:p w:rsidR="009800A9" w:rsidRDefault="009800A9" w:rsidP="00FF2CEE">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9</w:t>
            </w:r>
          </w:p>
        </w:tc>
        <w:tc>
          <w:tcPr>
            <w:tcW w:w="3119" w:type="dxa"/>
            <w:tcBorders>
              <w:top w:val="single" w:sz="4" w:space="0" w:color="auto"/>
              <w:left w:val="nil"/>
              <w:bottom w:val="single" w:sz="4" w:space="0" w:color="auto"/>
              <w:right w:val="single" w:sz="4" w:space="0" w:color="auto"/>
            </w:tcBorders>
            <w:shd w:val="clear" w:color="000000" w:fill="FFFFFF"/>
          </w:tcPr>
          <w:p w:rsidR="009800A9" w:rsidRPr="00956F82" w:rsidRDefault="00971609" w:rsidP="00971609">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 xml:space="preserve">EsCom 100 </w:t>
            </w:r>
            <w:r w:rsidRPr="00971609">
              <w:rPr>
                <w:rFonts w:ascii="Times New Roman" w:eastAsia="Calibri" w:hAnsi="Times New Roman"/>
                <w:sz w:val="20"/>
                <w:szCs w:val="20"/>
                <w:lang w:val="uk-UA" w:eastAsia="en-US"/>
              </w:rPr>
              <w:t>(A2,А3)</w:t>
            </w:r>
            <w:r w:rsidR="00822E9C">
              <w:rPr>
                <w:rFonts w:ascii="Times New Roman" w:eastAsia="Calibri" w:hAnsi="Times New Roman"/>
                <w:sz w:val="20"/>
                <w:szCs w:val="20"/>
                <w:lang w:val="uk-UA" w:eastAsia="en-US"/>
              </w:rPr>
              <w:t xml:space="preserve"> (або еквівалент)</w:t>
            </w:r>
          </w:p>
        </w:tc>
        <w:tc>
          <w:tcPr>
            <w:tcW w:w="2126" w:type="dxa"/>
            <w:tcBorders>
              <w:top w:val="single" w:sz="4" w:space="0" w:color="auto"/>
              <w:left w:val="nil"/>
              <w:bottom w:val="single" w:sz="4" w:space="0" w:color="auto"/>
              <w:right w:val="single" w:sz="4" w:space="0" w:color="auto"/>
            </w:tcBorders>
            <w:shd w:val="clear" w:color="000000" w:fill="FFFFFF"/>
          </w:tcPr>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 xml:space="preserve">Наногібридні композиційний матеріал </w:t>
            </w:r>
          </w:p>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Комплектація:</w:t>
            </w:r>
          </w:p>
          <w:p w:rsidR="009800A9" w:rsidRPr="00956F82"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Шприц 4 г;</w:t>
            </w:r>
          </w:p>
        </w:tc>
        <w:tc>
          <w:tcPr>
            <w:tcW w:w="1276" w:type="dxa"/>
            <w:tcBorders>
              <w:top w:val="single" w:sz="4" w:space="0" w:color="auto"/>
              <w:left w:val="nil"/>
              <w:bottom w:val="single" w:sz="4" w:space="0" w:color="auto"/>
              <w:right w:val="single" w:sz="4" w:space="0" w:color="auto"/>
            </w:tcBorders>
            <w:shd w:val="clear" w:color="000000" w:fill="FFFFFF"/>
          </w:tcPr>
          <w:p w:rsidR="009800A9" w:rsidRPr="00956F82" w:rsidRDefault="009800A9" w:rsidP="00FF2CEE">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800A9" w:rsidRPr="00956F82" w:rsidRDefault="0097160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Уп</w:t>
            </w:r>
          </w:p>
        </w:tc>
        <w:tc>
          <w:tcPr>
            <w:tcW w:w="1134" w:type="dxa"/>
            <w:tcBorders>
              <w:top w:val="single" w:sz="4" w:space="0" w:color="auto"/>
              <w:left w:val="nil"/>
              <w:bottom w:val="single" w:sz="4" w:space="0" w:color="auto"/>
              <w:right w:val="single" w:sz="4" w:space="0" w:color="auto"/>
            </w:tcBorders>
            <w:shd w:val="clear" w:color="000000" w:fill="FFFFFF"/>
          </w:tcPr>
          <w:p w:rsidR="009800A9" w:rsidRPr="00956F82" w:rsidRDefault="0097160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20</w:t>
            </w:r>
          </w:p>
        </w:tc>
      </w:tr>
      <w:tr w:rsidR="009800A9" w:rsidTr="00FF2CEE">
        <w:trPr>
          <w:trHeight w:val="549"/>
        </w:trPr>
        <w:tc>
          <w:tcPr>
            <w:tcW w:w="425" w:type="dxa"/>
            <w:tcBorders>
              <w:top w:val="single" w:sz="4" w:space="0" w:color="auto"/>
              <w:left w:val="single" w:sz="4" w:space="0" w:color="auto"/>
              <w:bottom w:val="single" w:sz="4" w:space="0" w:color="auto"/>
              <w:right w:val="single" w:sz="4" w:space="0" w:color="auto"/>
            </w:tcBorders>
            <w:shd w:val="clear" w:color="000000" w:fill="FFFFFF"/>
            <w:noWrap/>
          </w:tcPr>
          <w:p w:rsidR="009800A9" w:rsidRDefault="009800A9" w:rsidP="00FF2CEE">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10</w:t>
            </w:r>
          </w:p>
        </w:tc>
        <w:tc>
          <w:tcPr>
            <w:tcW w:w="3119" w:type="dxa"/>
            <w:tcBorders>
              <w:top w:val="single" w:sz="4" w:space="0" w:color="auto"/>
              <w:left w:val="nil"/>
              <w:bottom w:val="single" w:sz="4" w:space="0" w:color="auto"/>
              <w:right w:val="single" w:sz="4" w:space="0" w:color="auto"/>
            </w:tcBorders>
            <w:shd w:val="clear" w:color="000000" w:fill="FFFFFF"/>
          </w:tcPr>
          <w:p w:rsidR="009800A9" w:rsidRPr="00956F82" w:rsidRDefault="00971609" w:rsidP="00FF2CEE">
            <w:pPr>
              <w:spacing w:after="160"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Competence  universal   набір</w:t>
            </w:r>
            <w:r w:rsidR="00822E9C">
              <w:rPr>
                <w:rFonts w:ascii="Times New Roman" w:eastAsia="Calibri" w:hAnsi="Times New Roman"/>
                <w:sz w:val="20"/>
                <w:szCs w:val="20"/>
                <w:lang w:val="uk-UA" w:eastAsia="en-US"/>
              </w:rPr>
              <w:t xml:space="preserve"> (або еквівалент)</w:t>
            </w:r>
          </w:p>
        </w:tc>
        <w:tc>
          <w:tcPr>
            <w:tcW w:w="2126" w:type="dxa"/>
            <w:tcBorders>
              <w:top w:val="single" w:sz="4" w:space="0" w:color="auto"/>
              <w:left w:val="nil"/>
              <w:bottom w:val="single" w:sz="4" w:space="0" w:color="auto"/>
              <w:right w:val="single" w:sz="4" w:space="0" w:color="auto"/>
            </w:tcBorders>
            <w:shd w:val="clear" w:color="000000" w:fill="FFFFFF"/>
          </w:tcPr>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 xml:space="preserve">Універсальний фотополімерний мікрогібридний композитний матеріал </w:t>
            </w:r>
          </w:p>
          <w:p w:rsidR="00971609" w:rsidRPr="00971609"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Комплектація :</w:t>
            </w:r>
          </w:p>
          <w:p w:rsidR="009800A9" w:rsidRPr="00956F82" w:rsidRDefault="00971609" w:rsidP="00FF2CEE">
            <w:pPr>
              <w:spacing w:line="259" w:lineRule="auto"/>
              <w:rPr>
                <w:rFonts w:ascii="Times New Roman" w:eastAsia="Calibri" w:hAnsi="Times New Roman"/>
                <w:sz w:val="20"/>
                <w:szCs w:val="20"/>
                <w:lang w:val="uk-UA" w:eastAsia="en-US"/>
              </w:rPr>
            </w:pPr>
            <w:r w:rsidRPr="00971609">
              <w:rPr>
                <w:rFonts w:ascii="Times New Roman" w:eastAsia="Calibri" w:hAnsi="Times New Roman"/>
                <w:sz w:val="20"/>
                <w:szCs w:val="20"/>
                <w:lang w:val="uk-UA" w:eastAsia="en-US"/>
              </w:rPr>
              <w:t>набір 4 шприца(А1,А2*2,А3,В+5 мл бонд)</w:t>
            </w:r>
          </w:p>
        </w:tc>
        <w:tc>
          <w:tcPr>
            <w:tcW w:w="1276" w:type="dxa"/>
            <w:tcBorders>
              <w:top w:val="single" w:sz="4" w:space="0" w:color="auto"/>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800A9" w:rsidRPr="00956F82" w:rsidRDefault="0097160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800A9" w:rsidRPr="00956F82" w:rsidRDefault="00971609"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w:t>
            </w:r>
          </w:p>
        </w:tc>
      </w:tr>
    </w:tbl>
    <w:p w:rsidR="00FF01B9" w:rsidRDefault="00FF01B9" w:rsidP="00FF01B9">
      <w:pPr>
        <w:tabs>
          <w:tab w:val="left" w:pos="0"/>
        </w:tabs>
        <w:spacing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ab/>
      </w:r>
      <w:r>
        <w:rPr>
          <w:rFonts w:ascii="Times New Roman" w:eastAsia="Times New Roman" w:hAnsi="Times New Roman"/>
          <w:bCs/>
          <w:sz w:val="24"/>
          <w:szCs w:val="24"/>
        </w:rPr>
        <w:tab/>
        <w:t xml:space="preserve">                          </w:t>
      </w:r>
    </w:p>
    <w:p w:rsidR="00EB57BA" w:rsidRPr="000A2A29"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B57BA"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F01B9" w:rsidRDefault="00FF01B9">
      <w:pPr>
        <w:spacing w:line="240" w:lineRule="auto"/>
        <w:jc w:val="right"/>
        <w:rPr>
          <w:rFonts w:ascii="Times New Roman" w:eastAsia="Times New Roman" w:hAnsi="Times New Roman" w:cs="Times New Roman"/>
          <w:sz w:val="28"/>
          <w:szCs w:val="28"/>
        </w:rPr>
      </w:pP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ab/>
        <w:t>Посада, прізвище, ініціали, підпис уповноваженої особи учасника, завірені печаткою</w:t>
      </w: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(у разі використання)</w:t>
      </w:r>
    </w:p>
    <w:p w:rsidR="003E1BAB" w:rsidRDefault="00814E11" w:rsidP="00D20DA0">
      <w:pPr>
        <w:rPr>
          <w:rFonts w:ascii="Times New Roman" w:eastAsia="Times New Roman" w:hAnsi="Times New Roman" w:cs="Times New Roman"/>
          <w:sz w:val="28"/>
          <w:szCs w:val="28"/>
        </w:rPr>
      </w:pPr>
      <w:r w:rsidRPr="00D20DA0">
        <w:rPr>
          <w:sz w:val="24"/>
          <w:szCs w:val="24"/>
        </w:rPr>
        <w:br w:type="page" w:clear="all"/>
      </w:r>
      <w:r w:rsidR="00D20DA0">
        <w:rPr>
          <w:lang w:val="uk-UA"/>
        </w:rPr>
        <w:lastRenderedPageBreak/>
        <w:t xml:space="preserve">                                                                                                                               </w:t>
      </w:r>
      <w:r>
        <w:rPr>
          <w:rFonts w:ascii="Times New Roman" w:eastAsia="Times New Roman" w:hAnsi="Times New Roman" w:cs="Times New Roman"/>
          <w:b/>
          <w:sz w:val="28"/>
          <w:szCs w:val="28"/>
        </w:rPr>
        <w:t>Додаток № 4</w:t>
      </w:r>
    </w:p>
    <w:p w:rsidR="003E1BAB" w:rsidRDefault="003E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E1BAB" w:rsidRDefault="008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p>
    <w:p w:rsidR="00BD4291" w:rsidRPr="009F62C2" w:rsidRDefault="00BD4291" w:rsidP="00BD4291">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w:t>
      </w:r>
      <w:r>
        <w:rPr>
          <w:rFonts w:ascii="Times New Roman" w:eastAsia="Calibri" w:hAnsi="Times New Roman" w:cs="Times New Roman"/>
          <w:b/>
          <w:i/>
          <w:sz w:val="24"/>
          <w:szCs w:val="24"/>
          <w:lang w:val="uk-UA"/>
        </w:rPr>
        <w:t>4</w:t>
      </w:r>
      <w:r w:rsidRPr="009F62C2">
        <w:rPr>
          <w:rFonts w:ascii="Times New Roman" w:eastAsia="Calibri" w:hAnsi="Times New Roman" w:cs="Times New Roman"/>
          <w:b/>
          <w:i/>
          <w:sz w:val="24"/>
          <w:szCs w:val="24"/>
        </w:rPr>
        <w:t xml:space="preserve"> р.</w:t>
      </w:r>
    </w:p>
    <w:p w:rsidR="00BD4291" w:rsidRPr="007E2E5F" w:rsidRDefault="00BD4291" w:rsidP="00BD4291">
      <w:pPr>
        <w:spacing w:line="256" w:lineRule="auto"/>
        <w:ind w:firstLine="708"/>
        <w:rPr>
          <w:rFonts w:ascii="Times New Roman" w:eastAsia="Calibri" w:hAnsi="Times New Roman" w:cs="Times New Roman"/>
          <w:b/>
          <w:sz w:val="20"/>
          <w:szCs w:val="20"/>
          <w:lang w:val="uk-UA"/>
        </w:rPr>
      </w:pPr>
    </w:p>
    <w:p w:rsidR="00BD4291" w:rsidRDefault="00BD4291" w:rsidP="00BD4291">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Комунальне  підприємство «Кролевецька лікарня</w:t>
      </w:r>
      <w:r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міської ради</w:t>
      </w:r>
      <w:r w:rsidRPr="007E2E5F">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головного лікаря Побивайло Сергія Вікторовича</w:t>
      </w:r>
      <w:r w:rsidRPr="007E2E5F">
        <w:rPr>
          <w:rFonts w:ascii="Times New Roman" w:eastAsia="Calibri" w:hAnsi="Times New Roman" w:cs="Times New Roman"/>
          <w:sz w:val="24"/>
          <w:szCs w:val="24"/>
          <w:lang w:val="uk-UA"/>
        </w:rPr>
        <w:t>, що діє на підставі Статуту, далі — «</w:t>
      </w:r>
      <w:r w:rsidRPr="00DE3EC5">
        <w:rPr>
          <w:rFonts w:ascii="Times New Roman" w:eastAsia="Calibri" w:hAnsi="Times New Roman" w:cs="Times New Roman"/>
          <w:sz w:val="24"/>
          <w:szCs w:val="24"/>
          <w:lang w:val="uk-UA"/>
        </w:rPr>
        <w:t>Покупець</w:t>
      </w:r>
      <w:r>
        <w:rPr>
          <w:rFonts w:ascii="Times New Roman" w:eastAsia="Calibri" w:hAnsi="Times New Roman" w:cs="Times New Roman"/>
          <w:sz w:val="24"/>
          <w:szCs w:val="24"/>
          <w:lang w:val="uk-UA"/>
        </w:rPr>
        <w:t>», з однієї сторони, та</w:t>
      </w:r>
      <w:r w:rsidRPr="00FF60D2">
        <w:rPr>
          <w:rFonts w:ascii="Times New Roman" w:eastAsia="Calibri" w:hAnsi="Times New Roman" w:cs="Times New Roman"/>
          <w:b/>
          <w:sz w:val="24"/>
          <w:szCs w:val="24"/>
          <w:lang w:val="uk-UA"/>
        </w:rPr>
        <w:t>___________________________________________</w:t>
      </w:r>
      <w:r w:rsidRPr="00FF60D2">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(зі змінами)</w:t>
      </w:r>
      <w:r w:rsidRPr="00DE3EC5">
        <w:rPr>
          <w:rFonts w:ascii="Times New Roman" w:eastAsia="Calibri" w:hAnsi="Times New Roman" w:cs="Times New Roman"/>
          <w:sz w:val="24"/>
          <w:szCs w:val="24"/>
          <w:lang w:val="uk-UA"/>
        </w:rPr>
        <w:t>,</w:t>
      </w:r>
      <w:r w:rsidRPr="00FF60D2">
        <w:rPr>
          <w:rFonts w:ascii="Times New Roman" w:eastAsia="Calibri" w:hAnsi="Times New Roman" w:cs="Times New Roman"/>
          <w:sz w:val="24"/>
          <w:szCs w:val="24"/>
          <w:lang w:val="uk-UA"/>
        </w:rPr>
        <w:t xml:space="preserve"> уклали цей договір про наступне:</w:t>
      </w:r>
    </w:p>
    <w:p w:rsidR="00BD4291" w:rsidRPr="00FF60D2" w:rsidRDefault="00BD4291" w:rsidP="00BD4291">
      <w:pPr>
        <w:jc w:val="both"/>
        <w:rPr>
          <w:rFonts w:ascii="Times New Roman" w:eastAsia="Calibri" w:hAnsi="Times New Roman" w:cs="Times New Roman"/>
          <w:sz w:val="24"/>
          <w:szCs w:val="24"/>
          <w:lang w:val="uk-UA"/>
        </w:rPr>
      </w:pPr>
    </w:p>
    <w:p w:rsidR="00D20DA0" w:rsidRPr="00070F4E" w:rsidRDefault="00D20DA0" w:rsidP="00D20DA0">
      <w:pPr>
        <w:ind w:left="-709" w:firstLine="425"/>
        <w:contextualSpacing/>
        <w:jc w:val="center"/>
        <w:rPr>
          <w:rFonts w:ascii="Times New Roman" w:hAnsi="Times New Roman" w:cs="Times New Roman"/>
          <w:b/>
          <w:noProof/>
          <w:sz w:val="24"/>
          <w:szCs w:val="24"/>
        </w:rPr>
      </w:pPr>
      <w:r w:rsidRPr="00070F4E">
        <w:rPr>
          <w:rFonts w:ascii="Times New Roman" w:hAnsi="Times New Roman" w:cs="Times New Roman"/>
          <w:b/>
          <w:noProof/>
          <w:sz w:val="24"/>
          <w:szCs w:val="24"/>
        </w:rPr>
        <w:t>1.Предмет договору</w:t>
      </w:r>
    </w:p>
    <w:p w:rsidR="00D20DA0" w:rsidRDefault="00D20DA0" w:rsidP="00D20DA0">
      <w:pPr>
        <w:shd w:val="clear" w:color="auto" w:fill="FFFFFF"/>
        <w:ind w:firstLine="426"/>
        <w:jc w:val="both"/>
        <w:rPr>
          <w:rFonts w:ascii="Times New Roman" w:hAnsi="Times New Roman" w:cs="Times New Roman"/>
          <w:sz w:val="24"/>
          <w:szCs w:val="24"/>
        </w:rPr>
      </w:pPr>
      <w:r w:rsidRPr="00070F4E">
        <w:rPr>
          <w:rFonts w:ascii="Times New Roman" w:hAnsi="Times New Roman" w:cs="Times New Roman"/>
          <w:sz w:val="24"/>
          <w:szCs w:val="24"/>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rsidR="00D20DA0" w:rsidRPr="00070F4E" w:rsidRDefault="00D20DA0" w:rsidP="00D20DA0">
      <w:pPr>
        <w:shd w:val="clear" w:color="auto" w:fill="FFFFFF"/>
        <w:ind w:firstLine="426"/>
        <w:jc w:val="both"/>
        <w:rPr>
          <w:rFonts w:ascii="Times New Roman" w:hAnsi="Times New Roman" w:cs="Times New Roman"/>
          <w:sz w:val="24"/>
          <w:szCs w:val="24"/>
        </w:rPr>
      </w:pPr>
      <w:r w:rsidRPr="00070F4E">
        <w:rPr>
          <w:rFonts w:ascii="Times New Roman" w:hAnsi="Times New Roman" w:cs="Times New Roman"/>
          <w:sz w:val="24"/>
          <w:szCs w:val="24"/>
        </w:rPr>
        <w:t xml:space="preserve"> 1.2. Найменування товару: </w:t>
      </w:r>
      <w:r w:rsidRPr="00D20DA0">
        <w:rPr>
          <w:rFonts w:ascii="Times New Roman" w:eastAsia="Times New Roman" w:hAnsi="Times New Roman" w:cs="Times New Roman"/>
          <w:bCs/>
          <w:sz w:val="24"/>
          <w:szCs w:val="24"/>
          <w:lang w:eastAsia="ar-SA"/>
        </w:rPr>
        <w:t>ДК 021:2015 «Єдиний закупівельний словник» 33140000-3 - Медичні матеріали (Стоматологічні матеріали),</w:t>
      </w:r>
      <w:r w:rsidRPr="00070F4E">
        <w:rPr>
          <w:rFonts w:ascii="Times New Roman" w:hAnsi="Times New Roman" w:cs="Times New Roman"/>
          <w:b/>
          <w:sz w:val="24"/>
          <w:szCs w:val="24"/>
        </w:rPr>
        <w:t xml:space="preserve"> </w:t>
      </w:r>
      <w:r w:rsidRPr="00070F4E">
        <w:rPr>
          <w:rFonts w:ascii="Times New Roman" w:hAnsi="Times New Roman" w:cs="Times New Roman"/>
          <w:sz w:val="24"/>
          <w:szCs w:val="24"/>
        </w:rPr>
        <w:t xml:space="preserve">згідно зі </w:t>
      </w:r>
      <w:r>
        <w:rPr>
          <w:rFonts w:ascii="Times New Roman" w:hAnsi="Times New Roman" w:cs="Times New Roman"/>
          <w:sz w:val="24"/>
          <w:szCs w:val="24"/>
        </w:rPr>
        <w:t>с</w:t>
      </w:r>
      <w:r w:rsidRPr="00070F4E">
        <w:rPr>
          <w:rFonts w:ascii="Times New Roman" w:hAnsi="Times New Roman" w:cs="Times New Roman"/>
          <w:sz w:val="24"/>
          <w:szCs w:val="24"/>
        </w:rPr>
        <w:t>пецифікацією</w:t>
      </w:r>
      <w:r>
        <w:rPr>
          <w:rFonts w:ascii="Times New Roman" w:hAnsi="Times New Roman" w:cs="Times New Roman"/>
          <w:sz w:val="24"/>
          <w:szCs w:val="24"/>
        </w:rPr>
        <w:t xml:space="preserve">  </w:t>
      </w:r>
      <w:r w:rsidRPr="00070F4E">
        <w:rPr>
          <w:rFonts w:ascii="Times New Roman" w:hAnsi="Times New Roman" w:cs="Times New Roman"/>
          <w:sz w:val="24"/>
          <w:szCs w:val="24"/>
        </w:rPr>
        <w:t xml:space="preserve"> (Додаток № 1)</w:t>
      </w:r>
      <w:r>
        <w:rPr>
          <w:rFonts w:ascii="Times New Roman" w:hAnsi="Times New Roman" w:cs="Times New Roman"/>
          <w:sz w:val="24"/>
          <w:szCs w:val="24"/>
        </w:rPr>
        <w:t>.</w:t>
      </w:r>
    </w:p>
    <w:p w:rsidR="00D20DA0" w:rsidRPr="00070F4E" w:rsidRDefault="00D20DA0" w:rsidP="00D20DA0">
      <w:pPr>
        <w:ind w:firstLine="567"/>
        <w:jc w:val="both"/>
        <w:rPr>
          <w:rFonts w:ascii="Times New Roman" w:eastAsia="Times New Roman" w:hAnsi="Times New Roman" w:cs="Times New Roman"/>
          <w:i/>
          <w:sz w:val="24"/>
          <w:szCs w:val="24"/>
          <w:lang w:eastAsia="uk-UA"/>
        </w:rPr>
      </w:pPr>
      <w:r w:rsidRPr="00070F4E">
        <w:rPr>
          <w:rFonts w:ascii="Times New Roman" w:hAnsi="Times New Roman" w:cs="Times New Roman"/>
          <w:sz w:val="24"/>
          <w:szCs w:val="24"/>
        </w:rPr>
        <w:t xml:space="preserve">1.3. </w:t>
      </w:r>
      <w:r>
        <w:rPr>
          <w:rFonts w:ascii="Times New Roman" w:hAnsi="Times New Roman" w:cs="Times New Roman"/>
          <w:sz w:val="24"/>
          <w:szCs w:val="24"/>
        </w:rPr>
        <w:t>Постачальника</w:t>
      </w:r>
      <w:r w:rsidRPr="00070F4E">
        <w:rPr>
          <w:rFonts w:ascii="Times New Roman" w:hAnsi="Times New Roman" w:cs="Times New Roman"/>
          <w:sz w:val="24"/>
          <w:szCs w:val="24"/>
        </w:rPr>
        <w:t xml:space="preserve"> гарантує</w:t>
      </w:r>
      <w:r>
        <w:rPr>
          <w:rFonts w:ascii="Times New Roman" w:hAnsi="Times New Roman" w:cs="Times New Roman"/>
          <w:sz w:val="24"/>
          <w:szCs w:val="24"/>
        </w:rPr>
        <w:t>,</w:t>
      </w:r>
      <w:r w:rsidRPr="00070F4E">
        <w:rPr>
          <w:rFonts w:ascii="Times New Roman" w:hAnsi="Times New Roman" w:cs="Times New Roman"/>
          <w:sz w:val="24"/>
          <w:szCs w:val="24"/>
        </w:rPr>
        <w:t xml:space="preserve"> що Товар вільний від прав або претензій з боку третіх осіб незалежно від того існують такі права чи тільки припускаються.</w:t>
      </w:r>
    </w:p>
    <w:p w:rsidR="00D20DA0" w:rsidRPr="00070F4E" w:rsidRDefault="00D20DA0" w:rsidP="00D20DA0">
      <w:pPr>
        <w:tabs>
          <w:tab w:val="left" w:pos="426"/>
          <w:tab w:val="num" w:pos="1440"/>
        </w:tabs>
        <w:ind w:firstLine="567"/>
        <w:jc w:val="both"/>
        <w:rPr>
          <w:rFonts w:ascii="Times New Roman" w:hAnsi="Times New Roman" w:cs="Times New Roman"/>
          <w:sz w:val="24"/>
          <w:szCs w:val="24"/>
        </w:rPr>
      </w:pPr>
      <w:r w:rsidRPr="00070F4E">
        <w:rPr>
          <w:rFonts w:ascii="Times New Roman" w:hAnsi="Times New Roman" w:cs="Times New Roman"/>
          <w:sz w:val="24"/>
          <w:szCs w:val="24"/>
        </w:rPr>
        <w:t>1.4. Обсяги закупівлі Товару можуть бути зміненні залежно від фактичної потреби замовника.</w:t>
      </w:r>
    </w:p>
    <w:p w:rsidR="00D20DA0" w:rsidRPr="00070F4E" w:rsidRDefault="00D20DA0" w:rsidP="00D20DA0">
      <w:pPr>
        <w:ind w:left="-709"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2. Якість товарів, робіт чи послуг</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w:t>
      </w:r>
      <w:r w:rsidRPr="00F878E4">
        <w:rPr>
          <w:rFonts w:ascii="Times New Roman" w:eastAsia="Times New Roman" w:hAnsi="Times New Roman" w:cs="Times New Roman"/>
          <w:bCs/>
          <w:sz w:val="24"/>
          <w:szCs w:val="24"/>
        </w:rPr>
        <w:t xml:space="preserve">1. </w:t>
      </w:r>
      <w:r w:rsidRPr="00F878E4">
        <w:rPr>
          <w:rFonts w:ascii="Times New Roman" w:eastAsia="Times New Roman" w:hAnsi="Times New Roman" w:cs="Times New Roman"/>
          <w:sz w:val="24"/>
          <w:szCs w:val="24"/>
        </w:rPr>
        <w:t>Постачальник повинен поставити Замовнику товари, якість яких відповідає умовам цього Договору.</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2.2. Товар, що постачається, повинен мати необхідні реєстраційні документи, інструкцією з експлуатації (українською мовою), затверджені в установленому порядку, супроводжуватися документами щодо кількості, найменування виробника.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2.3. Комплектність Товару, що поставляється за цим Договором, повинна відповідати вимогам стандартів та технічних умов.</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2.6. Термін придатності на момент поставки – </w:t>
      </w:r>
      <w:r w:rsidRPr="00D20DA0">
        <w:rPr>
          <w:rFonts w:ascii="Times New Roman" w:eastAsia="Times New Roman" w:hAnsi="Times New Roman" w:cs="Times New Roman"/>
          <w:sz w:val="24"/>
          <w:szCs w:val="24"/>
        </w:rPr>
        <w:t>повинен становити не менше 80% від терміну використання визначеного виробником</w:t>
      </w:r>
      <w:r w:rsidRPr="00F878E4">
        <w:rPr>
          <w:rFonts w:ascii="Times New Roman" w:eastAsia="Times New Roman" w:hAnsi="Times New Roman" w:cs="Times New Roman"/>
          <w:sz w:val="24"/>
          <w:szCs w:val="24"/>
        </w:rPr>
        <w:t>.</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Якщо усунути дефекти неможливо Постачальник здійснює заміну товару у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20DA0" w:rsidRPr="00070F4E" w:rsidRDefault="00D20DA0" w:rsidP="00D20DA0">
      <w:pPr>
        <w:widowControl w:val="0"/>
        <w:autoSpaceDE w:val="0"/>
        <w:autoSpaceDN w:val="0"/>
        <w:ind w:firstLine="425"/>
        <w:jc w:val="both"/>
        <w:rPr>
          <w:rFonts w:ascii="Times New Roman" w:eastAsia="Times New Roman" w:hAnsi="Times New Roman" w:cs="Times New Roman"/>
          <w:sz w:val="24"/>
          <w:szCs w:val="24"/>
        </w:rPr>
      </w:pPr>
    </w:p>
    <w:p w:rsidR="00D20DA0" w:rsidRPr="00070F4E" w:rsidRDefault="00D20DA0" w:rsidP="00D20DA0">
      <w:pPr>
        <w:tabs>
          <w:tab w:val="left" w:pos="426"/>
          <w:tab w:val="num" w:pos="1440"/>
        </w:tabs>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3. Ціна договору</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sz w:val="24"/>
          <w:szCs w:val="24"/>
        </w:rPr>
        <w:t xml:space="preserve">3.1. </w:t>
      </w:r>
      <w:r w:rsidRPr="00070F4E">
        <w:rPr>
          <w:rFonts w:ascii="Times New Roman" w:eastAsia="Times New Roman" w:hAnsi="Times New Roman" w:cs="Times New Roman"/>
          <w:noProof/>
          <w:sz w:val="24"/>
          <w:szCs w:val="24"/>
        </w:rPr>
        <w:t xml:space="preserve">Валюта платежу за даним Договором є національна валюта України – гривня. </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D20DA0" w:rsidRPr="00D20DA0" w:rsidRDefault="00D20DA0" w:rsidP="00D20DA0">
      <w:pPr>
        <w:ind w:firstLine="425"/>
        <w:jc w:val="both"/>
        <w:rPr>
          <w:rFonts w:ascii="Times New Roman" w:eastAsia="Times New Roman" w:hAnsi="Times New Roman" w:cs="Times New Roman"/>
          <w:bCs/>
          <w:sz w:val="24"/>
          <w:szCs w:val="24"/>
        </w:rPr>
      </w:pPr>
      <w:r w:rsidRPr="00070F4E">
        <w:rPr>
          <w:rFonts w:ascii="Times New Roman" w:eastAsia="Times New Roman" w:hAnsi="Times New Roman" w:cs="Times New Roman"/>
          <w:noProof/>
          <w:sz w:val="24"/>
          <w:szCs w:val="24"/>
        </w:rPr>
        <w:t xml:space="preserve">3.3. </w:t>
      </w:r>
      <w:r w:rsidRPr="00D20DA0">
        <w:rPr>
          <w:rFonts w:ascii="Times New Roman" w:eastAsia="Times New Roman" w:hAnsi="Times New Roman" w:cs="Times New Roman"/>
          <w:sz w:val="24"/>
          <w:szCs w:val="24"/>
        </w:rPr>
        <w:t xml:space="preserve">Ціна Договору становить  </w:t>
      </w:r>
      <w:r w:rsidRPr="00D20DA0">
        <w:rPr>
          <w:rFonts w:ascii="Times New Roman" w:eastAsia="Times New Roman" w:hAnsi="Times New Roman" w:cs="Times New Roman"/>
          <w:bCs/>
          <w:sz w:val="24"/>
          <w:szCs w:val="24"/>
        </w:rPr>
        <w:t>_____________________</w:t>
      </w:r>
      <w:r w:rsidRPr="00D20DA0">
        <w:rPr>
          <w:rFonts w:ascii="Times New Roman" w:eastAsia="Times New Roman" w:hAnsi="Times New Roman" w:cs="Times New Roman"/>
          <w:bCs/>
          <w:sz w:val="24"/>
          <w:szCs w:val="24"/>
          <w:lang w:val="uk-UA"/>
        </w:rPr>
        <w:t>,</w:t>
      </w:r>
      <w:r w:rsidRPr="00D20DA0">
        <w:rPr>
          <w:rFonts w:ascii="Times New Roman" w:eastAsia="Times New Roman" w:hAnsi="Times New Roman" w:cs="Times New Roman"/>
          <w:bCs/>
          <w:sz w:val="24"/>
          <w:szCs w:val="24"/>
        </w:rPr>
        <w:t>в т. ч. ПДВ_____ грн.</w:t>
      </w:r>
      <w:r w:rsidRPr="00D20DA0">
        <w:rPr>
          <w:rFonts w:ascii="Times New Roman" w:hAnsi="Times New Roman" w:cs="Times New Roman"/>
          <w:color w:val="000000"/>
          <w:sz w:val="24"/>
          <w:szCs w:val="24"/>
        </w:rPr>
        <w:t xml:space="preserve"> , з них за рахунок коштів </w:t>
      </w:r>
      <w:r w:rsidRPr="00D20DA0">
        <w:rPr>
          <w:rFonts w:ascii="Times New Roman" w:hAnsi="Times New Roman" w:cs="Times New Roman"/>
          <w:color w:val="000000"/>
          <w:sz w:val="24"/>
          <w:szCs w:val="24"/>
          <w:lang w:val="uk-UA"/>
        </w:rPr>
        <w:t>НСЗУ__________________, за рахунок власних коштів підприємства_____________________________.</w:t>
      </w:r>
    </w:p>
    <w:p w:rsidR="00D20DA0" w:rsidRPr="00070F4E" w:rsidRDefault="00D20DA0" w:rsidP="00D20DA0">
      <w:pPr>
        <w:jc w:val="both"/>
        <w:rPr>
          <w:rFonts w:ascii="Times New Roman" w:eastAsia="Times New Roman" w:hAnsi="Times New Roman" w:cs="Times New Roman"/>
          <w:sz w:val="24"/>
          <w:szCs w:val="24"/>
        </w:rPr>
      </w:pP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sz w:val="24"/>
          <w:szCs w:val="24"/>
        </w:rPr>
        <w:t>4</w:t>
      </w:r>
      <w:r w:rsidRPr="00070F4E">
        <w:rPr>
          <w:rFonts w:ascii="Times New Roman" w:hAnsi="Times New Roman" w:cs="Times New Roman"/>
          <w:b/>
          <w:bCs/>
          <w:sz w:val="24"/>
          <w:szCs w:val="24"/>
        </w:rPr>
        <w:t>. Порядок здійснення оплати</w:t>
      </w:r>
    </w:p>
    <w:p w:rsidR="00D20DA0" w:rsidRPr="00070F4E" w:rsidRDefault="00D20DA0" w:rsidP="00D20DA0">
      <w:pPr>
        <w:widowControl w:val="0"/>
        <w:ind w:firstLine="425"/>
        <w:jc w:val="both"/>
        <w:rPr>
          <w:rFonts w:ascii="Times New Roman" w:eastAsia="Times New Roman" w:hAnsi="Times New Roman" w:cs="Times New Roman"/>
          <w:spacing w:val="-2"/>
          <w:sz w:val="24"/>
          <w:szCs w:val="24"/>
        </w:rPr>
      </w:pPr>
      <w:r w:rsidRPr="00070F4E">
        <w:rPr>
          <w:rFonts w:ascii="Times New Roman" w:eastAsia="Times New Roman" w:hAnsi="Times New Roman" w:cs="Times New Roman"/>
          <w:sz w:val="24"/>
          <w:szCs w:val="24"/>
        </w:rPr>
        <w:t xml:space="preserve">4.1 </w:t>
      </w:r>
      <w:r w:rsidRPr="00070F4E">
        <w:rPr>
          <w:rFonts w:ascii="Times New Roman" w:eastAsia="Times New Roman" w:hAnsi="Times New Roman" w:cs="Times New Roman"/>
          <w:spacing w:val="-2"/>
          <w:sz w:val="24"/>
          <w:szCs w:val="24"/>
        </w:rPr>
        <w:t xml:space="preserve">Розрахунки за Договором здійснюються у національній валюті України – гривні, в безготівковій формі.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u w:val="single"/>
        </w:rPr>
      </w:pPr>
      <w:r w:rsidRPr="00070F4E">
        <w:rPr>
          <w:rFonts w:ascii="Times New Roman" w:eastAsia="Times New Roman" w:hAnsi="Times New Roman" w:cs="Times New Roman"/>
          <w:sz w:val="24"/>
          <w:szCs w:val="24"/>
          <w:u w:val="single"/>
        </w:rPr>
        <w:t xml:space="preserve">4.2 Розрахунки проводяться шляхом: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 xml:space="preserve">4.2.1.Замовник протягом </w:t>
      </w:r>
      <w:r>
        <w:rPr>
          <w:rFonts w:ascii="Times New Roman" w:eastAsia="Times New Roman" w:hAnsi="Times New Roman" w:cs="Times New Roman"/>
          <w:b/>
          <w:sz w:val="24"/>
          <w:szCs w:val="24"/>
          <w:lang w:val="uk-UA"/>
        </w:rPr>
        <w:t xml:space="preserve">10 </w:t>
      </w:r>
      <w:r w:rsidRPr="00070F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десяти</w:t>
      </w:r>
      <w:r w:rsidRPr="00070F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календарних</w:t>
      </w:r>
      <w:r w:rsidRPr="00070F4E">
        <w:rPr>
          <w:rFonts w:ascii="Times New Roman" w:eastAsia="Times New Roman" w:hAnsi="Times New Roman" w:cs="Times New Roman"/>
          <w:b/>
          <w:sz w:val="24"/>
          <w:szCs w:val="24"/>
        </w:rPr>
        <w:t xml:space="preserve"> днів</w:t>
      </w:r>
      <w:r w:rsidRPr="00070F4E">
        <w:rPr>
          <w:rFonts w:ascii="Times New Roman" w:eastAsia="Times New Roman" w:hAnsi="Times New Roman" w:cs="Times New Roman"/>
          <w:sz w:val="24"/>
          <w:szCs w:val="24"/>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sidRPr="00070F4E">
        <w:rPr>
          <w:rFonts w:ascii="Times New Roman" w:eastAsia="Times New Roman" w:hAnsi="Times New Roman" w:cs="Times New Roman"/>
          <w:b/>
          <w:sz w:val="24"/>
          <w:szCs w:val="24"/>
        </w:rPr>
        <w:t xml:space="preserve"> </w:t>
      </w:r>
      <w:r w:rsidRPr="00070F4E">
        <w:rPr>
          <w:rFonts w:ascii="Times New Roman" w:eastAsia="Times New Roman" w:hAnsi="Times New Roman" w:cs="Times New Roman"/>
          <w:sz w:val="24"/>
          <w:szCs w:val="24"/>
        </w:rPr>
        <w:t>фактично поставлений Товар.</w:t>
      </w:r>
    </w:p>
    <w:p w:rsidR="00D20DA0" w:rsidRPr="00070F4E" w:rsidRDefault="00D20DA0" w:rsidP="00D20DA0">
      <w:pPr>
        <w:widowControl w:val="0"/>
        <w:autoSpaceDE w:val="0"/>
        <w:autoSpaceDN w:val="0"/>
        <w:adjustRightInd w:val="0"/>
        <w:ind w:firstLine="425"/>
        <w:jc w:val="both"/>
        <w:rPr>
          <w:rFonts w:ascii="Times New Roman" w:eastAsia="Times New Roman" w:hAnsi="Times New Roman" w:cs="Times New Roman"/>
          <w:sz w:val="24"/>
          <w:szCs w:val="24"/>
        </w:rPr>
      </w:pPr>
      <w:r w:rsidRPr="00070F4E">
        <w:rPr>
          <w:rFonts w:ascii="Times New Roman" w:hAnsi="Times New Roman" w:cs="Times New Roman"/>
          <w:sz w:val="24"/>
          <w:szCs w:val="24"/>
          <w:lang w:eastAsia="ar-SA"/>
        </w:rPr>
        <w:t>4.3</w:t>
      </w:r>
      <w:r w:rsidRPr="00070F4E">
        <w:rPr>
          <w:rFonts w:ascii="Times New Roman" w:eastAsia="Times New Roman" w:hAnsi="Times New Roman" w:cs="Times New Roman"/>
          <w:bCs/>
          <w:sz w:val="24"/>
          <w:szCs w:val="24"/>
          <w:lang w:eastAsia="ar-SA"/>
        </w:rPr>
        <w:t xml:space="preserve"> У разі затримки бюджетного фінансування, розрахунки проводяться на протязі </w:t>
      </w:r>
      <w:r>
        <w:rPr>
          <w:rFonts w:ascii="Times New Roman" w:eastAsia="Times New Roman" w:hAnsi="Times New Roman" w:cs="Times New Roman"/>
          <w:bCs/>
          <w:sz w:val="24"/>
          <w:szCs w:val="24"/>
          <w:lang w:val="uk-UA" w:eastAsia="ar-SA"/>
        </w:rPr>
        <w:t>10</w:t>
      </w:r>
      <w:r>
        <w:rPr>
          <w:rFonts w:ascii="Times New Roman" w:eastAsia="Times New Roman" w:hAnsi="Times New Roman" w:cs="Times New Roman"/>
          <w:bCs/>
          <w:sz w:val="24"/>
          <w:szCs w:val="24"/>
          <w:lang w:eastAsia="ar-SA"/>
        </w:rPr>
        <w:t xml:space="preserve"> календарних</w:t>
      </w:r>
      <w:r w:rsidRPr="00070F4E">
        <w:rPr>
          <w:rFonts w:ascii="Times New Roman" w:eastAsia="Times New Roman" w:hAnsi="Times New Roman" w:cs="Times New Roman"/>
          <w:bCs/>
          <w:sz w:val="24"/>
          <w:szCs w:val="24"/>
          <w:lang w:eastAsia="ar-SA"/>
        </w:rPr>
        <w:t xml:space="preserve"> днів з дати отримання Замовником на свій рахунок бюджетного призначення на фінансування закупівлі за вказаним напрямом,</w:t>
      </w:r>
      <w:r w:rsidRPr="00070F4E">
        <w:rPr>
          <w:rFonts w:ascii="Times New Roman" w:eastAsia="Times New Roman" w:hAnsi="Times New Roman" w:cs="Times New Roman"/>
          <w:sz w:val="24"/>
          <w:szCs w:val="24"/>
        </w:rPr>
        <w:t xml:space="preserve"> за умови підписання документів, що підтверджують факт поставки Товару.</w:t>
      </w: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5. Поставка товарів</w:t>
      </w:r>
    </w:p>
    <w:p w:rsidR="00D20DA0" w:rsidRPr="00D20DA0"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r>
        <w:rPr>
          <w:rFonts w:ascii="Times New Roman" w:eastAsia="Times New Roman" w:hAnsi="Times New Roman" w:cs="Times New Roman"/>
          <w:spacing w:val="-2"/>
          <w:sz w:val="24"/>
          <w:szCs w:val="24"/>
        </w:rPr>
        <w:t xml:space="preserve">1. </w:t>
      </w:r>
      <w:r w:rsidRPr="00F878E4">
        <w:rPr>
          <w:rFonts w:ascii="Times New Roman" w:eastAsia="Times New Roman" w:hAnsi="Times New Roman" w:cs="Times New Roman"/>
          <w:spacing w:val="-2"/>
          <w:sz w:val="24"/>
          <w:szCs w:val="24"/>
        </w:rPr>
        <w:t>Строк (термін) поставки (передачі) Постачальником т</w:t>
      </w:r>
      <w:r>
        <w:rPr>
          <w:rFonts w:ascii="Times New Roman" w:eastAsia="Times New Roman" w:hAnsi="Times New Roman" w:cs="Times New Roman"/>
          <w:spacing w:val="-2"/>
          <w:sz w:val="24"/>
          <w:szCs w:val="24"/>
        </w:rPr>
        <w:t xml:space="preserve">овару </w:t>
      </w:r>
      <w:r w:rsidRPr="00F878E4">
        <w:rPr>
          <w:rFonts w:ascii="Times New Roman" w:eastAsia="Times New Roman" w:hAnsi="Times New Roman" w:cs="Times New Roman"/>
          <w:spacing w:val="-2"/>
          <w:sz w:val="24"/>
          <w:szCs w:val="24"/>
        </w:rPr>
        <w:t xml:space="preserve"> - </w:t>
      </w:r>
      <w:r>
        <w:rPr>
          <w:rFonts w:ascii="Times New Roman" w:eastAsia="Times New Roman" w:hAnsi="Times New Roman" w:cs="Times New Roman"/>
          <w:spacing w:val="-2"/>
          <w:sz w:val="24"/>
          <w:szCs w:val="24"/>
        </w:rPr>
        <w:t>з</w:t>
      </w:r>
      <w:r w:rsidRPr="00D20DA0">
        <w:rPr>
          <w:rFonts w:ascii="Times New Roman" w:eastAsia="Times New Roman" w:hAnsi="Times New Roman" w:cs="Times New Roman"/>
          <w:spacing w:val="-2"/>
          <w:sz w:val="24"/>
          <w:szCs w:val="24"/>
        </w:rPr>
        <w:t xml:space="preserve"> моменту підписання договору по 31 грудня 2024 року</w:t>
      </w:r>
      <w:r>
        <w:rPr>
          <w:rFonts w:ascii="Times New Roman" w:eastAsia="Times New Roman" w:hAnsi="Times New Roman" w:cs="Times New Roman"/>
          <w:spacing w:val="-2"/>
          <w:sz w:val="24"/>
          <w:szCs w:val="24"/>
          <w:lang w:val="uk-UA"/>
        </w:rPr>
        <w:t>. Місце поставки товару:</w:t>
      </w:r>
      <w:r w:rsidRPr="00D20DA0">
        <w:rPr>
          <w:rFonts w:ascii="Times New Roman" w:eastAsia="Times New Roman" w:hAnsi="Times New Roman" w:cs="Times New Roman"/>
          <w:spacing w:val="-2"/>
          <w:sz w:val="24"/>
          <w:szCs w:val="24"/>
        </w:rPr>
        <w:t xml:space="preserve"> 41300, Україна, Сумська область, м.Кролевець, бул.Шевченка,57</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 xml:space="preserve">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5.3.Приймання-передача товару по якості проводиться відповідно до документів, що засвідчують його якість згідно з розділом 2 Договору. У разі виявлення неякісного товару – Постачальник зобов’язаний протягом двох тижнів замінити цей товар належної якості. Всі витрати, пов’язані із заміною товару неналежної якості несе Постачальник.</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lastRenderedPageBreak/>
        <w:t>5.4. Поставка товару здійснюється за рахунок Постачальника.</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У даному випадку днем поставки товару буде вважатися день передачі товару у кількості та асортименті, визначених умовами даного Договору. </w:t>
      </w:r>
    </w:p>
    <w:p w:rsidR="00D20DA0" w:rsidRPr="00070F4E" w:rsidRDefault="00D20DA0" w:rsidP="00D20DA0">
      <w:pPr>
        <w:ind w:left="-709" w:firstLine="425"/>
        <w:rPr>
          <w:rFonts w:ascii="Times New Roman" w:hAnsi="Times New Roman" w:cs="Times New Roman"/>
          <w:b/>
          <w:bCs/>
          <w:sz w:val="24"/>
          <w:szCs w:val="24"/>
        </w:rPr>
      </w:pP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6. Права та обов’язки Сторін</w:t>
      </w:r>
    </w:p>
    <w:p w:rsidR="00D20DA0" w:rsidRPr="00781461"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6.1. Замовник зобов’язаний:</w:t>
      </w:r>
    </w:p>
    <w:p w:rsidR="00D20DA0" w:rsidRPr="00F878E4" w:rsidRDefault="00D20DA0" w:rsidP="00D20DA0">
      <w:pPr>
        <w:tabs>
          <w:tab w:val="left" w:pos="142"/>
          <w:tab w:val="left" w:pos="1276"/>
        </w:tabs>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lang w:eastAsia="en-US"/>
        </w:rPr>
        <w:t>6.1.1. Своєчасно та у повному обсязі сплатити вартість товару у порядку, передбаченому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6.1.2. Прийняти поставлений товар згідно з наданими видатковими накладними, та оформити, зареєструвати їх належним чином або надати письмову відмову від його прийняття.</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6.2. Замовник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6.2.1. Достроково та в односторонньому порядку розірвати цей Договір у разі невиконання чи неналежного виконання зобов’язань Постачальником, повідомивши письмово останнього за 5 робочих днів.</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6.2.2. Контролювати поставку товару у строки, встановлені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 тощо).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6.2.4. Вимагати заміни товару неналежної якості та/або некомплектного товару.</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6.3. Постачальник зобов'язаний:</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6.3.2. Забезпечити поставку товару, якість якого відповідає умовам установленим Розділом 2 цього Договору.</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6.3.3. Забезпечити товар експлуатаційною документацією українською мовою.</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6.3.4. Нести всі ризики, яких може зазнати товар до моменту його належної передачі.</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6.4. Постачальник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6.4.1. Своєчасно та в повному обсязі отримати плату відповідно до порядку здійснення оплати, визначеного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6.4.2. На дострокову поставку товару за погодженням з замовником.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6.4.3. У разі невиконання зобов’язань Замовником Постачальник має право достроково </w:t>
      </w:r>
      <w:r w:rsidRPr="00F878E4">
        <w:rPr>
          <w:rFonts w:ascii="Times New Roman" w:hAnsi="Times New Roman" w:cs="Times New Roman"/>
          <w:sz w:val="24"/>
          <w:szCs w:val="24"/>
          <w:lang w:eastAsia="en-US"/>
        </w:rPr>
        <w:t xml:space="preserve">та в односторонньому порядку розірвати </w:t>
      </w:r>
      <w:r w:rsidRPr="00F878E4">
        <w:rPr>
          <w:rFonts w:ascii="Times New Roman" w:eastAsia="SimSun" w:hAnsi="Times New Roman" w:cs="Times New Roman"/>
          <w:sz w:val="24"/>
          <w:szCs w:val="24"/>
          <w:lang w:eastAsia="zh-CN"/>
        </w:rPr>
        <w:t>цей Договір, повідомивши про це його у строк 5 робочих днів з дня прийняття такого рішення.</w:t>
      </w: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781461">
        <w:rPr>
          <w:rFonts w:ascii="Times New Roman" w:eastAsia="Times New Roman" w:hAnsi="Times New Roman" w:cs="Times New Roman"/>
          <w:b/>
          <w:sz w:val="24"/>
          <w:szCs w:val="24"/>
        </w:rPr>
        <w:t>7. Відповідальність Сторін</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7.2. </w:t>
      </w:r>
      <w:r w:rsidRPr="00F878E4">
        <w:rPr>
          <w:rFonts w:ascii="Times New Roman" w:eastAsia="SimSun" w:hAnsi="Times New Roman" w:cs="Times New Roman"/>
          <w:color w:val="000000"/>
          <w:sz w:val="24"/>
          <w:szCs w:val="24"/>
          <w:lang w:eastAsia="zh-CN"/>
        </w:rPr>
        <w:t>У разі затримки поставки товару або поставки не в повному обсязі партії товару, заявленої Замовником, Постачальник  сплачує пеню у розмірі 0,1% від суми непоставленого товару за кожний день затримки. Сплата штрафних санкцій, (пеня, неустойка ,штраф)  не звільняє Постачальника  від обов’язку поставити Товар відповідно до умов Договору.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w:t>
      </w:r>
      <w:r w:rsidRPr="00F878E4">
        <w:rPr>
          <w:rFonts w:ascii="Times New Roman" w:eastAsia="SimSun" w:hAnsi="Times New Roman" w:cs="Times New Roman"/>
          <w:sz w:val="24"/>
          <w:szCs w:val="24"/>
          <w:lang w:eastAsia="zh-CN"/>
        </w:rPr>
        <w:t>.</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lastRenderedPageBreak/>
        <w:t xml:space="preserve">7.3. Види порушень та санкції за них, установлені Договором: </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7.3.1. Затримка поставки товару або поставка не в повному обсязі партії товару – пеня у розмірі  0,1% від суми непоставленого товару за кожний день затримки.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7.3.2. Поставка неякісного товару – заміна аналогічним якісних чи повернення вартості з урахуванням всіх платежів та зборів.</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7.4. У випадках, не передбачених цим Договором, Сторони керуються чинним законодавством України.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7.5. Закінчення строку дії Договору не звільняє Сторони від відповідальності за цим Договором.</w:t>
      </w: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8. Обставини непереборної сили</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20DA0" w:rsidRPr="00781461" w:rsidRDefault="00D20DA0" w:rsidP="00D20DA0">
      <w:pPr>
        <w:widowControl w:val="0"/>
        <w:autoSpaceDE w:val="0"/>
        <w:autoSpaceDN w:val="0"/>
        <w:adjustRightInd w:val="0"/>
        <w:ind w:firstLine="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781461">
        <w:rPr>
          <w:rFonts w:ascii="Times New Roman" w:eastAsia="Times New Roman" w:hAnsi="Times New Roman" w:cs="Times New Roman"/>
          <w:sz w:val="24"/>
          <w:szCs w:val="24"/>
        </w:rPr>
        <w:t>8.4. У разі коли строк дії обставин непереборної сили продовжується більше ніж 1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9. Вирішення спорів</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D20DA0" w:rsidRPr="00781461" w:rsidRDefault="00D20DA0" w:rsidP="00D20DA0">
      <w:pPr>
        <w:widowControl w:val="0"/>
        <w:autoSpaceDE w:val="0"/>
        <w:autoSpaceDN w:val="0"/>
        <w:adjustRightInd w:val="0"/>
        <w:ind w:left="-709" w:firstLine="425"/>
        <w:jc w:val="center"/>
        <w:outlineLvl w:val="2"/>
        <w:rPr>
          <w:rFonts w:ascii="Times New Roman" w:eastAsia="Times New Roman" w:hAnsi="Times New Roman" w:cs="Times New Roman"/>
          <w:b/>
          <w:kern w:val="28"/>
          <w:sz w:val="24"/>
          <w:szCs w:val="24"/>
        </w:rPr>
      </w:pPr>
      <w:r w:rsidRPr="00781461">
        <w:rPr>
          <w:rFonts w:ascii="Times New Roman" w:eastAsia="Times New Roman" w:hAnsi="Times New Roman" w:cs="Times New Roman"/>
          <w:b/>
          <w:kern w:val="28"/>
          <w:sz w:val="24"/>
          <w:szCs w:val="24"/>
        </w:rPr>
        <w:t>10. Строк дії Договору</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10.1. Цей Договір набуває чинності з моменту його підписання Сторонами та діє до 31.12.2024, але в частині розрахунків до повного виконання сторонами своїх зобов’язань за цим Договором.</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10.4. Дія Договору припиняється:</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за згодою Сторін;</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 інших підстав, передбачених цим Договором та чинним законодавством України.</w:t>
      </w:r>
    </w:p>
    <w:p w:rsidR="00D20DA0" w:rsidRPr="00781461" w:rsidRDefault="00D20DA0" w:rsidP="00D20DA0">
      <w:pPr>
        <w:widowControl w:val="0"/>
        <w:autoSpaceDE w:val="0"/>
        <w:autoSpaceDN w:val="0"/>
        <w:adjustRightInd w:val="0"/>
        <w:ind w:left="-709" w:firstLine="425"/>
        <w:jc w:val="both"/>
        <w:outlineLvl w:val="0"/>
        <w:rPr>
          <w:rFonts w:ascii="Times New Roman" w:eastAsia="Times New Roman" w:hAnsi="Times New Roman" w:cs="Times New Roman"/>
          <w:sz w:val="24"/>
          <w:szCs w:val="24"/>
        </w:rPr>
      </w:pP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11. Інші умови</w:t>
      </w:r>
    </w:p>
    <w:p w:rsidR="00D20DA0" w:rsidRPr="00F878E4" w:rsidRDefault="00D20DA0" w:rsidP="00D20DA0">
      <w:pPr>
        <w:suppressAutoHyphens/>
        <w:ind w:firstLine="426"/>
        <w:jc w:val="both"/>
        <w:rPr>
          <w:rFonts w:ascii="Times New Roman" w:hAnsi="Times New Roman" w:cs="Times New Roman"/>
          <w:color w:val="000000"/>
          <w:sz w:val="24"/>
          <w:szCs w:val="24"/>
          <w:lang w:eastAsia="en-US"/>
        </w:rPr>
      </w:pPr>
      <w:r w:rsidRPr="00F878E4">
        <w:rPr>
          <w:rFonts w:ascii="Times New Roman" w:hAnsi="Times New Roman" w:cs="Times New Roman"/>
          <w:sz w:val="24"/>
          <w:szCs w:val="24"/>
          <w:lang w:eastAsia="en-US"/>
        </w:rPr>
        <w:t>11.1</w:t>
      </w:r>
      <w:r w:rsidRPr="00F878E4">
        <w:rPr>
          <w:rFonts w:ascii="Times New Roman" w:hAnsi="Times New Roman" w:cs="Times New Roman"/>
          <w:color w:val="000000"/>
          <w:sz w:val="24"/>
          <w:szCs w:val="24"/>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lastRenderedPageBreak/>
        <w:t>зменшення обсягів закупівлі, зокрема з урахуванням фактичного обсягу видатків замовника;</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умов у зв’язку із застосуванням положень </w:t>
      </w:r>
      <w:hyperlink r:id="rId18" w:anchor="n1778" w:history="1">
        <w:r w:rsidRPr="005B7173">
          <w:rPr>
            <w:rFonts w:ascii="Times New Roman" w:eastAsia="Times New Roman" w:hAnsi="Times New Roman" w:cs="Times New Roman"/>
            <w:color w:val="0000FF"/>
            <w:sz w:val="24"/>
            <w:szCs w:val="24"/>
            <w:u w:val="single"/>
          </w:rPr>
          <w:t>частини шостої</w:t>
        </w:r>
      </w:hyperlink>
      <w:r w:rsidRPr="00F878E4">
        <w:rPr>
          <w:rFonts w:ascii="Times New Roman" w:eastAsia="Times New Roman" w:hAnsi="Times New Roman" w:cs="Times New Roman"/>
          <w:sz w:val="24"/>
          <w:szCs w:val="24"/>
        </w:rPr>
        <w:t> </w:t>
      </w:r>
      <w:r w:rsidRPr="00F878E4">
        <w:rPr>
          <w:rFonts w:ascii="Times New Roman" w:eastAsia="Times New Roman" w:hAnsi="Times New Roman" w:cs="Times New Roman"/>
          <w:color w:val="000000"/>
          <w:sz w:val="24"/>
          <w:szCs w:val="24"/>
        </w:rPr>
        <w:t>статті 41 Закону;</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hAnsi="Times New Roman" w:cs="Times New Roman"/>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0DA0" w:rsidRPr="00F878E4" w:rsidRDefault="00D20DA0" w:rsidP="00D20DA0">
      <w:pPr>
        <w:suppressAutoHyphens/>
        <w:ind w:firstLine="426"/>
        <w:jc w:val="both"/>
        <w:rPr>
          <w:rFonts w:ascii="Times New Roman" w:hAnsi="Times New Roman" w:cs="Times New Roman"/>
          <w:color w:val="1F1F1F"/>
          <w:sz w:val="24"/>
          <w:szCs w:val="24"/>
          <w:lang w:eastAsia="en-US"/>
        </w:rPr>
      </w:pPr>
      <w:r w:rsidRPr="00F878E4">
        <w:rPr>
          <w:rFonts w:ascii="Times New Roman" w:hAnsi="Times New Roman" w:cs="Times New Roman"/>
          <w:sz w:val="24"/>
          <w:szCs w:val="24"/>
          <w:lang w:eastAsia="uk-UA"/>
        </w:rPr>
        <w:t xml:space="preserve">  </w:t>
      </w:r>
      <w:r w:rsidRPr="00F878E4">
        <w:rPr>
          <w:rFonts w:ascii="Times New Roman" w:hAnsi="Times New Roman" w:cs="Times New Roman"/>
          <w:color w:val="1F1F1F"/>
          <w:sz w:val="24"/>
          <w:szCs w:val="24"/>
          <w:lang w:eastAsia="en-US"/>
        </w:rPr>
        <w:t>11.2. Зміни до договору про закупівлю оформляються у письмовій формі шляхом укладення відповідної додаткової угоди (угод) Сторонами.</w:t>
      </w:r>
    </w:p>
    <w:p w:rsidR="00D20DA0" w:rsidRPr="00F878E4" w:rsidRDefault="00D20DA0" w:rsidP="00D20DA0">
      <w:pPr>
        <w:keepLines/>
        <w:pBdr>
          <w:top w:val="nil"/>
          <w:left w:val="nil"/>
          <w:bottom w:val="nil"/>
          <w:right w:val="nil"/>
          <w:between w:val="nil"/>
        </w:pBdr>
        <w:suppressAutoHyphens/>
        <w:ind w:firstLine="426"/>
        <w:jc w:val="both"/>
        <w:rPr>
          <w:rFonts w:ascii="Times New Roman" w:hAnsi="Times New Roman" w:cs="Times New Roman"/>
          <w:color w:val="1F1F1F"/>
          <w:sz w:val="24"/>
          <w:szCs w:val="24"/>
          <w:highlight w:val="yellow"/>
          <w:lang w:eastAsia="en-US"/>
        </w:rPr>
      </w:pPr>
      <w:r w:rsidRPr="00F878E4">
        <w:rPr>
          <w:rFonts w:ascii="Times New Roman" w:hAnsi="Times New Roman" w:cs="Times New Roman"/>
          <w:color w:val="1F1F1F"/>
          <w:sz w:val="24"/>
          <w:szCs w:val="24"/>
          <w:lang w:eastAsia="en-US"/>
        </w:rPr>
        <w:t>11.2. Пропоз</w:t>
      </w:r>
      <w:r w:rsidRPr="00F878E4">
        <w:rPr>
          <w:rFonts w:ascii="Times New Roman" w:hAnsi="Times New Roman" w:cs="Times New Roman"/>
          <w:sz w:val="24"/>
          <w:szCs w:val="24"/>
          <w:lang w:eastAsia="en-US"/>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Pr="00F878E4">
        <w:rPr>
          <w:rFonts w:ascii="Times New Roman" w:hAnsi="Times New Roman" w:cs="Times New Roman"/>
          <w:color w:val="1F1F1F"/>
          <w:sz w:val="24"/>
          <w:szCs w:val="24"/>
          <w:lang w:eastAsia="en-US"/>
        </w:rPr>
        <w:t>тороні в письмовій / електронній формі.</w:t>
      </w:r>
    </w:p>
    <w:p w:rsidR="00D20DA0" w:rsidRPr="00F878E4" w:rsidRDefault="00D20DA0" w:rsidP="00D20DA0">
      <w:pPr>
        <w:keepLines/>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11.3. Пропозиція щодо внесення змін до договору про закупівлю має містити обґрунтування необхідності внесення таких змін.</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lastRenderedPageBreak/>
        <w:t>11.5.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11.9. У випадках, не передбачених дійсним договором про закупівлю, Сторони керуються чинним законодавством України.</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12. Додатки до Договору**</w:t>
      </w:r>
    </w:p>
    <w:p w:rsidR="00D20DA0" w:rsidRPr="00070F4E" w:rsidRDefault="00D20DA0" w:rsidP="00D20DA0">
      <w:pPr>
        <w:widowControl w:val="0"/>
        <w:autoSpaceDE w:val="0"/>
        <w:autoSpaceDN w:val="0"/>
        <w:adjustRightInd w:val="0"/>
        <w:ind w:firstLine="426"/>
        <w:jc w:val="both"/>
        <w:rPr>
          <w:rFonts w:ascii="Times New Roman" w:eastAsia="Times New Roman" w:hAnsi="Times New Roman" w:cs="Times New Roman"/>
          <w:sz w:val="24"/>
          <w:szCs w:val="24"/>
        </w:rPr>
      </w:pPr>
      <w:r w:rsidRPr="00070F4E">
        <w:rPr>
          <w:rFonts w:ascii="Times New Roman" w:eastAsia="Times New Roman" w:hAnsi="Times New Roman" w:cs="Times New Roman"/>
          <w:bCs/>
          <w:sz w:val="24"/>
          <w:szCs w:val="24"/>
          <w:lang w:eastAsia="uk-UA"/>
        </w:rPr>
        <w:t>12.1</w:t>
      </w:r>
      <w:r w:rsidRPr="00070F4E">
        <w:rPr>
          <w:rFonts w:ascii="Times New Roman" w:eastAsia="Times New Roman" w:hAnsi="Times New Roman" w:cs="Times New Roman"/>
          <w:b/>
          <w:bCs/>
          <w:sz w:val="24"/>
          <w:szCs w:val="24"/>
          <w:lang w:eastAsia="uk-UA"/>
        </w:rPr>
        <w:t xml:space="preserve"> </w:t>
      </w:r>
      <w:r w:rsidRPr="00070F4E">
        <w:rPr>
          <w:rFonts w:ascii="Times New Roman" w:eastAsia="Times New Roman" w:hAnsi="Times New Roman" w:cs="Times New Roman"/>
          <w:sz w:val="24"/>
          <w:szCs w:val="24"/>
        </w:rPr>
        <w:t>Невід’ємною частиною Договору є:</w:t>
      </w:r>
    </w:p>
    <w:p w:rsidR="00D20DA0" w:rsidRPr="00070F4E" w:rsidRDefault="00D20DA0" w:rsidP="00D20DA0">
      <w:pPr>
        <w:widowControl w:val="0"/>
        <w:autoSpaceDE w:val="0"/>
        <w:autoSpaceDN w:val="0"/>
        <w:adjustRightInd w:val="0"/>
        <w:jc w:val="both"/>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Додаток №  1 – Специфікація Договору;</w:t>
      </w:r>
    </w:p>
    <w:p w:rsidR="00D20DA0" w:rsidRDefault="00D20DA0" w:rsidP="00D20DA0">
      <w:pPr>
        <w:widowControl w:val="0"/>
        <w:autoSpaceDE w:val="0"/>
        <w:autoSpaceDN w:val="0"/>
        <w:adjustRightInd w:val="0"/>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13. Місцезнаходження та бан</w:t>
      </w:r>
      <w:r>
        <w:rPr>
          <w:rFonts w:ascii="Times New Roman" w:eastAsia="Times New Roman" w:hAnsi="Times New Roman" w:cs="Times New Roman"/>
          <w:b/>
          <w:sz w:val="24"/>
          <w:szCs w:val="24"/>
        </w:rPr>
        <w:t>ківські реквізити Сторін</w:t>
      </w:r>
    </w:p>
    <w:p w:rsidR="00D20DA0" w:rsidRDefault="00D20DA0" w:rsidP="00D20DA0">
      <w:pPr>
        <w:widowControl w:val="0"/>
        <w:autoSpaceDE w:val="0"/>
        <w:autoSpaceDN w:val="0"/>
        <w:adjustRightInd w:val="0"/>
        <w:rPr>
          <w:rFonts w:ascii="Times New Roman" w:eastAsia="Times New Roman" w:hAnsi="Times New Roman" w:cs="Times New Roman"/>
          <w:b/>
          <w:sz w:val="24"/>
          <w:szCs w:val="24"/>
        </w:rPr>
      </w:pPr>
    </w:p>
    <w:p w:rsidR="00D20DA0"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4536"/>
      </w:tblGrid>
      <w:tr w:rsidR="00D20DA0" w:rsidRPr="00FC25F9" w:rsidTr="005D6B2E">
        <w:tc>
          <w:tcPr>
            <w:tcW w:w="5045"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FC25F9" w:rsidRDefault="00D20DA0" w:rsidP="00CD46EB">
            <w:pPr>
              <w:rPr>
                <w:rFonts w:ascii="Times New Roman" w:hAnsi="Times New Roman"/>
                <w:sz w:val="24"/>
                <w:szCs w:val="24"/>
              </w:rPr>
            </w:pPr>
            <w:r w:rsidRPr="00FC25F9">
              <w:rPr>
                <w:rFonts w:ascii="Times New Roman" w:hAnsi="Times New Roman"/>
                <w:sz w:val="24"/>
                <w:szCs w:val="24"/>
              </w:rPr>
              <w:t xml:space="preserve">                     ЗАМОВНИК</w:t>
            </w:r>
          </w:p>
          <w:p w:rsidR="00D20DA0" w:rsidRPr="00FC25F9" w:rsidRDefault="00D20DA0" w:rsidP="00CD46EB">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D20DA0" w:rsidRPr="00B427B5" w:rsidRDefault="00D20DA0" w:rsidP="00CD46EB">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D20DA0" w:rsidRPr="00B427B5" w:rsidRDefault="005D6B2E" w:rsidP="00CD46EB">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00D20DA0" w:rsidRPr="00B427B5">
              <w:rPr>
                <w:rFonts w:ascii="Times New Roman" w:hAnsi="Times New Roman"/>
                <w:sz w:val="24"/>
                <w:szCs w:val="24"/>
              </w:rPr>
              <w:t>код ЄДРПОУ 02007549</w:t>
            </w:r>
          </w:p>
          <w:p w:rsidR="00D20DA0" w:rsidRPr="00715C04" w:rsidRDefault="00D20DA0" w:rsidP="00CD46EB">
            <w:pPr>
              <w:rPr>
                <w:rFonts w:ascii="Times New Roman" w:hAnsi="Times New Roman"/>
                <w:sz w:val="24"/>
                <w:szCs w:val="24"/>
              </w:rPr>
            </w:pPr>
            <w:r w:rsidRPr="00B427B5">
              <w:rPr>
                <w:rFonts w:ascii="Times New Roman" w:hAnsi="Times New Roman"/>
                <w:sz w:val="24"/>
                <w:szCs w:val="24"/>
              </w:rPr>
              <w:t>р</w:t>
            </w:r>
            <w:r>
              <w:t xml:space="preserve"> </w:t>
            </w:r>
            <w:r w:rsidRPr="00715C04">
              <w:rPr>
                <w:rFonts w:ascii="Times New Roman" w:hAnsi="Times New Roman"/>
                <w:sz w:val="24"/>
                <w:szCs w:val="24"/>
              </w:rPr>
              <w:t>р/р UA 453375460000026005055039979</w:t>
            </w:r>
          </w:p>
          <w:p w:rsidR="00D20DA0" w:rsidRDefault="00D20DA0" w:rsidP="00CD46EB">
            <w:pPr>
              <w:rPr>
                <w:rFonts w:ascii="Times New Roman" w:hAnsi="Times New Roman"/>
                <w:sz w:val="24"/>
                <w:szCs w:val="24"/>
              </w:rPr>
            </w:pPr>
            <w:r w:rsidRPr="00715C04">
              <w:rPr>
                <w:rFonts w:ascii="Times New Roman" w:hAnsi="Times New Roman"/>
                <w:sz w:val="24"/>
                <w:szCs w:val="24"/>
              </w:rPr>
              <w:t>в АТ КБ «Приватбанк», МФО 337546</w:t>
            </w:r>
          </w:p>
          <w:p w:rsidR="005D6B2E" w:rsidRPr="005D6B2E" w:rsidRDefault="005D6B2E" w:rsidP="00CD46EB">
            <w:pPr>
              <w:rPr>
                <w:rFonts w:ascii="Times New Roman" w:hAnsi="Times New Roman"/>
                <w:sz w:val="24"/>
                <w:szCs w:val="24"/>
                <w:lang w:val="uk-UA"/>
              </w:rPr>
            </w:pPr>
            <w:r>
              <w:rPr>
                <w:rFonts w:ascii="Times New Roman" w:hAnsi="Times New Roman"/>
                <w:sz w:val="24"/>
                <w:szCs w:val="24"/>
                <w:lang w:val="uk-UA"/>
              </w:rPr>
              <w:t xml:space="preserve">р/р </w:t>
            </w:r>
            <w:r w:rsidRPr="005D6B2E">
              <w:rPr>
                <w:rFonts w:ascii="Times New Roman" w:hAnsi="Times New Roman"/>
                <w:sz w:val="24"/>
                <w:szCs w:val="24"/>
                <w:lang w:val="uk-UA"/>
              </w:rPr>
              <w:t>UA</w:t>
            </w:r>
            <w:r>
              <w:rPr>
                <w:rFonts w:ascii="Times New Roman" w:hAnsi="Times New Roman"/>
                <w:sz w:val="24"/>
                <w:szCs w:val="24"/>
                <w:lang w:val="uk-UA"/>
              </w:rPr>
              <w:t>933375460000026003055030453 в АТ КБ «Приватбанк», МФО 337546</w:t>
            </w:r>
          </w:p>
          <w:p w:rsidR="00D20DA0"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00D20DA0" w:rsidRPr="00B427B5">
              <w:rPr>
                <w:rFonts w:ascii="Times New Roman" w:hAnsi="Times New Roman"/>
                <w:sz w:val="24"/>
                <w:szCs w:val="24"/>
              </w:rPr>
              <w:t>Тел. (05453)5-15-33</w:t>
            </w:r>
          </w:p>
          <w:p w:rsidR="00D20DA0" w:rsidRDefault="00D20DA0" w:rsidP="00CD46EB">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CD46EB">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CD46EB">
            <w:pPr>
              <w:tabs>
                <w:tab w:val="left" w:pos="6120"/>
              </w:tabs>
              <w:suppressAutoHyphens/>
              <w:autoSpaceDE w:val="0"/>
              <w:autoSpaceDN w:val="0"/>
              <w:adjustRightInd w:val="0"/>
              <w:jc w:val="both"/>
              <w:rPr>
                <w:rFonts w:ascii="Times New Roman" w:hAnsi="Times New Roman"/>
                <w:b/>
                <w:bCs/>
                <w:sz w:val="24"/>
                <w:szCs w:val="24"/>
                <w:lang w:val="uk-UA" w:eastAsia="ar-SA"/>
              </w:rPr>
            </w:pPr>
          </w:p>
          <w:p w:rsidR="00D20DA0" w:rsidRPr="00FC25F9" w:rsidRDefault="00D20DA0" w:rsidP="00CD46EB">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Pr="00FC25F9">
              <w:rPr>
                <w:rFonts w:ascii="Times New Roman" w:hAnsi="Times New Roman"/>
                <w:b/>
                <w:bCs/>
                <w:sz w:val="24"/>
                <w:szCs w:val="24"/>
                <w:lang w:eastAsia="ar-SA"/>
              </w:rPr>
              <w:tab/>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715C04" w:rsidRDefault="00D20DA0" w:rsidP="00CD46EB">
            <w:pPr>
              <w:tabs>
                <w:tab w:val="left" w:pos="2712"/>
              </w:tabs>
              <w:suppressAutoHyphens/>
              <w:autoSpaceDE w:val="0"/>
              <w:autoSpaceDN w:val="0"/>
              <w:adjustRightInd w:val="0"/>
              <w:rPr>
                <w:rFonts w:ascii="Times New Roman" w:hAnsi="Times New Roman"/>
                <w:bCs/>
                <w:sz w:val="24"/>
                <w:szCs w:val="24"/>
                <w:lang w:eastAsia="ar-SA"/>
              </w:rPr>
            </w:pPr>
            <w:r w:rsidRPr="00715C04">
              <w:rPr>
                <w:rFonts w:ascii="Times New Roman" w:hAnsi="Times New Roman"/>
                <w:bCs/>
                <w:sz w:val="24"/>
                <w:szCs w:val="24"/>
                <w:lang w:eastAsia="ar-SA"/>
              </w:rPr>
              <w:t>ПОСТАЧАЛЬНИК</w:t>
            </w: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CD46EB">
            <w:pPr>
              <w:tabs>
                <w:tab w:val="left" w:pos="1965"/>
              </w:tabs>
              <w:suppressAutoHyphens/>
              <w:autoSpaceDE w:val="0"/>
              <w:autoSpaceDN w:val="0"/>
              <w:adjustRightInd w:val="0"/>
              <w:rPr>
                <w:rFonts w:ascii="Times New Roman" w:hAnsi="Times New Roman"/>
                <w:b/>
                <w:bCs/>
                <w:sz w:val="24"/>
                <w:szCs w:val="24"/>
                <w:lang w:eastAsia="ar-SA"/>
              </w:rPr>
            </w:pPr>
          </w:p>
          <w:p w:rsidR="00D20DA0" w:rsidRPr="005D6B2E" w:rsidRDefault="00D20DA0" w:rsidP="00CD46EB">
            <w:pPr>
              <w:tabs>
                <w:tab w:val="left" w:pos="1965"/>
              </w:tabs>
              <w:suppressAutoHyphens/>
              <w:autoSpaceDE w:val="0"/>
              <w:autoSpaceDN w:val="0"/>
              <w:adjustRightInd w:val="0"/>
              <w:rPr>
                <w:rFonts w:ascii="Times New Roman" w:hAnsi="Times New Roman"/>
                <w:sz w:val="24"/>
                <w:szCs w:val="24"/>
                <w:lang w:val="uk-UA" w:eastAsia="ar-SA"/>
              </w:rPr>
            </w:pPr>
            <w:r w:rsidRPr="00FC25F9">
              <w:rPr>
                <w:rFonts w:ascii="Times New Roman" w:hAnsi="Times New Roman"/>
                <w:b/>
                <w:bCs/>
                <w:sz w:val="24"/>
                <w:szCs w:val="24"/>
                <w:lang w:eastAsia="ar-SA"/>
              </w:rPr>
              <w:t>____________/ __________________. /</w:t>
            </w:r>
          </w:p>
        </w:tc>
      </w:tr>
    </w:tbl>
    <w:p w:rsidR="00D20DA0"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D20DA0" w:rsidRPr="00070F4E"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715C04" w:rsidRPr="00D20DA0" w:rsidRDefault="00715C04" w:rsidP="00BD4291">
      <w:pPr>
        <w:spacing w:line="240" w:lineRule="auto"/>
        <w:rPr>
          <w:rFonts w:ascii="Calibri" w:eastAsia="Calibri" w:hAnsi="Calibri" w:cs="Times New Roman"/>
        </w:rPr>
      </w:pPr>
    </w:p>
    <w:p w:rsidR="00BD4291" w:rsidRPr="00DE3EC5" w:rsidRDefault="00BD4291" w:rsidP="00BD4291">
      <w:pPr>
        <w:spacing w:line="240" w:lineRule="auto"/>
        <w:rPr>
          <w:rFonts w:ascii="Times New Roman" w:eastAsia="Calibri" w:hAnsi="Times New Roman" w:cs="Times New Roman"/>
        </w:rPr>
      </w:pPr>
      <w:r>
        <w:rPr>
          <w:rFonts w:ascii="Calibri" w:eastAsia="Calibri" w:hAnsi="Calibri" w:cs="Times New Roman"/>
          <w:lang w:val="uk-UA"/>
        </w:rPr>
        <w:t xml:space="preserve">                                                                                                       </w:t>
      </w:r>
      <w:r w:rsidRPr="00DE3EC5">
        <w:rPr>
          <w:rFonts w:ascii="Times New Roman" w:eastAsia="Calibri" w:hAnsi="Times New Roman" w:cs="Times New Roman"/>
          <w:lang w:val="uk-UA"/>
        </w:rPr>
        <w:t xml:space="preserve">Додаток </w:t>
      </w:r>
      <w:r w:rsidRPr="00DE3EC5">
        <w:rPr>
          <w:rFonts w:ascii="Times New Roman" w:eastAsia="Calibri" w:hAnsi="Times New Roman" w:cs="Times New Roman"/>
        </w:rPr>
        <w:t>№ 1</w:t>
      </w:r>
    </w:p>
    <w:p w:rsidR="00BD4291" w:rsidRPr="00DE3EC5" w:rsidRDefault="00BD4291" w:rsidP="00BD4291">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r w:rsidR="00715C04">
        <w:rPr>
          <w:rFonts w:ascii="Times New Roman" w:eastAsia="Calibri" w:hAnsi="Times New Roman" w:cs="Times New Roman"/>
        </w:rPr>
        <w:t xml:space="preserve">                             </w:t>
      </w:r>
    </w:p>
    <w:p w:rsidR="00BD4291" w:rsidRPr="00DE3EC5" w:rsidRDefault="00BD4291" w:rsidP="00BD4291">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до Договору №</w:t>
      </w:r>
      <w:r w:rsidR="00715C04">
        <w:rPr>
          <w:rFonts w:ascii="Times New Roman" w:eastAsia="Calibri" w:hAnsi="Times New Roman" w:cs="Times New Roman"/>
          <w:lang w:val="uk-UA"/>
        </w:rPr>
        <w:t>__</w:t>
      </w:r>
      <w:r w:rsidRPr="00DE3EC5">
        <w:rPr>
          <w:rFonts w:ascii="Times New Roman" w:eastAsia="Calibri" w:hAnsi="Times New Roman" w:cs="Times New Roman"/>
          <w:lang w:val="uk-UA"/>
        </w:rPr>
        <w:t xml:space="preserve">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BD4291" w:rsidRDefault="00BD4291" w:rsidP="00BD4291">
      <w:pPr>
        <w:rPr>
          <w:rFonts w:ascii="Times New Roman" w:eastAsia="Calibri" w:hAnsi="Times New Roman" w:cs="Times New Roman"/>
          <w:sz w:val="20"/>
          <w:szCs w:val="20"/>
        </w:rPr>
      </w:pPr>
    </w:p>
    <w:p w:rsidR="00BD4291" w:rsidRPr="00DE3EC5" w:rsidRDefault="00BD4291" w:rsidP="00BD4291">
      <w:pPr>
        <w:rPr>
          <w:rFonts w:ascii="Times New Roman" w:eastAsia="Calibri" w:hAnsi="Times New Roman" w:cs="Times New Roman"/>
          <w:sz w:val="20"/>
          <w:szCs w:val="20"/>
        </w:rPr>
      </w:pPr>
    </w:p>
    <w:p w:rsidR="00BD4291" w:rsidRPr="00DE3EC5" w:rsidRDefault="00BD4291" w:rsidP="00BD4291">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708"/>
        <w:gridCol w:w="2694"/>
        <w:gridCol w:w="1276"/>
        <w:gridCol w:w="1135"/>
        <w:gridCol w:w="424"/>
        <w:gridCol w:w="855"/>
        <w:gridCol w:w="840"/>
        <w:gridCol w:w="198"/>
        <w:gridCol w:w="626"/>
        <w:gridCol w:w="17"/>
        <w:gridCol w:w="861"/>
      </w:tblGrid>
      <w:tr w:rsidR="00BD4291" w:rsidRPr="00DE3EC5" w:rsidTr="00BD4291">
        <w:trPr>
          <w:trHeight w:val="103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4291" w:rsidRPr="00027BB1" w:rsidRDefault="00BD4291"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2" w:type="pct"/>
            <w:tcBorders>
              <w:top w:val="single" w:sz="4" w:space="0" w:color="auto"/>
              <w:left w:val="nil"/>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BD4291" w:rsidRPr="00DE3EC5" w:rsidRDefault="00BD4291"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220" w:type="pct"/>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bCs/>
                <w:color w:val="000000"/>
                <w:sz w:val="20"/>
                <w:szCs w:val="20"/>
              </w:rPr>
            </w:pP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36" w:type="pct"/>
            <w:tcBorders>
              <w:top w:val="single" w:sz="4" w:space="0" w:color="auto"/>
              <w:left w:val="nil"/>
              <w:bottom w:val="single" w:sz="4" w:space="0" w:color="auto"/>
              <w:right w:val="single" w:sz="4" w:space="0" w:color="auto"/>
            </w:tcBorders>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58" w:type="pct"/>
            <w:gridSpan w:val="2"/>
            <w:tcBorders>
              <w:top w:val="single" w:sz="4" w:space="0" w:color="auto"/>
              <w:left w:val="nil"/>
              <w:bottom w:val="single" w:sz="4" w:space="0" w:color="auto"/>
              <w:right w:val="single" w:sz="4" w:space="0" w:color="auto"/>
            </w:tcBorders>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BD4291" w:rsidRPr="00DE3EC5" w:rsidTr="00BD4291">
        <w:trPr>
          <w:trHeight w:val="350"/>
        </w:trPr>
        <w:tc>
          <w:tcPr>
            <w:tcW w:w="367" w:type="pct"/>
            <w:tcBorders>
              <w:top w:val="nil"/>
              <w:left w:val="single" w:sz="4" w:space="0" w:color="auto"/>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1398"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662" w:type="pct"/>
            <w:tcBorders>
              <w:top w:val="nil"/>
              <w:left w:val="nil"/>
              <w:bottom w:val="single" w:sz="4" w:space="0" w:color="auto"/>
              <w:right w:val="single" w:sz="4" w:space="0" w:color="auto"/>
            </w:tcBorders>
            <w:shd w:val="clear" w:color="auto" w:fill="auto"/>
          </w:tcPr>
          <w:p w:rsidR="00BD4291" w:rsidRPr="00DE3EC5" w:rsidRDefault="00BD4291" w:rsidP="00D23B22">
            <w:pPr>
              <w:rPr>
                <w:rFonts w:ascii="Times New Roman" w:eastAsia="Calibri" w:hAnsi="Times New Roman" w:cs="Times New Roman"/>
                <w:sz w:val="20"/>
                <w:szCs w:val="20"/>
              </w:rPr>
            </w:pPr>
          </w:p>
        </w:tc>
        <w:tc>
          <w:tcPr>
            <w:tcW w:w="589" w:type="pct"/>
            <w:tcBorders>
              <w:top w:val="nil"/>
              <w:left w:val="nil"/>
              <w:bottom w:val="single" w:sz="4" w:space="0" w:color="auto"/>
              <w:right w:val="single" w:sz="4" w:space="0" w:color="auto"/>
            </w:tcBorders>
            <w:shd w:val="clear" w:color="auto" w:fill="auto"/>
            <w:noWrap/>
          </w:tcPr>
          <w:p w:rsidR="00BD4291" w:rsidRPr="00DE3EC5" w:rsidRDefault="00BD4291" w:rsidP="00D23B22">
            <w:pPr>
              <w:jc w:val="center"/>
              <w:rPr>
                <w:rFonts w:ascii="Times New Roman" w:eastAsia="Calibri" w:hAnsi="Times New Roman" w:cs="Times New Roman"/>
                <w:sz w:val="20"/>
                <w:szCs w:val="20"/>
              </w:rPr>
            </w:pPr>
          </w:p>
        </w:tc>
        <w:tc>
          <w:tcPr>
            <w:tcW w:w="220" w:type="pct"/>
            <w:tcBorders>
              <w:top w:val="nil"/>
              <w:left w:val="nil"/>
              <w:bottom w:val="single" w:sz="4" w:space="0" w:color="auto"/>
              <w:right w:val="nil"/>
            </w:tcBorders>
          </w:tcPr>
          <w:p w:rsidR="00BD4291" w:rsidRPr="00DE3EC5" w:rsidRDefault="00BD4291" w:rsidP="00D23B22">
            <w:pPr>
              <w:rPr>
                <w:rFonts w:ascii="Times New Roman" w:eastAsia="Calibri" w:hAnsi="Times New Roman" w:cs="Times New Roman"/>
                <w:sz w:val="20"/>
                <w:szCs w:val="20"/>
              </w:rPr>
            </w:pPr>
          </w:p>
        </w:tc>
        <w:tc>
          <w:tcPr>
            <w:tcW w:w="442"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36" w:type="pct"/>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c>
          <w:tcPr>
            <w:tcW w:w="428" w:type="pct"/>
            <w:gridSpan w:val="2"/>
            <w:tcBorders>
              <w:top w:val="nil"/>
              <w:left w:val="single" w:sz="4" w:space="0" w:color="auto"/>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58" w:type="pct"/>
            <w:gridSpan w:val="2"/>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r>
      <w:tr w:rsidR="00BD4291" w:rsidRPr="00DE3EC5" w:rsidTr="00BD4291">
        <w:trPr>
          <w:trHeight w:val="272"/>
        </w:trPr>
        <w:tc>
          <w:tcPr>
            <w:tcW w:w="365"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39"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BD4291">
        <w:trPr>
          <w:trHeight w:val="272"/>
        </w:trPr>
        <w:tc>
          <w:tcPr>
            <w:tcW w:w="365"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39"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BD4291">
        <w:trPr>
          <w:trHeight w:val="272"/>
        </w:trPr>
        <w:tc>
          <w:tcPr>
            <w:tcW w:w="365"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39"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bl>
    <w:p w:rsidR="00BD4291" w:rsidRPr="00DE3EC5" w:rsidRDefault="00BD4291" w:rsidP="00BD4291">
      <w:pPr>
        <w:jc w:val="both"/>
        <w:rPr>
          <w:rFonts w:ascii="Times New Roman" w:eastAsia="Calibri" w:hAnsi="Times New Roman" w:cs="Times New Roman"/>
          <w:b/>
          <w:sz w:val="20"/>
          <w:szCs w:val="20"/>
          <w:lang w:val="uk-UA"/>
        </w:rPr>
      </w:pPr>
    </w:p>
    <w:p w:rsidR="00BD4291" w:rsidRPr="00DE3EC5" w:rsidRDefault="00BD4291" w:rsidP="00BD4291">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394"/>
      </w:tblGrid>
      <w:tr w:rsidR="00BD4291" w:rsidRPr="00FC25F9" w:rsidTr="005D6B2E">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rPr>
                <w:rFonts w:ascii="Times New Roman" w:hAnsi="Times New Roman"/>
                <w:sz w:val="24"/>
                <w:szCs w:val="24"/>
              </w:rPr>
            </w:pPr>
            <w:r w:rsidRPr="00FC25F9">
              <w:rPr>
                <w:rFonts w:ascii="Times New Roman" w:hAnsi="Times New Roman"/>
                <w:sz w:val="24"/>
                <w:szCs w:val="24"/>
              </w:rPr>
              <w:t xml:space="preserve">                     ЗАМОВНИК</w:t>
            </w:r>
          </w:p>
          <w:p w:rsidR="005D6B2E" w:rsidRPr="00FC25F9" w:rsidRDefault="005D6B2E" w:rsidP="005D6B2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5D6B2E" w:rsidRPr="00B427B5" w:rsidRDefault="005D6B2E" w:rsidP="005D6B2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5D6B2E" w:rsidRPr="00B427B5" w:rsidRDefault="005D6B2E" w:rsidP="005D6B2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Pr="00B427B5">
              <w:rPr>
                <w:rFonts w:ascii="Times New Roman" w:hAnsi="Times New Roman"/>
                <w:sz w:val="24"/>
                <w:szCs w:val="24"/>
              </w:rPr>
              <w:t>код ЄДРПОУ 02007549</w:t>
            </w:r>
          </w:p>
          <w:p w:rsidR="005D6B2E" w:rsidRPr="00715C04" w:rsidRDefault="005D6B2E" w:rsidP="005D6B2E">
            <w:pPr>
              <w:rPr>
                <w:rFonts w:ascii="Times New Roman" w:hAnsi="Times New Roman"/>
                <w:sz w:val="24"/>
                <w:szCs w:val="24"/>
              </w:rPr>
            </w:pPr>
            <w:r w:rsidRPr="00B427B5">
              <w:rPr>
                <w:rFonts w:ascii="Times New Roman" w:hAnsi="Times New Roman"/>
                <w:sz w:val="24"/>
                <w:szCs w:val="24"/>
              </w:rPr>
              <w:t>р</w:t>
            </w:r>
            <w:r>
              <w:t xml:space="preserve"> </w:t>
            </w:r>
            <w:r w:rsidRPr="00715C04">
              <w:rPr>
                <w:rFonts w:ascii="Times New Roman" w:hAnsi="Times New Roman"/>
                <w:sz w:val="24"/>
                <w:szCs w:val="24"/>
              </w:rPr>
              <w:t>р/р UA 453375460000026005055039979</w:t>
            </w:r>
          </w:p>
          <w:p w:rsidR="005D6B2E" w:rsidRDefault="005D6B2E" w:rsidP="005D6B2E">
            <w:pPr>
              <w:rPr>
                <w:rFonts w:ascii="Times New Roman" w:hAnsi="Times New Roman"/>
                <w:sz w:val="24"/>
                <w:szCs w:val="24"/>
              </w:rPr>
            </w:pPr>
            <w:r w:rsidRPr="00715C04">
              <w:rPr>
                <w:rFonts w:ascii="Times New Roman" w:hAnsi="Times New Roman"/>
                <w:sz w:val="24"/>
                <w:szCs w:val="24"/>
              </w:rPr>
              <w:t>в АТ КБ «Приватбанк», МФО 337546</w:t>
            </w:r>
          </w:p>
          <w:p w:rsidR="005D6B2E" w:rsidRPr="005D6B2E" w:rsidRDefault="005D6B2E" w:rsidP="005D6B2E">
            <w:pPr>
              <w:rPr>
                <w:rFonts w:ascii="Times New Roman" w:hAnsi="Times New Roman"/>
                <w:sz w:val="24"/>
                <w:szCs w:val="24"/>
                <w:lang w:val="uk-UA"/>
              </w:rPr>
            </w:pPr>
            <w:r>
              <w:rPr>
                <w:rFonts w:ascii="Times New Roman" w:hAnsi="Times New Roman"/>
                <w:sz w:val="24"/>
                <w:szCs w:val="24"/>
                <w:lang w:val="uk-UA"/>
              </w:rPr>
              <w:t xml:space="preserve">р/р </w:t>
            </w:r>
            <w:r w:rsidRPr="005D6B2E">
              <w:rPr>
                <w:rFonts w:ascii="Times New Roman" w:hAnsi="Times New Roman"/>
                <w:sz w:val="24"/>
                <w:szCs w:val="24"/>
                <w:lang w:val="uk-UA"/>
              </w:rPr>
              <w:t>UA</w:t>
            </w:r>
            <w:r>
              <w:rPr>
                <w:rFonts w:ascii="Times New Roman" w:hAnsi="Times New Roman"/>
                <w:sz w:val="24"/>
                <w:szCs w:val="24"/>
                <w:lang w:val="uk-UA"/>
              </w:rPr>
              <w:t>933375460000026003055030453 в АТ КБ «Приватбанк», МФО 337546</w:t>
            </w:r>
          </w:p>
          <w:p w:rsidR="005D6B2E"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Pr="00B427B5">
              <w:rPr>
                <w:rFonts w:ascii="Times New Roman" w:hAnsi="Times New Roman"/>
                <w:sz w:val="24"/>
                <w:szCs w:val="24"/>
              </w:rPr>
              <w:t>Тел. (05453)5-15-33</w:t>
            </w: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p>
          <w:p w:rsidR="00BD4291" w:rsidRPr="00FC25F9"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00BD4291" w:rsidRPr="00FC25F9">
              <w:rPr>
                <w:rFonts w:ascii="Times New Roman" w:hAnsi="Times New Roman"/>
                <w:b/>
                <w:bCs/>
                <w:sz w:val="24"/>
                <w:szCs w:val="24"/>
                <w:lang w:eastAsia="ar-SA"/>
              </w:rPr>
              <w:t xml:space="preserve">                                            </w:t>
            </w:r>
            <w:r w:rsidR="00BD4291" w:rsidRPr="00FC25F9">
              <w:rPr>
                <w:rFonts w:ascii="Times New Roman" w:hAnsi="Times New Roman"/>
                <w:b/>
                <w:bCs/>
                <w:sz w:val="24"/>
                <w:szCs w:val="24"/>
                <w:lang w:eastAsia="ar-SA"/>
              </w:rPr>
              <w:tab/>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715C04" w:rsidRDefault="00BD4291" w:rsidP="00D23B22">
            <w:pPr>
              <w:tabs>
                <w:tab w:val="left" w:pos="2712"/>
              </w:tabs>
              <w:suppressAutoHyphens/>
              <w:autoSpaceDE w:val="0"/>
              <w:autoSpaceDN w:val="0"/>
              <w:adjustRightInd w:val="0"/>
              <w:rPr>
                <w:rFonts w:ascii="Times New Roman" w:hAnsi="Times New Roman"/>
                <w:bCs/>
                <w:sz w:val="24"/>
                <w:szCs w:val="24"/>
                <w:lang w:eastAsia="ar-SA"/>
              </w:rPr>
            </w:pPr>
            <w:r w:rsidRPr="00715C04">
              <w:rPr>
                <w:rFonts w:ascii="Times New Roman" w:hAnsi="Times New Roman"/>
                <w:bCs/>
                <w:sz w:val="24"/>
                <w:szCs w:val="24"/>
                <w:lang w:eastAsia="ar-SA"/>
              </w:rPr>
              <w:t>ПОСТАЧАЛЬНИК</w:t>
            </w: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3E1BAB" w:rsidRDefault="003E1BAB">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Pr="006C6219" w:rsidRDefault="00715C04" w:rsidP="00715C04">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715C04" w:rsidRPr="006C6219" w:rsidRDefault="00715C04" w:rsidP="00715C04">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715C04" w:rsidRPr="006C6219" w:rsidRDefault="00715C04" w:rsidP="00715C04">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715C04" w:rsidRPr="006C6219" w:rsidRDefault="00715C04" w:rsidP="00715C04">
      <w:pPr>
        <w:rPr>
          <w:rFonts w:ascii="Times New Roman" w:hAnsi="Times New Roman"/>
        </w:rPr>
      </w:pPr>
    </w:p>
    <w:p w:rsidR="00715C04" w:rsidRPr="006C6219" w:rsidRDefault="00715C04" w:rsidP="00715C04">
      <w:pPr>
        <w:rPr>
          <w:rFonts w:ascii="Times New Roman" w:hAnsi="Times New Roman"/>
        </w:rPr>
      </w:pP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Лист - згода</w:t>
      </w: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715C04" w:rsidRPr="006C6219" w:rsidRDefault="00715C04" w:rsidP="00715C04">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715C04" w:rsidRPr="006C6219" w:rsidRDefault="00715C04" w:rsidP="00715C04">
      <w:pPr>
        <w:jc w:val="center"/>
        <w:rPr>
          <w:rFonts w:ascii="Times New Roman" w:hAnsi="Times New Roman"/>
          <w:sz w:val="24"/>
          <w:szCs w:val="24"/>
        </w:rPr>
      </w:pPr>
    </w:p>
    <w:p w:rsidR="00715C04" w:rsidRPr="006C6219" w:rsidRDefault="00715C04" w:rsidP="00715C04">
      <w:pPr>
        <w:jc w:val="center"/>
        <w:rPr>
          <w:rFonts w:ascii="Times New Roman" w:hAnsi="Times New Roman"/>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“___” ________________ 202</w:t>
      </w:r>
      <w:r w:rsidR="00C55163">
        <w:rPr>
          <w:rFonts w:ascii="Times New Roman" w:hAnsi="Times New Roman"/>
          <w:bCs/>
          <w:sz w:val="24"/>
          <w:szCs w:val="24"/>
          <w:lang w:val="uk-UA"/>
        </w:rPr>
        <w:t>4</w:t>
      </w:r>
      <w:r w:rsidRPr="006C6219">
        <w:rPr>
          <w:rFonts w:ascii="Times New Roman" w:hAnsi="Times New Roman"/>
          <w:bCs/>
          <w:sz w:val="24"/>
          <w:szCs w:val="24"/>
          <w:lang w:val="uk-UA"/>
        </w:rPr>
        <w:t xml:space="preserve"> </w:t>
      </w:r>
      <w:r w:rsidRPr="006C6219">
        <w:rPr>
          <w:rFonts w:ascii="Times New Roman" w:hAnsi="Times New Roman"/>
          <w:bCs/>
          <w:sz w:val="24"/>
          <w:szCs w:val="24"/>
        </w:rPr>
        <w:t>року</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715C04" w:rsidRPr="006C6219" w:rsidRDefault="00715C04" w:rsidP="00715C04">
      <w:pPr>
        <w:jc w:val="both"/>
        <w:rPr>
          <w:rFonts w:ascii="Times New Roman" w:hAnsi="Times New Roman"/>
          <w:bCs/>
          <w:sz w:val="24"/>
          <w:szCs w:val="24"/>
        </w:rPr>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Pr="006C6219" w:rsidRDefault="00715C04" w:rsidP="00715C04">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t xml:space="preserve">Додаток </w:t>
      </w:r>
      <w:r w:rsidRPr="006C6219">
        <w:rPr>
          <w:rFonts w:ascii="Times New Roman" w:eastAsia="Times New Roman" w:hAnsi="Times New Roman" w:cs="Times New Roman"/>
          <w:b/>
          <w:sz w:val="28"/>
          <w:szCs w:val="28"/>
          <w:lang w:val="uk-UA"/>
        </w:rPr>
        <w:t>№ 6</w:t>
      </w:r>
    </w:p>
    <w:p w:rsidR="00715C04" w:rsidRPr="006C6219" w:rsidRDefault="00715C04" w:rsidP="00715C04">
      <w:pPr>
        <w:jc w:val="center"/>
        <w:rPr>
          <w:rFonts w:ascii="Times New Roman" w:eastAsia="Times New Roman" w:hAnsi="Times New Roman" w:cs="Times New Roman"/>
          <w:color w:val="000000"/>
        </w:rPr>
      </w:pPr>
    </w:p>
    <w:p w:rsidR="00715C04" w:rsidRPr="006C6219" w:rsidRDefault="00715C04" w:rsidP="00715C04">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715C04" w:rsidRPr="006C6219" w:rsidRDefault="00715C04" w:rsidP="00715C04">
      <w:pPr>
        <w:rPr>
          <w:rFonts w:ascii="Times New Roman" w:hAnsi="Times New Roman"/>
          <w:i/>
          <w:iCs/>
        </w:rPr>
      </w:pPr>
      <w:r w:rsidRPr="006C6219">
        <w:rPr>
          <w:rFonts w:ascii="Times New Roman" w:hAnsi="Times New Roman"/>
          <w:i/>
          <w:iCs/>
        </w:rPr>
        <w:t>Учасник не повинен відступати від даної форми.</w:t>
      </w:r>
    </w:p>
    <w:p w:rsidR="00715C04" w:rsidRPr="006C6219" w:rsidRDefault="00715C04" w:rsidP="00715C04">
      <w:pPr>
        <w:rPr>
          <w:rFonts w:ascii="Times New Roman" w:hAnsi="Times New Roman"/>
          <w:b/>
          <w:bCs/>
          <w:sz w:val="24"/>
          <w:szCs w:val="24"/>
          <w:lang w:eastAsia="ar-SA"/>
        </w:rPr>
      </w:pPr>
      <w:r w:rsidRPr="006C6219">
        <w:rPr>
          <w:rFonts w:ascii="Times New Roman" w:hAnsi="Times New Roman"/>
          <w:i/>
          <w:iCs/>
        </w:rPr>
        <w:t xml:space="preserve"> </w:t>
      </w:r>
    </w:p>
    <w:p w:rsidR="00715C04" w:rsidRPr="006C6219" w:rsidRDefault="00715C04" w:rsidP="00715C04">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715C04" w:rsidRPr="005D6B2E" w:rsidRDefault="00715C04" w:rsidP="005D6B2E">
      <w:pPr>
        <w:rPr>
          <w:rFonts w:ascii="Times New Roman" w:hAnsi="Times New Roman"/>
          <w:b/>
          <w:lang w:eastAsia="ar-SA"/>
        </w:rPr>
      </w:pPr>
      <w:r>
        <w:rPr>
          <w:rFonts w:ascii="Times New Roman" w:hAnsi="Times New Roman"/>
          <w:lang w:val="uk-UA" w:eastAsia="ar-SA"/>
        </w:rPr>
        <w:t xml:space="preserve">        </w:t>
      </w:r>
      <w:r w:rsidRPr="006C6219">
        <w:rPr>
          <w:rFonts w:ascii="Times New Roman" w:hAnsi="Times New Roman"/>
          <w:lang w:eastAsia="ar-SA"/>
        </w:rPr>
        <w:t xml:space="preserve">Вивчивши тендерну документацію на закупівлю </w:t>
      </w:r>
      <w:r w:rsidR="005D6B2E" w:rsidRPr="005D6B2E">
        <w:rPr>
          <w:rFonts w:ascii="Times New Roman" w:hAnsi="Times New Roman"/>
          <w:b/>
          <w:lang w:eastAsia="ar-SA"/>
        </w:rPr>
        <w:t>ДК 021:2015 «Єдиний закупівельний словник» 33140000-3 - Медичні матері</w:t>
      </w:r>
      <w:r w:rsidR="005D6B2E">
        <w:rPr>
          <w:rFonts w:ascii="Times New Roman" w:hAnsi="Times New Roman"/>
          <w:b/>
          <w:lang w:eastAsia="ar-SA"/>
        </w:rPr>
        <w:t xml:space="preserve">али (Стоматологічні матеріали) </w:t>
      </w:r>
      <w:r w:rsidRPr="00715C04">
        <w:rPr>
          <w:rFonts w:ascii="Times New Roman" w:hAnsi="Times New Roman"/>
          <w:lang w:eastAsia="ar-SA"/>
        </w:rPr>
        <w:t>,</w:t>
      </w:r>
      <w:r w:rsidRPr="00B427B5">
        <w:rPr>
          <w:rFonts w:ascii="Times New Roman" w:hAnsi="Times New Roman"/>
          <w:lang w:eastAsia="ar-SA"/>
        </w:rPr>
        <w:t xml:space="preserve"> </w:t>
      </w:r>
      <w:r w:rsidRPr="006C6219">
        <w:rPr>
          <w:rFonts w:ascii="Times New Roman" w:hAnsi="Times New Roman"/>
          <w:lang w:eastAsia="ar-SA"/>
        </w:rPr>
        <w:t>Ми, ____</w:t>
      </w:r>
      <w:r w:rsidR="005D6B2E">
        <w:rPr>
          <w:rFonts w:ascii="Times New Roman" w:hAnsi="Times New Roman"/>
          <w:lang w:eastAsia="ar-SA"/>
        </w:rPr>
        <w:t>_____________</w:t>
      </w:r>
      <w:r w:rsidRPr="006C6219">
        <w:rPr>
          <w:rFonts w:ascii="Times New Roman" w:hAnsi="Times New Roman"/>
          <w:lang w:eastAsia="ar-SA"/>
        </w:rPr>
        <w:t xml:space="preserve">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708"/>
        <w:gridCol w:w="2694"/>
        <w:gridCol w:w="1276"/>
        <w:gridCol w:w="1135"/>
        <w:gridCol w:w="424"/>
        <w:gridCol w:w="855"/>
        <w:gridCol w:w="840"/>
        <w:gridCol w:w="198"/>
        <w:gridCol w:w="626"/>
        <w:gridCol w:w="17"/>
        <w:gridCol w:w="861"/>
      </w:tblGrid>
      <w:tr w:rsidR="00715C04" w:rsidRPr="00DE3EC5" w:rsidTr="00D23B22">
        <w:trPr>
          <w:trHeight w:val="103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5C04" w:rsidRPr="00027BB1" w:rsidRDefault="00715C04"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2" w:type="pct"/>
            <w:tcBorders>
              <w:top w:val="single" w:sz="4" w:space="0" w:color="auto"/>
              <w:left w:val="nil"/>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715C04" w:rsidRPr="00DE3EC5" w:rsidRDefault="00715C04"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220" w:type="pct"/>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bCs/>
                <w:color w:val="000000"/>
                <w:sz w:val="20"/>
                <w:szCs w:val="20"/>
              </w:rPr>
            </w:pP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36" w:type="pct"/>
            <w:tcBorders>
              <w:top w:val="single" w:sz="4" w:space="0" w:color="auto"/>
              <w:left w:val="nil"/>
              <w:bottom w:val="single" w:sz="4" w:space="0" w:color="auto"/>
              <w:right w:val="single" w:sz="4" w:space="0" w:color="auto"/>
            </w:tcBorders>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58" w:type="pct"/>
            <w:gridSpan w:val="2"/>
            <w:tcBorders>
              <w:top w:val="single" w:sz="4" w:space="0" w:color="auto"/>
              <w:left w:val="nil"/>
              <w:bottom w:val="single" w:sz="4" w:space="0" w:color="auto"/>
              <w:right w:val="single" w:sz="4" w:space="0" w:color="auto"/>
            </w:tcBorders>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715C04" w:rsidRPr="00DE3EC5" w:rsidTr="00D23B22">
        <w:trPr>
          <w:trHeight w:val="350"/>
        </w:trPr>
        <w:tc>
          <w:tcPr>
            <w:tcW w:w="367" w:type="pct"/>
            <w:tcBorders>
              <w:top w:val="nil"/>
              <w:left w:val="single" w:sz="4" w:space="0" w:color="auto"/>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1398"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662" w:type="pct"/>
            <w:tcBorders>
              <w:top w:val="nil"/>
              <w:left w:val="nil"/>
              <w:bottom w:val="single" w:sz="4" w:space="0" w:color="auto"/>
              <w:right w:val="single" w:sz="4" w:space="0" w:color="auto"/>
            </w:tcBorders>
            <w:shd w:val="clear" w:color="auto" w:fill="auto"/>
          </w:tcPr>
          <w:p w:rsidR="00715C04" w:rsidRPr="00DE3EC5" w:rsidRDefault="00715C04" w:rsidP="00D23B22">
            <w:pPr>
              <w:rPr>
                <w:rFonts w:ascii="Times New Roman" w:eastAsia="Calibri" w:hAnsi="Times New Roman" w:cs="Times New Roman"/>
                <w:sz w:val="20"/>
                <w:szCs w:val="20"/>
              </w:rPr>
            </w:pPr>
          </w:p>
        </w:tc>
        <w:tc>
          <w:tcPr>
            <w:tcW w:w="589" w:type="pct"/>
            <w:tcBorders>
              <w:top w:val="nil"/>
              <w:left w:val="nil"/>
              <w:bottom w:val="single" w:sz="4" w:space="0" w:color="auto"/>
              <w:right w:val="single" w:sz="4" w:space="0" w:color="auto"/>
            </w:tcBorders>
            <w:shd w:val="clear" w:color="auto" w:fill="auto"/>
            <w:noWrap/>
          </w:tcPr>
          <w:p w:rsidR="00715C04" w:rsidRPr="00DE3EC5" w:rsidRDefault="00715C04" w:rsidP="00D23B22">
            <w:pPr>
              <w:jc w:val="center"/>
              <w:rPr>
                <w:rFonts w:ascii="Times New Roman" w:eastAsia="Calibri" w:hAnsi="Times New Roman" w:cs="Times New Roman"/>
                <w:sz w:val="20"/>
                <w:szCs w:val="20"/>
              </w:rPr>
            </w:pPr>
          </w:p>
        </w:tc>
        <w:tc>
          <w:tcPr>
            <w:tcW w:w="220" w:type="pct"/>
            <w:tcBorders>
              <w:top w:val="nil"/>
              <w:left w:val="nil"/>
              <w:bottom w:val="single" w:sz="4" w:space="0" w:color="auto"/>
              <w:right w:val="nil"/>
            </w:tcBorders>
          </w:tcPr>
          <w:p w:rsidR="00715C04" w:rsidRPr="00DE3EC5" w:rsidRDefault="00715C04" w:rsidP="00D23B22">
            <w:pPr>
              <w:rPr>
                <w:rFonts w:ascii="Times New Roman" w:eastAsia="Calibri" w:hAnsi="Times New Roman" w:cs="Times New Roman"/>
                <w:sz w:val="20"/>
                <w:szCs w:val="20"/>
              </w:rPr>
            </w:pPr>
          </w:p>
        </w:tc>
        <w:tc>
          <w:tcPr>
            <w:tcW w:w="442"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36" w:type="pct"/>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c>
          <w:tcPr>
            <w:tcW w:w="428" w:type="pct"/>
            <w:gridSpan w:val="2"/>
            <w:tcBorders>
              <w:top w:val="nil"/>
              <w:left w:val="single" w:sz="4" w:space="0" w:color="auto"/>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58" w:type="pct"/>
            <w:gridSpan w:val="2"/>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r>
      <w:tr w:rsidR="00715C04" w:rsidRPr="00DE3EC5" w:rsidTr="00D23B22">
        <w:trPr>
          <w:trHeight w:val="272"/>
        </w:trPr>
        <w:tc>
          <w:tcPr>
            <w:tcW w:w="365"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D23B22">
        <w:trPr>
          <w:trHeight w:val="272"/>
        </w:trPr>
        <w:tc>
          <w:tcPr>
            <w:tcW w:w="365"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D23B22">
        <w:trPr>
          <w:trHeight w:val="272"/>
        </w:trPr>
        <w:tc>
          <w:tcPr>
            <w:tcW w:w="365"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bl>
    <w:p w:rsidR="00715C04" w:rsidRPr="006C6219" w:rsidRDefault="00715C04" w:rsidP="00715C04">
      <w:pPr>
        <w:suppressAutoHyphens/>
        <w:jc w:val="both"/>
        <w:rPr>
          <w:rFonts w:ascii="Times New Roman" w:hAnsi="Times New Roman"/>
          <w:lang w:eastAsia="ar-SA"/>
        </w:rPr>
      </w:pPr>
    </w:p>
    <w:p w:rsidR="00715C04" w:rsidRPr="006C6219" w:rsidRDefault="00715C04" w:rsidP="00715C04">
      <w:pPr>
        <w:rPr>
          <w:rFonts w:ascii="Times New Roman" w:hAnsi="Times New Roman"/>
          <w:b/>
          <w:i/>
          <w:sz w:val="20"/>
          <w:szCs w:val="20"/>
        </w:rPr>
      </w:pPr>
      <w:r w:rsidRPr="006C6219">
        <w:rPr>
          <w:rFonts w:ascii="Times New Roman" w:hAnsi="Times New Roman"/>
          <w:b/>
          <w:i/>
          <w:sz w:val="20"/>
          <w:szCs w:val="20"/>
        </w:rPr>
        <w:t>Примітки:</w:t>
      </w:r>
    </w:p>
    <w:p w:rsidR="00715C04" w:rsidRPr="006C6219" w:rsidRDefault="00715C04" w:rsidP="00715C04">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715C04" w:rsidRPr="006C6219" w:rsidRDefault="00715C04" w:rsidP="00715C04">
      <w:pPr>
        <w:ind w:firstLine="426"/>
        <w:jc w:val="both"/>
        <w:rPr>
          <w:rFonts w:ascii="Times New Roman" w:hAnsi="Times New Roman"/>
          <w:b/>
          <w:i/>
          <w:color w:val="000000"/>
        </w:rPr>
      </w:pPr>
      <w:r w:rsidRPr="006C6219">
        <w:rPr>
          <w:rFonts w:ascii="Times New Roman" w:hAnsi="Times New Roman"/>
          <w:b/>
          <w:i/>
        </w:rPr>
        <w:t>**Для платників ПДВ</w:t>
      </w:r>
    </w:p>
    <w:p w:rsidR="00715C04" w:rsidRDefault="00715C04" w:rsidP="00715C04">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00C55163" w:rsidRPr="00C55163">
        <w:rPr>
          <w:rFonts w:ascii="Times New Roman" w:hAnsi="Times New Roman"/>
        </w:rPr>
        <w:t>протягом 90 (дев’яносто) днів з дати кінцевого строку подання тендерних пропозицій.</w:t>
      </w:r>
      <w:r w:rsidRPr="00C55163">
        <w:rPr>
          <w:rFonts w:ascii="Times New Roman" w:hAnsi="Times New Roman"/>
        </w:rPr>
        <w:t>.</w:t>
      </w:r>
      <w:r w:rsidRPr="00027BB1">
        <w:rPr>
          <w:rFonts w:ascii="Times New Roman" w:hAnsi="Times New Roman"/>
        </w:rPr>
        <w:t xml:space="preserve"> </w:t>
      </w:r>
    </w:p>
    <w:p w:rsidR="00715C04" w:rsidRPr="006C6219" w:rsidRDefault="00715C04" w:rsidP="00715C04">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715C04" w:rsidRPr="006C6219" w:rsidRDefault="00715C04" w:rsidP="00715C04">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715C04" w:rsidRPr="006C6219" w:rsidRDefault="00715C04" w:rsidP="00715C04">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0"/>
          <w:szCs w:val="20"/>
          <w:lang w:val="uk-UA" w:eastAsia="zh-CN"/>
        </w:rPr>
        <w:t xml:space="preserve">. </w:t>
      </w:r>
      <w:r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715C04" w:rsidRPr="006C6219" w:rsidRDefault="00715C04" w:rsidP="00715C04">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5C04" w:rsidRPr="006C6219" w:rsidRDefault="00715C04" w:rsidP="00715C04">
      <w:pPr>
        <w:shd w:val="clear" w:color="auto" w:fill="FFFFFF"/>
        <w:jc w:val="both"/>
        <w:rPr>
          <w:rFonts w:ascii="Times New Roman" w:hAnsi="Times New Roman"/>
          <w:iCs/>
          <w:sz w:val="24"/>
          <w:szCs w:val="24"/>
          <w:u w:val="single"/>
          <w:lang w:eastAsia="ar-SA"/>
        </w:rPr>
      </w:pPr>
    </w:p>
    <w:p w:rsidR="00715C04" w:rsidRPr="006C6219" w:rsidRDefault="00715C04" w:rsidP="00715C04">
      <w:pPr>
        <w:shd w:val="clear" w:color="auto" w:fill="FFFFFF"/>
        <w:rPr>
          <w:rFonts w:ascii="Times New Roman" w:hAnsi="Times New Roman"/>
          <w:iCs/>
          <w:sz w:val="24"/>
          <w:szCs w:val="24"/>
          <w:u w:val="single"/>
          <w:lang w:eastAsia="ar-SA"/>
        </w:rPr>
      </w:pPr>
    </w:p>
    <w:p w:rsidR="00715C04" w:rsidRPr="006C6219" w:rsidRDefault="00715C04" w:rsidP="00715C04">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715C04" w:rsidRPr="006C6219" w:rsidRDefault="00715C04" w:rsidP="00715C04">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pPr>
        <w:tabs>
          <w:tab w:val="left" w:pos="4132"/>
        </w:tabs>
      </w:pPr>
    </w:p>
    <w:sectPr w:rsidR="00715C04">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80" w:rsidRDefault="00872780">
      <w:pPr>
        <w:spacing w:line="240" w:lineRule="auto"/>
      </w:pPr>
      <w:r>
        <w:separator/>
      </w:r>
    </w:p>
  </w:endnote>
  <w:endnote w:type="continuationSeparator" w:id="0">
    <w:p w:rsidR="00872780" w:rsidRDefault="00872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altName w:val="Georg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ans-serif">
    <w:altName w:val="DejaVu Math TeX Gyre"/>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EE" w:rsidRDefault="00FF2CE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522906">
      <w:rPr>
        <w:noProof/>
        <w:color w:val="000000"/>
      </w:rPr>
      <w:t>8</w:t>
    </w:r>
    <w:r>
      <w:rPr>
        <w:color w:val="000000"/>
      </w:rPr>
      <w:fldChar w:fldCharType="end"/>
    </w:r>
  </w:p>
  <w:p w:rsidR="00FF2CEE" w:rsidRDefault="00FF2CE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80" w:rsidRDefault="00872780">
      <w:r>
        <w:separator/>
      </w:r>
    </w:p>
  </w:footnote>
  <w:footnote w:type="continuationSeparator" w:id="0">
    <w:p w:rsidR="00872780" w:rsidRDefault="008727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86E745C"/>
    <w:multiLevelType w:val="hybridMultilevel"/>
    <w:tmpl w:val="E09A0D44"/>
    <w:lvl w:ilvl="0" w:tplc="F4EEF086">
      <w:start w:val="1"/>
      <w:numFmt w:val="decimal"/>
      <w:lvlText w:val="%1."/>
      <w:lvlJc w:val="left"/>
      <w:pPr>
        <w:ind w:left="256" w:hanging="360"/>
      </w:pPr>
      <w:rPr>
        <w:rFonts w:hint="default"/>
        <w:b/>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768A67B0"/>
    <w:multiLevelType w:val="hybridMultilevel"/>
    <w:tmpl w:val="5A40D7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B"/>
    <w:rsid w:val="003E1BAB"/>
    <w:rsid w:val="1BFF52A5"/>
    <w:rsid w:val="6DF72C63"/>
    <w:rsid w:val="7EDF9672"/>
    <w:rsid w:val="7F3F93D4"/>
    <w:rsid w:val="E5AF28F8"/>
    <w:rsid w:val="EBB905F9"/>
    <w:rsid w:val="EE7301DF"/>
    <w:rsid w:val="EFEFA40A"/>
    <w:rsid w:val="F9BAF20A"/>
    <w:rsid w:val="FF2E2276"/>
    <w:rsid w:val="FF66D991"/>
    <w:rsid w:val="000C1DE3"/>
    <w:rsid w:val="001A2932"/>
    <w:rsid w:val="001F0A76"/>
    <w:rsid w:val="001F7AFE"/>
    <w:rsid w:val="00262C72"/>
    <w:rsid w:val="0034548D"/>
    <w:rsid w:val="003E1BAB"/>
    <w:rsid w:val="00522906"/>
    <w:rsid w:val="005D0CC3"/>
    <w:rsid w:val="005D6B2E"/>
    <w:rsid w:val="005F43E0"/>
    <w:rsid w:val="00715C04"/>
    <w:rsid w:val="007609AA"/>
    <w:rsid w:val="00814E11"/>
    <w:rsid w:val="00822E9C"/>
    <w:rsid w:val="00872780"/>
    <w:rsid w:val="008A0144"/>
    <w:rsid w:val="00971609"/>
    <w:rsid w:val="009800A9"/>
    <w:rsid w:val="00A66F1D"/>
    <w:rsid w:val="00BD4291"/>
    <w:rsid w:val="00C55163"/>
    <w:rsid w:val="00C6681C"/>
    <w:rsid w:val="00D20DA0"/>
    <w:rsid w:val="00D23B22"/>
    <w:rsid w:val="00D41E3D"/>
    <w:rsid w:val="00D56FF7"/>
    <w:rsid w:val="00DF6818"/>
    <w:rsid w:val="00EB57BA"/>
    <w:rsid w:val="00EC7C44"/>
    <w:rsid w:val="00F645F5"/>
    <w:rsid w:val="00FF01B9"/>
    <w:rsid w:val="00FF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75E6"/>
  <w15:docId w15:val="{F20C84D4-BDE1-4C2D-99F5-76C5839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styleId="af8">
    <w:name w:val="Strong"/>
    <w:qFormat/>
    <w:rsid w:val="005F43E0"/>
    <w:rPr>
      <w:rFonts w:cs="Times New Roman"/>
      <w:b/>
      <w:bCs/>
    </w:rPr>
  </w:style>
  <w:style w:type="paragraph" w:styleId="af9">
    <w:name w:val="Body Text"/>
    <w:basedOn w:val="a"/>
    <w:link w:val="afa"/>
    <w:rsid w:val="005F43E0"/>
    <w:pPr>
      <w:suppressAutoHyphens/>
      <w:autoSpaceDE w:val="0"/>
      <w:spacing w:after="120" w:line="240" w:lineRule="auto"/>
      <w:jc w:val="both"/>
    </w:pPr>
    <w:rPr>
      <w:rFonts w:eastAsia="Times New Roman"/>
      <w:sz w:val="20"/>
      <w:szCs w:val="20"/>
      <w:lang w:val="en-GB" w:eastAsia="zh-CN"/>
    </w:rPr>
  </w:style>
  <w:style w:type="character" w:customStyle="1" w:styleId="afa">
    <w:name w:val="Основной текст Знак"/>
    <w:basedOn w:val="a0"/>
    <w:link w:val="af9"/>
    <w:rsid w:val="005F43E0"/>
    <w:rPr>
      <w:rFonts w:ascii="Arial" w:eastAsia="Times New Roman" w:hAnsi="Arial" w:cs="Arial"/>
      <w:lang w:val="en-GB" w:eastAsia="zh-CN"/>
    </w:rPr>
  </w:style>
  <w:style w:type="paragraph" w:customStyle="1" w:styleId="afb">
    <w:name w:val="Содержимое таблицы"/>
    <w:basedOn w:val="a"/>
    <w:rsid w:val="005F43E0"/>
    <w:pPr>
      <w:suppressLineNumbers/>
      <w:suppressAutoHyphens/>
      <w:spacing w:line="240" w:lineRule="auto"/>
    </w:pPr>
    <w:rPr>
      <w:rFonts w:ascii="Times New Roman" w:eastAsia="Times New Roman" w:hAnsi="Times New Roman" w:cs="Times New Roman"/>
      <w:sz w:val="24"/>
      <w:szCs w:val="24"/>
      <w:lang w:eastAsia="zh-CN"/>
    </w:rPr>
  </w:style>
  <w:style w:type="paragraph" w:styleId="afc">
    <w:name w:val="Balloon Text"/>
    <w:basedOn w:val="a"/>
    <w:link w:val="afd"/>
    <w:uiPriority w:val="99"/>
    <w:semiHidden/>
    <w:unhideWhenUsed/>
    <w:rsid w:val="000C1DE3"/>
    <w:pPr>
      <w:spacing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0C1D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15730</Words>
  <Characters>89665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6</cp:revision>
  <cp:lastPrinted>2024-03-04T11:35:00Z</cp:lastPrinted>
  <dcterms:created xsi:type="dcterms:W3CDTF">2024-03-01T13:21:00Z</dcterms:created>
  <dcterms:modified xsi:type="dcterms:W3CDTF">2024-03-04T11:35:00Z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