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D1" w:rsidRPr="00A14E98" w:rsidRDefault="00252DD1" w:rsidP="00252DD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A14E98">
        <w:rPr>
          <w:rFonts w:ascii="Times New Roman" w:hAnsi="Times New Roman"/>
          <w:b/>
          <w:color w:val="000000"/>
          <w:sz w:val="24"/>
          <w:szCs w:val="24"/>
        </w:rPr>
        <w:t xml:space="preserve">Додаток 2 </w:t>
      </w:r>
    </w:p>
    <w:p w:rsidR="00252DD1" w:rsidRPr="00A14E98" w:rsidRDefault="00252DD1" w:rsidP="00252DD1">
      <w:pPr>
        <w:shd w:val="clear" w:color="auto" w:fill="FFFFFF"/>
        <w:spacing w:after="0" w:line="240" w:lineRule="auto"/>
        <w:ind w:firstLine="450"/>
        <w:jc w:val="right"/>
        <w:textAlignment w:val="baseline"/>
        <w:rPr>
          <w:rFonts w:ascii="Times New Roman" w:hAnsi="Times New Roman"/>
          <w:i/>
          <w:color w:val="000000"/>
          <w:bdr w:val="none" w:sz="0" w:space="0" w:color="auto" w:frame="1"/>
        </w:rPr>
      </w:pPr>
      <w:r w:rsidRPr="00A14E98">
        <w:rPr>
          <w:rFonts w:ascii="Times New Roman" w:hAnsi="Times New Roman"/>
          <w:i/>
          <w:color w:val="000000"/>
          <w:bdr w:val="none" w:sz="0" w:space="0" w:color="auto" w:frame="1"/>
        </w:rPr>
        <w:t xml:space="preserve">                                                                                     </w:t>
      </w:r>
      <w:r>
        <w:rPr>
          <w:rFonts w:ascii="Times New Roman" w:hAnsi="Times New Roman"/>
          <w:i/>
          <w:color w:val="000000"/>
          <w:bdr w:val="none" w:sz="0" w:space="0" w:color="auto" w:frame="1"/>
        </w:rPr>
        <w:t xml:space="preserve"> </w:t>
      </w:r>
      <w:r w:rsidRPr="00A14E98">
        <w:rPr>
          <w:rFonts w:ascii="Times New Roman" w:hAnsi="Times New Roman"/>
          <w:i/>
          <w:color w:val="000000"/>
          <w:bdr w:val="none" w:sz="0" w:space="0" w:color="auto" w:frame="1"/>
        </w:rPr>
        <w:t xml:space="preserve">    до тендерної документації </w:t>
      </w:r>
    </w:p>
    <w:p w:rsidR="00252DD1" w:rsidRPr="00A14E98" w:rsidRDefault="00252DD1" w:rsidP="00252DD1">
      <w:pPr>
        <w:shd w:val="clear" w:color="auto" w:fill="FFFFFF"/>
        <w:spacing w:after="0" w:line="240" w:lineRule="auto"/>
        <w:ind w:firstLine="450"/>
        <w:jc w:val="right"/>
        <w:textAlignment w:val="baseline"/>
        <w:rPr>
          <w:rFonts w:ascii="Times New Roman" w:hAnsi="Times New Roman"/>
          <w:i/>
          <w:color w:val="000000"/>
        </w:rPr>
      </w:pPr>
    </w:p>
    <w:p w:rsidR="00252DD1" w:rsidRPr="00252DD1" w:rsidRDefault="00252DD1" w:rsidP="00252DD1">
      <w:pPr>
        <w:spacing w:after="0" w:line="240" w:lineRule="auto"/>
        <w:jc w:val="center"/>
        <w:rPr>
          <w:rFonts w:ascii="Times New Roman" w:hAnsi="Times New Roman"/>
          <w:b/>
          <w:color w:val="000000"/>
          <w:sz w:val="28"/>
          <w:szCs w:val="28"/>
        </w:rPr>
      </w:pPr>
      <w:r w:rsidRPr="00252DD1">
        <w:rPr>
          <w:rFonts w:ascii="Times New Roman" w:hAnsi="Times New Roman"/>
          <w:b/>
          <w:i/>
          <w:color w:val="000000"/>
          <w:sz w:val="28"/>
          <w:szCs w:val="28"/>
        </w:rPr>
        <w:t xml:space="preserve"> </w:t>
      </w:r>
      <w:r w:rsidRPr="00252DD1">
        <w:rPr>
          <w:rFonts w:ascii="Times New Roman" w:hAnsi="Times New Roman"/>
          <w:b/>
          <w:color w:val="000000"/>
          <w:sz w:val="28"/>
          <w:szCs w:val="28"/>
        </w:rPr>
        <w:t xml:space="preserve">Технічна специфікація до предмета закупівлі </w:t>
      </w:r>
    </w:p>
    <w:p w:rsidR="00252DD1" w:rsidRPr="00252DD1" w:rsidRDefault="00252DD1" w:rsidP="00252DD1">
      <w:pPr>
        <w:spacing w:line="240" w:lineRule="auto"/>
        <w:jc w:val="center"/>
        <w:rPr>
          <w:rFonts w:ascii="Times New Roman" w:eastAsia="Andale Sans UI" w:hAnsi="Times New Roman"/>
          <w:b/>
          <w:color w:val="000000"/>
          <w:kern w:val="1"/>
          <w:sz w:val="24"/>
          <w:szCs w:val="24"/>
          <w:u w:val="single"/>
          <w:lang/>
        </w:rPr>
      </w:pPr>
      <w:r w:rsidRPr="00252DD1">
        <w:rPr>
          <w:rFonts w:ascii="Times New Roman" w:hAnsi="Times New Roman"/>
          <w:color w:val="000000"/>
          <w:sz w:val="24"/>
          <w:szCs w:val="24"/>
        </w:rPr>
        <w:t xml:space="preserve">Найменування предмета закупівлі: </w:t>
      </w:r>
      <w:proofErr w:type="spellStart"/>
      <w:r w:rsidRPr="00252DD1">
        <w:rPr>
          <w:rFonts w:ascii="Times New Roman" w:hAnsi="Times New Roman"/>
          <w:color w:val="000000"/>
          <w:sz w:val="24"/>
          <w:szCs w:val="24"/>
        </w:rPr>
        <w:t>ДК</w:t>
      </w:r>
      <w:proofErr w:type="spellEnd"/>
      <w:r w:rsidRPr="00252DD1">
        <w:rPr>
          <w:rFonts w:ascii="Times New Roman" w:hAnsi="Times New Roman"/>
          <w:color w:val="000000"/>
          <w:sz w:val="24"/>
          <w:szCs w:val="24"/>
        </w:rPr>
        <w:t xml:space="preserve"> 021:2015  42120000-6 Насоси та компресори (Насоси)</w:t>
      </w:r>
    </w:p>
    <w:p w:rsidR="00252DD1" w:rsidRPr="004569E3" w:rsidRDefault="00252DD1" w:rsidP="00252DD1">
      <w:pPr>
        <w:spacing w:line="240" w:lineRule="auto"/>
        <w:rPr>
          <w:rFonts w:ascii="Times New Roman" w:eastAsia="Andale Sans UI" w:hAnsi="Times New Roman"/>
          <w:b/>
          <w:color w:val="000000"/>
          <w:kern w:val="1"/>
          <w:sz w:val="24"/>
          <w:szCs w:val="24"/>
          <w:u w:val="single"/>
          <w:lang w:val="ru-RU"/>
        </w:rPr>
      </w:pPr>
      <w:r w:rsidRPr="00A14E98">
        <w:rPr>
          <w:rFonts w:ascii="Times New Roman" w:eastAsia="Andale Sans UI" w:hAnsi="Times New Roman"/>
          <w:b/>
          <w:color w:val="000000"/>
          <w:kern w:val="1"/>
          <w:sz w:val="24"/>
          <w:szCs w:val="24"/>
          <w:u w:val="single"/>
          <w:lang/>
        </w:rPr>
        <w:t xml:space="preserve">І. Основні </w:t>
      </w:r>
      <w:r>
        <w:rPr>
          <w:rFonts w:ascii="Times New Roman" w:eastAsia="Andale Sans UI" w:hAnsi="Times New Roman"/>
          <w:b/>
          <w:color w:val="000000"/>
          <w:kern w:val="1"/>
          <w:sz w:val="24"/>
          <w:szCs w:val="24"/>
          <w:u w:val="single"/>
          <w:lang/>
        </w:rPr>
        <w:t xml:space="preserve"> </w:t>
      </w:r>
      <w:r w:rsidRPr="00A14E98">
        <w:rPr>
          <w:rFonts w:ascii="Times New Roman" w:eastAsia="Andale Sans UI" w:hAnsi="Times New Roman"/>
          <w:b/>
          <w:color w:val="000000"/>
          <w:kern w:val="1"/>
          <w:sz w:val="24"/>
          <w:szCs w:val="24"/>
          <w:u w:val="single"/>
          <w:lang/>
        </w:rPr>
        <w:t>вимоги:</w:t>
      </w:r>
    </w:p>
    <w:p w:rsidR="00252DD1" w:rsidRPr="00F23171" w:rsidRDefault="00252DD1" w:rsidP="00252DD1">
      <w:pPr>
        <w:widowControl w:val="0"/>
        <w:suppressAutoHyphens/>
        <w:spacing w:after="0" w:line="240" w:lineRule="auto"/>
        <w:jc w:val="both"/>
        <w:rPr>
          <w:rFonts w:ascii="Times New Roman" w:eastAsia="Andale Sans UI" w:hAnsi="Times New Roman"/>
          <w:color w:val="000000"/>
          <w:kern w:val="1"/>
          <w:sz w:val="24"/>
          <w:szCs w:val="24"/>
          <w:u w:val="single"/>
          <w:lang/>
        </w:rPr>
      </w:pPr>
      <w:r w:rsidRPr="00F23171">
        <w:rPr>
          <w:rFonts w:ascii="Times New Roman" w:eastAsia="Andale Sans UI" w:hAnsi="Times New Roman"/>
          <w:color w:val="000000"/>
          <w:kern w:val="1"/>
          <w:sz w:val="24"/>
          <w:szCs w:val="24"/>
          <w:u w:val="single"/>
          <w:lang w:val="ru-RU"/>
        </w:rPr>
        <w:t>1</w:t>
      </w:r>
      <w:r w:rsidRPr="00F23171">
        <w:rPr>
          <w:rFonts w:ascii="Times New Roman" w:eastAsia="Andale Sans UI" w:hAnsi="Times New Roman"/>
          <w:color w:val="000000"/>
          <w:kern w:val="1"/>
          <w:sz w:val="24"/>
          <w:szCs w:val="24"/>
          <w:u w:val="single"/>
          <w:lang/>
        </w:rPr>
        <w:t>. Насос свердловинний</w:t>
      </w:r>
    </w:p>
    <w:p w:rsidR="00252DD1" w:rsidRPr="00A45D99" w:rsidRDefault="00252DD1" w:rsidP="00252DD1">
      <w:pPr>
        <w:spacing w:after="0" w:line="240" w:lineRule="auto"/>
        <w:contextualSpacing/>
        <w:jc w:val="both"/>
        <w:rPr>
          <w:rFonts w:ascii="Times New Roman" w:hAnsi="Times New Roman"/>
          <w:sz w:val="24"/>
          <w:szCs w:val="24"/>
          <w:u w:val="single"/>
        </w:rPr>
      </w:pPr>
      <w:r w:rsidRPr="00A45D99">
        <w:rPr>
          <w:rFonts w:ascii="Times New Roman" w:hAnsi="Times New Roman"/>
          <w:sz w:val="24"/>
          <w:szCs w:val="24"/>
          <w:u w:val="single"/>
        </w:rPr>
        <w:t xml:space="preserve">Кількість товару що закуповується – </w:t>
      </w:r>
      <w:r>
        <w:rPr>
          <w:rFonts w:ascii="Times New Roman" w:hAnsi="Times New Roman"/>
          <w:sz w:val="24"/>
          <w:szCs w:val="24"/>
          <w:u w:val="single"/>
          <w:lang w:val="ru-RU"/>
        </w:rPr>
        <w:t>1</w:t>
      </w:r>
      <w:r>
        <w:rPr>
          <w:rFonts w:ascii="Times New Roman" w:hAnsi="Times New Roman"/>
          <w:sz w:val="24"/>
          <w:szCs w:val="24"/>
          <w:u w:val="single"/>
        </w:rPr>
        <w:t xml:space="preserve"> штуки</w:t>
      </w:r>
      <w:r w:rsidRPr="00A45D99">
        <w:rPr>
          <w:rFonts w:ascii="Times New Roman" w:hAnsi="Times New Roman"/>
          <w:sz w:val="24"/>
          <w:szCs w:val="24"/>
          <w:u w:val="single"/>
        </w:rPr>
        <w:t>.</w:t>
      </w:r>
    </w:p>
    <w:p w:rsidR="00252DD1" w:rsidRDefault="00252DD1" w:rsidP="00252DD1">
      <w:pPr>
        <w:widowControl w:val="0"/>
        <w:suppressAutoHyphens/>
        <w:spacing w:after="0" w:line="240" w:lineRule="auto"/>
        <w:jc w:val="both"/>
        <w:rPr>
          <w:rFonts w:ascii="Times New Roman" w:eastAsia="Andale Sans UI" w:hAnsi="Times New Roman"/>
          <w:color w:val="000000"/>
          <w:kern w:val="1"/>
          <w:sz w:val="24"/>
          <w:szCs w:val="24"/>
          <w:lang/>
        </w:rPr>
      </w:pPr>
    </w:p>
    <w:p w:rsidR="00252DD1" w:rsidRPr="007C4110" w:rsidRDefault="00252DD1" w:rsidP="00252DD1">
      <w:pPr>
        <w:spacing w:after="0" w:line="240" w:lineRule="auto"/>
        <w:contextualSpacing/>
        <w:jc w:val="both"/>
        <w:rPr>
          <w:rFonts w:ascii="Times New Roman" w:hAnsi="Times New Roman"/>
          <w:sz w:val="24"/>
          <w:szCs w:val="24"/>
        </w:rPr>
      </w:pPr>
      <w:r>
        <w:rPr>
          <w:rFonts w:ascii="Times New Roman" w:hAnsi="Times New Roman"/>
          <w:sz w:val="24"/>
          <w:szCs w:val="24"/>
        </w:rPr>
        <w:t>1.1</w:t>
      </w:r>
      <w:r w:rsidRPr="007C4110">
        <w:rPr>
          <w:rFonts w:ascii="Times New Roman" w:hAnsi="Times New Roman"/>
          <w:sz w:val="24"/>
          <w:szCs w:val="24"/>
        </w:rPr>
        <w:t>.</w:t>
      </w:r>
      <w:r>
        <w:rPr>
          <w:rFonts w:ascii="Times New Roman" w:hAnsi="Times New Roman"/>
          <w:sz w:val="24"/>
          <w:szCs w:val="24"/>
        </w:rPr>
        <w:t xml:space="preserve"> </w:t>
      </w:r>
      <w:r w:rsidRPr="007C4110">
        <w:rPr>
          <w:rFonts w:ascii="Times New Roman" w:hAnsi="Times New Roman"/>
          <w:sz w:val="24"/>
          <w:szCs w:val="24"/>
        </w:rPr>
        <w:t xml:space="preserve">Найменування товару запропонованого учасником що відповідає технічним характеристикам наведеним нижче </w:t>
      </w:r>
      <w:r w:rsidRPr="00474FD7">
        <w:rPr>
          <w:rFonts w:ascii="Times New Roman" w:hAnsi="Times New Roman"/>
          <w:b/>
          <w:i/>
          <w:sz w:val="24"/>
          <w:szCs w:val="24"/>
        </w:rPr>
        <w:t>(зазначається учасником при поданні тендерної пропозиції)</w:t>
      </w:r>
      <w:r w:rsidRPr="007C4110">
        <w:rPr>
          <w:rFonts w:ascii="Times New Roman" w:hAnsi="Times New Roman"/>
          <w:i/>
          <w:sz w:val="24"/>
          <w:szCs w:val="24"/>
        </w:rPr>
        <w:t>:_______________________________</w:t>
      </w:r>
      <w:r>
        <w:rPr>
          <w:rFonts w:ascii="Times New Roman" w:hAnsi="Times New Roman"/>
          <w:i/>
          <w:sz w:val="24"/>
          <w:szCs w:val="24"/>
        </w:rPr>
        <w:t>___________________________________________</w:t>
      </w:r>
      <w:r w:rsidRPr="007C4110">
        <w:rPr>
          <w:rFonts w:ascii="Times New Roman" w:hAnsi="Times New Roman"/>
          <w:i/>
          <w:sz w:val="24"/>
          <w:szCs w:val="24"/>
        </w:rPr>
        <w:t xml:space="preserve"> </w:t>
      </w:r>
      <w:r w:rsidRPr="007C4110">
        <w:rPr>
          <w:rFonts w:ascii="Times New Roman" w:hAnsi="Times New Roman"/>
          <w:sz w:val="24"/>
          <w:szCs w:val="24"/>
        </w:rPr>
        <w:t>_______________________________________________</w:t>
      </w:r>
      <w:r>
        <w:rPr>
          <w:rFonts w:ascii="Times New Roman" w:hAnsi="Times New Roman"/>
          <w:sz w:val="24"/>
          <w:szCs w:val="24"/>
        </w:rPr>
        <w:t>_______________________________</w:t>
      </w:r>
      <w:r w:rsidRPr="007C4110">
        <w:rPr>
          <w:rFonts w:ascii="Times New Roman" w:hAnsi="Times New Roman"/>
          <w:sz w:val="24"/>
          <w:szCs w:val="24"/>
        </w:rPr>
        <w:t>___________________________________________________</w:t>
      </w:r>
      <w:r>
        <w:rPr>
          <w:rFonts w:ascii="Times New Roman" w:hAnsi="Times New Roman"/>
          <w:sz w:val="24"/>
          <w:szCs w:val="24"/>
        </w:rPr>
        <w:t>___________________________</w:t>
      </w:r>
    </w:p>
    <w:p w:rsidR="00252DD1" w:rsidRDefault="00252DD1" w:rsidP="00252DD1">
      <w:pPr>
        <w:widowControl w:val="0"/>
        <w:suppressAutoHyphens/>
        <w:spacing w:after="0" w:line="240" w:lineRule="auto"/>
        <w:jc w:val="both"/>
        <w:rPr>
          <w:rFonts w:ascii="Times New Roman" w:hAnsi="Times New Roman"/>
          <w:bCs/>
        </w:rPr>
      </w:pPr>
      <w:r>
        <w:rPr>
          <w:rFonts w:ascii="Times New Roman" w:eastAsia="Andale Sans UI" w:hAnsi="Times New Roman"/>
          <w:color w:val="000000"/>
          <w:kern w:val="1"/>
          <w:sz w:val="24"/>
          <w:szCs w:val="24"/>
          <w:lang w:val="en-US"/>
        </w:rPr>
        <w:t>1</w:t>
      </w:r>
      <w:r>
        <w:rPr>
          <w:rFonts w:ascii="Times New Roman" w:eastAsia="Andale Sans UI" w:hAnsi="Times New Roman"/>
          <w:color w:val="000000"/>
          <w:kern w:val="1"/>
          <w:sz w:val="24"/>
          <w:szCs w:val="24"/>
          <w:lang/>
        </w:rPr>
        <w:t>.2</w:t>
      </w:r>
      <w:r w:rsidRPr="00492FA9">
        <w:rPr>
          <w:rFonts w:ascii="Times New Roman" w:eastAsia="Andale Sans UI" w:hAnsi="Times New Roman"/>
          <w:color w:val="000000"/>
          <w:kern w:val="1"/>
          <w:sz w:val="24"/>
          <w:szCs w:val="24"/>
          <w:lang/>
        </w:rPr>
        <w:t xml:space="preserve">. </w:t>
      </w:r>
      <w:r w:rsidRPr="00492FA9">
        <w:rPr>
          <w:rFonts w:ascii="Times New Roman" w:hAnsi="Times New Roman"/>
          <w:bCs/>
        </w:rPr>
        <w:t>Найменування виробника товару</w:t>
      </w:r>
      <w:r>
        <w:rPr>
          <w:rFonts w:ascii="Times New Roman" w:hAnsi="Times New Roman"/>
          <w:bCs/>
        </w:rPr>
        <w:t xml:space="preserve"> _____________________________________________________________</w:t>
      </w:r>
    </w:p>
    <w:p w:rsidR="00252DD1" w:rsidRPr="005C26C8" w:rsidRDefault="00252DD1" w:rsidP="00252DD1">
      <w:pPr>
        <w:widowControl w:val="0"/>
        <w:suppressAutoHyphens/>
        <w:spacing w:after="0" w:line="240" w:lineRule="auto"/>
        <w:jc w:val="both"/>
        <w:rPr>
          <w:rFonts w:ascii="Times New Roman" w:hAnsi="Times New Roman"/>
          <w:bCs/>
          <w:lang w:val="ru-RU"/>
        </w:rPr>
      </w:pPr>
    </w:p>
    <w:p w:rsidR="00252DD1" w:rsidRPr="00492FA9" w:rsidRDefault="00252DD1" w:rsidP="00252DD1">
      <w:pPr>
        <w:widowControl w:val="0"/>
        <w:suppressAutoHyphens/>
        <w:spacing w:after="0" w:line="240" w:lineRule="auto"/>
        <w:jc w:val="both"/>
        <w:rPr>
          <w:rFonts w:ascii="Times New Roman" w:eastAsia="Andale Sans UI" w:hAnsi="Times New Roman"/>
          <w:color w:val="000000"/>
          <w:kern w:val="1"/>
          <w:sz w:val="24"/>
          <w:szCs w:val="24"/>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5842"/>
        <w:gridCol w:w="3341"/>
      </w:tblGrid>
      <w:tr w:rsidR="00252DD1" w:rsidRPr="00A75AC0" w:rsidTr="008A45F2">
        <w:tc>
          <w:tcPr>
            <w:tcW w:w="567" w:type="dxa"/>
            <w:shd w:val="clear" w:color="auto" w:fill="auto"/>
          </w:tcPr>
          <w:p w:rsidR="00252DD1" w:rsidRPr="00A75AC0" w:rsidRDefault="00252DD1" w:rsidP="008A45F2">
            <w:pPr>
              <w:spacing w:after="0" w:line="240" w:lineRule="auto"/>
              <w:jc w:val="center"/>
              <w:rPr>
                <w:rFonts w:ascii="Times New Roman" w:hAnsi="Times New Roman"/>
                <w:color w:val="000000"/>
                <w:sz w:val="24"/>
                <w:szCs w:val="24"/>
              </w:rPr>
            </w:pPr>
            <w:r w:rsidRPr="00A75AC0">
              <w:rPr>
                <w:rFonts w:ascii="Times New Roman" w:hAnsi="Times New Roman"/>
                <w:color w:val="000000"/>
                <w:sz w:val="24"/>
                <w:szCs w:val="24"/>
              </w:rPr>
              <w:t>№</w:t>
            </w:r>
          </w:p>
          <w:p w:rsidR="00252DD1" w:rsidRPr="00A75AC0" w:rsidRDefault="00252DD1" w:rsidP="008A45F2">
            <w:pPr>
              <w:spacing w:after="0" w:line="240" w:lineRule="auto"/>
              <w:jc w:val="center"/>
              <w:rPr>
                <w:rFonts w:ascii="Times New Roman" w:hAnsi="Times New Roman"/>
                <w:color w:val="000000"/>
                <w:sz w:val="24"/>
                <w:szCs w:val="24"/>
              </w:rPr>
            </w:pPr>
            <w:r w:rsidRPr="00A75AC0">
              <w:rPr>
                <w:rFonts w:ascii="Times New Roman" w:hAnsi="Times New Roman"/>
                <w:color w:val="000000"/>
                <w:sz w:val="24"/>
                <w:szCs w:val="24"/>
              </w:rPr>
              <w:t>п/п</w:t>
            </w:r>
          </w:p>
        </w:tc>
        <w:tc>
          <w:tcPr>
            <w:tcW w:w="6367" w:type="dxa"/>
            <w:shd w:val="clear" w:color="auto" w:fill="auto"/>
          </w:tcPr>
          <w:p w:rsidR="00252DD1" w:rsidRPr="00A75AC0" w:rsidRDefault="00252DD1" w:rsidP="008A45F2">
            <w:pPr>
              <w:spacing w:after="0" w:line="240" w:lineRule="auto"/>
              <w:jc w:val="center"/>
              <w:rPr>
                <w:rFonts w:ascii="Times New Roman" w:hAnsi="Times New Roman"/>
                <w:color w:val="000000"/>
                <w:sz w:val="24"/>
                <w:szCs w:val="24"/>
              </w:rPr>
            </w:pPr>
            <w:r w:rsidRPr="00A75AC0">
              <w:rPr>
                <w:rFonts w:ascii="Times New Roman" w:hAnsi="Times New Roman"/>
                <w:color w:val="000000"/>
                <w:sz w:val="24"/>
                <w:szCs w:val="24"/>
              </w:rPr>
              <w:t>Технічні вимоги замовника до товару</w:t>
            </w:r>
          </w:p>
        </w:tc>
        <w:tc>
          <w:tcPr>
            <w:tcW w:w="3521" w:type="dxa"/>
            <w:shd w:val="clear" w:color="auto" w:fill="auto"/>
          </w:tcPr>
          <w:p w:rsidR="00252DD1" w:rsidRPr="00A75AC0" w:rsidRDefault="00252DD1" w:rsidP="008A45F2">
            <w:pPr>
              <w:spacing w:after="0" w:line="240" w:lineRule="auto"/>
              <w:jc w:val="center"/>
              <w:rPr>
                <w:rFonts w:ascii="Times New Roman" w:hAnsi="Times New Roman"/>
                <w:color w:val="000000"/>
                <w:sz w:val="24"/>
                <w:szCs w:val="24"/>
              </w:rPr>
            </w:pPr>
            <w:r w:rsidRPr="00A75AC0">
              <w:rPr>
                <w:rFonts w:ascii="Times New Roman" w:hAnsi="Times New Roman"/>
                <w:color w:val="000000"/>
                <w:sz w:val="24"/>
                <w:szCs w:val="24"/>
              </w:rPr>
              <w:t xml:space="preserve">Технічні характеристики товару запропонованого учасником      </w:t>
            </w:r>
            <w:r w:rsidRPr="00A75AC0">
              <w:rPr>
                <w:rFonts w:ascii="Times New Roman" w:hAnsi="Times New Roman"/>
                <w:b/>
                <w:i/>
                <w:color w:val="000000"/>
                <w:sz w:val="24"/>
                <w:szCs w:val="24"/>
              </w:rPr>
              <w:t>(заповнюється учасником при поданні тендерної пропозиції кожен пункт таблиці без виключення)</w:t>
            </w:r>
          </w:p>
        </w:tc>
      </w:tr>
      <w:tr w:rsidR="00252DD1" w:rsidRPr="00A75AC0" w:rsidTr="008A45F2">
        <w:tc>
          <w:tcPr>
            <w:tcW w:w="567" w:type="dxa"/>
            <w:shd w:val="clear" w:color="auto" w:fill="auto"/>
          </w:tcPr>
          <w:p w:rsidR="00252DD1" w:rsidRPr="00F02521" w:rsidRDefault="00252DD1" w:rsidP="008A45F2">
            <w:pPr>
              <w:spacing w:after="0" w:line="240" w:lineRule="auto"/>
              <w:rPr>
                <w:rFonts w:ascii="Times New Roman" w:hAnsi="Times New Roman"/>
                <w:color w:val="000000"/>
                <w:sz w:val="24"/>
                <w:szCs w:val="24"/>
                <w:lang w:val="en-US"/>
              </w:rPr>
            </w:pPr>
            <w:r w:rsidRPr="00A75AC0">
              <w:rPr>
                <w:rFonts w:ascii="Times New Roman" w:hAnsi="Times New Roman"/>
                <w:color w:val="000000"/>
                <w:sz w:val="24"/>
                <w:szCs w:val="24"/>
              </w:rPr>
              <w:t>1</w:t>
            </w: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sidRPr="00D61B2E">
              <w:rPr>
                <w:rFonts w:ascii="Times New Roman" w:hAnsi="Times New Roman"/>
                <w:color w:val="000000"/>
                <w:sz w:val="24"/>
                <w:szCs w:val="24"/>
              </w:rPr>
              <w:t xml:space="preserve">Максимальний напір: </w:t>
            </w:r>
            <w:r>
              <w:rPr>
                <w:rFonts w:ascii="Times New Roman" w:hAnsi="Times New Roman"/>
                <w:color w:val="000000"/>
                <w:sz w:val="24"/>
                <w:szCs w:val="24"/>
              </w:rPr>
              <w:t xml:space="preserve">не менше - </w:t>
            </w:r>
            <w:r w:rsidRPr="00D61B2E">
              <w:rPr>
                <w:rFonts w:ascii="Times New Roman" w:hAnsi="Times New Roman"/>
                <w:color w:val="000000"/>
                <w:sz w:val="24"/>
                <w:szCs w:val="24"/>
              </w:rPr>
              <w:t>14</w:t>
            </w:r>
            <w:r>
              <w:rPr>
                <w:rFonts w:ascii="Times New Roman" w:hAnsi="Times New Roman"/>
                <w:color w:val="000000"/>
                <w:sz w:val="24"/>
                <w:szCs w:val="24"/>
              </w:rPr>
              <w:t>7</w:t>
            </w:r>
            <w:r w:rsidRPr="00D61B2E">
              <w:rPr>
                <w:rFonts w:ascii="Times New Roman" w:hAnsi="Times New Roman"/>
                <w:color w:val="000000"/>
                <w:sz w:val="24"/>
                <w:szCs w:val="24"/>
              </w:rPr>
              <w:t xml:space="preserve"> </w:t>
            </w:r>
            <w:proofErr w:type="spellStart"/>
            <w:r w:rsidRPr="00D61B2E">
              <w:rPr>
                <w:rFonts w:ascii="Times New Roman" w:hAnsi="Times New Roman"/>
                <w:color w:val="000000"/>
                <w:sz w:val="24"/>
                <w:szCs w:val="24"/>
              </w:rPr>
              <w:t>м.в.ст</w:t>
            </w:r>
            <w:proofErr w:type="spellEnd"/>
            <w:r w:rsidRPr="00D61B2E">
              <w:rPr>
                <w:rFonts w:ascii="Times New Roman" w:hAnsi="Times New Roman"/>
                <w:color w:val="000000"/>
                <w:sz w:val="24"/>
                <w:szCs w:val="24"/>
              </w:rPr>
              <w:t>.</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Номінальна робоча точка:</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sidRPr="00D61B2E">
              <w:rPr>
                <w:rFonts w:ascii="Times New Roman" w:hAnsi="Times New Roman"/>
                <w:color w:val="000000"/>
                <w:sz w:val="24"/>
                <w:szCs w:val="24"/>
              </w:rPr>
              <w:t>Продуктивність – 150 л/хв.</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sidRPr="00D61B2E">
              <w:rPr>
                <w:rFonts w:ascii="Times New Roman" w:hAnsi="Times New Roman"/>
                <w:color w:val="000000"/>
                <w:sz w:val="24"/>
                <w:szCs w:val="24"/>
              </w:rPr>
              <w:t xml:space="preserve">Напір – 100 </w:t>
            </w:r>
            <w:proofErr w:type="spellStart"/>
            <w:r w:rsidRPr="00D61B2E">
              <w:rPr>
                <w:rFonts w:ascii="Times New Roman" w:hAnsi="Times New Roman"/>
                <w:color w:val="000000"/>
                <w:sz w:val="24"/>
                <w:szCs w:val="24"/>
              </w:rPr>
              <w:t>м.в.ст</w:t>
            </w:r>
            <w:proofErr w:type="spellEnd"/>
            <w:r w:rsidRPr="00D61B2E">
              <w:rPr>
                <w:rFonts w:ascii="Times New Roman" w:hAnsi="Times New Roman"/>
                <w:color w:val="000000"/>
                <w:sz w:val="24"/>
                <w:szCs w:val="24"/>
              </w:rPr>
              <w:t>.</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Пікова робоча точка:</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sidRPr="00D61B2E">
              <w:rPr>
                <w:rFonts w:ascii="Times New Roman" w:hAnsi="Times New Roman"/>
                <w:color w:val="000000"/>
                <w:sz w:val="24"/>
                <w:szCs w:val="24"/>
              </w:rPr>
              <w:t>Продуктивність – 160 л/хв.</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sidRPr="00D61B2E">
              <w:rPr>
                <w:rFonts w:ascii="Times New Roman" w:hAnsi="Times New Roman"/>
                <w:color w:val="000000"/>
                <w:sz w:val="24"/>
                <w:szCs w:val="24"/>
              </w:rPr>
              <w:t xml:space="preserve">Напір – 93 </w:t>
            </w:r>
            <w:proofErr w:type="spellStart"/>
            <w:r w:rsidRPr="00D61B2E">
              <w:rPr>
                <w:rFonts w:ascii="Times New Roman" w:hAnsi="Times New Roman"/>
                <w:color w:val="000000"/>
                <w:sz w:val="24"/>
                <w:szCs w:val="24"/>
              </w:rPr>
              <w:t>м.в.ст</w:t>
            </w:r>
            <w:proofErr w:type="spellEnd"/>
            <w:r w:rsidRPr="00D61B2E">
              <w:rPr>
                <w:rFonts w:ascii="Times New Roman" w:hAnsi="Times New Roman"/>
                <w:color w:val="000000"/>
                <w:sz w:val="24"/>
                <w:szCs w:val="24"/>
              </w:rPr>
              <w:t>.</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Діаметр насоса  - не більше 100 мм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rPr>
          <w:trHeight w:val="304"/>
        </w:trPr>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6367" w:type="dxa"/>
            <w:shd w:val="clear" w:color="auto" w:fill="auto"/>
          </w:tcPr>
          <w:p w:rsidR="00252DD1" w:rsidRPr="00BB5133" w:rsidRDefault="00252DD1" w:rsidP="008A45F2">
            <w:pPr>
              <w:spacing w:after="0" w:line="240" w:lineRule="auto"/>
              <w:rPr>
                <w:rFonts w:ascii="Times New Roman" w:hAnsi="Times New Roman"/>
                <w:color w:val="000000"/>
                <w:sz w:val="24"/>
                <w:szCs w:val="24"/>
                <w:lang w:val="ru-RU"/>
              </w:rPr>
            </w:pPr>
            <w:r>
              <w:rPr>
                <w:rFonts w:ascii="Times New Roman" w:hAnsi="Times New Roman"/>
                <w:color w:val="000000"/>
                <w:sz w:val="24"/>
                <w:szCs w:val="24"/>
              </w:rPr>
              <w:t>Двигун розрахований на мережу: 3*230/3*400 при 50</w:t>
            </w:r>
            <w:r w:rsidRPr="000A2C69">
              <w:rPr>
                <w:rFonts w:ascii="Times New Roman" w:hAnsi="Times New Roman"/>
                <w:color w:val="000000"/>
                <w:sz w:val="24"/>
                <w:szCs w:val="24"/>
                <w:lang w:val="ru-RU"/>
              </w:rPr>
              <w:t xml:space="preserve"> </w:t>
            </w:r>
            <w:r>
              <w:rPr>
                <w:rFonts w:ascii="Times New Roman" w:hAnsi="Times New Roman"/>
                <w:color w:val="000000"/>
                <w:sz w:val="24"/>
                <w:szCs w:val="24"/>
                <w:lang w:val="en-US"/>
              </w:rPr>
              <w:t>Hz</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Потужність двигуна -  не більше 4 кВт</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D61B2E">
              <w:rPr>
                <w:rFonts w:ascii="Times New Roman" w:hAnsi="Times New Roman"/>
                <w:color w:val="000000"/>
                <w:sz w:val="24"/>
                <w:szCs w:val="24"/>
              </w:rPr>
              <w:t>Номінальний струм – 9,8 А</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proofErr w:type="spellStart"/>
            <w:r w:rsidRPr="00D61B2E">
              <w:rPr>
                <w:rFonts w:ascii="Times New Roman" w:hAnsi="Times New Roman"/>
                <w:color w:val="000000"/>
                <w:sz w:val="24"/>
                <w:szCs w:val="24"/>
              </w:rPr>
              <w:t>Ток</w:t>
            </w:r>
            <w:proofErr w:type="spellEnd"/>
            <w:r w:rsidRPr="00D61B2E">
              <w:rPr>
                <w:rFonts w:ascii="Times New Roman" w:hAnsi="Times New Roman"/>
                <w:color w:val="000000"/>
                <w:sz w:val="24"/>
                <w:szCs w:val="24"/>
              </w:rPr>
              <w:t xml:space="preserve"> двигуна при прямому пуску – не більше 49,0 А</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D61B2E">
              <w:rPr>
                <w:rFonts w:ascii="Times New Roman" w:hAnsi="Times New Roman"/>
                <w:color w:val="000000"/>
                <w:sz w:val="24"/>
                <w:szCs w:val="24"/>
              </w:rPr>
              <w:t xml:space="preserve">ККД двигуна (при повній </w:t>
            </w:r>
            <w:proofErr w:type="spellStart"/>
            <w:r w:rsidRPr="00D61B2E">
              <w:rPr>
                <w:rFonts w:ascii="Times New Roman" w:hAnsi="Times New Roman"/>
                <w:color w:val="000000"/>
                <w:sz w:val="24"/>
                <w:szCs w:val="24"/>
              </w:rPr>
              <w:t>нагрузці</w:t>
            </w:r>
            <w:proofErr w:type="spellEnd"/>
            <w:r w:rsidRPr="00D61B2E">
              <w:rPr>
                <w:rFonts w:ascii="Times New Roman" w:hAnsi="Times New Roman"/>
                <w:color w:val="000000"/>
                <w:sz w:val="24"/>
                <w:szCs w:val="24"/>
              </w:rPr>
              <w:t>) 75 %</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Перекачування рідини з вмістом піску – не менше 150 г/</w:t>
            </w:r>
            <w:r w:rsidRPr="000A2C69">
              <w:rPr>
                <w:rFonts w:ascii="Times New Roman" w:hAnsi="Times New Roman"/>
                <w:sz w:val="24"/>
                <w:szCs w:val="24"/>
              </w:rPr>
              <w:t xml:space="preserve"> м</w:t>
            </w:r>
            <w:r w:rsidRPr="000A2C69">
              <w:rPr>
                <w:rFonts w:ascii="Times New Roman" w:hAnsi="Times New Roman"/>
                <w:sz w:val="24"/>
                <w:szCs w:val="24"/>
                <w:vertAlign w:val="superscript"/>
              </w:rPr>
              <w:t>3</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Пропусна</w:t>
            </w:r>
            <w:proofErr w:type="spellEnd"/>
            <w:r>
              <w:rPr>
                <w:rFonts w:ascii="Times New Roman" w:hAnsi="Times New Roman"/>
                <w:color w:val="000000"/>
                <w:sz w:val="24"/>
                <w:szCs w:val="24"/>
              </w:rPr>
              <w:t xml:space="preserve"> можливість – не менше 200 л/</w:t>
            </w:r>
            <w:proofErr w:type="spellStart"/>
            <w:r>
              <w:rPr>
                <w:rFonts w:ascii="Times New Roman" w:hAnsi="Times New Roman"/>
                <w:color w:val="000000"/>
                <w:sz w:val="24"/>
                <w:szCs w:val="24"/>
              </w:rPr>
              <w:t>хв</w:t>
            </w:r>
            <w:proofErr w:type="spellEnd"/>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Довжина в зібраному стані – не більше </w:t>
            </w:r>
            <w:r w:rsidRPr="00D61B2E">
              <w:rPr>
                <w:rFonts w:ascii="Times New Roman" w:hAnsi="Times New Roman"/>
                <w:color w:val="000000"/>
                <w:sz w:val="24"/>
                <w:szCs w:val="24"/>
              </w:rPr>
              <w:t>1</w:t>
            </w:r>
            <w:r>
              <w:rPr>
                <w:rFonts w:ascii="Times New Roman" w:hAnsi="Times New Roman"/>
                <w:color w:val="000000"/>
                <w:sz w:val="24"/>
                <w:szCs w:val="24"/>
              </w:rPr>
              <w:t>5</w:t>
            </w:r>
            <w:r w:rsidRPr="00D61B2E">
              <w:rPr>
                <w:rFonts w:ascii="Times New Roman" w:hAnsi="Times New Roman"/>
                <w:color w:val="000000"/>
                <w:sz w:val="24"/>
                <w:szCs w:val="24"/>
              </w:rPr>
              <w:t xml:space="preserve">70 </w:t>
            </w:r>
            <w:r>
              <w:rPr>
                <w:rFonts w:ascii="Times New Roman" w:hAnsi="Times New Roman"/>
                <w:color w:val="000000"/>
                <w:sz w:val="24"/>
                <w:szCs w:val="24"/>
              </w:rPr>
              <w:t xml:space="preserve"> мм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D61B2E">
              <w:rPr>
                <w:rFonts w:ascii="Times New Roman" w:hAnsi="Times New Roman"/>
                <w:color w:val="000000"/>
                <w:sz w:val="24"/>
                <w:szCs w:val="24"/>
              </w:rPr>
              <w:t xml:space="preserve">Довжина </w:t>
            </w:r>
            <w:proofErr w:type="spellStart"/>
            <w:r w:rsidRPr="00D61B2E">
              <w:rPr>
                <w:rFonts w:ascii="Times New Roman" w:hAnsi="Times New Roman"/>
                <w:color w:val="000000"/>
                <w:sz w:val="24"/>
                <w:szCs w:val="24"/>
              </w:rPr>
              <w:t>кабеля</w:t>
            </w:r>
            <w:proofErr w:type="spellEnd"/>
            <w:r w:rsidRPr="00D61B2E">
              <w:rPr>
                <w:rFonts w:ascii="Times New Roman" w:hAnsi="Times New Roman"/>
                <w:color w:val="000000"/>
                <w:sz w:val="24"/>
                <w:szCs w:val="24"/>
              </w:rPr>
              <w:t xml:space="preserve"> з двигуна – 2,5 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proofErr w:type="spellStart"/>
            <w:r w:rsidRPr="00725594">
              <w:rPr>
                <w:rFonts w:ascii="Times New Roman" w:hAnsi="Times New Roman"/>
                <w:color w:val="000000"/>
                <w:sz w:val="24"/>
                <w:szCs w:val="24"/>
              </w:rPr>
              <w:t>соsφ</w:t>
            </w:r>
            <w:proofErr w:type="spellEnd"/>
            <w:r w:rsidRPr="00725594">
              <w:rPr>
                <w:rFonts w:ascii="Times New Roman" w:hAnsi="Times New Roman"/>
                <w:color w:val="000000"/>
                <w:sz w:val="24"/>
                <w:szCs w:val="24"/>
              </w:rPr>
              <w:t xml:space="preserve">  – 80%</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6367" w:type="dxa"/>
            <w:shd w:val="clear" w:color="auto" w:fill="auto"/>
          </w:tcPr>
          <w:p w:rsidR="00252DD1" w:rsidRPr="00725594" w:rsidRDefault="00252DD1" w:rsidP="008A45F2">
            <w:pPr>
              <w:spacing w:after="0" w:line="240" w:lineRule="auto"/>
              <w:rPr>
                <w:rFonts w:ascii="Times New Roman" w:hAnsi="Times New Roman"/>
                <w:color w:val="000000"/>
                <w:sz w:val="24"/>
                <w:szCs w:val="24"/>
              </w:rPr>
            </w:pPr>
            <w:r w:rsidRPr="00725594">
              <w:rPr>
                <w:rFonts w:ascii="Times New Roman" w:hAnsi="Times New Roman"/>
                <w:color w:val="000000"/>
                <w:sz w:val="24"/>
                <w:szCs w:val="24"/>
              </w:rPr>
              <w:t>Клас захисту : ІР 68</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6367" w:type="dxa"/>
            <w:shd w:val="clear" w:color="auto" w:fill="auto"/>
          </w:tcPr>
          <w:p w:rsidR="00252DD1" w:rsidRPr="00725594" w:rsidRDefault="00252DD1" w:rsidP="008A45F2">
            <w:pPr>
              <w:spacing w:after="0" w:line="240" w:lineRule="auto"/>
              <w:rPr>
                <w:rFonts w:ascii="Times New Roman" w:hAnsi="Times New Roman"/>
                <w:color w:val="000000"/>
                <w:sz w:val="24"/>
                <w:szCs w:val="24"/>
              </w:rPr>
            </w:pPr>
            <w:r w:rsidRPr="00725594">
              <w:rPr>
                <w:rFonts w:ascii="Times New Roman" w:hAnsi="Times New Roman"/>
                <w:color w:val="000000"/>
                <w:sz w:val="24"/>
                <w:szCs w:val="24"/>
              </w:rPr>
              <w:t>Клас ізоляції : F</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c>
          <w:tcPr>
            <w:tcW w:w="6367" w:type="dxa"/>
            <w:shd w:val="clear" w:color="auto" w:fill="auto"/>
          </w:tcPr>
          <w:p w:rsidR="00252DD1" w:rsidRPr="00725594" w:rsidRDefault="00252DD1" w:rsidP="008A45F2">
            <w:pPr>
              <w:spacing w:after="0" w:line="240" w:lineRule="auto"/>
              <w:rPr>
                <w:rFonts w:ascii="Times New Roman" w:hAnsi="Times New Roman"/>
                <w:color w:val="000000"/>
                <w:sz w:val="24"/>
                <w:szCs w:val="24"/>
              </w:rPr>
            </w:pPr>
            <w:r w:rsidRPr="00725594">
              <w:rPr>
                <w:rFonts w:ascii="Times New Roman" w:hAnsi="Times New Roman"/>
                <w:color w:val="000000"/>
                <w:sz w:val="24"/>
                <w:szCs w:val="24"/>
              </w:rPr>
              <w:t xml:space="preserve">Матеріал корпусу насосу: Нержавіюча сталь  </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6367" w:type="dxa"/>
            <w:shd w:val="clear" w:color="auto" w:fill="auto"/>
          </w:tcPr>
          <w:p w:rsidR="00252DD1" w:rsidRPr="00725594" w:rsidRDefault="00252DD1" w:rsidP="008A45F2">
            <w:pPr>
              <w:spacing w:after="0" w:line="240" w:lineRule="auto"/>
              <w:rPr>
                <w:rFonts w:ascii="Times New Roman" w:hAnsi="Times New Roman"/>
                <w:color w:val="000000"/>
                <w:sz w:val="24"/>
                <w:szCs w:val="24"/>
              </w:rPr>
            </w:pPr>
            <w:r w:rsidRPr="002550DA">
              <w:rPr>
                <w:rFonts w:ascii="Times New Roman" w:hAnsi="Times New Roman"/>
                <w:color w:val="000000"/>
                <w:sz w:val="24"/>
                <w:szCs w:val="24"/>
              </w:rPr>
              <w:t xml:space="preserve">Робоче колесо: </w:t>
            </w:r>
            <w:proofErr w:type="spellStart"/>
            <w:r w:rsidRPr="002550DA">
              <w:rPr>
                <w:rFonts w:ascii="Times New Roman" w:hAnsi="Times New Roman"/>
                <w:color w:val="000000"/>
                <w:sz w:val="24"/>
                <w:szCs w:val="24"/>
              </w:rPr>
              <w:t>Технополімер</w:t>
            </w:r>
            <w:proofErr w:type="spellEnd"/>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6367" w:type="dxa"/>
            <w:shd w:val="clear" w:color="auto" w:fill="auto"/>
          </w:tcPr>
          <w:p w:rsidR="00252DD1" w:rsidRPr="00BD59FC" w:rsidRDefault="00252DD1" w:rsidP="008A45F2">
            <w:pPr>
              <w:spacing w:after="0" w:line="240" w:lineRule="auto"/>
              <w:rPr>
                <w:rFonts w:ascii="Times New Roman" w:hAnsi="Times New Roman"/>
                <w:color w:val="000000"/>
                <w:sz w:val="24"/>
                <w:szCs w:val="24"/>
              </w:rPr>
            </w:pPr>
            <w:r w:rsidRPr="00BD59FC">
              <w:rPr>
                <w:rFonts w:ascii="Times New Roman" w:hAnsi="Times New Roman"/>
                <w:color w:val="000000"/>
                <w:sz w:val="24"/>
                <w:szCs w:val="24"/>
              </w:rPr>
              <w:t xml:space="preserve">Максимальна глибина занурення </w:t>
            </w:r>
            <w:r>
              <w:rPr>
                <w:rFonts w:ascii="Times New Roman" w:hAnsi="Times New Roman"/>
                <w:color w:val="000000"/>
                <w:sz w:val="24"/>
                <w:szCs w:val="24"/>
              </w:rPr>
              <w:t xml:space="preserve">- не менше </w:t>
            </w:r>
            <w:r w:rsidRPr="00BD59FC">
              <w:rPr>
                <w:rFonts w:ascii="Times New Roman" w:hAnsi="Times New Roman"/>
                <w:color w:val="000000"/>
                <w:sz w:val="24"/>
                <w:szCs w:val="24"/>
              </w:rPr>
              <w:t>350 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20</w:t>
            </w:r>
          </w:p>
        </w:tc>
        <w:tc>
          <w:tcPr>
            <w:tcW w:w="6367" w:type="dxa"/>
            <w:shd w:val="clear" w:color="auto" w:fill="auto"/>
          </w:tcPr>
          <w:p w:rsidR="00252DD1" w:rsidRPr="008E3930" w:rsidRDefault="00252DD1" w:rsidP="008A45F2">
            <w:pPr>
              <w:spacing w:after="0" w:line="240" w:lineRule="auto"/>
              <w:rPr>
                <w:rFonts w:ascii="Times New Roman" w:hAnsi="Times New Roman"/>
                <w:color w:val="000000"/>
                <w:sz w:val="24"/>
                <w:szCs w:val="24"/>
              </w:rPr>
            </w:pPr>
            <w:r w:rsidRPr="008E3930">
              <w:rPr>
                <w:rFonts w:ascii="Times New Roman" w:hAnsi="Times New Roman"/>
                <w:color w:val="000000"/>
                <w:sz w:val="24"/>
                <w:szCs w:val="24"/>
              </w:rPr>
              <w:t>Максимальне число запусків в годину</w:t>
            </w:r>
            <w:r>
              <w:rPr>
                <w:rFonts w:ascii="Times New Roman" w:hAnsi="Times New Roman"/>
                <w:color w:val="000000"/>
                <w:sz w:val="24"/>
                <w:szCs w:val="24"/>
                <w:lang w:val="ru-RU"/>
              </w:rPr>
              <w:t xml:space="preserve"> </w:t>
            </w:r>
            <w:r>
              <w:rPr>
                <w:rFonts w:ascii="Times New Roman" w:hAnsi="Times New Roman"/>
                <w:color w:val="000000"/>
                <w:sz w:val="24"/>
                <w:szCs w:val="24"/>
              </w:rPr>
              <w:t>-</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не менше </w:t>
            </w:r>
            <w:r w:rsidRPr="008E3930">
              <w:rPr>
                <w:rFonts w:ascii="Times New Roman" w:hAnsi="Times New Roman"/>
                <w:color w:val="000000"/>
                <w:sz w:val="24"/>
                <w:szCs w:val="24"/>
              </w:rPr>
              <w:t xml:space="preserve"> 20</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627901" w:rsidRDefault="00252DD1" w:rsidP="008A45F2">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lastRenderedPageBreak/>
              <w:t>21</w:t>
            </w:r>
          </w:p>
        </w:tc>
        <w:tc>
          <w:tcPr>
            <w:tcW w:w="6367" w:type="dxa"/>
            <w:shd w:val="clear" w:color="auto" w:fill="auto"/>
          </w:tcPr>
          <w:p w:rsidR="00252DD1" w:rsidRPr="00627901" w:rsidRDefault="00252DD1" w:rsidP="008A45F2">
            <w:pPr>
              <w:spacing w:after="0" w:line="240" w:lineRule="auto"/>
              <w:rPr>
                <w:rFonts w:ascii="Times New Roman" w:hAnsi="Times New Roman"/>
                <w:color w:val="000000"/>
                <w:sz w:val="24"/>
                <w:szCs w:val="24"/>
              </w:rPr>
            </w:pPr>
            <w:r w:rsidRPr="00627901">
              <w:rPr>
                <w:rFonts w:ascii="Times New Roman" w:hAnsi="Times New Roman"/>
                <w:color w:val="000000"/>
                <w:sz w:val="24"/>
                <w:szCs w:val="24"/>
              </w:rPr>
              <w:t>Режим роботи тривалий</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bl>
    <w:p w:rsidR="00252DD1" w:rsidRPr="005418C3" w:rsidRDefault="00252DD1" w:rsidP="00252DD1">
      <w:pPr>
        <w:spacing w:after="0" w:line="240" w:lineRule="auto"/>
        <w:rPr>
          <w:rFonts w:ascii="Times New Roman" w:hAnsi="Times New Roman"/>
          <w:b/>
          <w:color w:val="000000"/>
          <w:sz w:val="24"/>
          <w:szCs w:val="24"/>
        </w:rPr>
      </w:pPr>
    </w:p>
    <w:p w:rsidR="00252DD1" w:rsidRPr="00AF0D86" w:rsidRDefault="00252DD1" w:rsidP="00252DD1">
      <w:pPr>
        <w:widowControl w:val="0"/>
        <w:suppressAutoHyphens/>
        <w:spacing w:after="0" w:line="240" w:lineRule="auto"/>
        <w:jc w:val="both"/>
        <w:rPr>
          <w:rFonts w:ascii="Times New Roman" w:eastAsia="Andale Sans UI" w:hAnsi="Times New Roman"/>
          <w:color w:val="000000"/>
          <w:kern w:val="1"/>
          <w:sz w:val="24"/>
          <w:szCs w:val="24"/>
          <w:u w:val="single"/>
          <w:lang/>
        </w:rPr>
      </w:pPr>
      <w:r>
        <w:rPr>
          <w:rFonts w:ascii="Times New Roman" w:eastAsia="Andale Sans UI" w:hAnsi="Times New Roman"/>
          <w:color w:val="000000"/>
          <w:kern w:val="1"/>
          <w:sz w:val="24"/>
          <w:szCs w:val="24"/>
          <w:u w:val="single"/>
          <w:lang/>
        </w:rPr>
        <w:t>2</w:t>
      </w:r>
      <w:r w:rsidRPr="00AF0D86">
        <w:rPr>
          <w:rFonts w:ascii="Times New Roman" w:eastAsia="Andale Sans UI" w:hAnsi="Times New Roman"/>
          <w:color w:val="000000"/>
          <w:kern w:val="1"/>
          <w:sz w:val="24"/>
          <w:szCs w:val="24"/>
          <w:u w:val="single"/>
          <w:lang/>
        </w:rPr>
        <w:t>. Н</w:t>
      </w:r>
      <w:r>
        <w:rPr>
          <w:rFonts w:ascii="Times New Roman" w:eastAsia="Andale Sans UI" w:hAnsi="Times New Roman"/>
          <w:color w:val="000000"/>
          <w:kern w:val="1"/>
          <w:sz w:val="24"/>
          <w:szCs w:val="24"/>
          <w:u w:val="single"/>
          <w:lang/>
        </w:rPr>
        <w:t>асос</w:t>
      </w:r>
      <w:r w:rsidRPr="00AF0D86">
        <w:rPr>
          <w:rFonts w:ascii="Times New Roman" w:eastAsia="Andale Sans UI" w:hAnsi="Times New Roman"/>
          <w:color w:val="000000"/>
          <w:kern w:val="1"/>
          <w:sz w:val="24"/>
          <w:szCs w:val="24"/>
          <w:u w:val="single"/>
          <w:lang/>
        </w:rPr>
        <w:t xml:space="preserve"> свердловинний  </w:t>
      </w:r>
    </w:p>
    <w:p w:rsidR="00252DD1" w:rsidRPr="00A45D99" w:rsidRDefault="00252DD1" w:rsidP="00252DD1">
      <w:pPr>
        <w:spacing w:after="0" w:line="240" w:lineRule="auto"/>
        <w:contextualSpacing/>
        <w:jc w:val="both"/>
        <w:rPr>
          <w:rFonts w:ascii="Times New Roman" w:hAnsi="Times New Roman"/>
          <w:sz w:val="24"/>
          <w:szCs w:val="24"/>
          <w:u w:val="single"/>
        </w:rPr>
      </w:pPr>
      <w:r w:rsidRPr="00A45D99">
        <w:rPr>
          <w:rFonts w:ascii="Times New Roman" w:hAnsi="Times New Roman"/>
          <w:sz w:val="24"/>
          <w:szCs w:val="24"/>
          <w:u w:val="single"/>
        </w:rPr>
        <w:t xml:space="preserve">Кількість товару що закуповується – </w:t>
      </w:r>
      <w:r w:rsidRPr="004D4891">
        <w:rPr>
          <w:rFonts w:ascii="Times New Roman" w:hAnsi="Times New Roman"/>
          <w:sz w:val="24"/>
          <w:szCs w:val="24"/>
          <w:u w:val="single"/>
        </w:rPr>
        <w:t>1</w:t>
      </w:r>
      <w:r>
        <w:rPr>
          <w:rFonts w:ascii="Times New Roman" w:hAnsi="Times New Roman"/>
          <w:sz w:val="24"/>
          <w:szCs w:val="24"/>
          <w:u w:val="single"/>
        </w:rPr>
        <w:t xml:space="preserve"> штука</w:t>
      </w:r>
      <w:r w:rsidRPr="00A45D99">
        <w:rPr>
          <w:rFonts w:ascii="Times New Roman" w:hAnsi="Times New Roman"/>
          <w:sz w:val="24"/>
          <w:szCs w:val="24"/>
          <w:u w:val="single"/>
        </w:rPr>
        <w:t>.</w:t>
      </w:r>
    </w:p>
    <w:p w:rsidR="00252DD1" w:rsidRDefault="00252DD1" w:rsidP="00252DD1">
      <w:pPr>
        <w:widowControl w:val="0"/>
        <w:suppressAutoHyphens/>
        <w:spacing w:after="0" w:line="240" w:lineRule="auto"/>
        <w:jc w:val="both"/>
        <w:rPr>
          <w:rFonts w:ascii="Times New Roman" w:eastAsia="Andale Sans UI" w:hAnsi="Times New Roman"/>
          <w:color w:val="000000"/>
          <w:kern w:val="1"/>
          <w:sz w:val="24"/>
          <w:szCs w:val="24"/>
          <w:lang/>
        </w:rPr>
      </w:pPr>
    </w:p>
    <w:p w:rsidR="00252DD1" w:rsidRPr="007C4110" w:rsidRDefault="00252DD1" w:rsidP="00252DD1">
      <w:pPr>
        <w:spacing w:after="0" w:line="240" w:lineRule="auto"/>
        <w:contextualSpacing/>
        <w:jc w:val="both"/>
        <w:rPr>
          <w:rFonts w:ascii="Times New Roman" w:hAnsi="Times New Roman"/>
          <w:sz w:val="24"/>
          <w:szCs w:val="24"/>
        </w:rPr>
      </w:pPr>
      <w:r>
        <w:rPr>
          <w:rFonts w:ascii="Times New Roman" w:hAnsi="Times New Roman"/>
          <w:sz w:val="24"/>
          <w:szCs w:val="24"/>
        </w:rPr>
        <w:t>2</w:t>
      </w:r>
      <w:r w:rsidRPr="007C4110">
        <w:rPr>
          <w:rFonts w:ascii="Times New Roman" w:hAnsi="Times New Roman"/>
          <w:sz w:val="24"/>
          <w:szCs w:val="24"/>
        </w:rPr>
        <w:t>.</w:t>
      </w:r>
      <w:r>
        <w:rPr>
          <w:rFonts w:ascii="Times New Roman" w:hAnsi="Times New Roman"/>
          <w:sz w:val="24"/>
          <w:szCs w:val="24"/>
        </w:rPr>
        <w:t xml:space="preserve">1 </w:t>
      </w:r>
      <w:r w:rsidRPr="007C4110">
        <w:rPr>
          <w:rFonts w:ascii="Times New Roman" w:hAnsi="Times New Roman"/>
          <w:sz w:val="24"/>
          <w:szCs w:val="24"/>
        </w:rPr>
        <w:t xml:space="preserve">Найменування товару запропонованого учасником що відповідає технічним характеристикам наведеним нижче </w:t>
      </w:r>
      <w:r w:rsidRPr="00474FD7">
        <w:rPr>
          <w:rFonts w:ascii="Times New Roman" w:hAnsi="Times New Roman"/>
          <w:b/>
          <w:i/>
          <w:sz w:val="24"/>
          <w:szCs w:val="24"/>
        </w:rPr>
        <w:t>(зазначається учасником при поданні тендерної пропозиції)</w:t>
      </w:r>
      <w:r w:rsidRPr="007C4110">
        <w:rPr>
          <w:rFonts w:ascii="Times New Roman" w:hAnsi="Times New Roman"/>
          <w:i/>
          <w:sz w:val="24"/>
          <w:szCs w:val="24"/>
        </w:rPr>
        <w:t>:_______________________________</w:t>
      </w:r>
      <w:r>
        <w:rPr>
          <w:rFonts w:ascii="Times New Roman" w:hAnsi="Times New Roman"/>
          <w:i/>
          <w:sz w:val="24"/>
          <w:szCs w:val="24"/>
        </w:rPr>
        <w:t>___________________________________________</w:t>
      </w:r>
      <w:r w:rsidRPr="007C4110">
        <w:rPr>
          <w:rFonts w:ascii="Times New Roman" w:hAnsi="Times New Roman"/>
          <w:i/>
          <w:sz w:val="24"/>
          <w:szCs w:val="24"/>
        </w:rPr>
        <w:t xml:space="preserve"> </w:t>
      </w:r>
      <w:r w:rsidRPr="007C4110">
        <w:rPr>
          <w:rFonts w:ascii="Times New Roman" w:hAnsi="Times New Roman"/>
          <w:sz w:val="24"/>
          <w:szCs w:val="24"/>
        </w:rPr>
        <w:t>_______________________________________________</w:t>
      </w:r>
      <w:r>
        <w:rPr>
          <w:rFonts w:ascii="Times New Roman" w:hAnsi="Times New Roman"/>
          <w:sz w:val="24"/>
          <w:szCs w:val="24"/>
        </w:rPr>
        <w:t>_______________________________</w:t>
      </w:r>
      <w:r w:rsidRPr="007C4110">
        <w:rPr>
          <w:rFonts w:ascii="Times New Roman" w:hAnsi="Times New Roman"/>
          <w:sz w:val="24"/>
          <w:szCs w:val="24"/>
        </w:rPr>
        <w:t>___________________________________________________</w:t>
      </w:r>
      <w:r>
        <w:rPr>
          <w:rFonts w:ascii="Times New Roman" w:hAnsi="Times New Roman"/>
          <w:sz w:val="24"/>
          <w:szCs w:val="24"/>
        </w:rPr>
        <w:t>___________________________</w:t>
      </w:r>
    </w:p>
    <w:p w:rsidR="00252DD1" w:rsidRPr="00A44377" w:rsidRDefault="00252DD1" w:rsidP="00252DD1">
      <w:pPr>
        <w:widowControl w:val="0"/>
        <w:suppressAutoHyphens/>
        <w:spacing w:after="0" w:line="240" w:lineRule="auto"/>
        <w:jc w:val="both"/>
        <w:rPr>
          <w:rFonts w:ascii="Times New Roman" w:hAnsi="Times New Roman"/>
          <w:bCs/>
        </w:rPr>
      </w:pPr>
      <w:r>
        <w:rPr>
          <w:rFonts w:ascii="Times New Roman" w:eastAsia="Andale Sans UI" w:hAnsi="Times New Roman"/>
          <w:color w:val="000000"/>
          <w:kern w:val="1"/>
          <w:sz w:val="24"/>
          <w:szCs w:val="24"/>
          <w:lang w:val="ru-RU"/>
        </w:rPr>
        <w:t>2</w:t>
      </w:r>
      <w:r>
        <w:rPr>
          <w:rFonts w:ascii="Times New Roman" w:eastAsia="Andale Sans UI" w:hAnsi="Times New Roman"/>
          <w:color w:val="000000"/>
          <w:kern w:val="1"/>
          <w:sz w:val="24"/>
          <w:szCs w:val="24"/>
          <w:lang/>
        </w:rPr>
        <w:t>.2</w:t>
      </w:r>
      <w:r w:rsidRPr="00492FA9">
        <w:rPr>
          <w:rFonts w:ascii="Times New Roman" w:eastAsia="Andale Sans UI" w:hAnsi="Times New Roman"/>
          <w:color w:val="000000"/>
          <w:kern w:val="1"/>
          <w:sz w:val="24"/>
          <w:szCs w:val="24"/>
          <w:lang/>
        </w:rPr>
        <w:t xml:space="preserve">. </w:t>
      </w:r>
      <w:r w:rsidRPr="00492FA9">
        <w:rPr>
          <w:rFonts w:ascii="Times New Roman" w:hAnsi="Times New Roman"/>
          <w:bCs/>
        </w:rPr>
        <w:t>Найменування виробника товару</w:t>
      </w:r>
      <w:r>
        <w:rPr>
          <w:rFonts w:ascii="Times New Roman" w:hAnsi="Times New Roman"/>
          <w:bCs/>
        </w:rPr>
        <w:t xml:space="preserve"> _____________________________________________________________</w:t>
      </w:r>
    </w:p>
    <w:p w:rsidR="00252DD1" w:rsidRPr="00504E05" w:rsidRDefault="00252DD1" w:rsidP="00252DD1">
      <w:pPr>
        <w:widowControl w:val="0"/>
        <w:suppressAutoHyphens/>
        <w:spacing w:after="0" w:line="240" w:lineRule="auto"/>
        <w:jc w:val="both"/>
        <w:rPr>
          <w:rFonts w:ascii="Times New Roman" w:eastAsia="Andale Sans UI" w:hAnsi="Times New Roman"/>
          <w:color w:val="000000"/>
          <w:kern w:val="1"/>
          <w:sz w:val="24"/>
          <w:szCs w:val="24"/>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5842"/>
        <w:gridCol w:w="3341"/>
      </w:tblGrid>
      <w:tr w:rsidR="00252DD1" w:rsidRPr="00A75AC0" w:rsidTr="008A45F2">
        <w:tc>
          <w:tcPr>
            <w:tcW w:w="567" w:type="dxa"/>
            <w:shd w:val="clear" w:color="auto" w:fill="auto"/>
          </w:tcPr>
          <w:p w:rsidR="00252DD1" w:rsidRPr="00A75AC0" w:rsidRDefault="00252DD1" w:rsidP="008A45F2">
            <w:pPr>
              <w:spacing w:after="0" w:line="240" w:lineRule="auto"/>
              <w:jc w:val="center"/>
              <w:rPr>
                <w:rFonts w:ascii="Times New Roman" w:hAnsi="Times New Roman"/>
                <w:color w:val="000000"/>
                <w:sz w:val="24"/>
                <w:szCs w:val="24"/>
              </w:rPr>
            </w:pPr>
            <w:r w:rsidRPr="00A75AC0">
              <w:rPr>
                <w:rFonts w:ascii="Times New Roman" w:hAnsi="Times New Roman"/>
                <w:color w:val="000000"/>
                <w:sz w:val="24"/>
                <w:szCs w:val="24"/>
              </w:rPr>
              <w:t>№</w:t>
            </w:r>
          </w:p>
          <w:p w:rsidR="00252DD1" w:rsidRPr="00A75AC0" w:rsidRDefault="00252DD1" w:rsidP="008A45F2">
            <w:pPr>
              <w:spacing w:after="0" w:line="240" w:lineRule="auto"/>
              <w:jc w:val="center"/>
              <w:rPr>
                <w:rFonts w:ascii="Times New Roman" w:hAnsi="Times New Roman"/>
                <w:color w:val="000000"/>
                <w:sz w:val="24"/>
                <w:szCs w:val="24"/>
              </w:rPr>
            </w:pPr>
            <w:r w:rsidRPr="00A75AC0">
              <w:rPr>
                <w:rFonts w:ascii="Times New Roman" w:hAnsi="Times New Roman"/>
                <w:color w:val="000000"/>
                <w:sz w:val="24"/>
                <w:szCs w:val="24"/>
              </w:rPr>
              <w:t>п/п</w:t>
            </w:r>
          </w:p>
        </w:tc>
        <w:tc>
          <w:tcPr>
            <w:tcW w:w="6367" w:type="dxa"/>
            <w:shd w:val="clear" w:color="auto" w:fill="auto"/>
          </w:tcPr>
          <w:p w:rsidR="00252DD1" w:rsidRPr="00A75AC0" w:rsidRDefault="00252DD1" w:rsidP="008A45F2">
            <w:pPr>
              <w:spacing w:after="0" w:line="240" w:lineRule="auto"/>
              <w:jc w:val="center"/>
              <w:rPr>
                <w:rFonts w:ascii="Times New Roman" w:hAnsi="Times New Roman"/>
                <w:color w:val="000000"/>
                <w:sz w:val="24"/>
                <w:szCs w:val="24"/>
              </w:rPr>
            </w:pPr>
            <w:r w:rsidRPr="00A75AC0">
              <w:rPr>
                <w:rFonts w:ascii="Times New Roman" w:hAnsi="Times New Roman"/>
                <w:color w:val="000000"/>
                <w:sz w:val="24"/>
                <w:szCs w:val="24"/>
              </w:rPr>
              <w:t>Технічні вимоги замовника до товару</w:t>
            </w:r>
          </w:p>
        </w:tc>
        <w:tc>
          <w:tcPr>
            <w:tcW w:w="3521" w:type="dxa"/>
            <w:shd w:val="clear" w:color="auto" w:fill="auto"/>
          </w:tcPr>
          <w:p w:rsidR="00252DD1" w:rsidRPr="00A75AC0" w:rsidRDefault="00252DD1" w:rsidP="008A45F2">
            <w:pPr>
              <w:spacing w:after="0" w:line="240" w:lineRule="auto"/>
              <w:jc w:val="center"/>
              <w:rPr>
                <w:rFonts w:ascii="Times New Roman" w:hAnsi="Times New Roman"/>
                <w:color w:val="000000"/>
                <w:sz w:val="24"/>
                <w:szCs w:val="24"/>
              </w:rPr>
            </w:pPr>
            <w:r w:rsidRPr="00A75AC0">
              <w:rPr>
                <w:rFonts w:ascii="Times New Roman" w:hAnsi="Times New Roman"/>
                <w:color w:val="000000"/>
                <w:sz w:val="24"/>
                <w:szCs w:val="24"/>
              </w:rPr>
              <w:t xml:space="preserve">Технічні характеристики товару запропонованого учасником      </w:t>
            </w:r>
            <w:r w:rsidRPr="00A75AC0">
              <w:rPr>
                <w:rFonts w:ascii="Times New Roman" w:hAnsi="Times New Roman"/>
                <w:b/>
                <w:i/>
                <w:color w:val="000000"/>
                <w:sz w:val="24"/>
                <w:szCs w:val="24"/>
              </w:rPr>
              <w:t>(заповнюється учасником при поданні тендерної пропозиції кожен пункт таблиці без виключення)</w:t>
            </w: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sidRPr="00A75AC0">
              <w:rPr>
                <w:rFonts w:ascii="Times New Roman" w:hAnsi="Times New Roman"/>
                <w:color w:val="000000"/>
                <w:sz w:val="24"/>
                <w:szCs w:val="24"/>
              </w:rPr>
              <w:t>1</w:t>
            </w: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Максимальний напір: не більше 204 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888" w:type="dxa"/>
            <w:gridSpan w:val="2"/>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Номінальна робоча точка: </w:t>
            </w: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Продуктивність  - не менше </w:t>
            </w:r>
            <w:r w:rsidRPr="002550DA">
              <w:rPr>
                <w:rFonts w:ascii="Times New Roman" w:hAnsi="Times New Roman"/>
                <w:color w:val="000000"/>
                <w:sz w:val="24"/>
                <w:szCs w:val="24"/>
              </w:rPr>
              <w:t>140</w:t>
            </w:r>
            <w:r>
              <w:rPr>
                <w:rFonts w:ascii="Times New Roman" w:hAnsi="Times New Roman"/>
                <w:color w:val="000000"/>
                <w:sz w:val="24"/>
                <w:szCs w:val="24"/>
              </w:rPr>
              <w:t xml:space="preserve"> л/</w:t>
            </w:r>
            <w:proofErr w:type="spellStart"/>
            <w:r>
              <w:rPr>
                <w:rFonts w:ascii="Times New Roman" w:hAnsi="Times New Roman"/>
                <w:color w:val="000000"/>
                <w:sz w:val="24"/>
                <w:szCs w:val="24"/>
              </w:rPr>
              <w:t>хв</w:t>
            </w:r>
            <w:proofErr w:type="spellEnd"/>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Тиск – не більше 148 </w:t>
            </w:r>
            <w:proofErr w:type="spellStart"/>
            <w:r w:rsidRPr="002550DA">
              <w:rPr>
                <w:rFonts w:ascii="Times New Roman" w:hAnsi="Times New Roman"/>
                <w:color w:val="000000"/>
                <w:sz w:val="24"/>
                <w:szCs w:val="24"/>
              </w:rPr>
              <w:t>м.в.ст</w:t>
            </w:r>
            <w:proofErr w:type="spellEnd"/>
            <w:r w:rsidRPr="002550DA">
              <w:rPr>
                <w:rFonts w:ascii="Times New Roman" w:hAnsi="Times New Roman"/>
                <w:color w:val="000000"/>
                <w:sz w:val="24"/>
                <w:szCs w:val="24"/>
              </w:rPr>
              <w:t>.</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9888" w:type="dxa"/>
            <w:gridSpan w:val="2"/>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Пікова робоча точка:</w:t>
            </w: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Продуктивність – </w:t>
            </w:r>
            <w:r w:rsidRPr="008F1B7F">
              <w:rPr>
                <w:rFonts w:ascii="Times New Roman" w:hAnsi="Times New Roman"/>
                <w:color w:val="000000"/>
                <w:sz w:val="24"/>
                <w:szCs w:val="24"/>
              </w:rPr>
              <w:t>160</w:t>
            </w:r>
            <w:r>
              <w:rPr>
                <w:rFonts w:ascii="Times New Roman" w:hAnsi="Times New Roman"/>
                <w:color w:val="000000"/>
                <w:sz w:val="24"/>
                <w:szCs w:val="24"/>
              </w:rPr>
              <w:t xml:space="preserve"> л/</w:t>
            </w:r>
            <w:proofErr w:type="spellStart"/>
            <w:r>
              <w:rPr>
                <w:rFonts w:ascii="Times New Roman" w:hAnsi="Times New Roman"/>
                <w:color w:val="000000"/>
                <w:sz w:val="24"/>
                <w:szCs w:val="24"/>
              </w:rPr>
              <w:t>хв</w:t>
            </w:r>
            <w:proofErr w:type="spellEnd"/>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Тиск – 128-129</w:t>
            </w:r>
            <w:r w:rsidRPr="00D61B2E">
              <w:rPr>
                <w:rFonts w:ascii="Times New Roman" w:hAnsi="Times New Roman"/>
                <w:color w:val="000000"/>
                <w:sz w:val="24"/>
                <w:szCs w:val="24"/>
              </w:rPr>
              <w:t xml:space="preserve"> </w:t>
            </w:r>
            <w:proofErr w:type="spellStart"/>
            <w:r w:rsidRPr="00D61B2E">
              <w:rPr>
                <w:rFonts w:ascii="Times New Roman" w:hAnsi="Times New Roman"/>
                <w:color w:val="000000"/>
                <w:sz w:val="24"/>
                <w:szCs w:val="24"/>
              </w:rPr>
              <w:t>м.в.ст</w:t>
            </w:r>
            <w:proofErr w:type="spellEnd"/>
            <w:r w:rsidRPr="00D61B2E">
              <w:rPr>
                <w:rFonts w:ascii="Times New Roman" w:hAnsi="Times New Roman"/>
                <w:color w:val="000000"/>
                <w:sz w:val="24"/>
                <w:szCs w:val="24"/>
              </w:rPr>
              <w:t>.</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Діаметр насоса  - не більше 100 мм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rPr>
          <w:trHeight w:val="304"/>
        </w:trPr>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6367" w:type="dxa"/>
            <w:shd w:val="clear" w:color="auto" w:fill="auto"/>
          </w:tcPr>
          <w:p w:rsidR="00252DD1" w:rsidRPr="00BB5133" w:rsidRDefault="00252DD1" w:rsidP="008A45F2">
            <w:pPr>
              <w:spacing w:after="0" w:line="240" w:lineRule="auto"/>
              <w:rPr>
                <w:rFonts w:ascii="Times New Roman" w:hAnsi="Times New Roman"/>
                <w:color w:val="000000"/>
                <w:sz w:val="24"/>
                <w:szCs w:val="24"/>
                <w:lang w:val="ru-RU"/>
              </w:rPr>
            </w:pPr>
            <w:r>
              <w:rPr>
                <w:rFonts w:ascii="Times New Roman" w:hAnsi="Times New Roman"/>
                <w:color w:val="000000"/>
                <w:sz w:val="24"/>
                <w:szCs w:val="24"/>
              </w:rPr>
              <w:t>Двигун розрахований на мережу: : 3*230/3*400 при 50</w:t>
            </w:r>
            <w:r w:rsidRPr="000A2C69">
              <w:rPr>
                <w:rFonts w:ascii="Times New Roman" w:hAnsi="Times New Roman"/>
                <w:color w:val="000000"/>
                <w:sz w:val="24"/>
                <w:szCs w:val="24"/>
                <w:lang w:val="ru-RU"/>
              </w:rPr>
              <w:t xml:space="preserve"> </w:t>
            </w:r>
            <w:r>
              <w:rPr>
                <w:rFonts w:ascii="Times New Roman" w:hAnsi="Times New Roman"/>
                <w:color w:val="000000"/>
                <w:sz w:val="24"/>
                <w:szCs w:val="24"/>
                <w:lang w:val="en-US"/>
              </w:rPr>
              <w:t>Hz</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6367" w:type="dxa"/>
            <w:shd w:val="clear" w:color="auto" w:fill="auto"/>
          </w:tcPr>
          <w:p w:rsidR="00252DD1" w:rsidRPr="00A75AC0"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Потужність двигуна -  не більше 5.5 кВт</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8F1B7F">
              <w:rPr>
                <w:rFonts w:ascii="Times New Roman" w:hAnsi="Times New Roman"/>
                <w:color w:val="000000"/>
                <w:sz w:val="24"/>
                <w:szCs w:val="24"/>
              </w:rPr>
              <w:t>Номінальний струм – 13,7 А</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proofErr w:type="spellStart"/>
            <w:r w:rsidRPr="008F1B7F">
              <w:rPr>
                <w:rFonts w:ascii="Times New Roman" w:hAnsi="Times New Roman"/>
                <w:color w:val="000000"/>
                <w:sz w:val="24"/>
                <w:szCs w:val="24"/>
              </w:rPr>
              <w:t>Ток</w:t>
            </w:r>
            <w:proofErr w:type="spellEnd"/>
            <w:r w:rsidRPr="008F1B7F">
              <w:rPr>
                <w:rFonts w:ascii="Times New Roman" w:hAnsi="Times New Roman"/>
                <w:color w:val="000000"/>
                <w:sz w:val="24"/>
                <w:szCs w:val="24"/>
              </w:rPr>
              <w:t xml:space="preserve"> двигуна при прямому пуску – 65 А</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8F1B7F">
              <w:rPr>
                <w:rFonts w:ascii="Times New Roman" w:hAnsi="Times New Roman"/>
                <w:color w:val="000000"/>
                <w:sz w:val="24"/>
                <w:szCs w:val="24"/>
              </w:rPr>
              <w:t xml:space="preserve">ККД двигуна (при повній </w:t>
            </w:r>
            <w:proofErr w:type="spellStart"/>
            <w:r w:rsidRPr="008F1B7F">
              <w:rPr>
                <w:rFonts w:ascii="Times New Roman" w:hAnsi="Times New Roman"/>
                <w:color w:val="000000"/>
                <w:sz w:val="24"/>
                <w:szCs w:val="24"/>
              </w:rPr>
              <w:t>нагрузці</w:t>
            </w:r>
            <w:proofErr w:type="spellEnd"/>
            <w:r w:rsidRPr="008F1B7F">
              <w:rPr>
                <w:rFonts w:ascii="Times New Roman" w:hAnsi="Times New Roman"/>
                <w:color w:val="000000"/>
                <w:sz w:val="24"/>
                <w:szCs w:val="24"/>
              </w:rPr>
              <w:t>) – 75 %</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Перекачування рідини з вмістом піску – не менше 150 г/</w:t>
            </w:r>
            <w:r w:rsidRPr="000A2C69">
              <w:rPr>
                <w:rFonts w:ascii="Times New Roman" w:hAnsi="Times New Roman"/>
                <w:sz w:val="24"/>
                <w:szCs w:val="24"/>
              </w:rPr>
              <w:t xml:space="preserve"> м</w:t>
            </w:r>
            <w:r w:rsidRPr="000A2C69">
              <w:rPr>
                <w:rFonts w:ascii="Times New Roman" w:hAnsi="Times New Roman"/>
                <w:sz w:val="24"/>
                <w:szCs w:val="24"/>
                <w:vertAlign w:val="superscript"/>
              </w:rPr>
              <w:t>3</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Пропусна</w:t>
            </w:r>
            <w:proofErr w:type="spellEnd"/>
            <w:r>
              <w:rPr>
                <w:rFonts w:ascii="Times New Roman" w:hAnsi="Times New Roman"/>
                <w:color w:val="000000"/>
                <w:sz w:val="24"/>
                <w:szCs w:val="24"/>
              </w:rPr>
              <w:t xml:space="preserve"> можливість – не менше 200 л/</w:t>
            </w:r>
            <w:proofErr w:type="spellStart"/>
            <w:r>
              <w:rPr>
                <w:rFonts w:ascii="Times New Roman" w:hAnsi="Times New Roman"/>
                <w:color w:val="000000"/>
                <w:sz w:val="24"/>
                <w:szCs w:val="24"/>
              </w:rPr>
              <w:t>хв</w:t>
            </w:r>
            <w:proofErr w:type="spellEnd"/>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Довжина в зібраному стані – не більше 1950мм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8F1B7F"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lang w:val="en-US"/>
              </w:rPr>
              <w:t>1</w:t>
            </w:r>
            <w:r>
              <w:rPr>
                <w:rFonts w:ascii="Times New Roman" w:hAnsi="Times New Roman"/>
                <w:color w:val="000000"/>
                <w:sz w:val="24"/>
                <w:szCs w:val="24"/>
              </w:rPr>
              <w:t>3</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8F1B7F">
              <w:rPr>
                <w:rFonts w:ascii="Times New Roman" w:hAnsi="Times New Roman"/>
                <w:color w:val="000000"/>
                <w:sz w:val="24"/>
                <w:szCs w:val="24"/>
              </w:rPr>
              <w:t xml:space="preserve">Довжина </w:t>
            </w:r>
            <w:proofErr w:type="spellStart"/>
            <w:r w:rsidRPr="008F1B7F">
              <w:rPr>
                <w:rFonts w:ascii="Times New Roman" w:hAnsi="Times New Roman"/>
                <w:color w:val="000000"/>
                <w:sz w:val="24"/>
                <w:szCs w:val="24"/>
              </w:rPr>
              <w:t>кабеля</w:t>
            </w:r>
            <w:proofErr w:type="spellEnd"/>
            <w:r w:rsidRPr="008F1B7F">
              <w:rPr>
                <w:rFonts w:ascii="Times New Roman" w:hAnsi="Times New Roman"/>
                <w:color w:val="000000"/>
                <w:sz w:val="24"/>
                <w:szCs w:val="24"/>
              </w:rPr>
              <w:t xml:space="preserve"> з двигуна  – 2,5 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4E0D52"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Переріз жили кабелю – не менше 1,5 мм2</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proofErr w:type="spellStart"/>
            <w:r w:rsidRPr="008F1B7F">
              <w:rPr>
                <w:rFonts w:ascii="Times New Roman" w:hAnsi="Times New Roman"/>
                <w:color w:val="000000"/>
                <w:sz w:val="24"/>
                <w:szCs w:val="24"/>
              </w:rPr>
              <w:t>соsφ</w:t>
            </w:r>
            <w:proofErr w:type="spellEnd"/>
            <w:r w:rsidRPr="008F1B7F">
              <w:rPr>
                <w:rFonts w:ascii="Times New Roman" w:hAnsi="Times New Roman"/>
                <w:color w:val="000000"/>
                <w:sz w:val="24"/>
                <w:szCs w:val="24"/>
              </w:rPr>
              <w:t xml:space="preserve">  – 80%</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8F1B7F">
              <w:rPr>
                <w:rFonts w:ascii="Times New Roman" w:hAnsi="Times New Roman"/>
                <w:color w:val="000000"/>
                <w:sz w:val="24"/>
                <w:szCs w:val="24"/>
              </w:rPr>
              <w:t>Клас захисту : не нижче ІР 68</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8F1B7F">
              <w:rPr>
                <w:rFonts w:ascii="Times New Roman" w:hAnsi="Times New Roman"/>
                <w:color w:val="000000"/>
                <w:sz w:val="24"/>
                <w:szCs w:val="24"/>
              </w:rPr>
              <w:t>Клас ізоляції : не нижче F</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8F1B7F">
              <w:rPr>
                <w:rFonts w:ascii="Times New Roman" w:hAnsi="Times New Roman"/>
                <w:color w:val="000000"/>
                <w:sz w:val="24"/>
                <w:szCs w:val="24"/>
              </w:rPr>
              <w:t>Матеріал корпусу насосу: Нержавіюча сталь</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Default="00252DD1" w:rsidP="008A45F2">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6367" w:type="dxa"/>
            <w:shd w:val="clear" w:color="auto" w:fill="auto"/>
          </w:tcPr>
          <w:p w:rsidR="00252DD1" w:rsidRPr="008F1B7F" w:rsidRDefault="00252DD1" w:rsidP="008A45F2">
            <w:pPr>
              <w:spacing w:after="0" w:line="240" w:lineRule="auto"/>
              <w:rPr>
                <w:rFonts w:ascii="Times New Roman" w:hAnsi="Times New Roman"/>
                <w:color w:val="000000"/>
                <w:sz w:val="24"/>
                <w:szCs w:val="24"/>
              </w:rPr>
            </w:pPr>
            <w:r w:rsidRPr="008F1B7F">
              <w:rPr>
                <w:rFonts w:ascii="Times New Roman" w:hAnsi="Times New Roman"/>
                <w:color w:val="000000"/>
                <w:sz w:val="24"/>
                <w:szCs w:val="24"/>
              </w:rPr>
              <w:t xml:space="preserve">Робоче колесо: </w:t>
            </w:r>
            <w:proofErr w:type="spellStart"/>
            <w:r w:rsidRPr="008F1B7F">
              <w:rPr>
                <w:rFonts w:ascii="Times New Roman" w:hAnsi="Times New Roman"/>
                <w:color w:val="000000"/>
                <w:sz w:val="24"/>
                <w:szCs w:val="24"/>
              </w:rPr>
              <w:t>Технополімер</w:t>
            </w:r>
            <w:proofErr w:type="spellEnd"/>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627901" w:rsidRDefault="00252DD1" w:rsidP="008A45F2">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20</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BD59FC">
              <w:rPr>
                <w:rFonts w:ascii="Times New Roman" w:hAnsi="Times New Roman"/>
                <w:color w:val="000000"/>
                <w:sz w:val="24"/>
                <w:szCs w:val="24"/>
              </w:rPr>
              <w:t xml:space="preserve">Максимальна глибина занурення </w:t>
            </w:r>
            <w:r>
              <w:rPr>
                <w:rFonts w:ascii="Times New Roman" w:hAnsi="Times New Roman"/>
                <w:color w:val="000000"/>
                <w:sz w:val="24"/>
                <w:szCs w:val="24"/>
              </w:rPr>
              <w:t xml:space="preserve">- не менше </w:t>
            </w:r>
            <w:r w:rsidRPr="00BD59FC">
              <w:rPr>
                <w:rFonts w:ascii="Times New Roman" w:hAnsi="Times New Roman"/>
                <w:color w:val="000000"/>
                <w:sz w:val="24"/>
                <w:szCs w:val="24"/>
              </w:rPr>
              <w:t>350 м</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627901" w:rsidRDefault="00252DD1" w:rsidP="008A45F2">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21</w:t>
            </w:r>
          </w:p>
        </w:tc>
        <w:tc>
          <w:tcPr>
            <w:tcW w:w="6367" w:type="dxa"/>
            <w:shd w:val="clear" w:color="auto" w:fill="auto"/>
          </w:tcPr>
          <w:p w:rsidR="00252DD1" w:rsidRPr="008E3930" w:rsidRDefault="00252DD1" w:rsidP="008A45F2">
            <w:pPr>
              <w:spacing w:after="0" w:line="240" w:lineRule="auto"/>
              <w:rPr>
                <w:rFonts w:ascii="Times New Roman" w:hAnsi="Times New Roman"/>
                <w:color w:val="000000"/>
                <w:sz w:val="24"/>
                <w:szCs w:val="24"/>
              </w:rPr>
            </w:pPr>
            <w:r w:rsidRPr="008E3930">
              <w:rPr>
                <w:rFonts w:ascii="Times New Roman" w:hAnsi="Times New Roman"/>
                <w:color w:val="000000"/>
                <w:sz w:val="24"/>
                <w:szCs w:val="24"/>
              </w:rPr>
              <w:t>Максимальне число запусків в годину</w:t>
            </w:r>
            <w:r>
              <w:rPr>
                <w:rFonts w:ascii="Times New Roman" w:hAnsi="Times New Roman"/>
                <w:color w:val="000000"/>
                <w:sz w:val="24"/>
                <w:szCs w:val="24"/>
                <w:lang w:val="ru-RU"/>
              </w:rPr>
              <w:t xml:space="preserve"> </w:t>
            </w:r>
            <w:r>
              <w:rPr>
                <w:rFonts w:ascii="Times New Roman" w:hAnsi="Times New Roman"/>
                <w:color w:val="000000"/>
                <w:sz w:val="24"/>
                <w:szCs w:val="24"/>
              </w:rPr>
              <w:t>-</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не менше </w:t>
            </w:r>
            <w:r w:rsidRPr="008E3930">
              <w:rPr>
                <w:rFonts w:ascii="Times New Roman" w:hAnsi="Times New Roman"/>
                <w:color w:val="000000"/>
                <w:sz w:val="24"/>
                <w:szCs w:val="24"/>
              </w:rPr>
              <w:t xml:space="preserve"> 20</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r w:rsidR="00252DD1" w:rsidRPr="00A75AC0" w:rsidTr="008A45F2">
        <w:tc>
          <w:tcPr>
            <w:tcW w:w="567" w:type="dxa"/>
            <w:shd w:val="clear" w:color="auto" w:fill="auto"/>
          </w:tcPr>
          <w:p w:rsidR="00252DD1" w:rsidRPr="00627901" w:rsidRDefault="00252DD1" w:rsidP="008A45F2">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22</w:t>
            </w:r>
          </w:p>
        </w:tc>
        <w:tc>
          <w:tcPr>
            <w:tcW w:w="6367" w:type="dxa"/>
            <w:shd w:val="clear" w:color="auto" w:fill="auto"/>
          </w:tcPr>
          <w:p w:rsidR="00252DD1" w:rsidRDefault="00252DD1" w:rsidP="008A45F2">
            <w:pPr>
              <w:spacing w:after="0" w:line="240" w:lineRule="auto"/>
              <w:rPr>
                <w:rFonts w:ascii="Times New Roman" w:hAnsi="Times New Roman"/>
                <w:color w:val="000000"/>
                <w:sz w:val="24"/>
                <w:szCs w:val="24"/>
              </w:rPr>
            </w:pPr>
            <w:r w:rsidRPr="00627901">
              <w:rPr>
                <w:rFonts w:ascii="Times New Roman" w:hAnsi="Times New Roman"/>
                <w:color w:val="000000"/>
                <w:sz w:val="24"/>
                <w:szCs w:val="24"/>
              </w:rPr>
              <w:t>Режим роботи тривалий</w:t>
            </w:r>
          </w:p>
        </w:tc>
        <w:tc>
          <w:tcPr>
            <w:tcW w:w="3521" w:type="dxa"/>
            <w:shd w:val="clear" w:color="auto" w:fill="auto"/>
          </w:tcPr>
          <w:p w:rsidR="00252DD1" w:rsidRPr="00A75AC0" w:rsidRDefault="00252DD1" w:rsidP="008A45F2">
            <w:pPr>
              <w:spacing w:after="0" w:line="240" w:lineRule="auto"/>
              <w:rPr>
                <w:rFonts w:ascii="Times New Roman" w:hAnsi="Times New Roman"/>
                <w:color w:val="000000"/>
                <w:sz w:val="24"/>
                <w:szCs w:val="24"/>
              </w:rPr>
            </w:pPr>
          </w:p>
        </w:tc>
      </w:tr>
    </w:tbl>
    <w:p w:rsidR="00252DD1" w:rsidRDefault="00252DD1" w:rsidP="00252DD1">
      <w:pPr>
        <w:spacing w:after="0"/>
        <w:jc w:val="both"/>
        <w:rPr>
          <w:rFonts w:ascii="Times New Roman" w:hAnsi="Times New Roman"/>
          <w:sz w:val="24"/>
          <w:szCs w:val="24"/>
        </w:rPr>
      </w:pPr>
    </w:p>
    <w:p w:rsidR="00252DD1" w:rsidRPr="00504E05" w:rsidRDefault="00252DD1" w:rsidP="00252DD1">
      <w:pPr>
        <w:widowControl w:val="0"/>
        <w:suppressAutoHyphens/>
        <w:spacing w:after="0" w:line="240" w:lineRule="auto"/>
        <w:jc w:val="both"/>
        <w:rPr>
          <w:rFonts w:ascii="Times New Roman" w:eastAsia="Andale Sans UI" w:hAnsi="Times New Roman"/>
          <w:color w:val="000000"/>
          <w:kern w:val="1"/>
          <w:sz w:val="24"/>
          <w:szCs w:val="24"/>
          <w:lang/>
        </w:rPr>
      </w:pPr>
    </w:p>
    <w:p w:rsidR="00252DD1" w:rsidRPr="001C277E" w:rsidRDefault="00252DD1" w:rsidP="00252DD1">
      <w:pPr>
        <w:spacing w:after="0" w:line="240" w:lineRule="auto"/>
        <w:rPr>
          <w:rFonts w:ascii="Times New Roman" w:hAnsi="Times New Roman"/>
          <w:color w:val="01011B"/>
          <w:sz w:val="21"/>
          <w:szCs w:val="21"/>
        </w:rPr>
      </w:pPr>
    </w:p>
    <w:p w:rsidR="00252DD1" w:rsidRDefault="00252DD1" w:rsidP="00252DD1">
      <w:pPr>
        <w:shd w:val="clear" w:color="auto" w:fill="FFFFFF"/>
        <w:spacing w:after="0"/>
        <w:jc w:val="both"/>
        <w:textAlignment w:val="baseline"/>
        <w:rPr>
          <w:rFonts w:ascii="Times New Roman" w:hAnsi="Times New Roman"/>
          <w:b/>
          <w:color w:val="000000"/>
          <w:sz w:val="24"/>
          <w:szCs w:val="24"/>
          <w:u w:val="single"/>
          <w:bdr w:val="none" w:sz="0" w:space="0" w:color="auto" w:frame="1"/>
        </w:rPr>
      </w:pPr>
    </w:p>
    <w:p w:rsidR="00252DD1" w:rsidRPr="00AF08EF" w:rsidRDefault="00252DD1" w:rsidP="00252DD1">
      <w:pPr>
        <w:shd w:val="clear" w:color="auto" w:fill="FFFFFF"/>
        <w:spacing w:after="0"/>
        <w:jc w:val="both"/>
        <w:textAlignment w:val="baseline"/>
        <w:rPr>
          <w:rFonts w:ascii="Times New Roman" w:hAnsi="Times New Roman"/>
          <w:b/>
          <w:color w:val="000000"/>
          <w:sz w:val="24"/>
          <w:szCs w:val="24"/>
          <w:u w:val="single"/>
          <w:bdr w:val="none" w:sz="0" w:space="0" w:color="auto" w:frame="1"/>
        </w:rPr>
      </w:pPr>
      <w:r w:rsidRPr="00AF08EF">
        <w:rPr>
          <w:rFonts w:ascii="Times New Roman" w:hAnsi="Times New Roman"/>
          <w:b/>
          <w:color w:val="000000"/>
          <w:sz w:val="24"/>
          <w:szCs w:val="24"/>
          <w:u w:val="single"/>
          <w:bdr w:val="none" w:sz="0" w:space="0" w:color="auto" w:frame="1"/>
        </w:rPr>
        <w:lastRenderedPageBreak/>
        <w:t>ІІ. Загальні вимоги:</w:t>
      </w:r>
    </w:p>
    <w:p w:rsidR="00252DD1" w:rsidRPr="00AF08EF" w:rsidRDefault="00252DD1" w:rsidP="00252DD1">
      <w:pPr>
        <w:shd w:val="clear" w:color="auto" w:fill="FFFFFF"/>
        <w:spacing w:after="0"/>
        <w:jc w:val="both"/>
        <w:textAlignment w:val="baseline"/>
        <w:rPr>
          <w:rFonts w:ascii="Times New Roman" w:hAnsi="Times New Roman"/>
          <w:kern w:val="3"/>
          <w:sz w:val="24"/>
          <w:szCs w:val="24"/>
        </w:rPr>
      </w:pPr>
      <w:r w:rsidRPr="00AF08EF">
        <w:rPr>
          <w:rFonts w:ascii="Times New Roman" w:hAnsi="Times New Roman"/>
          <w:kern w:val="3"/>
          <w:sz w:val="24"/>
          <w:szCs w:val="24"/>
        </w:rPr>
        <w:t>1. Учасник повинен забезпечувати та відповідати наступним вимогам, а саме:</w:t>
      </w:r>
    </w:p>
    <w:p w:rsidR="00252DD1" w:rsidRDefault="00252DD1" w:rsidP="00252DD1">
      <w:pPr>
        <w:widowControl w:val="0"/>
        <w:suppressAutoHyphens/>
        <w:autoSpaceDN w:val="0"/>
        <w:spacing w:after="0"/>
        <w:jc w:val="both"/>
        <w:textAlignment w:val="baseline"/>
        <w:rPr>
          <w:rFonts w:ascii="Times New Roman" w:hAnsi="Times New Roman"/>
          <w:kern w:val="3"/>
          <w:sz w:val="24"/>
          <w:szCs w:val="24"/>
          <w:lang w:bidi="en-US"/>
        </w:rPr>
      </w:pPr>
      <w:r w:rsidRPr="00AF08EF">
        <w:rPr>
          <w:rFonts w:ascii="Times New Roman" w:hAnsi="Times New Roman"/>
          <w:kern w:val="3"/>
          <w:sz w:val="24"/>
          <w:szCs w:val="24"/>
          <w:lang w:bidi="en-US"/>
        </w:rPr>
        <w:t xml:space="preserve">1.1. </w:t>
      </w:r>
      <w:r w:rsidRPr="00AF08EF">
        <w:rPr>
          <w:rFonts w:ascii="Times New Roman" w:hAnsi="Times New Roman"/>
          <w:sz w:val="24"/>
          <w:szCs w:val="24"/>
          <w:lang w:eastAsia="ru-RU"/>
        </w:rPr>
        <w:t>Гарантія якості Товару, що поставляється, встановлюється протягом гарантійного терміну, установленого виробником Товару.</w:t>
      </w:r>
      <w:r w:rsidRPr="00AF08EF">
        <w:rPr>
          <w:rFonts w:ascii="Times New Roman" w:hAnsi="Times New Roman"/>
          <w:kern w:val="3"/>
          <w:sz w:val="24"/>
          <w:szCs w:val="24"/>
        </w:rPr>
        <w:t xml:space="preserve"> Постачальник гарантує якість товару, що постачається, протягом гарантійного терміну, установленого виробником Товару. </w:t>
      </w:r>
    </w:p>
    <w:p w:rsidR="00252DD1" w:rsidRPr="00FF6F97" w:rsidRDefault="00252DD1" w:rsidP="00252DD1">
      <w:pPr>
        <w:widowControl w:val="0"/>
        <w:suppressAutoHyphens/>
        <w:autoSpaceDN w:val="0"/>
        <w:spacing w:after="0"/>
        <w:jc w:val="both"/>
        <w:textAlignment w:val="baseline"/>
        <w:rPr>
          <w:rFonts w:ascii="Times New Roman" w:hAnsi="Times New Roman"/>
          <w:kern w:val="3"/>
          <w:sz w:val="24"/>
          <w:szCs w:val="24"/>
          <w:lang w:bidi="en-US"/>
        </w:rPr>
      </w:pPr>
      <w:r w:rsidRPr="00FF6F97">
        <w:rPr>
          <w:rFonts w:ascii="Times New Roman" w:hAnsi="Times New Roman"/>
          <w:kern w:val="3"/>
          <w:sz w:val="24"/>
          <w:szCs w:val="24"/>
        </w:rPr>
        <w:t>1.</w:t>
      </w:r>
      <w:r>
        <w:rPr>
          <w:rFonts w:ascii="Times New Roman" w:hAnsi="Times New Roman"/>
          <w:kern w:val="3"/>
          <w:sz w:val="24"/>
          <w:szCs w:val="24"/>
        </w:rPr>
        <w:t>2</w:t>
      </w:r>
      <w:r w:rsidRPr="00FF6F97">
        <w:rPr>
          <w:rFonts w:ascii="Times New Roman" w:hAnsi="Times New Roman"/>
          <w:kern w:val="3"/>
          <w:sz w:val="24"/>
          <w:szCs w:val="24"/>
        </w:rPr>
        <w:t>.</w:t>
      </w:r>
      <w:r w:rsidRPr="00FF6F97">
        <w:rPr>
          <w:rFonts w:ascii="Times New Roman" w:hAnsi="Times New Roman"/>
          <w:kern w:val="3"/>
          <w:sz w:val="24"/>
          <w:szCs w:val="24"/>
          <w:lang w:bidi="en-US"/>
        </w:rPr>
        <w:t xml:space="preserve"> Товар, що пропонується Учасником повинен бути новим (не бувшим у використанні), дата виробництва </w:t>
      </w:r>
      <w:r w:rsidRPr="00AF08EF">
        <w:rPr>
          <w:rFonts w:ascii="Times New Roman" w:hAnsi="Times New Roman"/>
          <w:kern w:val="3"/>
          <w:sz w:val="24"/>
          <w:szCs w:val="24"/>
          <w:lang w:bidi="en-US"/>
        </w:rPr>
        <w:t>не раніше 2023 року, у стандартному</w:t>
      </w:r>
      <w:r w:rsidRPr="00FF6F97">
        <w:rPr>
          <w:rFonts w:ascii="Times New Roman" w:hAnsi="Times New Roman"/>
          <w:kern w:val="3"/>
          <w:sz w:val="24"/>
          <w:szCs w:val="24"/>
          <w:lang w:bidi="en-US"/>
        </w:rPr>
        <w:t xml:space="preserve"> заводському виконанні.</w:t>
      </w:r>
    </w:p>
    <w:p w:rsidR="00252DD1" w:rsidRDefault="00252DD1" w:rsidP="00252DD1">
      <w:pPr>
        <w:widowControl w:val="0"/>
        <w:suppressAutoHyphens/>
        <w:autoSpaceDN w:val="0"/>
        <w:spacing w:after="0"/>
        <w:jc w:val="both"/>
        <w:textAlignment w:val="baseline"/>
        <w:rPr>
          <w:rFonts w:ascii="Times New Roman" w:hAnsi="Times New Roman"/>
          <w:kern w:val="3"/>
          <w:sz w:val="24"/>
          <w:szCs w:val="24"/>
          <w:lang w:val="pl-PL" w:eastAsia="pl-PL" w:bidi="en-US"/>
        </w:rPr>
      </w:pPr>
      <w:r w:rsidRPr="00FF6F97">
        <w:rPr>
          <w:rFonts w:ascii="Times New Roman" w:hAnsi="Times New Roman"/>
          <w:kern w:val="3"/>
          <w:sz w:val="24"/>
          <w:szCs w:val="24"/>
          <w:lang w:bidi="en-US"/>
        </w:rPr>
        <w:t>1.</w:t>
      </w:r>
      <w:r>
        <w:rPr>
          <w:rFonts w:ascii="Times New Roman" w:hAnsi="Times New Roman"/>
          <w:kern w:val="3"/>
          <w:sz w:val="24"/>
          <w:szCs w:val="24"/>
          <w:lang w:bidi="en-US"/>
        </w:rPr>
        <w:t>3</w:t>
      </w:r>
      <w:r w:rsidRPr="00FF6F97">
        <w:rPr>
          <w:rFonts w:ascii="Times New Roman" w:hAnsi="Times New Roman"/>
          <w:kern w:val="3"/>
          <w:sz w:val="24"/>
          <w:szCs w:val="24"/>
          <w:lang w:bidi="en-US"/>
        </w:rPr>
        <w:t xml:space="preserve">. </w:t>
      </w:r>
      <w:r w:rsidRPr="00966580">
        <w:rPr>
          <w:rFonts w:ascii="Times New Roman" w:hAnsi="Times New Roman"/>
          <w:kern w:val="3"/>
          <w:sz w:val="24"/>
          <w:szCs w:val="24"/>
          <w:lang w:val="pl-PL" w:eastAsia="pl-PL" w:bidi="en-US"/>
        </w:rPr>
        <w:t xml:space="preserve">Товар повинен поставлятися в заводській упаковці, </w:t>
      </w:r>
      <w:r>
        <w:rPr>
          <w:rFonts w:ascii="Times New Roman" w:hAnsi="Times New Roman"/>
          <w:kern w:val="3"/>
          <w:sz w:val="24"/>
          <w:szCs w:val="24"/>
          <w:lang w:eastAsia="pl-PL" w:bidi="en-US"/>
        </w:rPr>
        <w:t>та</w:t>
      </w:r>
      <w:r w:rsidRPr="00966580">
        <w:rPr>
          <w:rFonts w:ascii="Times New Roman" w:hAnsi="Times New Roman"/>
          <w:kern w:val="3"/>
          <w:sz w:val="24"/>
          <w:szCs w:val="24"/>
          <w:lang w:val="pl-PL" w:eastAsia="pl-PL" w:bidi="en-US"/>
        </w:rPr>
        <w:t xml:space="preserve"> повністю</w:t>
      </w:r>
      <w:r>
        <w:rPr>
          <w:rFonts w:ascii="Times New Roman" w:hAnsi="Times New Roman"/>
          <w:kern w:val="3"/>
          <w:sz w:val="24"/>
          <w:szCs w:val="24"/>
          <w:lang w:eastAsia="pl-PL" w:bidi="en-US"/>
        </w:rPr>
        <w:t xml:space="preserve"> бути </w:t>
      </w:r>
      <w:r w:rsidRPr="00966580">
        <w:rPr>
          <w:rFonts w:ascii="Times New Roman" w:hAnsi="Times New Roman"/>
          <w:kern w:val="3"/>
          <w:sz w:val="24"/>
          <w:szCs w:val="24"/>
          <w:lang w:val="pl-PL" w:eastAsia="pl-PL" w:bidi="en-US"/>
        </w:rPr>
        <w:t xml:space="preserve"> готовими до експлуатації.</w:t>
      </w:r>
    </w:p>
    <w:p w:rsidR="00252DD1" w:rsidRDefault="00252DD1" w:rsidP="00252DD1">
      <w:pPr>
        <w:widowControl w:val="0"/>
        <w:suppressAutoHyphens/>
        <w:autoSpaceDN w:val="0"/>
        <w:spacing w:after="0"/>
        <w:jc w:val="both"/>
        <w:textAlignment w:val="baseline"/>
        <w:rPr>
          <w:rFonts w:ascii="Times New Roman" w:hAnsi="Times New Roman"/>
          <w:kern w:val="3"/>
          <w:sz w:val="24"/>
          <w:szCs w:val="24"/>
        </w:rPr>
      </w:pPr>
      <w:r w:rsidRPr="00FF6F97">
        <w:rPr>
          <w:rFonts w:ascii="Times New Roman" w:hAnsi="Times New Roman"/>
          <w:kern w:val="3"/>
          <w:sz w:val="24"/>
          <w:szCs w:val="24"/>
        </w:rPr>
        <w:t>1.</w:t>
      </w:r>
      <w:r>
        <w:rPr>
          <w:rFonts w:ascii="Times New Roman" w:hAnsi="Times New Roman"/>
          <w:kern w:val="3"/>
          <w:sz w:val="24"/>
          <w:szCs w:val="24"/>
        </w:rPr>
        <w:t>4</w:t>
      </w:r>
      <w:r w:rsidRPr="00FF6F97">
        <w:rPr>
          <w:rFonts w:ascii="Times New Roman" w:hAnsi="Times New Roman"/>
          <w:kern w:val="3"/>
          <w:sz w:val="24"/>
          <w:szCs w:val="24"/>
        </w:rPr>
        <w:t xml:space="preserve">.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 </w:t>
      </w:r>
    </w:p>
    <w:p w:rsidR="00252DD1" w:rsidRDefault="00252DD1" w:rsidP="00252DD1">
      <w:pPr>
        <w:shd w:val="clear" w:color="auto" w:fill="FFFFFF"/>
        <w:spacing w:after="0"/>
        <w:jc w:val="both"/>
        <w:textAlignment w:val="baseline"/>
        <w:rPr>
          <w:rFonts w:ascii="Times New Roman" w:hAnsi="Times New Roman"/>
          <w:kern w:val="3"/>
          <w:sz w:val="24"/>
          <w:szCs w:val="24"/>
        </w:rPr>
      </w:pPr>
      <w:r w:rsidRPr="00FF6F97">
        <w:rPr>
          <w:rFonts w:ascii="Times New Roman" w:hAnsi="Times New Roman"/>
          <w:kern w:val="3"/>
          <w:sz w:val="24"/>
          <w:szCs w:val="24"/>
        </w:rPr>
        <w:t>1.</w:t>
      </w:r>
      <w:r>
        <w:rPr>
          <w:rFonts w:ascii="Times New Roman" w:hAnsi="Times New Roman"/>
          <w:kern w:val="3"/>
          <w:sz w:val="24"/>
          <w:szCs w:val="24"/>
        </w:rPr>
        <w:t>5</w:t>
      </w:r>
      <w:r w:rsidRPr="00FF6F97">
        <w:rPr>
          <w:rFonts w:ascii="Times New Roman" w:hAnsi="Times New Roman"/>
          <w:kern w:val="3"/>
          <w:sz w:val="24"/>
          <w:szCs w:val="24"/>
        </w:rPr>
        <w:t>. Учасник погоджується, що в разі, якщо товар, який представляється на торги, не відповідає технічним вимогам Замовника, пропозиція такого Учасника буде відхилена.</w:t>
      </w:r>
    </w:p>
    <w:p w:rsidR="00252DD1" w:rsidRDefault="00252DD1" w:rsidP="00252DD1">
      <w:pPr>
        <w:widowControl w:val="0"/>
        <w:suppressAutoHyphens/>
        <w:spacing w:before="1" w:after="0" w:line="240" w:lineRule="auto"/>
        <w:ind w:right="-1"/>
        <w:jc w:val="both"/>
        <w:textAlignment w:val="baseline"/>
        <w:rPr>
          <w:rFonts w:ascii="Times New Roman" w:eastAsia="Lucida Sans Unicode" w:hAnsi="Times New Roman"/>
          <w:color w:val="000000"/>
          <w:kern w:val="2"/>
          <w:sz w:val="24"/>
          <w:szCs w:val="24"/>
          <w:lang w:eastAsia="zh-CN" w:bidi="en-US"/>
        </w:rPr>
      </w:pPr>
      <w:r w:rsidRPr="005D7208">
        <w:rPr>
          <w:rFonts w:ascii="Times New Roman" w:eastAsia="Lucida Sans Unicode" w:hAnsi="Times New Roman"/>
          <w:color w:val="000000"/>
          <w:kern w:val="2"/>
          <w:sz w:val="24"/>
          <w:szCs w:val="24"/>
          <w:lang w:eastAsia="zh-CN" w:bidi="en-US"/>
        </w:rPr>
        <w:t>1.</w:t>
      </w:r>
      <w:r>
        <w:rPr>
          <w:rFonts w:ascii="Times New Roman" w:eastAsia="Lucida Sans Unicode" w:hAnsi="Times New Roman"/>
          <w:color w:val="000000"/>
          <w:kern w:val="2"/>
          <w:sz w:val="24"/>
          <w:szCs w:val="24"/>
          <w:lang w:eastAsia="zh-CN" w:bidi="en-US"/>
        </w:rPr>
        <w:t>6</w:t>
      </w:r>
      <w:r w:rsidRPr="005D7208">
        <w:rPr>
          <w:rFonts w:ascii="Times New Roman" w:eastAsia="Lucida Sans Unicode" w:hAnsi="Times New Roman"/>
          <w:color w:val="000000"/>
          <w:kern w:val="2"/>
          <w:sz w:val="24"/>
          <w:szCs w:val="24"/>
          <w:lang w:eastAsia="zh-CN" w:bidi="en-US"/>
        </w:rPr>
        <w:t xml:space="preserve">. </w:t>
      </w:r>
      <w:r w:rsidRPr="00A93241">
        <w:rPr>
          <w:rFonts w:ascii="Times New Roman" w:eastAsia="Lucida Sans Unicode" w:hAnsi="Times New Roman"/>
          <w:color w:val="000000"/>
          <w:kern w:val="2"/>
          <w:sz w:val="24"/>
          <w:szCs w:val="24"/>
          <w:lang w:eastAsia="zh-CN" w:bidi="en-US"/>
        </w:rPr>
        <w:t>Учасник погоджується, що в разі, якщо ним була надана (зазначена) у тендерній пропозиції будь-яка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252DD1" w:rsidRPr="00FF6F97" w:rsidRDefault="00252DD1" w:rsidP="00252DD1">
      <w:pPr>
        <w:shd w:val="clear" w:color="auto" w:fill="FFFFFF"/>
        <w:spacing w:after="0"/>
        <w:jc w:val="both"/>
        <w:textAlignment w:val="baseline"/>
        <w:rPr>
          <w:rFonts w:ascii="Times New Roman" w:hAnsi="Times New Roman"/>
          <w:kern w:val="3"/>
          <w:sz w:val="24"/>
          <w:szCs w:val="24"/>
        </w:rPr>
      </w:pPr>
    </w:p>
    <w:p w:rsidR="00252DD1" w:rsidRPr="0057331E" w:rsidRDefault="00252DD1" w:rsidP="00252DD1">
      <w:pPr>
        <w:widowControl w:val="0"/>
        <w:suppressAutoHyphens/>
        <w:autoSpaceDN w:val="0"/>
        <w:spacing w:after="0"/>
        <w:jc w:val="both"/>
        <w:textAlignment w:val="baseline"/>
        <w:rPr>
          <w:rFonts w:ascii="Times New Roman" w:hAnsi="Times New Roman"/>
          <w:b/>
          <w:kern w:val="3"/>
          <w:sz w:val="24"/>
          <w:szCs w:val="24"/>
        </w:rPr>
      </w:pPr>
      <w:r w:rsidRPr="0057331E">
        <w:rPr>
          <w:rFonts w:ascii="Times New Roman" w:hAnsi="Times New Roman"/>
          <w:b/>
          <w:kern w:val="3"/>
          <w:sz w:val="24"/>
          <w:szCs w:val="24"/>
        </w:rPr>
        <w:t xml:space="preserve">ІІІ. </w:t>
      </w:r>
      <w:r w:rsidRPr="0057331E">
        <w:rPr>
          <w:rFonts w:ascii="Times New Roman" w:hAnsi="Times New Roman"/>
          <w:b/>
          <w:kern w:val="3"/>
          <w:sz w:val="24"/>
          <w:szCs w:val="24"/>
          <w:u w:val="single"/>
        </w:rPr>
        <w:t>Інші вимоги</w:t>
      </w:r>
      <w:r w:rsidRPr="0057331E">
        <w:rPr>
          <w:rFonts w:ascii="Times New Roman" w:hAnsi="Times New Roman"/>
          <w:b/>
          <w:kern w:val="3"/>
          <w:sz w:val="24"/>
          <w:szCs w:val="24"/>
        </w:rPr>
        <w:t>:</w:t>
      </w:r>
    </w:p>
    <w:p w:rsidR="00252DD1" w:rsidRPr="00394F69" w:rsidRDefault="00252DD1" w:rsidP="00252DD1">
      <w:pPr>
        <w:widowControl w:val="0"/>
        <w:suppressAutoHyphens/>
        <w:autoSpaceDN w:val="0"/>
        <w:spacing w:after="0" w:line="240" w:lineRule="auto"/>
        <w:jc w:val="both"/>
        <w:textAlignment w:val="baseline"/>
        <w:rPr>
          <w:rFonts w:ascii="Times New Roman" w:hAnsi="Times New Roman"/>
          <w:kern w:val="3"/>
          <w:sz w:val="24"/>
          <w:szCs w:val="24"/>
          <w:lang w:bidi="en-US"/>
        </w:rPr>
      </w:pPr>
      <w:r w:rsidRPr="00C05191">
        <w:rPr>
          <w:rFonts w:ascii="Times New Roman" w:hAnsi="Times New Roman"/>
          <w:kern w:val="3"/>
          <w:sz w:val="24"/>
          <w:szCs w:val="24"/>
          <w:lang w:bidi="en-US"/>
        </w:rPr>
        <w:t xml:space="preserve">1. 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w:t>
      </w:r>
      <w:r w:rsidRPr="00394F69">
        <w:rPr>
          <w:rFonts w:ascii="Times New Roman" w:hAnsi="Times New Roman"/>
          <w:kern w:val="3"/>
          <w:sz w:val="24"/>
          <w:szCs w:val="24"/>
          <w:lang w:bidi="en-US"/>
        </w:rPr>
        <w:t>предмета закупівлі встановлених замовником, а саме:</w:t>
      </w:r>
      <w:r w:rsidRPr="00394F69">
        <w:rPr>
          <w:rFonts w:ascii="Times New Roman" w:hAnsi="Times New Roman"/>
          <w:sz w:val="24"/>
          <w:szCs w:val="24"/>
        </w:rPr>
        <w:t xml:space="preserve"> </w:t>
      </w:r>
    </w:p>
    <w:p w:rsidR="00252DD1" w:rsidRPr="00394F69" w:rsidRDefault="00252DD1" w:rsidP="00252DD1">
      <w:pPr>
        <w:spacing w:after="0" w:line="240" w:lineRule="auto"/>
        <w:contextualSpacing/>
        <w:jc w:val="both"/>
        <w:rPr>
          <w:rFonts w:ascii="Times New Roman" w:hAnsi="Times New Roman"/>
          <w:sz w:val="24"/>
          <w:szCs w:val="24"/>
        </w:rPr>
      </w:pPr>
      <w:r w:rsidRPr="00394F69">
        <w:rPr>
          <w:rFonts w:ascii="Times New Roman" w:hAnsi="Times New Roman"/>
          <w:sz w:val="24"/>
          <w:szCs w:val="24"/>
        </w:rPr>
        <w:t>1.1. Діючий сертифікат відповідності виданий відповідним акредитованим органом сертифікації на товар, що є предметом закупівлі.</w:t>
      </w:r>
    </w:p>
    <w:p w:rsidR="00252DD1" w:rsidRPr="00394F69" w:rsidRDefault="00252DD1" w:rsidP="00252DD1">
      <w:pPr>
        <w:shd w:val="clear" w:color="auto" w:fill="FFFFFF"/>
        <w:spacing w:after="0" w:line="240" w:lineRule="auto"/>
        <w:jc w:val="both"/>
        <w:rPr>
          <w:rFonts w:ascii="Times New Roman" w:eastAsia="Calibri" w:hAnsi="Times New Roman"/>
          <w:sz w:val="24"/>
          <w:szCs w:val="24"/>
          <w:shd w:val="clear" w:color="auto" w:fill="FFFFFF"/>
          <w:lang w:eastAsia="en-US"/>
        </w:rPr>
      </w:pPr>
      <w:r w:rsidRPr="00394F69">
        <w:rPr>
          <w:rFonts w:ascii="Times New Roman" w:hAnsi="Times New Roman"/>
          <w:sz w:val="24"/>
          <w:szCs w:val="24"/>
        </w:rPr>
        <w:t xml:space="preserve">1.2. </w:t>
      </w:r>
      <w:r w:rsidRPr="00394F69">
        <w:rPr>
          <w:rFonts w:ascii="Times New Roman" w:eastAsia="Calibri" w:hAnsi="Times New Roman"/>
          <w:sz w:val="24"/>
          <w:szCs w:val="24"/>
          <w:shd w:val="clear" w:color="auto" w:fill="FFFFFF"/>
          <w:lang w:eastAsia="en-US"/>
        </w:rPr>
        <w:t xml:space="preserve">Декларація про відповідність товару з додатком (в разі наявності) на насосне обладнання, що є предметом закупівлі, виданого українським органом сертифікації відповідної галузі акредитації. </w:t>
      </w:r>
    </w:p>
    <w:p w:rsidR="00252DD1" w:rsidRDefault="00252DD1" w:rsidP="00252DD1">
      <w:pPr>
        <w:shd w:val="clear" w:color="auto" w:fill="FFFFFF"/>
        <w:spacing w:after="0" w:line="240" w:lineRule="auto"/>
        <w:jc w:val="both"/>
        <w:rPr>
          <w:rFonts w:ascii="Times New Roman" w:eastAsia="Calibri" w:hAnsi="Times New Roman"/>
          <w:sz w:val="24"/>
          <w:szCs w:val="24"/>
          <w:shd w:val="clear" w:color="auto" w:fill="FFFFFF"/>
          <w:lang w:eastAsia="en-US"/>
        </w:rPr>
      </w:pPr>
      <w:r w:rsidRPr="00394F69">
        <w:rPr>
          <w:rFonts w:ascii="Times New Roman" w:eastAsia="Calibri" w:hAnsi="Times New Roman"/>
          <w:sz w:val="24"/>
          <w:szCs w:val="24"/>
          <w:shd w:val="clear" w:color="auto" w:fill="FFFFFF"/>
          <w:lang w:eastAsia="en-US"/>
        </w:rPr>
        <w:t>Декларація повинна відповідати технічному регламенту низьковольтного електричного обладнання, затвердженого постановою КМУ від 16.12.2015</w:t>
      </w:r>
      <w:r>
        <w:rPr>
          <w:rFonts w:ascii="Times New Roman" w:eastAsia="Calibri" w:hAnsi="Times New Roman"/>
          <w:sz w:val="24"/>
          <w:szCs w:val="24"/>
          <w:shd w:val="clear" w:color="auto" w:fill="FFFFFF"/>
          <w:lang w:eastAsia="en-US"/>
        </w:rPr>
        <w:t xml:space="preserve"> </w:t>
      </w:r>
      <w:r w:rsidRPr="00394F69">
        <w:rPr>
          <w:rFonts w:ascii="Times New Roman" w:eastAsia="Calibri" w:hAnsi="Times New Roman"/>
          <w:sz w:val="24"/>
          <w:szCs w:val="24"/>
          <w:shd w:val="clear" w:color="auto" w:fill="FFFFFF"/>
          <w:lang w:eastAsia="en-US"/>
        </w:rPr>
        <w:t xml:space="preserve">№ 1067 та технічному регламенту з електромагнітної сумісності обладнання затвердженому постановою КМУ від 6.2.316.12.2015 № 1077. </w:t>
      </w:r>
    </w:p>
    <w:p w:rsidR="00252DD1" w:rsidRPr="000767EE" w:rsidRDefault="00252DD1" w:rsidP="00252DD1">
      <w:pPr>
        <w:shd w:val="clear" w:color="auto" w:fill="FFFFFF"/>
        <w:spacing w:after="0" w:line="240" w:lineRule="auto"/>
        <w:jc w:val="both"/>
        <w:rPr>
          <w:rFonts w:ascii="Times New Roman" w:eastAsia="Lucida Sans Unicode" w:hAnsi="Times New Roman"/>
          <w:color w:val="000000"/>
          <w:kern w:val="2"/>
          <w:sz w:val="24"/>
          <w:szCs w:val="24"/>
          <w:lang w:eastAsia="zh-CN" w:bidi="en-US"/>
        </w:rPr>
      </w:pPr>
      <w:r>
        <w:rPr>
          <w:rFonts w:ascii="Times New Roman" w:hAnsi="Times New Roman"/>
          <w:sz w:val="24"/>
          <w:szCs w:val="24"/>
        </w:rPr>
        <w:t xml:space="preserve">1.3 </w:t>
      </w:r>
      <w:r w:rsidRPr="0056278F">
        <w:rPr>
          <w:rFonts w:ascii="Times New Roman" w:eastAsia="Lucida Sans Unicode" w:hAnsi="Times New Roman"/>
          <w:color w:val="000000"/>
          <w:kern w:val="2"/>
          <w:sz w:val="24"/>
          <w:szCs w:val="24"/>
          <w:lang w:eastAsia="zh-CN" w:bidi="en-US"/>
        </w:rPr>
        <w:t xml:space="preserve">Висновок державної  санітарно-епідеміологічної експертизи для системи питного </w:t>
      </w:r>
      <w:proofErr w:type="spellStart"/>
      <w:r w:rsidRPr="0056278F">
        <w:rPr>
          <w:rFonts w:ascii="Times New Roman" w:eastAsia="Lucida Sans Unicode" w:hAnsi="Times New Roman"/>
          <w:color w:val="000000"/>
          <w:kern w:val="2"/>
          <w:sz w:val="24"/>
          <w:szCs w:val="24"/>
          <w:lang w:eastAsia="zh-CN" w:bidi="en-US"/>
        </w:rPr>
        <w:t>водозабезпечення</w:t>
      </w:r>
      <w:proofErr w:type="spellEnd"/>
      <w:r w:rsidRPr="0056278F">
        <w:rPr>
          <w:rFonts w:ascii="Times New Roman" w:eastAsia="Lucida Sans Unicode" w:hAnsi="Times New Roman"/>
          <w:color w:val="000000"/>
          <w:kern w:val="2"/>
          <w:sz w:val="24"/>
          <w:szCs w:val="24"/>
          <w:lang w:eastAsia="zh-CN" w:bidi="en-US"/>
        </w:rPr>
        <w:t xml:space="preserve"> на насоси для системи питного водопостачання</w:t>
      </w:r>
      <w:r>
        <w:rPr>
          <w:rFonts w:ascii="Times New Roman" w:eastAsia="Lucida Sans Unicode" w:hAnsi="Times New Roman"/>
          <w:color w:val="000000"/>
          <w:kern w:val="2"/>
          <w:sz w:val="24"/>
          <w:szCs w:val="24"/>
          <w:lang w:eastAsia="zh-CN" w:bidi="en-US"/>
        </w:rPr>
        <w:t>.</w:t>
      </w:r>
    </w:p>
    <w:p w:rsidR="00252DD1" w:rsidRDefault="00252DD1" w:rsidP="00252DD1">
      <w:pPr>
        <w:spacing w:after="0" w:line="240" w:lineRule="auto"/>
        <w:contextualSpacing/>
        <w:jc w:val="both"/>
        <w:rPr>
          <w:rFonts w:ascii="Times New Roman" w:hAnsi="Times New Roman"/>
          <w:kern w:val="3"/>
          <w:sz w:val="24"/>
          <w:szCs w:val="24"/>
          <w:lang w:bidi="en-US"/>
        </w:rPr>
      </w:pPr>
      <w:r w:rsidRPr="00394F69">
        <w:rPr>
          <w:rFonts w:ascii="Times New Roman" w:hAnsi="Times New Roman"/>
          <w:sz w:val="24"/>
          <w:szCs w:val="24"/>
        </w:rPr>
        <w:t>1.</w:t>
      </w:r>
      <w:r>
        <w:rPr>
          <w:rFonts w:ascii="Times New Roman" w:hAnsi="Times New Roman"/>
          <w:sz w:val="24"/>
          <w:szCs w:val="24"/>
        </w:rPr>
        <w:t>4</w:t>
      </w:r>
      <w:r w:rsidRPr="00394F69">
        <w:rPr>
          <w:rFonts w:ascii="Times New Roman" w:hAnsi="Times New Roman"/>
          <w:sz w:val="24"/>
          <w:szCs w:val="24"/>
        </w:rPr>
        <w:t>. Технічні характеристики кожного запропонованого насоса, видані заводом-виробником.</w:t>
      </w:r>
      <w:r w:rsidRPr="00331191">
        <w:rPr>
          <w:rFonts w:ascii="Times New Roman" w:hAnsi="Times New Roman"/>
          <w:sz w:val="24"/>
          <w:szCs w:val="24"/>
        </w:rPr>
        <w:t xml:space="preserve">   </w:t>
      </w:r>
      <w:r w:rsidRPr="00331191">
        <w:rPr>
          <w:rFonts w:ascii="Times New Roman" w:hAnsi="Times New Roman"/>
          <w:kern w:val="3"/>
          <w:sz w:val="24"/>
          <w:szCs w:val="24"/>
          <w:lang w:bidi="en-US"/>
        </w:rPr>
        <w:t xml:space="preserve"> </w:t>
      </w:r>
    </w:p>
    <w:p w:rsidR="00252DD1" w:rsidRPr="000767EE" w:rsidRDefault="00252DD1" w:rsidP="00252DD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1.5 </w:t>
      </w:r>
      <w:r w:rsidRPr="00E34AE9">
        <w:rPr>
          <w:rFonts w:ascii="Times New Roman" w:hAnsi="Times New Roman"/>
          <w:sz w:val="24"/>
          <w:szCs w:val="24"/>
        </w:rPr>
        <w:t xml:space="preserve">Учасник у складі тендерної пропозиції повинен надати для свердловинних насосів фотографії  насосної частини та двигуна, а також фотографії інформаційного </w:t>
      </w:r>
      <w:proofErr w:type="spellStart"/>
      <w:r w:rsidRPr="00E34AE9">
        <w:rPr>
          <w:rFonts w:ascii="Times New Roman" w:hAnsi="Times New Roman"/>
          <w:sz w:val="24"/>
          <w:szCs w:val="24"/>
        </w:rPr>
        <w:t>шильдика</w:t>
      </w:r>
      <w:proofErr w:type="spellEnd"/>
      <w:r w:rsidRPr="00E34AE9">
        <w:rPr>
          <w:rFonts w:ascii="Times New Roman" w:hAnsi="Times New Roman"/>
          <w:sz w:val="24"/>
          <w:szCs w:val="24"/>
        </w:rPr>
        <w:t xml:space="preserve"> на насосі та двигуні, де вказані всі заводські параметри та серійний номер який пропонується до постачання а також для моноблочних насосів повинен надати фото самого насосу та також фотографії інформаційного </w:t>
      </w:r>
      <w:proofErr w:type="spellStart"/>
      <w:r w:rsidRPr="00E34AE9">
        <w:rPr>
          <w:rFonts w:ascii="Times New Roman" w:hAnsi="Times New Roman"/>
          <w:sz w:val="24"/>
          <w:szCs w:val="24"/>
        </w:rPr>
        <w:t>шильдика</w:t>
      </w:r>
      <w:proofErr w:type="spellEnd"/>
      <w:r w:rsidRPr="00E34AE9">
        <w:rPr>
          <w:rFonts w:ascii="Times New Roman" w:hAnsi="Times New Roman"/>
          <w:sz w:val="24"/>
          <w:szCs w:val="24"/>
        </w:rPr>
        <w:t xml:space="preserve"> який знаходиться на насосному агрегаті. Дана вимога являється підтвердженням наявності насосного агрегату  на складі (на території України) та технічних характеристик наданих Учасником.</w:t>
      </w:r>
    </w:p>
    <w:p w:rsidR="00252DD1" w:rsidRPr="004D52CC" w:rsidRDefault="00252DD1" w:rsidP="00252DD1">
      <w:pPr>
        <w:spacing w:after="0" w:line="240" w:lineRule="auto"/>
        <w:contextualSpacing/>
        <w:jc w:val="both"/>
        <w:rPr>
          <w:rFonts w:ascii="Times New Roman" w:hAnsi="Times New Roman"/>
          <w:sz w:val="24"/>
          <w:szCs w:val="24"/>
          <w:lang w:eastAsia="ru-RU"/>
        </w:rPr>
      </w:pPr>
      <w:r w:rsidRPr="00196574">
        <w:rPr>
          <w:rFonts w:ascii="Times New Roman" w:hAnsi="Times New Roman"/>
          <w:kern w:val="3"/>
          <w:sz w:val="24"/>
          <w:szCs w:val="24"/>
          <w:lang w:bidi="en-US"/>
        </w:rPr>
        <w:t>1.</w:t>
      </w:r>
      <w:r>
        <w:rPr>
          <w:rFonts w:ascii="Times New Roman" w:hAnsi="Times New Roman"/>
          <w:kern w:val="3"/>
          <w:sz w:val="24"/>
          <w:szCs w:val="24"/>
          <w:lang w:bidi="en-US"/>
        </w:rPr>
        <w:t>6</w:t>
      </w:r>
      <w:r w:rsidRPr="00196574">
        <w:rPr>
          <w:rFonts w:ascii="Times New Roman" w:hAnsi="Times New Roman"/>
          <w:kern w:val="3"/>
          <w:sz w:val="24"/>
          <w:szCs w:val="24"/>
          <w:lang w:bidi="en-US"/>
        </w:rPr>
        <w:t xml:space="preserve">. </w:t>
      </w:r>
      <w:r w:rsidRPr="00196574">
        <w:rPr>
          <w:rFonts w:ascii="Times New Roman" w:hAnsi="Times New Roman"/>
          <w:sz w:val="24"/>
          <w:szCs w:val="24"/>
        </w:rPr>
        <w:t>Л</w:t>
      </w:r>
      <w:r w:rsidRPr="00196574">
        <w:rPr>
          <w:rFonts w:ascii="Times New Roman" w:hAnsi="Times New Roman"/>
          <w:color w:val="000000"/>
          <w:sz w:val="24"/>
          <w:szCs w:val="24"/>
        </w:rPr>
        <w:t xml:space="preserve">ист-гарантію (чи інший відповідний документ) виданий виробником товару, що є предметом закупівлі, </w:t>
      </w:r>
      <w:r w:rsidRPr="00196574">
        <w:rPr>
          <w:rFonts w:ascii="Times New Roman" w:hAnsi="Times New Roman"/>
          <w:sz w:val="24"/>
          <w:szCs w:val="24"/>
        </w:rPr>
        <w:t>щодо</w:t>
      </w:r>
      <w:r w:rsidRPr="00196574">
        <w:rPr>
          <w:rFonts w:ascii="Times New Roman" w:hAnsi="Times New Roman"/>
          <w:color w:val="000000"/>
          <w:sz w:val="24"/>
          <w:szCs w:val="24"/>
        </w:rPr>
        <w:t xml:space="preserve"> підтвердження гарантійних зобов’язань на товар, що пропонується Учасником, </w:t>
      </w:r>
      <w:r w:rsidRPr="00196574">
        <w:rPr>
          <w:rFonts w:ascii="Times New Roman" w:hAnsi="Times New Roman"/>
          <w:sz w:val="24"/>
          <w:szCs w:val="24"/>
          <w:lang w:eastAsia="ru-RU"/>
        </w:rPr>
        <w:t xml:space="preserve">згідно якого термін гарантійного обслуговування обладнання, що поставляється, має становити </w:t>
      </w:r>
      <w:r>
        <w:rPr>
          <w:rFonts w:ascii="Times New Roman" w:hAnsi="Times New Roman"/>
          <w:sz w:val="24"/>
          <w:szCs w:val="24"/>
          <w:lang w:eastAsia="ru-RU"/>
        </w:rPr>
        <w:t>24</w:t>
      </w:r>
      <w:r w:rsidRPr="00196574">
        <w:rPr>
          <w:rFonts w:ascii="Times New Roman" w:hAnsi="Times New Roman"/>
          <w:sz w:val="24"/>
          <w:szCs w:val="24"/>
          <w:lang w:eastAsia="ru-RU"/>
        </w:rPr>
        <w:t xml:space="preserve"> місяців з дати введення в експлуатацію.</w:t>
      </w:r>
    </w:p>
    <w:p w:rsidR="00252DD1" w:rsidRPr="00AA568E" w:rsidRDefault="00252DD1" w:rsidP="00252DD1">
      <w:pPr>
        <w:spacing w:after="0" w:line="240" w:lineRule="auto"/>
        <w:contextualSpacing/>
        <w:jc w:val="both"/>
        <w:rPr>
          <w:rFonts w:ascii="Times New Roman" w:hAnsi="Times New Roman"/>
          <w:sz w:val="24"/>
          <w:szCs w:val="24"/>
        </w:rPr>
      </w:pPr>
      <w:r>
        <w:rPr>
          <w:rFonts w:ascii="Times New Roman" w:hAnsi="Times New Roman"/>
          <w:kern w:val="3"/>
          <w:sz w:val="24"/>
          <w:szCs w:val="24"/>
          <w:lang w:bidi="en-US"/>
        </w:rPr>
        <w:t>1.7</w:t>
      </w:r>
      <w:r w:rsidRPr="00331191">
        <w:rPr>
          <w:rFonts w:ascii="Times New Roman" w:hAnsi="Times New Roman"/>
          <w:kern w:val="3"/>
          <w:sz w:val="24"/>
          <w:szCs w:val="24"/>
          <w:lang w:bidi="en-US"/>
        </w:rPr>
        <w:t xml:space="preserve">. </w:t>
      </w:r>
      <w:r w:rsidRPr="00331191">
        <w:rPr>
          <w:rFonts w:ascii="Times New Roman" w:hAnsi="Times New Roman"/>
          <w:sz w:val="24"/>
          <w:szCs w:val="24"/>
        </w:rPr>
        <w:t xml:space="preserve">Лист від Учасника в довільній формі, який містить інформацію про перелік сертифікованих сервісних центрів (центру) на території України </w:t>
      </w:r>
      <w:r w:rsidRPr="00331191">
        <w:rPr>
          <w:rFonts w:ascii="Times New Roman" w:hAnsi="Times New Roman"/>
          <w:kern w:val="3"/>
          <w:sz w:val="24"/>
          <w:szCs w:val="24"/>
          <w:lang w:bidi="en-US"/>
        </w:rPr>
        <w:t>по обслуговуванню товару, що є предметом закупівлі,</w:t>
      </w:r>
      <w:r w:rsidRPr="00331191">
        <w:rPr>
          <w:rFonts w:ascii="Times New Roman" w:hAnsi="Times New Roman"/>
          <w:sz w:val="24"/>
          <w:szCs w:val="24"/>
        </w:rPr>
        <w:t xml:space="preserve"> із зазначе</w:t>
      </w:r>
      <w:r>
        <w:rPr>
          <w:rFonts w:ascii="Times New Roman" w:hAnsi="Times New Roman"/>
          <w:sz w:val="24"/>
          <w:szCs w:val="24"/>
        </w:rPr>
        <w:t>нням їх адрес, контактів, тощо.</w:t>
      </w:r>
    </w:p>
    <w:p w:rsidR="00252DD1" w:rsidRDefault="00252DD1" w:rsidP="00252DD1">
      <w:pPr>
        <w:widowControl w:val="0"/>
        <w:suppressAutoHyphens/>
        <w:autoSpaceDN w:val="0"/>
        <w:spacing w:after="0"/>
        <w:jc w:val="both"/>
        <w:textAlignment w:val="baseline"/>
        <w:rPr>
          <w:rFonts w:ascii="Times New Roman" w:hAnsi="Times New Roman"/>
          <w:kern w:val="3"/>
          <w:sz w:val="24"/>
          <w:szCs w:val="24"/>
          <w:lang w:bidi="en-US"/>
        </w:rPr>
      </w:pPr>
      <w:r w:rsidRPr="00C05191">
        <w:rPr>
          <w:rFonts w:ascii="Times New Roman" w:hAnsi="Times New Roman"/>
          <w:kern w:val="3"/>
          <w:sz w:val="24"/>
          <w:szCs w:val="24"/>
          <w:lang w:bidi="en-US"/>
        </w:rPr>
        <w:t>1.</w:t>
      </w:r>
      <w:r>
        <w:rPr>
          <w:rFonts w:ascii="Times New Roman" w:hAnsi="Times New Roman"/>
          <w:kern w:val="3"/>
          <w:sz w:val="24"/>
          <w:szCs w:val="24"/>
          <w:lang w:bidi="en-US"/>
        </w:rPr>
        <w:t>8</w:t>
      </w:r>
      <w:r w:rsidRPr="00C05191">
        <w:rPr>
          <w:rFonts w:ascii="Times New Roman" w:hAnsi="Times New Roman"/>
          <w:kern w:val="3"/>
          <w:sz w:val="24"/>
          <w:szCs w:val="24"/>
          <w:lang w:bidi="en-US"/>
        </w:rPr>
        <w:t xml:space="preserve">.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w:t>
      </w:r>
      <w:r w:rsidRPr="00C05191">
        <w:rPr>
          <w:rFonts w:ascii="Times New Roman" w:hAnsi="Times New Roman"/>
          <w:kern w:val="3"/>
          <w:sz w:val="24"/>
          <w:szCs w:val="24"/>
          <w:lang w:bidi="en-US"/>
        </w:rPr>
        <w:lastRenderedPageBreak/>
        <w:t>телефон, e-</w:t>
      </w:r>
      <w:proofErr w:type="spellStart"/>
      <w:r w:rsidRPr="00C05191">
        <w:rPr>
          <w:rFonts w:ascii="Times New Roman" w:hAnsi="Times New Roman"/>
          <w:kern w:val="3"/>
          <w:sz w:val="24"/>
          <w:szCs w:val="24"/>
          <w:lang w:bidi="en-US"/>
        </w:rPr>
        <w:t>mail</w:t>
      </w:r>
      <w:proofErr w:type="spellEnd"/>
      <w:r w:rsidRPr="00C05191">
        <w:rPr>
          <w:rFonts w:ascii="Times New Roman" w:hAnsi="Times New Roman"/>
          <w:kern w:val="3"/>
          <w:sz w:val="24"/>
          <w:szCs w:val="24"/>
          <w:lang w:bidi="en-US"/>
        </w:rPr>
        <w:t>, банківські реквізити Учасника, відомості про керівництво компанії Учасника.</w:t>
      </w:r>
    </w:p>
    <w:p w:rsidR="00252DD1" w:rsidRPr="00D957BC" w:rsidRDefault="00252DD1" w:rsidP="00252DD1">
      <w:pPr>
        <w:tabs>
          <w:tab w:val="left" w:pos="10348"/>
        </w:tabs>
        <w:spacing w:after="0" w:line="240" w:lineRule="auto"/>
        <w:jc w:val="both"/>
        <w:rPr>
          <w:rFonts w:ascii="Times New Roman" w:hAnsi="Times New Roman"/>
          <w:sz w:val="24"/>
          <w:szCs w:val="24"/>
        </w:rPr>
      </w:pPr>
      <w:r>
        <w:rPr>
          <w:rFonts w:ascii="Times New Roman" w:hAnsi="Times New Roman"/>
          <w:kern w:val="3"/>
          <w:sz w:val="24"/>
          <w:szCs w:val="24"/>
          <w:lang w:bidi="en-US"/>
        </w:rPr>
        <w:t xml:space="preserve">1.9. </w:t>
      </w:r>
      <w:r w:rsidRPr="00D957BC">
        <w:rPr>
          <w:rFonts w:ascii="Times New Roman" w:hAnsi="Times New Roman"/>
          <w:sz w:val="24"/>
          <w:szCs w:val="24"/>
        </w:rPr>
        <w:t>У разі</w:t>
      </w:r>
      <w:r>
        <w:rPr>
          <w:rFonts w:ascii="Times New Roman" w:hAnsi="Times New Roman"/>
          <w:sz w:val="24"/>
          <w:szCs w:val="24"/>
        </w:rPr>
        <w:t>,</w:t>
      </w:r>
      <w:r w:rsidRPr="00D957BC">
        <w:rPr>
          <w:rFonts w:ascii="Times New Roman" w:hAnsi="Times New Roman"/>
          <w:sz w:val="24"/>
          <w:szCs w:val="24"/>
        </w:rPr>
        <w:t xml:space="preserve">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 визначеного підпунктом 2 пункту 6</w:t>
      </w:r>
      <w:r w:rsidRPr="00D957BC">
        <w:rPr>
          <w:rFonts w:ascii="Times New Roman" w:hAnsi="Times New Roman"/>
          <w:sz w:val="24"/>
          <w:szCs w:val="24"/>
          <w:vertAlign w:val="superscript"/>
        </w:rPr>
        <w:t>1</w:t>
      </w:r>
      <w:r w:rsidRPr="00D957BC">
        <w:rPr>
          <w:rFonts w:ascii="Times New Roman" w:hAnsi="Times New Roman"/>
          <w:sz w:val="24"/>
          <w:szCs w:val="24"/>
        </w:rPr>
        <w:t xml:space="preserve"> Прикінцевих та перехідних положень Закону, що є предметом закупівлі, не є меншим, ніж 15 відсотків, а також містить інформацію про включення такого товару до Переліку та відповідний пункт Переліку (</w:t>
      </w:r>
      <w:r w:rsidRPr="00D957BC">
        <w:rPr>
          <w:rFonts w:ascii="Times New Roman" w:hAnsi="Times New Roman"/>
          <w:sz w:val="24"/>
          <w:szCs w:val="24"/>
          <w:lang w:eastAsia="en-US"/>
        </w:rPr>
        <w:t xml:space="preserve">номера </w:t>
      </w:r>
      <w:r w:rsidRPr="00D957BC">
        <w:rPr>
          <w:rFonts w:ascii="Times New Roman" w:hAnsi="Times New Roman"/>
          <w:sz w:val="24"/>
          <w:szCs w:val="24"/>
          <w:lang w:val="en-US" w:eastAsia="en-US"/>
        </w:rPr>
        <w:t>ID</w:t>
      </w:r>
      <w:r w:rsidRPr="00D957BC">
        <w:rPr>
          <w:rFonts w:ascii="Times New Roman" w:hAnsi="Times New Roman"/>
          <w:sz w:val="24"/>
          <w:szCs w:val="24"/>
          <w:lang w:eastAsia="en-US"/>
        </w:rPr>
        <w:t xml:space="preserve"> товару, який присвоєно електронною системою закупівель</w:t>
      </w:r>
      <w:r w:rsidRPr="00D957BC">
        <w:rPr>
          <w:rFonts w:ascii="Times New Roman" w:hAnsi="Times New Roman"/>
          <w:sz w:val="24"/>
          <w:szCs w:val="24"/>
        </w:rPr>
        <w:t>), за яким відображається інформація про товар</w:t>
      </w:r>
      <w:r w:rsidRPr="00D957BC">
        <w:rPr>
          <w:rFonts w:ascii="Times New Roman" w:hAnsi="Times New Roman"/>
          <w:i/>
          <w:sz w:val="24"/>
          <w:szCs w:val="24"/>
        </w:rPr>
        <w:t>.</w:t>
      </w:r>
    </w:p>
    <w:p w:rsidR="00252DD1" w:rsidRDefault="00252DD1" w:rsidP="00252DD1">
      <w:pPr>
        <w:shd w:val="clear" w:color="auto" w:fill="FFFFFF"/>
        <w:spacing w:after="0" w:line="240" w:lineRule="auto"/>
        <w:jc w:val="both"/>
        <w:rPr>
          <w:rFonts w:ascii="Times New Roman" w:hAnsi="Times New Roman"/>
          <w:sz w:val="24"/>
          <w:szCs w:val="24"/>
        </w:rPr>
      </w:pPr>
      <w:r w:rsidRPr="00D957BC">
        <w:rPr>
          <w:rFonts w:ascii="Times New Roman" w:hAnsi="Times New Roman"/>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w:t>
      </w:r>
      <w:hyperlink r:id="rId6">
        <w:r w:rsidRPr="00D957BC">
          <w:rPr>
            <w:rFonts w:ascii="Times New Roman" w:hAnsi="Times New Roman"/>
            <w:sz w:val="24"/>
            <w:szCs w:val="24"/>
            <w:u w:val="single"/>
          </w:rPr>
          <w:t>Угоді про державні закупівлі</w:t>
        </w:r>
      </w:hyperlink>
      <w:r w:rsidRPr="00D957BC">
        <w:rPr>
          <w:rFonts w:ascii="Times New Roman" w:hAnsi="Times New Roman"/>
          <w:sz w:val="24"/>
          <w:szCs w:val="24"/>
        </w:rPr>
        <w:t xml:space="preserve">, укладеній 15 квітня 1994 р. в м. </w:t>
      </w:r>
      <w:proofErr w:type="spellStart"/>
      <w:r w:rsidRPr="00D957BC">
        <w:rPr>
          <w:rFonts w:ascii="Times New Roman" w:hAnsi="Times New Roman"/>
          <w:sz w:val="24"/>
          <w:szCs w:val="24"/>
        </w:rPr>
        <w:t>Марракеші</w:t>
      </w:r>
      <w:proofErr w:type="spellEnd"/>
      <w:r w:rsidRPr="00D957BC">
        <w:rPr>
          <w:rFonts w:ascii="Times New Roman" w:hAnsi="Times New Roman"/>
          <w:sz w:val="24"/>
          <w:szCs w:val="24"/>
        </w:rPr>
        <w:t xml:space="preserve">, із змінами, внесеними </w:t>
      </w:r>
      <w:hyperlink r:id="rId7">
        <w:r w:rsidRPr="00D957BC">
          <w:rPr>
            <w:rFonts w:ascii="Times New Roman" w:hAnsi="Times New Roman"/>
            <w:sz w:val="24"/>
            <w:szCs w:val="24"/>
            <w:u w:val="single"/>
          </w:rPr>
          <w:t>Протоколом про внесення змін до Угоди про державні закупівлі</w:t>
        </w:r>
      </w:hyperlink>
      <w:r w:rsidRPr="00D957BC">
        <w:rPr>
          <w:rFonts w:ascii="Times New Roman" w:hAnsi="Times New Roman"/>
          <w:sz w:val="24"/>
          <w:szCs w:val="24"/>
        </w:rP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8">
        <w:r w:rsidRPr="00D957BC">
          <w:rPr>
            <w:rFonts w:ascii="Times New Roman" w:hAnsi="Times New Roman"/>
            <w:sz w:val="24"/>
            <w:szCs w:val="24"/>
            <w:u w:val="single"/>
          </w:rPr>
          <w:t>Закону України</w:t>
        </w:r>
      </w:hyperlink>
      <w:r w:rsidRPr="00D957BC">
        <w:rPr>
          <w:rFonts w:ascii="Times New Roman" w:hAnsi="Times New Roman"/>
          <w:sz w:val="24"/>
          <w:szCs w:val="24"/>
        </w:rPr>
        <w:t xml:space="preserve"> </w:t>
      </w:r>
      <w:proofErr w:type="spellStart"/>
      <w:r w:rsidRPr="00D957BC">
        <w:rPr>
          <w:rFonts w:ascii="Times New Roman" w:hAnsi="Times New Roman"/>
          <w:sz w:val="24"/>
          <w:szCs w:val="24"/>
        </w:rPr>
        <w:t>“Про</w:t>
      </w:r>
      <w:proofErr w:type="spellEnd"/>
      <w:r w:rsidRPr="00D957BC">
        <w:rPr>
          <w:rFonts w:ascii="Times New Roman" w:hAnsi="Times New Roman"/>
          <w:sz w:val="24"/>
          <w:szCs w:val="24"/>
        </w:rPr>
        <w:t xml:space="preserve"> приєднання України до Угоди про державні </w:t>
      </w:r>
      <w:proofErr w:type="spellStart"/>
      <w:r w:rsidRPr="00D957BC">
        <w:rPr>
          <w:rFonts w:ascii="Times New Roman" w:hAnsi="Times New Roman"/>
          <w:sz w:val="24"/>
          <w:szCs w:val="24"/>
        </w:rPr>
        <w:t>закупівлі”</w:t>
      </w:r>
      <w:proofErr w:type="spellEnd"/>
      <w:r w:rsidRPr="00D957BC">
        <w:rPr>
          <w:rFonts w:ascii="Times New Roman" w:hAnsi="Times New Roman"/>
          <w:sz w:val="24"/>
          <w:szCs w:val="24"/>
        </w:rPr>
        <w:t>, що підтверджується сертифікатом про походження товару, про що надається лист-пояснення.</w:t>
      </w:r>
    </w:p>
    <w:p w:rsidR="00252DD1" w:rsidRPr="00394F69" w:rsidRDefault="00252DD1" w:rsidP="00252DD1">
      <w:pPr>
        <w:widowControl w:val="0"/>
        <w:suppressAutoHyphens/>
        <w:spacing w:before="1" w:after="0" w:line="240" w:lineRule="auto"/>
        <w:ind w:right="-1"/>
        <w:jc w:val="both"/>
        <w:textAlignment w:val="baseline"/>
        <w:rPr>
          <w:rFonts w:eastAsia="Lucida Sans Unicode" w:cs="Tahoma"/>
          <w:color w:val="000000"/>
          <w:kern w:val="2"/>
          <w:sz w:val="24"/>
          <w:szCs w:val="24"/>
          <w:lang w:eastAsia="zh-CN" w:bidi="en-US"/>
        </w:rPr>
      </w:pPr>
      <w:r>
        <w:rPr>
          <w:rFonts w:eastAsia="Lucida Sans Unicode" w:cs="Tahoma"/>
          <w:color w:val="000000"/>
          <w:kern w:val="2"/>
          <w:sz w:val="24"/>
          <w:szCs w:val="24"/>
          <w:lang w:eastAsia="zh-CN" w:bidi="en-US"/>
        </w:rPr>
        <w:t xml:space="preserve">1.10. </w:t>
      </w:r>
      <w:r w:rsidRPr="0080625E">
        <w:rPr>
          <w:rFonts w:ascii="Times New Roman" w:eastAsia="Lucida Sans Unicode" w:hAnsi="Times New Roman"/>
          <w:color w:val="000000"/>
          <w:kern w:val="2"/>
          <w:sz w:val="24"/>
          <w:szCs w:val="24"/>
          <w:lang w:eastAsia="zh-CN" w:bidi="en-US"/>
        </w:rPr>
        <w:t xml:space="preserve">Учасник у складі </w:t>
      </w:r>
      <w:r>
        <w:rPr>
          <w:rFonts w:ascii="Times New Roman" w:eastAsia="Lucida Sans Unicode" w:hAnsi="Times New Roman"/>
          <w:color w:val="000000"/>
          <w:kern w:val="2"/>
          <w:sz w:val="24"/>
          <w:szCs w:val="24"/>
          <w:lang w:eastAsia="zh-CN" w:bidi="en-US"/>
        </w:rPr>
        <w:t xml:space="preserve">тендерної </w:t>
      </w:r>
      <w:r w:rsidRPr="0080625E">
        <w:rPr>
          <w:rFonts w:ascii="Times New Roman" w:eastAsia="Lucida Sans Unicode" w:hAnsi="Times New Roman"/>
          <w:color w:val="000000"/>
          <w:kern w:val="2"/>
          <w:sz w:val="24"/>
          <w:szCs w:val="24"/>
          <w:lang w:eastAsia="zh-CN" w:bidi="en-US"/>
        </w:rPr>
        <w:t>пропозиції надає інформацію про підтвердження технічних характеристик запропонованого товару вимогам Замовника. Посилання на відкриті джерела, а саме, каталог з експлуатаційн</w:t>
      </w:r>
      <w:r>
        <w:rPr>
          <w:rFonts w:ascii="Times New Roman" w:eastAsia="Lucida Sans Unicode" w:hAnsi="Times New Roman"/>
          <w:color w:val="000000"/>
          <w:kern w:val="2"/>
          <w:sz w:val="24"/>
          <w:szCs w:val="24"/>
          <w:lang w:eastAsia="zh-CN" w:bidi="en-US"/>
        </w:rPr>
        <w:t>и</w:t>
      </w:r>
      <w:r w:rsidRPr="0080625E">
        <w:rPr>
          <w:rFonts w:ascii="Times New Roman" w:eastAsia="Lucida Sans Unicode" w:hAnsi="Times New Roman"/>
          <w:color w:val="000000"/>
          <w:kern w:val="2"/>
          <w:sz w:val="24"/>
          <w:szCs w:val="24"/>
          <w:lang w:eastAsia="zh-CN" w:bidi="en-US"/>
        </w:rPr>
        <w:t>ми характеристиками насос</w:t>
      </w:r>
      <w:r>
        <w:rPr>
          <w:rFonts w:ascii="Times New Roman" w:eastAsia="Lucida Sans Unicode" w:hAnsi="Times New Roman"/>
          <w:color w:val="000000"/>
          <w:kern w:val="2"/>
          <w:sz w:val="24"/>
          <w:szCs w:val="24"/>
          <w:lang w:eastAsia="zh-CN" w:bidi="en-US"/>
        </w:rPr>
        <w:t>ів</w:t>
      </w:r>
      <w:r w:rsidRPr="0080625E">
        <w:rPr>
          <w:rFonts w:ascii="Times New Roman" w:eastAsia="Lucida Sans Unicode" w:hAnsi="Times New Roman"/>
          <w:color w:val="000000"/>
          <w:kern w:val="2"/>
          <w:sz w:val="24"/>
          <w:szCs w:val="24"/>
          <w:lang w:eastAsia="zh-CN" w:bidi="en-US"/>
        </w:rPr>
        <w:t>, в якому Замовник, з метою запобігання фальсифікації технічних даних обладнання, що пропонується, зможе знайти технічні характеристики саме тієї моделі насоса, що пропонується. Також надати у складі тендерної пропозиції посилання на сайт учасника торгів або виробника  товару, в якому зазначені запропоновані товари згідно вимог замовника торгів</w:t>
      </w:r>
      <w:r>
        <w:rPr>
          <w:rFonts w:eastAsia="Lucida Sans Unicode" w:cs="Tahoma"/>
          <w:color w:val="000000"/>
          <w:kern w:val="2"/>
          <w:sz w:val="24"/>
          <w:szCs w:val="24"/>
          <w:lang w:eastAsia="zh-CN" w:bidi="en-US"/>
        </w:rPr>
        <w:t>.</w:t>
      </w:r>
    </w:p>
    <w:p w:rsidR="00252DD1" w:rsidRDefault="00252DD1" w:rsidP="00252DD1">
      <w:pPr>
        <w:widowControl w:val="0"/>
        <w:suppressAutoHyphens/>
        <w:autoSpaceDN w:val="0"/>
        <w:spacing w:after="0"/>
        <w:jc w:val="both"/>
        <w:textAlignment w:val="baseline"/>
        <w:rPr>
          <w:rFonts w:ascii="Times New Roman" w:hAnsi="Times New Roman"/>
          <w:kern w:val="3"/>
          <w:sz w:val="24"/>
          <w:szCs w:val="24"/>
          <w:lang w:bidi="en-US"/>
        </w:rPr>
      </w:pPr>
    </w:p>
    <w:p w:rsidR="00252DD1" w:rsidRPr="00252DD1" w:rsidRDefault="00252DD1" w:rsidP="00252DD1">
      <w:pPr>
        <w:widowControl w:val="0"/>
        <w:suppressAutoHyphens/>
        <w:autoSpaceDN w:val="0"/>
        <w:spacing w:after="0"/>
        <w:jc w:val="both"/>
        <w:textAlignment w:val="baseline"/>
        <w:rPr>
          <w:rFonts w:ascii="Times New Roman" w:hAnsi="Times New Roman"/>
          <w:kern w:val="3"/>
          <w:sz w:val="24"/>
          <w:szCs w:val="24"/>
          <w:lang w:bidi="en-US"/>
        </w:rPr>
      </w:pPr>
    </w:p>
    <w:p w:rsidR="00252DD1" w:rsidRPr="00252DD1" w:rsidRDefault="00252DD1" w:rsidP="00252DD1">
      <w:pPr>
        <w:shd w:val="clear" w:color="auto" w:fill="FFFFFF"/>
        <w:jc w:val="both"/>
        <w:rPr>
          <w:rFonts w:ascii="Times New Roman" w:hAnsi="Times New Roman"/>
          <w:bCs/>
          <w:iCs/>
          <w:sz w:val="24"/>
          <w:szCs w:val="24"/>
        </w:rPr>
      </w:pPr>
      <w:r w:rsidRPr="00252DD1">
        <w:rPr>
          <w:rFonts w:ascii="Times New Roman" w:hAnsi="Times New Roman"/>
          <w:b/>
          <w:iCs/>
          <w:sz w:val="24"/>
          <w:szCs w:val="24"/>
        </w:rPr>
        <w:t>*</w:t>
      </w:r>
      <w:r w:rsidRPr="00252DD1">
        <w:rPr>
          <w:rFonts w:ascii="Times New Roman" w:hAnsi="Times New Roman"/>
          <w:bCs/>
          <w:i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252DD1" w:rsidRPr="00252DD1" w:rsidRDefault="00252DD1" w:rsidP="00252DD1">
      <w:pPr>
        <w:shd w:val="clear" w:color="auto" w:fill="FFFFFF"/>
        <w:jc w:val="both"/>
        <w:rPr>
          <w:rFonts w:ascii="Times New Roman" w:hAnsi="Times New Roman"/>
          <w:bCs/>
          <w:iCs/>
          <w:sz w:val="24"/>
          <w:szCs w:val="24"/>
          <w:lang w:val="ru-RU"/>
        </w:rPr>
      </w:pPr>
      <w:r w:rsidRPr="00252DD1">
        <w:rPr>
          <w:rFonts w:ascii="Times New Roman" w:hAnsi="Times New Roman"/>
          <w:bCs/>
          <w:iCs/>
          <w:sz w:val="24"/>
          <w:szCs w:val="24"/>
          <w:lang w:val="ru-RU"/>
        </w:rPr>
        <w:t xml:space="preserve">*У </w:t>
      </w:r>
      <w:proofErr w:type="spellStart"/>
      <w:r w:rsidRPr="00252DD1">
        <w:rPr>
          <w:rFonts w:ascii="Times New Roman" w:hAnsi="Times New Roman"/>
          <w:bCs/>
          <w:iCs/>
          <w:sz w:val="24"/>
          <w:szCs w:val="24"/>
          <w:lang w:val="ru-RU"/>
        </w:rPr>
        <w:t>випадку</w:t>
      </w:r>
      <w:proofErr w:type="spellEnd"/>
      <w:r w:rsidRPr="00252DD1">
        <w:rPr>
          <w:rFonts w:ascii="Times New Roman" w:hAnsi="Times New Roman"/>
          <w:bCs/>
          <w:iCs/>
          <w:sz w:val="24"/>
          <w:szCs w:val="24"/>
          <w:lang w:val="ru-RU"/>
        </w:rPr>
        <w:t xml:space="preserve">, </w:t>
      </w:r>
      <w:proofErr w:type="spellStart"/>
      <w:r w:rsidRPr="00252DD1">
        <w:rPr>
          <w:rFonts w:ascii="Times New Roman" w:hAnsi="Times New Roman"/>
          <w:bCs/>
          <w:iCs/>
          <w:sz w:val="24"/>
          <w:szCs w:val="24"/>
          <w:lang w:val="ru-RU"/>
        </w:rPr>
        <w:t>якщо</w:t>
      </w:r>
      <w:proofErr w:type="spellEnd"/>
      <w:r w:rsidRPr="00252DD1">
        <w:rPr>
          <w:rFonts w:ascii="Times New Roman" w:hAnsi="Times New Roman"/>
          <w:bCs/>
          <w:iCs/>
          <w:sz w:val="24"/>
          <w:szCs w:val="24"/>
          <w:lang w:val="ru-RU"/>
        </w:rPr>
        <w:t xml:space="preserve"> ДСТУ/ГОСТ </w:t>
      </w:r>
      <w:proofErr w:type="spellStart"/>
      <w:r w:rsidRPr="00252DD1">
        <w:rPr>
          <w:rFonts w:ascii="Times New Roman" w:hAnsi="Times New Roman"/>
          <w:bCs/>
          <w:iCs/>
          <w:sz w:val="24"/>
          <w:szCs w:val="24"/>
          <w:lang w:val="ru-RU"/>
        </w:rPr>
        <w:t>втратять</w:t>
      </w:r>
      <w:proofErr w:type="spellEnd"/>
      <w:r w:rsidRPr="00252DD1">
        <w:rPr>
          <w:rFonts w:ascii="Times New Roman" w:hAnsi="Times New Roman"/>
          <w:bCs/>
          <w:iCs/>
          <w:sz w:val="24"/>
          <w:szCs w:val="24"/>
          <w:lang w:val="ru-RU"/>
        </w:rPr>
        <w:t xml:space="preserve"> </w:t>
      </w:r>
      <w:proofErr w:type="spellStart"/>
      <w:r w:rsidRPr="00252DD1">
        <w:rPr>
          <w:rFonts w:ascii="Times New Roman" w:hAnsi="Times New Roman"/>
          <w:bCs/>
          <w:iCs/>
          <w:sz w:val="24"/>
          <w:szCs w:val="24"/>
          <w:lang w:val="ru-RU"/>
        </w:rPr>
        <w:t>чинність</w:t>
      </w:r>
      <w:proofErr w:type="spellEnd"/>
      <w:r w:rsidRPr="00252DD1">
        <w:rPr>
          <w:rFonts w:ascii="Times New Roman" w:hAnsi="Times New Roman"/>
          <w:bCs/>
          <w:iCs/>
          <w:sz w:val="24"/>
          <w:szCs w:val="24"/>
          <w:lang w:val="ru-RU"/>
        </w:rPr>
        <w:t xml:space="preserve">, то </w:t>
      </w:r>
      <w:proofErr w:type="spellStart"/>
      <w:r w:rsidRPr="00252DD1">
        <w:rPr>
          <w:rFonts w:ascii="Times New Roman" w:hAnsi="Times New Roman"/>
          <w:bCs/>
          <w:iCs/>
          <w:sz w:val="24"/>
          <w:szCs w:val="24"/>
          <w:lang w:val="ru-RU"/>
        </w:rPr>
        <w:t>якість</w:t>
      </w:r>
      <w:proofErr w:type="spellEnd"/>
      <w:r w:rsidRPr="00252DD1">
        <w:rPr>
          <w:rFonts w:ascii="Times New Roman" w:hAnsi="Times New Roman"/>
          <w:bCs/>
          <w:iCs/>
          <w:sz w:val="24"/>
          <w:szCs w:val="24"/>
          <w:lang w:val="ru-RU"/>
        </w:rPr>
        <w:t xml:space="preserve"> </w:t>
      </w:r>
      <w:proofErr w:type="spellStart"/>
      <w:r w:rsidRPr="00252DD1">
        <w:rPr>
          <w:rFonts w:ascii="Times New Roman" w:hAnsi="Times New Roman"/>
          <w:bCs/>
          <w:iCs/>
          <w:sz w:val="24"/>
          <w:szCs w:val="24"/>
          <w:lang w:val="ru-RU"/>
        </w:rPr>
        <w:t>продукції</w:t>
      </w:r>
      <w:proofErr w:type="spellEnd"/>
      <w:r w:rsidRPr="00252DD1">
        <w:rPr>
          <w:rFonts w:ascii="Times New Roman" w:hAnsi="Times New Roman"/>
          <w:bCs/>
          <w:iCs/>
          <w:sz w:val="24"/>
          <w:szCs w:val="24"/>
          <w:lang w:val="ru-RU"/>
        </w:rPr>
        <w:t xml:space="preserve">, </w:t>
      </w:r>
      <w:proofErr w:type="spellStart"/>
      <w:r w:rsidRPr="00252DD1">
        <w:rPr>
          <w:rFonts w:ascii="Times New Roman" w:hAnsi="Times New Roman"/>
          <w:bCs/>
          <w:iCs/>
          <w:sz w:val="24"/>
          <w:szCs w:val="24"/>
          <w:lang w:val="ru-RU"/>
        </w:rPr>
        <w:t>запропонована</w:t>
      </w:r>
      <w:proofErr w:type="spellEnd"/>
      <w:r w:rsidRPr="00252DD1">
        <w:rPr>
          <w:rFonts w:ascii="Times New Roman" w:hAnsi="Times New Roman"/>
          <w:bCs/>
          <w:iCs/>
          <w:sz w:val="24"/>
          <w:szCs w:val="24"/>
          <w:lang w:val="ru-RU"/>
        </w:rPr>
        <w:t xml:space="preserve"> </w:t>
      </w:r>
      <w:proofErr w:type="spellStart"/>
      <w:r w:rsidRPr="00252DD1">
        <w:rPr>
          <w:rFonts w:ascii="Times New Roman" w:hAnsi="Times New Roman"/>
          <w:bCs/>
          <w:iCs/>
          <w:sz w:val="24"/>
          <w:szCs w:val="24"/>
          <w:lang w:val="ru-RU"/>
        </w:rPr>
        <w:t>учасниками</w:t>
      </w:r>
      <w:proofErr w:type="spellEnd"/>
      <w:r w:rsidRPr="00252DD1">
        <w:rPr>
          <w:rFonts w:ascii="Times New Roman" w:hAnsi="Times New Roman"/>
          <w:bCs/>
          <w:iCs/>
          <w:sz w:val="24"/>
          <w:szCs w:val="24"/>
          <w:lang w:val="ru-RU"/>
        </w:rPr>
        <w:t xml:space="preserve">, </w:t>
      </w:r>
      <w:proofErr w:type="spellStart"/>
      <w:r w:rsidRPr="00252DD1">
        <w:rPr>
          <w:rFonts w:ascii="Times New Roman" w:hAnsi="Times New Roman"/>
          <w:bCs/>
          <w:iCs/>
          <w:sz w:val="24"/>
          <w:szCs w:val="24"/>
          <w:lang w:val="ru-RU"/>
        </w:rPr>
        <w:t>має</w:t>
      </w:r>
      <w:proofErr w:type="spellEnd"/>
      <w:r w:rsidRPr="00252DD1">
        <w:rPr>
          <w:rFonts w:ascii="Times New Roman" w:hAnsi="Times New Roman"/>
          <w:bCs/>
          <w:iCs/>
          <w:sz w:val="24"/>
          <w:szCs w:val="24"/>
          <w:lang w:val="ru-RU"/>
        </w:rPr>
        <w:t xml:space="preserve"> бути не </w:t>
      </w:r>
      <w:proofErr w:type="spellStart"/>
      <w:proofErr w:type="gramStart"/>
      <w:r w:rsidRPr="00252DD1">
        <w:rPr>
          <w:rFonts w:ascii="Times New Roman" w:hAnsi="Times New Roman"/>
          <w:bCs/>
          <w:iCs/>
          <w:sz w:val="24"/>
          <w:szCs w:val="24"/>
          <w:lang w:val="ru-RU"/>
        </w:rPr>
        <w:t>г</w:t>
      </w:r>
      <w:proofErr w:type="gramEnd"/>
      <w:r w:rsidRPr="00252DD1">
        <w:rPr>
          <w:rFonts w:ascii="Times New Roman" w:hAnsi="Times New Roman"/>
          <w:bCs/>
          <w:iCs/>
          <w:sz w:val="24"/>
          <w:szCs w:val="24"/>
          <w:lang w:val="ru-RU"/>
        </w:rPr>
        <w:t>ірша</w:t>
      </w:r>
      <w:proofErr w:type="spellEnd"/>
      <w:r w:rsidRPr="00252DD1">
        <w:rPr>
          <w:rFonts w:ascii="Times New Roman" w:hAnsi="Times New Roman"/>
          <w:bCs/>
          <w:iCs/>
          <w:sz w:val="24"/>
          <w:szCs w:val="24"/>
          <w:lang w:val="ru-RU"/>
        </w:rPr>
        <w:t xml:space="preserve"> </w:t>
      </w:r>
      <w:proofErr w:type="spellStart"/>
      <w:r w:rsidRPr="00252DD1">
        <w:rPr>
          <w:rFonts w:ascii="Times New Roman" w:hAnsi="Times New Roman"/>
          <w:bCs/>
          <w:iCs/>
          <w:sz w:val="24"/>
          <w:szCs w:val="24"/>
          <w:lang w:val="ru-RU"/>
        </w:rPr>
        <w:t>ніж</w:t>
      </w:r>
      <w:proofErr w:type="spellEnd"/>
      <w:r w:rsidRPr="00252DD1">
        <w:rPr>
          <w:rFonts w:ascii="Times New Roman" w:hAnsi="Times New Roman"/>
          <w:bCs/>
          <w:iCs/>
          <w:sz w:val="24"/>
          <w:szCs w:val="24"/>
          <w:lang w:val="ru-RU"/>
        </w:rPr>
        <w:t xml:space="preserve"> в </w:t>
      </w:r>
      <w:proofErr w:type="spellStart"/>
      <w:r w:rsidRPr="00252DD1">
        <w:rPr>
          <w:rFonts w:ascii="Times New Roman" w:hAnsi="Times New Roman"/>
          <w:bCs/>
          <w:iCs/>
          <w:sz w:val="24"/>
          <w:szCs w:val="24"/>
          <w:lang w:val="ru-RU"/>
        </w:rPr>
        <w:t>зазначеному</w:t>
      </w:r>
      <w:proofErr w:type="spellEnd"/>
      <w:r w:rsidRPr="00252DD1">
        <w:rPr>
          <w:rFonts w:ascii="Times New Roman" w:hAnsi="Times New Roman"/>
          <w:bCs/>
          <w:iCs/>
          <w:sz w:val="24"/>
          <w:szCs w:val="24"/>
          <w:lang w:val="ru-RU"/>
        </w:rPr>
        <w:t xml:space="preserve"> ДСТУ/</w:t>
      </w:r>
      <w:proofErr w:type="spellStart"/>
      <w:r w:rsidRPr="00252DD1">
        <w:rPr>
          <w:rFonts w:ascii="Times New Roman" w:hAnsi="Times New Roman"/>
          <w:bCs/>
          <w:iCs/>
          <w:sz w:val="24"/>
          <w:szCs w:val="24"/>
          <w:lang w:val="ru-RU"/>
        </w:rPr>
        <w:t>ГОСТі</w:t>
      </w:r>
      <w:proofErr w:type="spellEnd"/>
      <w:r w:rsidRPr="00252DD1">
        <w:rPr>
          <w:rFonts w:ascii="Times New Roman" w:hAnsi="Times New Roman"/>
          <w:bCs/>
          <w:iCs/>
          <w:sz w:val="24"/>
          <w:szCs w:val="24"/>
          <w:lang w:val="ru-RU"/>
        </w:rPr>
        <w:t>.</w:t>
      </w:r>
    </w:p>
    <w:p w:rsidR="00252DD1" w:rsidRPr="00252DD1" w:rsidRDefault="00252DD1" w:rsidP="00252DD1">
      <w:pPr>
        <w:jc w:val="both"/>
        <w:rPr>
          <w:rFonts w:ascii="Times New Roman" w:hAnsi="Times New Roman"/>
          <w:bCs/>
          <w:iCs/>
          <w:sz w:val="24"/>
          <w:szCs w:val="24"/>
        </w:rPr>
      </w:pPr>
      <w:r w:rsidRPr="00252DD1">
        <w:rPr>
          <w:rFonts w:ascii="Times New Roman" w:hAnsi="Times New Roman"/>
          <w:bCs/>
          <w:iCs/>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52DD1" w:rsidRPr="00252DD1" w:rsidRDefault="00252DD1" w:rsidP="00252DD1">
      <w:pPr>
        <w:widowControl w:val="0"/>
        <w:suppressAutoHyphens/>
        <w:autoSpaceDN w:val="0"/>
        <w:spacing w:after="0"/>
        <w:jc w:val="both"/>
        <w:textAlignment w:val="baseline"/>
        <w:rPr>
          <w:rFonts w:ascii="Times New Roman" w:hAnsi="Times New Roman"/>
          <w:bCs/>
          <w:iCs/>
          <w:sz w:val="24"/>
          <w:szCs w:val="24"/>
        </w:rPr>
      </w:pPr>
      <w:r w:rsidRPr="00252DD1">
        <w:rPr>
          <w:rFonts w:ascii="Times New Roman" w:hAnsi="Times New Roman"/>
          <w:b/>
          <w:iCs/>
          <w:sz w:val="24"/>
          <w:szCs w:val="24"/>
        </w:rPr>
        <w:t>*</w:t>
      </w:r>
      <w:r w:rsidRPr="00252DD1">
        <w:rPr>
          <w:rFonts w:ascii="Times New Roman" w:hAnsi="Times New Roman"/>
          <w:bCs/>
          <w:iCs/>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w:t>
      </w:r>
      <w:r w:rsidRPr="00252DD1">
        <w:rPr>
          <w:rFonts w:ascii="Times New Roman" w:hAnsi="Times New Roman"/>
          <w:bCs/>
          <w:iCs/>
          <w:sz w:val="24"/>
          <w:szCs w:val="24"/>
        </w:rPr>
        <w:lastRenderedPageBreak/>
        <w:t>посилання додається вираз «або еквівалент».</w:t>
      </w:r>
    </w:p>
    <w:p w:rsidR="00252DD1" w:rsidRPr="00252DD1" w:rsidRDefault="00252DD1" w:rsidP="00252DD1">
      <w:pPr>
        <w:widowControl w:val="0"/>
        <w:suppressAutoHyphens/>
        <w:autoSpaceDN w:val="0"/>
        <w:spacing w:after="0"/>
        <w:jc w:val="both"/>
        <w:textAlignment w:val="baseline"/>
        <w:rPr>
          <w:rFonts w:ascii="Times New Roman" w:hAnsi="Times New Roman"/>
          <w:color w:val="FF0000"/>
          <w:kern w:val="3"/>
          <w:sz w:val="24"/>
          <w:szCs w:val="24"/>
          <w:lang w:bidi="en-US"/>
        </w:rPr>
      </w:pPr>
    </w:p>
    <w:p w:rsidR="00252DD1" w:rsidRPr="00FF6F97" w:rsidRDefault="00252DD1" w:rsidP="00252DD1">
      <w:pPr>
        <w:widowControl w:val="0"/>
        <w:suppressAutoHyphens/>
        <w:autoSpaceDN w:val="0"/>
        <w:spacing w:after="0"/>
        <w:jc w:val="both"/>
        <w:textAlignment w:val="baseline"/>
        <w:rPr>
          <w:rFonts w:ascii="Times New Roman" w:hAnsi="Times New Roman"/>
          <w:b/>
          <w:kern w:val="3"/>
          <w:sz w:val="24"/>
          <w:szCs w:val="24"/>
          <w:lang w:bidi="en-US"/>
        </w:rPr>
      </w:pPr>
      <w:r w:rsidRPr="00FF6F97">
        <w:rPr>
          <w:rFonts w:ascii="Times New Roman" w:hAnsi="Times New Roman"/>
          <w:b/>
          <w:kern w:val="3"/>
          <w:sz w:val="24"/>
          <w:szCs w:val="24"/>
          <w:lang w:bidi="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7B3197" w:rsidRPr="00252DD1" w:rsidRDefault="007B3197" w:rsidP="00252DD1"/>
    <w:sectPr w:rsidR="007B3197" w:rsidRPr="00252DD1" w:rsidSect="0002726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17EA5"/>
    <w:multiLevelType w:val="multilevel"/>
    <w:tmpl w:val="A7DA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643A"/>
    <w:rsid w:val="00027263"/>
    <w:rsid w:val="00252DD1"/>
    <w:rsid w:val="00280326"/>
    <w:rsid w:val="002879E6"/>
    <w:rsid w:val="002D643A"/>
    <w:rsid w:val="004313C3"/>
    <w:rsid w:val="006E0129"/>
    <w:rsid w:val="007B3197"/>
    <w:rsid w:val="008E4781"/>
    <w:rsid w:val="009A239A"/>
    <w:rsid w:val="009A33DD"/>
    <w:rsid w:val="00A75B97"/>
    <w:rsid w:val="00AA2305"/>
    <w:rsid w:val="00D24947"/>
    <w:rsid w:val="00DA45F9"/>
    <w:rsid w:val="00DE18FB"/>
    <w:rsid w:val="00E17DA2"/>
    <w:rsid w:val="00FE22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D643A"/>
    <w:rPr>
      <w:rFonts w:ascii="Calibri" w:eastAsia="Times New Roman" w:hAnsi="Calibri" w:cs="Times New Roman"/>
      <w:lang w:val="ru-RU"/>
    </w:rPr>
  </w:style>
  <w:style w:type="paragraph" w:styleId="a4">
    <w:name w:val="No Spacing"/>
    <w:link w:val="a3"/>
    <w:uiPriority w:val="1"/>
    <w:qFormat/>
    <w:rsid w:val="002D643A"/>
    <w:pPr>
      <w:spacing w:after="0" w:line="240" w:lineRule="auto"/>
    </w:pPr>
    <w:rPr>
      <w:rFonts w:ascii="Calibri" w:eastAsia="Times New Roman" w:hAnsi="Calibri" w:cs="Times New Roman"/>
      <w:lang w:val="ru-RU"/>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6"/>
    <w:uiPriority w:val="34"/>
    <w:locked/>
    <w:rsid w:val="002D643A"/>
    <w:rPr>
      <w:rFonts w:ascii="Calibri" w:eastAsia="Calibri" w:hAnsi="Calibri" w:cs="Times New Roman"/>
      <w:lang w:val="ru-RU"/>
    </w:rPr>
  </w:style>
  <w:style w:type="paragraph" w:styleId="a6">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2D643A"/>
    <w:pPr>
      <w:spacing w:after="160" w:line="256" w:lineRule="auto"/>
      <w:ind w:left="720"/>
      <w:contextualSpacing/>
    </w:pPr>
    <w:rPr>
      <w:rFonts w:ascii="Calibri" w:eastAsia="Calibri" w:hAnsi="Calibri" w:cs="Times New Roman"/>
      <w:lang w:val="ru-RU"/>
    </w:rPr>
  </w:style>
  <w:style w:type="paragraph" w:customStyle="1" w:styleId="rvps2">
    <w:name w:val="rvps2"/>
    <w:basedOn w:val="a"/>
    <w:rsid w:val="002D643A"/>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a7">
    <w:name w:val="Table Grid"/>
    <w:basedOn w:val="a1"/>
    <w:uiPriority w:val="39"/>
    <w:rsid w:val="002D643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108174">
      <w:bodyDiv w:val="1"/>
      <w:marLeft w:val="0"/>
      <w:marRight w:val="0"/>
      <w:marTop w:val="0"/>
      <w:marBottom w:val="0"/>
      <w:divBdr>
        <w:top w:val="none" w:sz="0" w:space="0" w:color="auto"/>
        <w:left w:val="none" w:sz="0" w:space="0" w:color="auto"/>
        <w:bottom w:val="none" w:sz="0" w:space="0" w:color="auto"/>
        <w:right w:val="none" w:sz="0" w:space="0" w:color="auto"/>
      </w:divBdr>
    </w:div>
    <w:div w:id="15928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9-19" TargetMode="External"/><Relationship Id="rId3" Type="http://schemas.openxmlformats.org/officeDocument/2006/relationships/styles" Target="styles.xml"/><Relationship Id="rId7" Type="http://schemas.openxmlformats.org/officeDocument/2006/relationships/hyperlink" Target="https://zakon.rada.gov.ua/laws/show/981_0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81_0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182C-FF38-45C2-85CD-73E2B5FA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7475</Words>
  <Characters>4261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2023-11-09T10:01:00Z</dcterms:created>
  <dcterms:modified xsi:type="dcterms:W3CDTF">2023-11-10T12:43:00Z</dcterms:modified>
</cp:coreProperties>
</file>