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F83" w:rsidRPr="00CA67C2" w:rsidRDefault="00643F83" w:rsidP="00643F83">
      <w:pPr>
        <w:ind w:left="5245"/>
        <w:rPr>
          <w:b/>
          <w:lang w:eastAsia="ru-RU"/>
        </w:rPr>
      </w:pPr>
      <w:r w:rsidRPr="00CA67C2">
        <w:rPr>
          <w:b/>
          <w:lang w:eastAsia="ru-RU"/>
        </w:rPr>
        <w:t>«Затверджено»</w:t>
      </w:r>
    </w:p>
    <w:p w:rsidR="00643F83" w:rsidRPr="00CA67C2" w:rsidRDefault="00643F83" w:rsidP="00643F83">
      <w:pPr>
        <w:ind w:left="5245"/>
        <w:rPr>
          <w:b/>
          <w:lang w:eastAsia="ru-RU"/>
        </w:rPr>
      </w:pPr>
      <w:r w:rsidRPr="00CA67C2">
        <w:rPr>
          <w:b/>
          <w:lang w:eastAsia="ru-RU"/>
        </w:rPr>
        <w:t>протокольним рішенням</w:t>
      </w:r>
    </w:p>
    <w:p w:rsidR="00B97088" w:rsidRPr="00CA67C2" w:rsidRDefault="00643F83" w:rsidP="00643F83">
      <w:pPr>
        <w:ind w:left="5245"/>
        <w:rPr>
          <w:b/>
          <w:lang w:eastAsia="ru-RU"/>
        </w:rPr>
      </w:pPr>
      <w:r w:rsidRPr="00CA67C2">
        <w:rPr>
          <w:b/>
          <w:lang w:eastAsia="ru-RU"/>
        </w:rPr>
        <w:t>уповноваженої особи</w:t>
      </w:r>
    </w:p>
    <w:p w:rsidR="000C5B0E" w:rsidRPr="00CA67C2" w:rsidRDefault="000C5B0E" w:rsidP="000C5B0E">
      <w:pPr>
        <w:ind w:left="5245"/>
        <w:rPr>
          <w:b/>
          <w:lang w:eastAsia="ru-RU"/>
        </w:rPr>
      </w:pPr>
      <w:r w:rsidRPr="00CA67C2">
        <w:rPr>
          <w:b/>
          <w:lang w:eastAsia="ru-RU"/>
        </w:rPr>
        <w:t>Павлової Анастасії Ігорівни</w:t>
      </w:r>
    </w:p>
    <w:p w:rsidR="000C5B0E" w:rsidRPr="00EF0196" w:rsidRDefault="000C5B0E" w:rsidP="000C5B0E">
      <w:pPr>
        <w:ind w:left="5245"/>
        <w:rPr>
          <w:b/>
          <w:u w:val="single"/>
          <w:lang w:eastAsia="ru-RU"/>
        </w:rPr>
      </w:pPr>
      <w:r w:rsidRPr="00CA67C2">
        <w:rPr>
          <w:b/>
          <w:lang w:eastAsia="ru-RU"/>
        </w:rPr>
        <w:t xml:space="preserve">від </w:t>
      </w:r>
      <w:r w:rsidR="00CA67C2" w:rsidRPr="00CA67C2">
        <w:rPr>
          <w:b/>
          <w:lang w:val="ru-RU" w:eastAsia="ru-RU"/>
        </w:rPr>
        <w:t>18.05.2022</w:t>
      </w:r>
      <w:r w:rsidRPr="00CA67C2">
        <w:rPr>
          <w:b/>
          <w:lang w:val="ru-RU" w:eastAsia="ru-RU"/>
        </w:rPr>
        <w:t xml:space="preserve"> р. </w:t>
      </w:r>
      <w:r w:rsidRPr="00CA67C2">
        <w:rPr>
          <w:b/>
          <w:lang w:eastAsia="ru-RU"/>
        </w:rPr>
        <w:t xml:space="preserve">№ </w:t>
      </w:r>
      <w:r w:rsidR="00CA67C2" w:rsidRPr="00CA67C2">
        <w:rPr>
          <w:b/>
          <w:lang w:val="ru-RU" w:eastAsia="ru-RU"/>
        </w:rPr>
        <w:t>05-05</w:t>
      </w:r>
    </w:p>
    <w:p w:rsidR="00643F83" w:rsidRPr="00EF0196" w:rsidRDefault="00643F83" w:rsidP="00643F83">
      <w:pPr>
        <w:pStyle w:val="3"/>
        <w:spacing w:before="0" w:beforeAutospacing="0" w:after="0" w:afterAutospacing="0"/>
        <w:jc w:val="center"/>
        <w:rPr>
          <w:rFonts w:ascii="Times New Roman" w:hAnsi="Times New Roman"/>
          <w:caps/>
          <w:color w:val="000000"/>
          <w:lang w:val="uk-UA"/>
        </w:rPr>
      </w:pPr>
    </w:p>
    <w:p w:rsidR="00643F83" w:rsidRPr="00EF0196" w:rsidRDefault="00643F83" w:rsidP="00643F83">
      <w:pPr>
        <w:pStyle w:val="3"/>
        <w:tabs>
          <w:tab w:val="left" w:pos="720"/>
        </w:tabs>
        <w:spacing w:before="0" w:beforeAutospacing="0" w:after="0" w:afterAutospacing="0"/>
        <w:jc w:val="center"/>
        <w:rPr>
          <w:rFonts w:ascii="Times New Roman" w:hAnsi="Times New Roman"/>
          <w:caps/>
          <w:color w:val="000000"/>
          <w:lang w:val="uk-UA"/>
        </w:rPr>
      </w:pPr>
      <w:r w:rsidRPr="00EF0196">
        <w:rPr>
          <w:rFonts w:ascii="Times New Roman" w:hAnsi="Times New Roman"/>
          <w:caps/>
          <w:color w:val="000000"/>
          <w:lang w:val="uk-UA"/>
        </w:rPr>
        <w:t>ОГОЛОШЕННЯ</w:t>
      </w:r>
    </w:p>
    <w:p w:rsidR="00643F83" w:rsidRPr="00EF0196" w:rsidRDefault="00643F83" w:rsidP="00643F83">
      <w:pPr>
        <w:adjustRightInd w:val="0"/>
        <w:ind w:left="6379" w:hanging="6379"/>
        <w:jc w:val="center"/>
        <w:rPr>
          <w:b/>
          <w:color w:val="000000"/>
        </w:rPr>
      </w:pPr>
      <w:r w:rsidRPr="00EF0196">
        <w:rPr>
          <w:b/>
          <w:color w:val="000000"/>
        </w:rPr>
        <w:t xml:space="preserve">про проведення спрощеної закупівлі </w:t>
      </w:r>
    </w:p>
    <w:p w:rsidR="00643F83" w:rsidRPr="00EF0196" w:rsidRDefault="00643F83" w:rsidP="00643F83">
      <w:pPr>
        <w:adjustRightInd w:val="0"/>
        <w:ind w:left="6379" w:hanging="6379"/>
        <w:jc w:val="center"/>
        <w:rPr>
          <w:b/>
          <w:color w:val="000000"/>
        </w:rPr>
      </w:pPr>
    </w:p>
    <w:tbl>
      <w:tblPr>
        <w:tblW w:w="10065" w:type="dxa"/>
        <w:tblInd w:w="-57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30" w:type="dxa"/>
          <w:right w:w="30" w:type="dxa"/>
        </w:tblCellMar>
        <w:tblLook w:val="00A0" w:firstRow="1" w:lastRow="0" w:firstColumn="1" w:lastColumn="0" w:noHBand="0" w:noVBand="0"/>
      </w:tblPr>
      <w:tblGrid>
        <w:gridCol w:w="3261"/>
        <w:gridCol w:w="6804"/>
      </w:tblGrid>
      <w:tr w:rsidR="00643F83" w:rsidRPr="00EF0196" w:rsidTr="002A00F3">
        <w:trPr>
          <w:trHeight w:val="648"/>
        </w:trPr>
        <w:tc>
          <w:tcPr>
            <w:tcW w:w="3261" w:type="dxa"/>
            <w:vAlign w:val="center"/>
          </w:tcPr>
          <w:p w:rsidR="00643F83" w:rsidRPr="00EF0196" w:rsidRDefault="00643F83" w:rsidP="00FC494D">
            <w:pPr>
              <w:pStyle w:val="a3"/>
              <w:numPr>
                <w:ilvl w:val="0"/>
                <w:numId w:val="1"/>
              </w:numPr>
              <w:spacing w:before="0" w:beforeAutospacing="0" w:after="0" w:afterAutospacing="0"/>
              <w:rPr>
                <w:lang w:val="uk-UA"/>
              </w:rPr>
            </w:pPr>
            <w:r w:rsidRPr="00EF0196">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804" w:type="dxa"/>
            <w:vAlign w:val="center"/>
          </w:tcPr>
          <w:p w:rsidR="00643F83" w:rsidRPr="002351C9" w:rsidRDefault="00DB5122" w:rsidP="00FC494D">
            <w:r>
              <w:t>Черкаський державний технологічний університет</w:t>
            </w:r>
          </w:p>
          <w:p w:rsidR="00643F83" w:rsidRPr="00EF0196" w:rsidRDefault="00643F83" w:rsidP="00FC494D">
            <w:pPr>
              <w:pStyle w:val="a3"/>
              <w:spacing w:before="0" w:beforeAutospacing="0" w:after="0" w:afterAutospacing="0"/>
              <w:ind w:left="118" w:right="110"/>
              <w:jc w:val="both"/>
              <w:rPr>
                <w:b/>
                <w:lang w:val="uk-UA"/>
              </w:rPr>
            </w:pPr>
          </w:p>
          <w:p w:rsidR="00643F83" w:rsidRPr="00EF0196" w:rsidRDefault="00643F83" w:rsidP="00B97088">
            <w:pPr>
              <w:pStyle w:val="a3"/>
              <w:spacing w:before="0" w:beforeAutospacing="0" w:after="0" w:afterAutospacing="0"/>
              <w:ind w:right="110"/>
              <w:jc w:val="both"/>
              <w:rPr>
                <w:shd w:val="clear" w:color="auto" w:fill="FFFFFF"/>
                <w:lang w:val="uk-UA"/>
              </w:rPr>
            </w:pPr>
            <w:r>
              <w:rPr>
                <w:lang w:val="uk-UA"/>
              </w:rPr>
              <w:t>код ЄДРПОУ</w:t>
            </w:r>
            <w:r w:rsidRPr="002351C9">
              <w:rPr>
                <w:lang w:val="ru-RU"/>
              </w:rPr>
              <w:t xml:space="preserve">: </w:t>
            </w:r>
            <w:r w:rsidR="00DB5122">
              <w:rPr>
                <w:lang w:val="ru-RU"/>
              </w:rPr>
              <w:t>05390336</w:t>
            </w:r>
          </w:p>
          <w:p w:rsidR="00643F83" w:rsidRPr="00EF0196" w:rsidRDefault="00643F83" w:rsidP="00FC494D">
            <w:pPr>
              <w:pStyle w:val="a3"/>
              <w:spacing w:before="0" w:beforeAutospacing="0" w:after="0" w:afterAutospacing="0"/>
              <w:ind w:left="118" w:right="110"/>
              <w:jc w:val="both"/>
              <w:rPr>
                <w:b/>
                <w:lang w:val="uk-UA"/>
              </w:rPr>
            </w:pPr>
          </w:p>
          <w:p w:rsidR="00643F83" w:rsidRDefault="00643F83" w:rsidP="00FC494D">
            <w:r w:rsidRPr="002351C9">
              <w:t>180</w:t>
            </w:r>
            <w:r w:rsidR="00DB5122">
              <w:t>06</w:t>
            </w:r>
            <w:r w:rsidR="00B97088">
              <w:t>, Україна</w:t>
            </w:r>
            <w:r w:rsidRPr="002351C9">
              <w:t xml:space="preserve">, Черкаська обл., Черкаси, </w:t>
            </w:r>
            <w:proofErr w:type="spellStart"/>
            <w:r w:rsidR="00DB5122">
              <w:t>бул</w:t>
            </w:r>
            <w:proofErr w:type="spellEnd"/>
            <w:r w:rsidR="00DB5122">
              <w:t>. Шев</w:t>
            </w:r>
            <w:r w:rsidR="00B97088">
              <w:t>ч</w:t>
            </w:r>
            <w:r w:rsidR="00DB5122">
              <w:t>енка</w:t>
            </w:r>
            <w:r w:rsidRPr="002351C9">
              <w:t xml:space="preserve">, </w:t>
            </w:r>
            <w:r w:rsidR="00DB5122">
              <w:t>460</w:t>
            </w:r>
          </w:p>
          <w:p w:rsidR="00DB5122" w:rsidRPr="002351C9" w:rsidRDefault="00DB5122" w:rsidP="00FC494D"/>
          <w:p w:rsidR="00643F83" w:rsidRPr="00EF0196" w:rsidRDefault="00643F83" w:rsidP="00FC494D">
            <w:pPr>
              <w:pStyle w:val="a3"/>
              <w:spacing w:before="0" w:beforeAutospacing="0" w:after="0" w:afterAutospacing="0"/>
              <w:ind w:right="110"/>
              <w:jc w:val="both"/>
              <w:rPr>
                <w:b/>
                <w:lang w:val="uk-UA"/>
              </w:rPr>
            </w:pPr>
            <w:r w:rsidRPr="00EF0196">
              <w:rPr>
                <w:lang w:val="uk-UA"/>
              </w:rPr>
              <w:t>Категорія:</w:t>
            </w:r>
            <w:r w:rsidRPr="00EF0196">
              <w:rPr>
                <w:lang w:val="uk-UA" w:eastAsia="uk-UA"/>
              </w:rPr>
              <w:t>юридична особа, яка забезпечує потреби держави або територіальної громади</w:t>
            </w:r>
          </w:p>
        </w:tc>
      </w:tr>
      <w:tr w:rsidR="00643F83" w:rsidRPr="00EF0196" w:rsidTr="002A00F3">
        <w:trPr>
          <w:trHeight w:val="757"/>
        </w:trPr>
        <w:tc>
          <w:tcPr>
            <w:tcW w:w="3261" w:type="dxa"/>
          </w:tcPr>
          <w:p w:rsidR="00643F83" w:rsidRPr="00EF0196" w:rsidRDefault="00643F83" w:rsidP="00FC494D">
            <w:pPr>
              <w:pStyle w:val="a5"/>
              <w:widowControl w:val="0"/>
              <w:numPr>
                <w:ilvl w:val="0"/>
                <w:numId w:val="1"/>
              </w:numPr>
              <w:contextualSpacing w:val="0"/>
              <w:rPr>
                <w:color w:val="000000"/>
              </w:rPr>
            </w:pPr>
            <w:r w:rsidRPr="00EF0196">
              <w:t>Посадові особи Замовника, уповноважені здійснювати зв’язок з Учасниками</w:t>
            </w:r>
          </w:p>
        </w:tc>
        <w:tc>
          <w:tcPr>
            <w:tcW w:w="6804" w:type="dxa"/>
            <w:vAlign w:val="center"/>
          </w:tcPr>
          <w:p w:rsidR="000C5B0E" w:rsidRPr="00EF0196" w:rsidRDefault="000C5B0E" w:rsidP="000C5B0E">
            <w:pPr>
              <w:ind w:left="118" w:right="110"/>
              <w:rPr>
                <w:rFonts w:eastAsia="Dotum"/>
                <w:lang w:eastAsia="ru-RU"/>
              </w:rPr>
            </w:pPr>
            <w:r w:rsidRPr="00EF0196">
              <w:rPr>
                <w:rFonts w:eastAsia="Dotum"/>
                <w:lang w:eastAsia="ru-RU"/>
              </w:rPr>
              <w:t xml:space="preserve">Уповноважена особа  </w:t>
            </w:r>
            <w:r>
              <w:rPr>
                <w:rFonts w:eastAsia="Dotum"/>
                <w:lang w:eastAsia="ru-RU"/>
              </w:rPr>
              <w:t>Павлова Анастасія Ігорівна</w:t>
            </w:r>
          </w:p>
          <w:p w:rsidR="00643F83" w:rsidRPr="00EF0196" w:rsidRDefault="000C5B0E" w:rsidP="000C5B0E">
            <w:pPr>
              <w:ind w:left="118" w:right="110"/>
              <w:rPr>
                <w:rFonts w:eastAsia="Dotum"/>
                <w:bCs/>
                <w:color w:val="000000"/>
                <w:u w:val="single"/>
                <w:lang w:eastAsia="ru-RU"/>
              </w:rPr>
            </w:pPr>
            <w:r w:rsidRPr="00EF0196">
              <w:rPr>
                <w:rFonts w:eastAsia="Dotum"/>
                <w:lang w:eastAsia="ru-RU"/>
              </w:rPr>
              <w:t>телефон:</w:t>
            </w:r>
            <w:r w:rsidRPr="0037649C">
              <w:t>+38093</w:t>
            </w:r>
            <w:r>
              <w:t>5094104, +380984765216</w:t>
            </w:r>
            <w:r w:rsidRPr="002351C9">
              <w:rPr>
                <w:rFonts w:eastAsia="Dotum"/>
              </w:rPr>
              <w:t>, e-</w:t>
            </w:r>
            <w:proofErr w:type="spellStart"/>
            <w:r w:rsidRPr="002351C9">
              <w:rPr>
                <w:rFonts w:eastAsia="Dotum"/>
              </w:rPr>
              <w:t>mail</w:t>
            </w:r>
            <w:proofErr w:type="spellEnd"/>
            <w:r w:rsidRPr="002351C9">
              <w:rPr>
                <w:rFonts w:eastAsia="Dotum"/>
              </w:rPr>
              <w:t xml:space="preserve">: </w:t>
            </w:r>
            <w:r>
              <w:t>vktpr_chdtu@ukr.net</w:t>
            </w:r>
          </w:p>
        </w:tc>
      </w:tr>
      <w:tr w:rsidR="00643F83" w:rsidRPr="00EF0196" w:rsidTr="002A00F3">
        <w:trPr>
          <w:trHeight w:val="757"/>
        </w:trPr>
        <w:tc>
          <w:tcPr>
            <w:tcW w:w="3261" w:type="dxa"/>
            <w:vAlign w:val="center"/>
          </w:tcPr>
          <w:p w:rsidR="00643F83" w:rsidRPr="00EF0196" w:rsidRDefault="00643F83" w:rsidP="00FC494D">
            <w:pPr>
              <w:pStyle w:val="a3"/>
              <w:numPr>
                <w:ilvl w:val="0"/>
                <w:numId w:val="1"/>
              </w:numPr>
              <w:spacing w:before="0" w:beforeAutospacing="0" w:after="0" w:afterAutospacing="0"/>
              <w:rPr>
                <w:lang w:val="uk-UA"/>
              </w:rPr>
            </w:pPr>
            <w:r w:rsidRPr="00EF0196">
              <w:rPr>
                <w:lang w:val="uk-UA"/>
              </w:rPr>
              <w:t>Найменування предмета закупівлі та код відповідно до державного класифікатора продукції та послуг ДК 021:2015, єдиного закупівельного словника CPV</w:t>
            </w:r>
          </w:p>
        </w:tc>
        <w:tc>
          <w:tcPr>
            <w:tcW w:w="6804" w:type="dxa"/>
            <w:vAlign w:val="center"/>
          </w:tcPr>
          <w:p w:rsidR="002A00F3" w:rsidRPr="002A00F3" w:rsidRDefault="002A00F3" w:rsidP="002A00F3">
            <w:pPr>
              <w:rPr>
                <w:b/>
              </w:rPr>
            </w:pPr>
            <w:r w:rsidRPr="002A00F3">
              <w:rPr>
                <w:b/>
              </w:rPr>
              <w:t xml:space="preserve">Послуги з вивезення, знешкодження та захоронення твердих побутових відходів </w:t>
            </w:r>
          </w:p>
          <w:p w:rsidR="002A00F3" w:rsidRPr="002A00F3" w:rsidRDefault="002A00F3" w:rsidP="002A00F3">
            <w:pPr>
              <w:rPr>
                <w:b/>
              </w:rPr>
            </w:pPr>
          </w:p>
          <w:p w:rsidR="002A00F3" w:rsidRPr="002A00F3" w:rsidRDefault="002A00F3" w:rsidP="002A00F3">
            <w:pPr>
              <w:rPr>
                <w:b/>
              </w:rPr>
            </w:pPr>
            <w:r w:rsidRPr="002A00F3">
              <w:rPr>
                <w:b/>
              </w:rPr>
              <w:t>Код ДК 021:2015 – 90510000-5 Утилізація сміття та поводження зі сміттям</w:t>
            </w:r>
          </w:p>
          <w:p w:rsidR="00643F83" w:rsidRPr="00EF0196" w:rsidRDefault="00643F83" w:rsidP="00DB5122">
            <w:pPr>
              <w:rPr>
                <w:b/>
              </w:rPr>
            </w:pPr>
          </w:p>
        </w:tc>
      </w:tr>
      <w:tr w:rsidR="00643F83" w:rsidRPr="00EF0196" w:rsidTr="002A00F3">
        <w:trPr>
          <w:trHeight w:val="757"/>
        </w:trPr>
        <w:tc>
          <w:tcPr>
            <w:tcW w:w="3261" w:type="dxa"/>
            <w:vAlign w:val="center"/>
          </w:tcPr>
          <w:p w:rsidR="00643F83" w:rsidRPr="00EF0196" w:rsidRDefault="00643F83" w:rsidP="00FC494D">
            <w:pPr>
              <w:pStyle w:val="a3"/>
              <w:numPr>
                <w:ilvl w:val="0"/>
                <w:numId w:val="1"/>
              </w:numPr>
              <w:spacing w:before="0" w:beforeAutospacing="0" w:after="0" w:afterAutospacing="0"/>
              <w:rPr>
                <w:lang w:val="uk-UA"/>
              </w:rPr>
            </w:pPr>
            <w:r w:rsidRPr="00EF0196">
              <w:rPr>
                <w:lang w:val="uk-UA"/>
              </w:rPr>
              <w:t>Інформація про технічні, якісні та інші характеристики предмету закупівлі</w:t>
            </w:r>
          </w:p>
        </w:tc>
        <w:tc>
          <w:tcPr>
            <w:tcW w:w="6804" w:type="dxa"/>
            <w:vAlign w:val="center"/>
          </w:tcPr>
          <w:p w:rsidR="00643F83" w:rsidRDefault="00643F83" w:rsidP="00FC494D">
            <w:pPr>
              <w:ind w:firstLine="354"/>
              <w:contextualSpacing/>
              <w:jc w:val="both"/>
            </w:pPr>
            <w:r w:rsidRPr="007B64A2">
              <w:t>Уч</w:t>
            </w:r>
            <w:r>
              <w:t>асник процедури закупівлі повинен</w:t>
            </w:r>
            <w:r w:rsidRPr="007B64A2">
              <w:t xml:space="preserve"> надати у складі пропозиці</w:t>
            </w:r>
            <w:r>
              <w:t>ї</w:t>
            </w:r>
            <w:r w:rsidRPr="007B64A2">
              <w:t xml:space="preserve"> інформацію та документи, які підтверджують відповідність пропозиції учасника вимогам </w:t>
            </w:r>
            <w:r>
              <w:t>(</w:t>
            </w:r>
            <w:r w:rsidRPr="007B64A2">
              <w:t>технічним, якісним, кількісним та іншим</w:t>
            </w:r>
            <w:r>
              <w:t>)</w:t>
            </w:r>
            <w:r w:rsidRPr="007B64A2">
              <w:t xml:space="preserve"> до предмета закупівлі, установленим замовником</w:t>
            </w:r>
            <w:r>
              <w:t>.</w:t>
            </w:r>
          </w:p>
          <w:tbl>
            <w:tblPr>
              <w:tblW w:w="6699" w:type="dxa"/>
              <w:tblLook w:val="04A0" w:firstRow="1" w:lastRow="0" w:firstColumn="1" w:lastColumn="0" w:noHBand="0" w:noVBand="1"/>
            </w:tblPr>
            <w:tblGrid>
              <w:gridCol w:w="431"/>
              <w:gridCol w:w="1716"/>
              <w:gridCol w:w="2403"/>
              <w:gridCol w:w="1113"/>
              <w:gridCol w:w="1026"/>
              <w:gridCol w:w="10"/>
            </w:tblGrid>
            <w:tr w:rsidR="002A00F3" w:rsidRPr="002A00F3" w:rsidTr="0074737E">
              <w:trPr>
                <w:gridAfter w:val="1"/>
                <w:wAfter w:w="10" w:type="dxa"/>
                <w:trHeight w:val="352"/>
              </w:trPr>
              <w:tc>
                <w:tcPr>
                  <w:tcW w:w="4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00F3" w:rsidRPr="002A00F3" w:rsidRDefault="002A00F3" w:rsidP="002A00F3">
                  <w:pPr>
                    <w:jc w:val="center"/>
                    <w:rPr>
                      <w:b/>
                      <w:bCs/>
                      <w:color w:val="000000"/>
                      <w:sz w:val="15"/>
                      <w:szCs w:val="15"/>
                      <w:lang w:val="ru-RU" w:eastAsia="ru-RU"/>
                    </w:rPr>
                  </w:pPr>
                  <w:r w:rsidRPr="002A00F3">
                    <w:rPr>
                      <w:b/>
                      <w:bCs/>
                      <w:color w:val="000000"/>
                      <w:sz w:val="15"/>
                      <w:szCs w:val="15"/>
                      <w:lang w:val="ru-RU" w:eastAsia="ru-RU"/>
                    </w:rPr>
                    <w:t>№  п/п</w:t>
                  </w:r>
                </w:p>
              </w:tc>
              <w:tc>
                <w:tcPr>
                  <w:tcW w:w="411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A00F3" w:rsidRPr="002A00F3" w:rsidRDefault="002A00F3" w:rsidP="002A00F3">
                  <w:pPr>
                    <w:jc w:val="center"/>
                    <w:rPr>
                      <w:b/>
                      <w:bCs/>
                      <w:color w:val="000000"/>
                      <w:sz w:val="20"/>
                      <w:szCs w:val="20"/>
                      <w:lang w:val="ru-RU" w:eastAsia="ru-RU"/>
                    </w:rPr>
                  </w:pPr>
                  <w:r w:rsidRPr="002A00F3">
                    <w:rPr>
                      <w:b/>
                      <w:bCs/>
                      <w:color w:val="000000"/>
                      <w:sz w:val="20"/>
                      <w:szCs w:val="20"/>
                      <w:lang w:eastAsia="ru-RU"/>
                    </w:rPr>
                    <w:t>Місце надання послуг</w:t>
                  </w:r>
                </w:p>
              </w:tc>
              <w:tc>
                <w:tcPr>
                  <w:tcW w:w="2139" w:type="dxa"/>
                  <w:gridSpan w:val="2"/>
                  <w:tcBorders>
                    <w:top w:val="single" w:sz="8" w:space="0" w:color="auto"/>
                    <w:left w:val="nil"/>
                    <w:bottom w:val="nil"/>
                    <w:right w:val="single" w:sz="8" w:space="0" w:color="000000"/>
                  </w:tcBorders>
                  <w:shd w:val="clear" w:color="auto" w:fill="auto"/>
                  <w:vAlign w:val="center"/>
                  <w:hideMark/>
                </w:tcPr>
                <w:p w:rsidR="002A00F3" w:rsidRPr="002A00F3" w:rsidRDefault="002A00F3" w:rsidP="002A00F3">
                  <w:pPr>
                    <w:jc w:val="center"/>
                    <w:rPr>
                      <w:b/>
                      <w:bCs/>
                      <w:color w:val="000000"/>
                      <w:sz w:val="20"/>
                      <w:szCs w:val="20"/>
                      <w:lang w:val="ru-RU" w:eastAsia="ru-RU"/>
                    </w:rPr>
                  </w:pPr>
                  <w:r w:rsidRPr="002A00F3">
                    <w:rPr>
                      <w:b/>
                      <w:bCs/>
                      <w:color w:val="000000"/>
                      <w:sz w:val="20"/>
                      <w:szCs w:val="20"/>
                      <w:lang w:eastAsia="ru-RU"/>
                    </w:rPr>
                    <w:t>Період</w:t>
                  </w:r>
                </w:p>
              </w:tc>
            </w:tr>
            <w:tr w:rsidR="002A00F3" w:rsidRPr="002A00F3" w:rsidTr="0074737E">
              <w:trPr>
                <w:gridAfter w:val="1"/>
                <w:wAfter w:w="10" w:type="dxa"/>
                <w:trHeight w:val="176"/>
              </w:trPr>
              <w:tc>
                <w:tcPr>
                  <w:tcW w:w="431" w:type="dxa"/>
                  <w:vMerge/>
                  <w:tcBorders>
                    <w:top w:val="single" w:sz="8" w:space="0" w:color="auto"/>
                    <w:left w:val="single" w:sz="8" w:space="0" w:color="auto"/>
                    <w:bottom w:val="single" w:sz="8" w:space="0" w:color="000000"/>
                    <w:right w:val="single" w:sz="8" w:space="0" w:color="auto"/>
                  </w:tcBorders>
                  <w:vAlign w:val="center"/>
                  <w:hideMark/>
                </w:tcPr>
                <w:p w:rsidR="002A00F3" w:rsidRPr="002A00F3" w:rsidRDefault="002A00F3" w:rsidP="002A00F3">
                  <w:pPr>
                    <w:rPr>
                      <w:b/>
                      <w:bCs/>
                      <w:color w:val="000000"/>
                      <w:sz w:val="15"/>
                      <w:szCs w:val="15"/>
                      <w:lang w:val="ru-RU" w:eastAsia="ru-RU"/>
                    </w:rPr>
                  </w:pPr>
                </w:p>
              </w:tc>
              <w:tc>
                <w:tcPr>
                  <w:tcW w:w="4119" w:type="dxa"/>
                  <w:gridSpan w:val="2"/>
                  <w:vMerge/>
                  <w:tcBorders>
                    <w:top w:val="single" w:sz="8" w:space="0" w:color="auto"/>
                    <w:left w:val="single" w:sz="8" w:space="0" w:color="auto"/>
                    <w:bottom w:val="single" w:sz="8" w:space="0" w:color="000000"/>
                    <w:right w:val="single" w:sz="8" w:space="0" w:color="000000"/>
                  </w:tcBorders>
                  <w:vAlign w:val="center"/>
                  <w:hideMark/>
                </w:tcPr>
                <w:p w:rsidR="002A00F3" w:rsidRPr="002A00F3" w:rsidRDefault="002A00F3" w:rsidP="002A00F3">
                  <w:pPr>
                    <w:rPr>
                      <w:b/>
                      <w:bCs/>
                      <w:color w:val="000000"/>
                      <w:sz w:val="20"/>
                      <w:szCs w:val="20"/>
                      <w:lang w:val="ru-RU" w:eastAsia="ru-RU"/>
                    </w:rPr>
                  </w:pPr>
                </w:p>
              </w:tc>
              <w:tc>
                <w:tcPr>
                  <w:tcW w:w="2139" w:type="dxa"/>
                  <w:gridSpan w:val="2"/>
                  <w:tcBorders>
                    <w:top w:val="single" w:sz="8" w:space="0" w:color="auto"/>
                    <w:left w:val="nil"/>
                    <w:bottom w:val="single" w:sz="8" w:space="0" w:color="auto"/>
                    <w:right w:val="single" w:sz="8" w:space="0" w:color="000000"/>
                  </w:tcBorders>
                  <w:shd w:val="clear" w:color="auto" w:fill="auto"/>
                  <w:vAlign w:val="center"/>
                  <w:hideMark/>
                </w:tcPr>
                <w:p w:rsidR="002A00F3" w:rsidRPr="002A00F3" w:rsidRDefault="002A00F3" w:rsidP="00C9306E">
                  <w:pPr>
                    <w:jc w:val="center"/>
                    <w:rPr>
                      <w:b/>
                      <w:bCs/>
                      <w:color w:val="000000"/>
                      <w:sz w:val="20"/>
                      <w:szCs w:val="20"/>
                      <w:lang w:val="ru-RU" w:eastAsia="ru-RU"/>
                    </w:rPr>
                  </w:pPr>
                  <w:r w:rsidRPr="002A00F3">
                    <w:rPr>
                      <w:b/>
                      <w:bCs/>
                      <w:color w:val="000000"/>
                      <w:sz w:val="20"/>
                      <w:szCs w:val="20"/>
                      <w:lang w:eastAsia="ru-RU"/>
                    </w:rPr>
                    <w:t>202</w:t>
                  </w:r>
                  <w:r w:rsidR="00C9306E">
                    <w:rPr>
                      <w:b/>
                      <w:bCs/>
                      <w:color w:val="000000"/>
                      <w:sz w:val="20"/>
                      <w:szCs w:val="20"/>
                      <w:lang w:eastAsia="ru-RU"/>
                    </w:rPr>
                    <w:t>2</w:t>
                  </w:r>
                  <w:r w:rsidRPr="002A00F3">
                    <w:rPr>
                      <w:b/>
                      <w:bCs/>
                      <w:color w:val="000000"/>
                      <w:sz w:val="20"/>
                      <w:szCs w:val="20"/>
                      <w:lang w:eastAsia="ru-RU"/>
                    </w:rPr>
                    <w:t>рік</w:t>
                  </w:r>
                </w:p>
              </w:tc>
            </w:tr>
            <w:tr w:rsidR="002A00F3" w:rsidRPr="002A00F3" w:rsidTr="00C25617">
              <w:trPr>
                <w:trHeight w:val="1013"/>
              </w:trPr>
              <w:tc>
                <w:tcPr>
                  <w:tcW w:w="431" w:type="dxa"/>
                  <w:vMerge/>
                  <w:tcBorders>
                    <w:top w:val="single" w:sz="8" w:space="0" w:color="auto"/>
                    <w:left w:val="single" w:sz="8" w:space="0" w:color="auto"/>
                    <w:bottom w:val="single" w:sz="8" w:space="0" w:color="000000"/>
                    <w:right w:val="single" w:sz="8" w:space="0" w:color="auto"/>
                  </w:tcBorders>
                  <w:vAlign w:val="center"/>
                  <w:hideMark/>
                </w:tcPr>
                <w:p w:rsidR="002A00F3" w:rsidRPr="002A00F3" w:rsidRDefault="002A00F3" w:rsidP="002A00F3">
                  <w:pPr>
                    <w:rPr>
                      <w:b/>
                      <w:bCs/>
                      <w:color w:val="000000"/>
                      <w:sz w:val="15"/>
                      <w:szCs w:val="15"/>
                      <w:lang w:val="ru-RU" w:eastAsia="ru-RU"/>
                    </w:rPr>
                  </w:pPr>
                </w:p>
              </w:tc>
              <w:tc>
                <w:tcPr>
                  <w:tcW w:w="1716" w:type="dxa"/>
                  <w:tcBorders>
                    <w:top w:val="nil"/>
                    <w:left w:val="nil"/>
                    <w:bottom w:val="single" w:sz="8" w:space="0" w:color="auto"/>
                    <w:right w:val="single" w:sz="8" w:space="0" w:color="auto"/>
                  </w:tcBorders>
                  <w:shd w:val="clear" w:color="auto" w:fill="auto"/>
                  <w:vAlign w:val="center"/>
                  <w:hideMark/>
                </w:tcPr>
                <w:p w:rsidR="002A00F3" w:rsidRPr="002A00F3" w:rsidRDefault="002A00F3" w:rsidP="002A00F3">
                  <w:pPr>
                    <w:jc w:val="center"/>
                    <w:rPr>
                      <w:b/>
                      <w:bCs/>
                      <w:color w:val="000000"/>
                      <w:sz w:val="20"/>
                      <w:szCs w:val="20"/>
                      <w:lang w:val="ru-RU" w:eastAsia="ru-RU"/>
                    </w:rPr>
                  </w:pPr>
                  <w:r w:rsidRPr="002A00F3">
                    <w:rPr>
                      <w:b/>
                      <w:bCs/>
                      <w:color w:val="000000"/>
                      <w:sz w:val="20"/>
                      <w:szCs w:val="20"/>
                      <w:lang w:eastAsia="ru-RU"/>
                    </w:rPr>
                    <w:t>Назва об’єкта</w:t>
                  </w:r>
                </w:p>
              </w:tc>
              <w:tc>
                <w:tcPr>
                  <w:tcW w:w="2403" w:type="dxa"/>
                  <w:tcBorders>
                    <w:top w:val="nil"/>
                    <w:left w:val="nil"/>
                    <w:bottom w:val="single" w:sz="8" w:space="0" w:color="auto"/>
                    <w:right w:val="single" w:sz="8" w:space="0" w:color="auto"/>
                  </w:tcBorders>
                  <w:shd w:val="clear" w:color="auto" w:fill="auto"/>
                  <w:vAlign w:val="center"/>
                  <w:hideMark/>
                </w:tcPr>
                <w:p w:rsidR="002A00F3" w:rsidRPr="002A00F3" w:rsidRDefault="002A00F3" w:rsidP="002A00F3">
                  <w:pPr>
                    <w:jc w:val="center"/>
                    <w:rPr>
                      <w:b/>
                      <w:bCs/>
                      <w:color w:val="000000"/>
                      <w:sz w:val="20"/>
                      <w:szCs w:val="20"/>
                      <w:lang w:val="ru-RU" w:eastAsia="ru-RU"/>
                    </w:rPr>
                  </w:pPr>
                  <w:r w:rsidRPr="002A00F3">
                    <w:rPr>
                      <w:b/>
                      <w:bCs/>
                      <w:color w:val="000000"/>
                      <w:sz w:val="20"/>
                      <w:szCs w:val="20"/>
                      <w:lang w:eastAsia="ru-RU"/>
                    </w:rPr>
                    <w:t>Адреса об’єкта</w:t>
                  </w:r>
                </w:p>
              </w:tc>
              <w:tc>
                <w:tcPr>
                  <w:tcW w:w="1113" w:type="dxa"/>
                  <w:tcBorders>
                    <w:top w:val="nil"/>
                    <w:left w:val="nil"/>
                    <w:bottom w:val="single" w:sz="8" w:space="0" w:color="auto"/>
                    <w:right w:val="single" w:sz="8" w:space="0" w:color="auto"/>
                  </w:tcBorders>
                  <w:shd w:val="clear" w:color="auto" w:fill="auto"/>
                  <w:vAlign w:val="center"/>
                  <w:hideMark/>
                </w:tcPr>
                <w:p w:rsidR="002A00F3" w:rsidRPr="002A00F3" w:rsidRDefault="002A00F3" w:rsidP="002A00F3">
                  <w:pPr>
                    <w:jc w:val="center"/>
                    <w:rPr>
                      <w:b/>
                      <w:bCs/>
                      <w:color w:val="000000"/>
                      <w:sz w:val="20"/>
                      <w:szCs w:val="20"/>
                      <w:lang w:val="ru-RU" w:eastAsia="ru-RU"/>
                    </w:rPr>
                  </w:pPr>
                  <w:r w:rsidRPr="002A00F3">
                    <w:rPr>
                      <w:b/>
                      <w:bCs/>
                      <w:color w:val="000000"/>
                      <w:sz w:val="20"/>
                      <w:szCs w:val="20"/>
                      <w:lang w:eastAsia="ru-RU"/>
                    </w:rPr>
                    <w:t xml:space="preserve">К-ть </w:t>
                  </w:r>
                  <w:proofErr w:type="spellStart"/>
                  <w:r w:rsidRPr="002A00F3">
                    <w:rPr>
                      <w:b/>
                      <w:bCs/>
                      <w:color w:val="000000"/>
                      <w:sz w:val="20"/>
                      <w:szCs w:val="20"/>
                      <w:lang w:eastAsia="ru-RU"/>
                    </w:rPr>
                    <w:t>контей</w:t>
                  </w:r>
                  <w:r w:rsidRPr="002A00F3">
                    <w:rPr>
                      <w:rFonts w:ascii="Calibri" w:hAnsi="Calibri" w:cs="Calibri"/>
                      <w:b/>
                      <w:bCs/>
                      <w:color w:val="000000"/>
                      <w:sz w:val="20"/>
                      <w:szCs w:val="20"/>
                      <w:lang w:eastAsia="ru-RU"/>
                    </w:rPr>
                    <w:t>-</w:t>
                  </w:r>
                  <w:r w:rsidRPr="002A00F3">
                    <w:rPr>
                      <w:b/>
                      <w:bCs/>
                      <w:color w:val="000000"/>
                      <w:sz w:val="20"/>
                      <w:szCs w:val="20"/>
                      <w:lang w:eastAsia="ru-RU"/>
                    </w:rPr>
                    <w:t>нерів</w:t>
                  </w:r>
                  <w:proofErr w:type="spellEnd"/>
                  <w:r w:rsidRPr="002A00F3">
                    <w:rPr>
                      <w:b/>
                      <w:bCs/>
                      <w:color w:val="000000"/>
                      <w:sz w:val="20"/>
                      <w:szCs w:val="20"/>
                      <w:lang w:eastAsia="ru-RU"/>
                    </w:rPr>
                    <w:t>* шт.</w:t>
                  </w:r>
                </w:p>
              </w:tc>
              <w:tc>
                <w:tcPr>
                  <w:tcW w:w="1036" w:type="dxa"/>
                  <w:gridSpan w:val="2"/>
                  <w:tcBorders>
                    <w:top w:val="nil"/>
                    <w:left w:val="nil"/>
                    <w:bottom w:val="single" w:sz="8" w:space="0" w:color="auto"/>
                    <w:right w:val="single" w:sz="8" w:space="0" w:color="auto"/>
                  </w:tcBorders>
                  <w:shd w:val="clear" w:color="auto" w:fill="auto"/>
                  <w:vAlign w:val="center"/>
                  <w:hideMark/>
                </w:tcPr>
                <w:p w:rsidR="002A00F3" w:rsidRPr="002A00F3" w:rsidRDefault="002A00F3" w:rsidP="002A00F3">
                  <w:pPr>
                    <w:jc w:val="center"/>
                    <w:rPr>
                      <w:b/>
                      <w:bCs/>
                      <w:color w:val="000000"/>
                      <w:sz w:val="20"/>
                      <w:szCs w:val="20"/>
                      <w:lang w:val="ru-RU" w:eastAsia="ru-RU"/>
                    </w:rPr>
                  </w:pPr>
                  <w:r w:rsidRPr="002A00F3">
                    <w:rPr>
                      <w:b/>
                      <w:bCs/>
                      <w:color w:val="000000"/>
                      <w:sz w:val="20"/>
                      <w:szCs w:val="20"/>
                      <w:lang w:eastAsia="ru-RU"/>
                    </w:rPr>
                    <w:t>К-ть вивозу на тиждень, разів</w:t>
                  </w:r>
                </w:p>
              </w:tc>
            </w:tr>
            <w:tr w:rsidR="002A00F3" w:rsidRPr="002A00F3" w:rsidTr="00C25617">
              <w:trPr>
                <w:trHeight w:val="465"/>
              </w:trPr>
              <w:tc>
                <w:tcPr>
                  <w:tcW w:w="431" w:type="dxa"/>
                  <w:tcBorders>
                    <w:top w:val="nil"/>
                    <w:left w:val="single" w:sz="8" w:space="0" w:color="000000"/>
                    <w:bottom w:val="single" w:sz="8" w:space="0" w:color="000000"/>
                    <w:right w:val="single" w:sz="8" w:space="0" w:color="000000"/>
                  </w:tcBorders>
                  <w:shd w:val="clear" w:color="auto" w:fill="auto"/>
                  <w:vAlign w:val="center"/>
                  <w:hideMark/>
                </w:tcPr>
                <w:p w:rsidR="002A00F3" w:rsidRPr="002A00F3" w:rsidRDefault="002A00F3" w:rsidP="002A00F3">
                  <w:pPr>
                    <w:jc w:val="right"/>
                    <w:rPr>
                      <w:color w:val="000000"/>
                      <w:sz w:val="20"/>
                      <w:szCs w:val="20"/>
                      <w:lang w:val="ru-RU" w:eastAsia="ru-RU"/>
                    </w:rPr>
                  </w:pPr>
                  <w:r w:rsidRPr="002A00F3">
                    <w:rPr>
                      <w:color w:val="000000"/>
                      <w:sz w:val="20"/>
                      <w:szCs w:val="20"/>
                      <w:lang w:eastAsia="ru-RU"/>
                    </w:rPr>
                    <w:t>1</w:t>
                  </w:r>
                </w:p>
              </w:tc>
              <w:tc>
                <w:tcPr>
                  <w:tcW w:w="1716" w:type="dxa"/>
                  <w:tcBorders>
                    <w:top w:val="nil"/>
                    <w:left w:val="nil"/>
                    <w:bottom w:val="single" w:sz="8" w:space="0" w:color="000000"/>
                    <w:right w:val="single" w:sz="8" w:space="0" w:color="000000"/>
                  </w:tcBorders>
                  <w:shd w:val="clear" w:color="auto" w:fill="auto"/>
                  <w:vAlign w:val="center"/>
                  <w:hideMark/>
                </w:tcPr>
                <w:p w:rsidR="002A00F3" w:rsidRPr="002A00F3" w:rsidRDefault="002A00F3" w:rsidP="002A00F3">
                  <w:pPr>
                    <w:rPr>
                      <w:color w:val="000000"/>
                      <w:sz w:val="20"/>
                      <w:szCs w:val="20"/>
                      <w:lang w:val="ru-RU" w:eastAsia="ru-RU"/>
                    </w:rPr>
                  </w:pPr>
                  <w:r w:rsidRPr="002A00F3">
                    <w:rPr>
                      <w:color w:val="000000"/>
                      <w:sz w:val="20"/>
                      <w:szCs w:val="20"/>
                      <w:lang w:eastAsia="ru-RU"/>
                    </w:rPr>
                    <w:t>Господарський двір</w:t>
                  </w:r>
                </w:p>
              </w:tc>
              <w:tc>
                <w:tcPr>
                  <w:tcW w:w="2403" w:type="dxa"/>
                  <w:tcBorders>
                    <w:top w:val="nil"/>
                    <w:left w:val="nil"/>
                    <w:bottom w:val="single" w:sz="8" w:space="0" w:color="000000"/>
                    <w:right w:val="single" w:sz="8" w:space="0" w:color="000000"/>
                  </w:tcBorders>
                  <w:shd w:val="clear" w:color="auto" w:fill="auto"/>
                  <w:vAlign w:val="center"/>
                  <w:hideMark/>
                </w:tcPr>
                <w:p w:rsidR="002A00F3" w:rsidRPr="002A00F3" w:rsidRDefault="002A00F3" w:rsidP="002A00F3">
                  <w:pPr>
                    <w:rPr>
                      <w:color w:val="000000"/>
                      <w:sz w:val="20"/>
                      <w:szCs w:val="20"/>
                      <w:lang w:val="ru-RU" w:eastAsia="ru-RU"/>
                    </w:rPr>
                  </w:pPr>
                  <w:r w:rsidRPr="002A00F3">
                    <w:rPr>
                      <w:color w:val="000000"/>
                      <w:sz w:val="20"/>
                      <w:szCs w:val="20"/>
                      <w:lang w:eastAsia="ru-RU"/>
                    </w:rPr>
                    <w:t>вул. Кобзарська, 58</w:t>
                  </w:r>
                </w:p>
              </w:tc>
              <w:tc>
                <w:tcPr>
                  <w:tcW w:w="1113" w:type="dxa"/>
                  <w:tcBorders>
                    <w:top w:val="nil"/>
                    <w:left w:val="nil"/>
                    <w:bottom w:val="single" w:sz="8" w:space="0" w:color="000000"/>
                    <w:right w:val="single" w:sz="8" w:space="0" w:color="000000"/>
                  </w:tcBorders>
                  <w:shd w:val="clear" w:color="auto" w:fill="auto"/>
                  <w:vAlign w:val="center"/>
                  <w:hideMark/>
                </w:tcPr>
                <w:p w:rsidR="002A00F3" w:rsidRPr="002A00F3" w:rsidRDefault="002A00F3" w:rsidP="002A00F3">
                  <w:pPr>
                    <w:jc w:val="center"/>
                    <w:rPr>
                      <w:color w:val="000000"/>
                      <w:sz w:val="20"/>
                      <w:szCs w:val="20"/>
                      <w:lang w:val="ru-RU" w:eastAsia="ru-RU"/>
                    </w:rPr>
                  </w:pPr>
                  <w:r w:rsidRPr="002A00F3">
                    <w:rPr>
                      <w:color w:val="000000"/>
                      <w:sz w:val="20"/>
                      <w:szCs w:val="20"/>
                      <w:lang w:eastAsia="ru-RU"/>
                    </w:rPr>
                    <w:t>3</w:t>
                  </w:r>
                </w:p>
              </w:tc>
              <w:tc>
                <w:tcPr>
                  <w:tcW w:w="1036" w:type="dxa"/>
                  <w:gridSpan w:val="2"/>
                  <w:tcBorders>
                    <w:top w:val="nil"/>
                    <w:left w:val="nil"/>
                    <w:bottom w:val="single" w:sz="8" w:space="0" w:color="000000"/>
                    <w:right w:val="single" w:sz="8" w:space="0" w:color="000000"/>
                  </w:tcBorders>
                  <w:shd w:val="clear" w:color="auto" w:fill="auto"/>
                  <w:vAlign w:val="center"/>
                  <w:hideMark/>
                </w:tcPr>
                <w:p w:rsidR="002A00F3" w:rsidRPr="002A00F3" w:rsidRDefault="002A00F3" w:rsidP="002A00F3">
                  <w:pPr>
                    <w:jc w:val="center"/>
                    <w:rPr>
                      <w:color w:val="000000"/>
                      <w:sz w:val="20"/>
                      <w:szCs w:val="20"/>
                      <w:lang w:val="ru-RU" w:eastAsia="ru-RU"/>
                    </w:rPr>
                  </w:pPr>
                  <w:r w:rsidRPr="002A00F3">
                    <w:rPr>
                      <w:color w:val="000000"/>
                      <w:sz w:val="20"/>
                      <w:szCs w:val="20"/>
                      <w:lang w:eastAsia="ru-RU"/>
                    </w:rPr>
                    <w:t>2 рази в тиждень</w:t>
                  </w:r>
                </w:p>
              </w:tc>
            </w:tr>
            <w:tr w:rsidR="002A00F3" w:rsidRPr="002A00F3" w:rsidTr="00C25617">
              <w:trPr>
                <w:trHeight w:val="690"/>
              </w:trPr>
              <w:tc>
                <w:tcPr>
                  <w:tcW w:w="431" w:type="dxa"/>
                  <w:tcBorders>
                    <w:top w:val="nil"/>
                    <w:left w:val="single" w:sz="8" w:space="0" w:color="000000"/>
                    <w:bottom w:val="single" w:sz="8" w:space="0" w:color="000000"/>
                    <w:right w:val="single" w:sz="8" w:space="0" w:color="000000"/>
                  </w:tcBorders>
                  <w:shd w:val="clear" w:color="auto" w:fill="auto"/>
                  <w:vAlign w:val="center"/>
                  <w:hideMark/>
                </w:tcPr>
                <w:p w:rsidR="002A00F3" w:rsidRPr="002A00F3" w:rsidRDefault="002A00F3" w:rsidP="002A00F3">
                  <w:pPr>
                    <w:jc w:val="right"/>
                    <w:rPr>
                      <w:color w:val="000000"/>
                      <w:sz w:val="20"/>
                      <w:szCs w:val="20"/>
                      <w:lang w:val="ru-RU" w:eastAsia="ru-RU"/>
                    </w:rPr>
                  </w:pPr>
                  <w:r w:rsidRPr="002A00F3">
                    <w:rPr>
                      <w:color w:val="000000"/>
                      <w:sz w:val="20"/>
                      <w:szCs w:val="20"/>
                      <w:lang w:eastAsia="ru-RU"/>
                    </w:rPr>
                    <w:t>2</w:t>
                  </w:r>
                </w:p>
              </w:tc>
              <w:tc>
                <w:tcPr>
                  <w:tcW w:w="1716" w:type="dxa"/>
                  <w:tcBorders>
                    <w:top w:val="nil"/>
                    <w:left w:val="nil"/>
                    <w:bottom w:val="single" w:sz="8" w:space="0" w:color="000000"/>
                    <w:right w:val="single" w:sz="8" w:space="0" w:color="000000"/>
                  </w:tcBorders>
                  <w:shd w:val="clear" w:color="auto" w:fill="auto"/>
                  <w:vAlign w:val="center"/>
                  <w:hideMark/>
                </w:tcPr>
                <w:p w:rsidR="002A00F3" w:rsidRPr="002A00F3" w:rsidRDefault="002A00F3" w:rsidP="002A00F3">
                  <w:pPr>
                    <w:rPr>
                      <w:color w:val="000000"/>
                      <w:sz w:val="20"/>
                      <w:szCs w:val="20"/>
                      <w:lang w:val="ru-RU" w:eastAsia="ru-RU"/>
                    </w:rPr>
                  </w:pPr>
                  <w:r w:rsidRPr="002A00F3">
                    <w:rPr>
                      <w:color w:val="000000"/>
                      <w:sz w:val="20"/>
                      <w:szCs w:val="20"/>
                      <w:lang w:eastAsia="ru-RU"/>
                    </w:rPr>
                    <w:t>Стадіон</w:t>
                  </w:r>
                </w:p>
              </w:tc>
              <w:tc>
                <w:tcPr>
                  <w:tcW w:w="2403" w:type="dxa"/>
                  <w:tcBorders>
                    <w:top w:val="nil"/>
                    <w:left w:val="nil"/>
                    <w:bottom w:val="single" w:sz="8" w:space="0" w:color="000000"/>
                    <w:right w:val="single" w:sz="8" w:space="0" w:color="000000"/>
                  </w:tcBorders>
                  <w:shd w:val="clear" w:color="auto" w:fill="auto"/>
                  <w:vAlign w:val="center"/>
                  <w:hideMark/>
                </w:tcPr>
                <w:p w:rsidR="002A00F3" w:rsidRPr="002A00F3" w:rsidRDefault="002A00F3" w:rsidP="002A00F3">
                  <w:pPr>
                    <w:rPr>
                      <w:color w:val="000000"/>
                      <w:sz w:val="20"/>
                      <w:szCs w:val="20"/>
                      <w:lang w:val="ru-RU" w:eastAsia="ru-RU"/>
                    </w:rPr>
                  </w:pPr>
                  <w:r w:rsidRPr="002A00F3">
                    <w:rPr>
                      <w:color w:val="000000"/>
                      <w:sz w:val="20"/>
                      <w:szCs w:val="20"/>
                      <w:lang w:eastAsia="ru-RU"/>
                    </w:rPr>
                    <w:t>вул. Добровольського, 7</w:t>
                  </w:r>
                </w:p>
              </w:tc>
              <w:tc>
                <w:tcPr>
                  <w:tcW w:w="1113" w:type="dxa"/>
                  <w:tcBorders>
                    <w:top w:val="nil"/>
                    <w:left w:val="nil"/>
                    <w:bottom w:val="single" w:sz="8" w:space="0" w:color="000000"/>
                    <w:right w:val="single" w:sz="8" w:space="0" w:color="000000"/>
                  </w:tcBorders>
                  <w:shd w:val="clear" w:color="auto" w:fill="auto"/>
                  <w:vAlign w:val="center"/>
                  <w:hideMark/>
                </w:tcPr>
                <w:p w:rsidR="002A00F3" w:rsidRPr="002A00F3" w:rsidRDefault="002A00F3" w:rsidP="002A00F3">
                  <w:pPr>
                    <w:jc w:val="center"/>
                    <w:rPr>
                      <w:color w:val="000000"/>
                      <w:sz w:val="20"/>
                      <w:szCs w:val="20"/>
                      <w:lang w:val="ru-RU" w:eastAsia="ru-RU"/>
                    </w:rPr>
                  </w:pPr>
                  <w:r w:rsidRPr="002A00F3">
                    <w:rPr>
                      <w:color w:val="000000"/>
                      <w:sz w:val="20"/>
                      <w:szCs w:val="20"/>
                      <w:lang w:eastAsia="ru-RU"/>
                    </w:rPr>
                    <w:t>1</w:t>
                  </w:r>
                </w:p>
              </w:tc>
              <w:tc>
                <w:tcPr>
                  <w:tcW w:w="1036" w:type="dxa"/>
                  <w:gridSpan w:val="2"/>
                  <w:tcBorders>
                    <w:top w:val="nil"/>
                    <w:left w:val="nil"/>
                    <w:bottom w:val="single" w:sz="8" w:space="0" w:color="000000"/>
                    <w:right w:val="single" w:sz="8" w:space="0" w:color="000000"/>
                  </w:tcBorders>
                  <w:shd w:val="clear" w:color="auto" w:fill="auto"/>
                  <w:vAlign w:val="center"/>
                  <w:hideMark/>
                </w:tcPr>
                <w:p w:rsidR="002A00F3" w:rsidRPr="002A00F3" w:rsidRDefault="002A00F3" w:rsidP="002A00F3">
                  <w:pPr>
                    <w:jc w:val="center"/>
                    <w:rPr>
                      <w:color w:val="000000"/>
                      <w:sz w:val="20"/>
                      <w:szCs w:val="20"/>
                      <w:lang w:val="ru-RU" w:eastAsia="ru-RU"/>
                    </w:rPr>
                  </w:pPr>
                  <w:r w:rsidRPr="002A00F3">
                    <w:rPr>
                      <w:color w:val="000000"/>
                      <w:sz w:val="20"/>
                      <w:szCs w:val="20"/>
                      <w:lang w:eastAsia="ru-RU"/>
                    </w:rPr>
                    <w:t>1 раз в тиждень</w:t>
                  </w:r>
                </w:p>
              </w:tc>
            </w:tr>
            <w:tr w:rsidR="002A00F3" w:rsidRPr="002A00F3" w:rsidTr="00C25617">
              <w:trPr>
                <w:trHeight w:val="465"/>
              </w:trPr>
              <w:tc>
                <w:tcPr>
                  <w:tcW w:w="431" w:type="dxa"/>
                  <w:tcBorders>
                    <w:top w:val="nil"/>
                    <w:left w:val="single" w:sz="8" w:space="0" w:color="000000"/>
                    <w:bottom w:val="single" w:sz="8" w:space="0" w:color="000000"/>
                    <w:right w:val="single" w:sz="8" w:space="0" w:color="000000"/>
                  </w:tcBorders>
                  <w:shd w:val="clear" w:color="auto" w:fill="auto"/>
                  <w:vAlign w:val="center"/>
                  <w:hideMark/>
                </w:tcPr>
                <w:p w:rsidR="002A00F3" w:rsidRPr="002A00F3" w:rsidRDefault="002A00F3" w:rsidP="002A00F3">
                  <w:pPr>
                    <w:jc w:val="right"/>
                    <w:rPr>
                      <w:color w:val="000000"/>
                      <w:sz w:val="20"/>
                      <w:szCs w:val="20"/>
                      <w:lang w:val="ru-RU" w:eastAsia="ru-RU"/>
                    </w:rPr>
                  </w:pPr>
                  <w:r w:rsidRPr="002A00F3">
                    <w:rPr>
                      <w:color w:val="000000"/>
                      <w:sz w:val="20"/>
                      <w:szCs w:val="20"/>
                      <w:lang w:eastAsia="ru-RU"/>
                    </w:rPr>
                    <w:t>3</w:t>
                  </w:r>
                </w:p>
              </w:tc>
              <w:tc>
                <w:tcPr>
                  <w:tcW w:w="1716" w:type="dxa"/>
                  <w:tcBorders>
                    <w:top w:val="nil"/>
                    <w:left w:val="nil"/>
                    <w:bottom w:val="single" w:sz="8" w:space="0" w:color="000000"/>
                    <w:right w:val="single" w:sz="8" w:space="0" w:color="000000"/>
                  </w:tcBorders>
                  <w:shd w:val="clear" w:color="auto" w:fill="auto"/>
                  <w:vAlign w:val="center"/>
                  <w:hideMark/>
                </w:tcPr>
                <w:p w:rsidR="002A00F3" w:rsidRPr="002A00F3" w:rsidRDefault="002A00F3" w:rsidP="002A00F3">
                  <w:pPr>
                    <w:rPr>
                      <w:color w:val="000000"/>
                      <w:sz w:val="20"/>
                      <w:szCs w:val="20"/>
                      <w:lang w:val="ru-RU" w:eastAsia="ru-RU"/>
                    </w:rPr>
                  </w:pPr>
                  <w:r w:rsidRPr="002A00F3">
                    <w:rPr>
                      <w:color w:val="000000"/>
                      <w:sz w:val="20"/>
                      <w:szCs w:val="20"/>
                      <w:lang w:eastAsia="ru-RU"/>
                    </w:rPr>
                    <w:t>Корпус № 10</w:t>
                  </w:r>
                </w:p>
              </w:tc>
              <w:tc>
                <w:tcPr>
                  <w:tcW w:w="2403" w:type="dxa"/>
                  <w:tcBorders>
                    <w:top w:val="nil"/>
                    <w:left w:val="nil"/>
                    <w:bottom w:val="single" w:sz="8" w:space="0" w:color="000000"/>
                    <w:right w:val="single" w:sz="8" w:space="0" w:color="000000"/>
                  </w:tcBorders>
                  <w:shd w:val="clear" w:color="auto" w:fill="auto"/>
                  <w:vAlign w:val="center"/>
                  <w:hideMark/>
                </w:tcPr>
                <w:p w:rsidR="002A00F3" w:rsidRPr="002A00F3" w:rsidRDefault="002A00F3" w:rsidP="002A00F3">
                  <w:pPr>
                    <w:rPr>
                      <w:color w:val="000000"/>
                      <w:sz w:val="20"/>
                      <w:szCs w:val="20"/>
                      <w:lang w:val="ru-RU" w:eastAsia="ru-RU"/>
                    </w:rPr>
                  </w:pPr>
                  <w:proofErr w:type="spellStart"/>
                  <w:r w:rsidRPr="002A00F3">
                    <w:rPr>
                      <w:color w:val="000000"/>
                      <w:sz w:val="20"/>
                      <w:szCs w:val="20"/>
                      <w:lang w:eastAsia="ru-RU"/>
                    </w:rPr>
                    <w:t>бул</w:t>
                  </w:r>
                  <w:proofErr w:type="spellEnd"/>
                  <w:r w:rsidRPr="002A00F3">
                    <w:rPr>
                      <w:color w:val="000000"/>
                      <w:sz w:val="20"/>
                      <w:szCs w:val="20"/>
                      <w:lang w:eastAsia="ru-RU"/>
                    </w:rPr>
                    <w:t>. Шевченка, 333</w:t>
                  </w:r>
                </w:p>
              </w:tc>
              <w:tc>
                <w:tcPr>
                  <w:tcW w:w="1113" w:type="dxa"/>
                  <w:tcBorders>
                    <w:top w:val="nil"/>
                    <w:left w:val="nil"/>
                    <w:bottom w:val="single" w:sz="8" w:space="0" w:color="000000"/>
                    <w:right w:val="single" w:sz="8" w:space="0" w:color="000000"/>
                  </w:tcBorders>
                  <w:shd w:val="clear" w:color="auto" w:fill="auto"/>
                  <w:vAlign w:val="center"/>
                  <w:hideMark/>
                </w:tcPr>
                <w:p w:rsidR="002A00F3" w:rsidRPr="002A00F3" w:rsidRDefault="000364C4" w:rsidP="002A00F3">
                  <w:pPr>
                    <w:jc w:val="center"/>
                    <w:rPr>
                      <w:color w:val="000000"/>
                      <w:sz w:val="20"/>
                      <w:szCs w:val="20"/>
                      <w:lang w:val="ru-RU" w:eastAsia="ru-RU"/>
                    </w:rPr>
                  </w:pPr>
                  <w:r>
                    <w:rPr>
                      <w:color w:val="000000"/>
                      <w:sz w:val="20"/>
                      <w:szCs w:val="20"/>
                      <w:lang w:eastAsia="ru-RU"/>
                    </w:rPr>
                    <w:t>2</w:t>
                  </w:r>
                </w:p>
              </w:tc>
              <w:tc>
                <w:tcPr>
                  <w:tcW w:w="1036" w:type="dxa"/>
                  <w:gridSpan w:val="2"/>
                  <w:tcBorders>
                    <w:top w:val="nil"/>
                    <w:left w:val="nil"/>
                    <w:bottom w:val="single" w:sz="8" w:space="0" w:color="000000"/>
                    <w:right w:val="single" w:sz="8" w:space="0" w:color="000000"/>
                  </w:tcBorders>
                  <w:shd w:val="clear" w:color="auto" w:fill="auto"/>
                  <w:vAlign w:val="center"/>
                  <w:hideMark/>
                </w:tcPr>
                <w:p w:rsidR="002A00F3" w:rsidRPr="002A00F3" w:rsidRDefault="002A00F3" w:rsidP="002A00F3">
                  <w:pPr>
                    <w:jc w:val="center"/>
                    <w:rPr>
                      <w:color w:val="000000"/>
                      <w:sz w:val="20"/>
                      <w:szCs w:val="20"/>
                      <w:lang w:val="ru-RU" w:eastAsia="ru-RU"/>
                    </w:rPr>
                  </w:pPr>
                  <w:r w:rsidRPr="002A00F3">
                    <w:rPr>
                      <w:color w:val="000000"/>
                      <w:sz w:val="20"/>
                      <w:szCs w:val="20"/>
                      <w:lang w:eastAsia="ru-RU"/>
                    </w:rPr>
                    <w:t>2 рази в тиждень</w:t>
                  </w:r>
                </w:p>
              </w:tc>
            </w:tr>
            <w:tr w:rsidR="002A00F3" w:rsidRPr="002A00F3" w:rsidTr="00C25617">
              <w:trPr>
                <w:trHeight w:val="465"/>
              </w:trPr>
              <w:tc>
                <w:tcPr>
                  <w:tcW w:w="431" w:type="dxa"/>
                  <w:tcBorders>
                    <w:top w:val="nil"/>
                    <w:left w:val="single" w:sz="8" w:space="0" w:color="000000"/>
                    <w:bottom w:val="single" w:sz="8" w:space="0" w:color="000000"/>
                    <w:right w:val="single" w:sz="8" w:space="0" w:color="000000"/>
                  </w:tcBorders>
                  <w:shd w:val="clear" w:color="auto" w:fill="auto"/>
                  <w:vAlign w:val="center"/>
                  <w:hideMark/>
                </w:tcPr>
                <w:p w:rsidR="002A00F3" w:rsidRPr="002A00F3" w:rsidRDefault="002A00F3" w:rsidP="002A00F3">
                  <w:pPr>
                    <w:jc w:val="right"/>
                    <w:rPr>
                      <w:color w:val="000000"/>
                      <w:sz w:val="20"/>
                      <w:szCs w:val="20"/>
                      <w:lang w:val="ru-RU" w:eastAsia="ru-RU"/>
                    </w:rPr>
                  </w:pPr>
                  <w:r w:rsidRPr="002A00F3">
                    <w:rPr>
                      <w:color w:val="000000"/>
                      <w:sz w:val="20"/>
                      <w:szCs w:val="20"/>
                      <w:lang w:eastAsia="ru-RU"/>
                    </w:rPr>
                    <w:t>4</w:t>
                  </w:r>
                </w:p>
              </w:tc>
              <w:tc>
                <w:tcPr>
                  <w:tcW w:w="1716" w:type="dxa"/>
                  <w:tcBorders>
                    <w:top w:val="nil"/>
                    <w:left w:val="nil"/>
                    <w:bottom w:val="single" w:sz="8" w:space="0" w:color="000000"/>
                    <w:right w:val="single" w:sz="8" w:space="0" w:color="000000"/>
                  </w:tcBorders>
                  <w:shd w:val="clear" w:color="auto" w:fill="auto"/>
                  <w:vAlign w:val="center"/>
                  <w:hideMark/>
                </w:tcPr>
                <w:p w:rsidR="002A00F3" w:rsidRPr="002A00F3" w:rsidRDefault="002A00F3" w:rsidP="002A00F3">
                  <w:pPr>
                    <w:rPr>
                      <w:color w:val="000000"/>
                      <w:sz w:val="20"/>
                      <w:szCs w:val="20"/>
                      <w:lang w:val="ru-RU" w:eastAsia="ru-RU"/>
                    </w:rPr>
                  </w:pPr>
                  <w:r w:rsidRPr="002A00F3">
                    <w:rPr>
                      <w:color w:val="000000"/>
                      <w:sz w:val="20"/>
                      <w:szCs w:val="20"/>
                      <w:lang w:eastAsia="ru-RU"/>
                    </w:rPr>
                    <w:t>Гуртожиток № 2</w:t>
                  </w:r>
                </w:p>
              </w:tc>
              <w:tc>
                <w:tcPr>
                  <w:tcW w:w="2403" w:type="dxa"/>
                  <w:tcBorders>
                    <w:top w:val="nil"/>
                    <w:left w:val="nil"/>
                    <w:bottom w:val="single" w:sz="8" w:space="0" w:color="000000"/>
                    <w:right w:val="single" w:sz="8" w:space="0" w:color="000000"/>
                  </w:tcBorders>
                  <w:shd w:val="clear" w:color="auto" w:fill="auto"/>
                  <w:vAlign w:val="center"/>
                  <w:hideMark/>
                </w:tcPr>
                <w:p w:rsidR="002A00F3" w:rsidRPr="002A00F3" w:rsidRDefault="002A00F3" w:rsidP="002A00F3">
                  <w:pPr>
                    <w:rPr>
                      <w:color w:val="000000"/>
                      <w:sz w:val="20"/>
                      <w:szCs w:val="20"/>
                      <w:lang w:val="ru-RU" w:eastAsia="ru-RU"/>
                    </w:rPr>
                  </w:pPr>
                  <w:r w:rsidRPr="002A00F3">
                    <w:rPr>
                      <w:color w:val="000000"/>
                      <w:sz w:val="20"/>
                      <w:szCs w:val="20"/>
                      <w:lang w:eastAsia="ru-RU"/>
                    </w:rPr>
                    <w:t>вул. Чехова, 42</w:t>
                  </w:r>
                </w:p>
              </w:tc>
              <w:tc>
                <w:tcPr>
                  <w:tcW w:w="1113" w:type="dxa"/>
                  <w:tcBorders>
                    <w:top w:val="nil"/>
                    <w:left w:val="nil"/>
                    <w:bottom w:val="single" w:sz="8" w:space="0" w:color="000000"/>
                    <w:right w:val="single" w:sz="8" w:space="0" w:color="000000"/>
                  </w:tcBorders>
                  <w:shd w:val="clear" w:color="auto" w:fill="auto"/>
                  <w:vAlign w:val="center"/>
                  <w:hideMark/>
                </w:tcPr>
                <w:p w:rsidR="002A00F3" w:rsidRPr="002A00F3" w:rsidRDefault="00011C6A" w:rsidP="002A00F3">
                  <w:pPr>
                    <w:jc w:val="center"/>
                    <w:rPr>
                      <w:color w:val="000000"/>
                      <w:sz w:val="20"/>
                      <w:szCs w:val="20"/>
                      <w:lang w:val="ru-RU" w:eastAsia="ru-RU"/>
                    </w:rPr>
                  </w:pPr>
                  <w:r>
                    <w:rPr>
                      <w:color w:val="000000"/>
                      <w:sz w:val="20"/>
                      <w:szCs w:val="20"/>
                      <w:lang w:eastAsia="ru-RU"/>
                    </w:rPr>
                    <w:t>1</w:t>
                  </w:r>
                </w:p>
              </w:tc>
              <w:tc>
                <w:tcPr>
                  <w:tcW w:w="1036" w:type="dxa"/>
                  <w:gridSpan w:val="2"/>
                  <w:tcBorders>
                    <w:top w:val="nil"/>
                    <w:left w:val="nil"/>
                    <w:bottom w:val="single" w:sz="8" w:space="0" w:color="000000"/>
                    <w:right w:val="single" w:sz="8" w:space="0" w:color="000000"/>
                  </w:tcBorders>
                  <w:shd w:val="clear" w:color="auto" w:fill="auto"/>
                  <w:vAlign w:val="center"/>
                  <w:hideMark/>
                </w:tcPr>
                <w:p w:rsidR="002A00F3" w:rsidRPr="002A00F3" w:rsidRDefault="00011C6A" w:rsidP="00011C6A">
                  <w:pPr>
                    <w:jc w:val="center"/>
                    <w:rPr>
                      <w:color w:val="000000"/>
                      <w:sz w:val="20"/>
                      <w:szCs w:val="20"/>
                      <w:lang w:val="ru-RU" w:eastAsia="ru-RU"/>
                    </w:rPr>
                  </w:pPr>
                  <w:r>
                    <w:rPr>
                      <w:color w:val="000000"/>
                      <w:sz w:val="20"/>
                      <w:szCs w:val="20"/>
                      <w:lang w:eastAsia="ru-RU"/>
                    </w:rPr>
                    <w:t>6</w:t>
                  </w:r>
                  <w:r w:rsidR="002A00F3" w:rsidRPr="002A00F3">
                    <w:rPr>
                      <w:color w:val="000000"/>
                      <w:sz w:val="20"/>
                      <w:szCs w:val="20"/>
                      <w:lang w:eastAsia="ru-RU"/>
                    </w:rPr>
                    <w:t xml:space="preserve"> раз</w:t>
                  </w:r>
                  <w:r>
                    <w:rPr>
                      <w:color w:val="000000"/>
                      <w:sz w:val="20"/>
                      <w:szCs w:val="20"/>
                      <w:lang w:eastAsia="ru-RU"/>
                    </w:rPr>
                    <w:t>ів</w:t>
                  </w:r>
                  <w:r w:rsidR="002A00F3" w:rsidRPr="002A00F3">
                    <w:rPr>
                      <w:color w:val="000000"/>
                      <w:sz w:val="20"/>
                      <w:szCs w:val="20"/>
                      <w:lang w:eastAsia="ru-RU"/>
                    </w:rPr>
                    <w:t xml:space="preserve"> в тиждень</w:t>
                  </w:r>
                </w:p>
              </w:tc>
            </w:tr>
            <w:tr w:rsidR="002A00F3" w:rsidRPr="002A00F3" w:rsidTr="00C25617">
              <w:trPr>
                <w:trHeight w:val="465"/>
              </w:trPr>
              <w:tc>
                <w:tcPr>
                  <w:tcW w:w="431" w:type="dxa"/>
                  <w:tcBorders>
                    <w:top w:val="nil"/>
                    <w:left w:val="single" w:sz="8" w:space="0" w:color="000000"/>
                    <w:bottom w:val="single" w:sz="8" w:space="0" w:color="000000"/>
                    <w:right w:val="single" w:sz="8" w:space="0" w:color="000000"/>
                  </w:tcBorders>
                  <w:shd w:val="clear" w:color="auto" w:fill="auto"/>
                  <w:vAlign w:val="center"/>
                  <w:hideMark/>
                </w:tcPr>
                <w:p w:rsidR="002A00F3" w:rsidRPr="002A00F3" w:rsidRDefault="002A00F3" w:rsidP="002A00F3">
                  <w:pPr>
                    <w:jc w:val="right"/>
                    <w:rPr>
                      <w:color w:val="000000"/>
                      <w:sz w:val="20"/>
                      <w:szCs w:val="20"/>
                      <w:lang w:val="ru-RU" w:eastAsia="ru-RU"/>
                    </w:rPr>
                  </w:pPr>
                  <w:r w:rsidRPr="002A00F3">
                    <w:rPr>
                      <w:color w:val="000000"/>
                      <w:sz w:val="20"/>
                      <w:szCs w:val="20"/>
                      <w:lang w:eastAsia="ru-RU"/>
                    </w:rPr>
                    <w:t>5</w:t>
                  </w:r>
                </w:p>
              </w:tc>
              <w:tc>
                <w:tcPr>
                  <w:tcW w:w="1716" w:type="dxa"/>
                  <w:tcBorders>
                    <w:top w:val="nil"/>
                    <w:left w:val="nil"/>
                    <w:bottom w:val="single" w:sz="8" w:space="0" w:color="000000"/>
                    <w:right w:val="single" w:sz="8" w:space="0" w:color="000000"/>
                  </w:tcBorders>
                  <w:shd w:val="clear" w:color="auto" w:fill="auto"/>
                  <w:vAlign w:val="center"/>
                  <w:hideMark/>
                </w:tcPr>
                <w:p w:rsidR="002A00F3" w:rsidRPr="002A00F3" w:rsidRDefault="002A00F3" w:rsidP="002A00F3">
                  <w:pPr>
                    <w:rPr>
                      <w:color w:val="000000"/>
                      <w:sz w:val="20"/>
                      <w:szCs w:val="20"/>
                      <w:lang w:val="ru-RU" w:eastAsia="ru-RU"/>
                    </w:rPr>
                  </w:pPr>
                  <w:r w:rsidRPr="002A00F3">
                    <w:rPr>
                      <w:color w:val="000000"/>
                      <w:sz w:val="20"/>
                      <w:szCs w:val="20"/>
                      <w:lang w:eastAsia="ru-RU"/>
                    </w:rPr>
                    <w:t>Гуртожиток № 3</w:t>
                  </w:r>
                </w:p>
              </w:tc>
              <w:tc>
                <w:tcPr>
                  <w:tcW w:w="2403" w:type="dxa"/>
                  <w:tcBorders>
                    <w:top w:val="nil"/>
                    <w:left w:val="nil"/>
                    <w:bottom w:val="single" w:sz="8" w:space="0" w:color="000000"/>
                    <w:right w:val="single" w:sz="8" w:space="0" w:color="000000"/>
                  </w:tcBorders>
                  <w:shd w:val="clear" w:color="auto" w:fill="auto"/>
                  <w:vAlign w:val="center"/>
                  <w:hideMark/>
                </w:tcPr>
                <w:p w:rsidR="002A00F3" w:rsidRPr="002A00F3" w:rsidRDefault="002A00F3" w:rsidP="002A00F3">
                  <w:pPr>
                    <w:rPr>
                      <w:color w:val="000000"/>
                      <w:sz w:val="20"/>
                      <w:szCs w:val="20"/>
                      <w:lang w:val="ru-RU" w:eastAsia="ru-RU"/>
                    </w:rPr>
                  </w:pPr>
                  <w:r w:rsidRPr="002A00F3">
                    <w:rPr>
                      <w:color w:val="000000"/>
                      <w:sz w:val="20"/>
                      <w:szCs w:val="20"/>
                      <w:lang w:eastAsia="ru-RU"/>
                    </w:rPr>
                    <w:t>вул. Смілянська, 97/1</w:t>
                  </w:r>
                </w:p>
              </w:tc>
              <w:tc>
                <w:tcPr>
                  <w:tcW w:w="1113" w:type="dxa"/>
                  <w:tcBorders>
                    <w:top w:val="nil"/>
                    <w:left w:val="nil"/>
                    <w:bottom w:val="single" w:sz="8" w:space="0" w:color="000000"/>
                    <w:right w:val="single" w:sz="8" w:space="0" w:color="000000"/>
                  </w:tcBorders>
                  <w:shd w:val="clear" w:color="auto" w:fill="auto"/>
                  <w:vAlign w:val="center"/>
                  <w:hideMark/>
                </w:tcPr>
                <w:p w:rsidR="002A00F3" w:rsidRPr="002A00F3" w:rsidRDefault="002A00F3" w:rsidP="002A00F3">
                  <w:pPr>
                    <w:jc w:val="center"/>
                    <w:rPr>
                      <w:color w:val="000000"/>
                      <w:sz w:val="20"/>
                      <w:szCs w:val="20"/>
                      <w:lang w:val="ru-RU" w:eastAsia="ru-RU"/>
                    </w:rPr>
                  </w:pPr>
                  <w:r w:rsidRPr="002A00F3">
                    <w:rPr>
                      <w:color w:val="000000"/>
                      <w:sz w:val="20"/>
                      <w:szCs w:val="20"/>
                      <w:lang w:eastAsia="ru-RU"/>
                    </w:rPr>
                    <w:t>1</w:t>
                  </w:r>
                </w:p>
              </w:tc>
              <w:tc>
                <w:tcPr>
                  <w:tcW w:w="1036" w:type="dxa"/>
                  <w:gridSpan w:val="2"/>
                  <w:tcBorders>
                    <w:top w:val="nil"/>
                    <w:left w:val="nil"/>
                    <w:bottom w:val="single" w:sz="8" w:space="0" w:color="000000"/>
                    <w:right w:val="single" w:sz="8" w:space="0" w:color="000000"/>
                  </w:tcBorders>
                  <w:shd w:val="clear" w:color="auto" w:fill="auto"/>
                  <w:vAlign w:val="center"/>
                  <w:hideMark/>
                </w:tcPr>
                <w:p w:rsidR="002A00F3" w:rsidRPr="002A00F3" w:rsidRDefault="002A00F3" w:rsidP="002A00F3">
                  <w:pPr>
                    <w:jc w:val="center"/>
                    <w:rPr>
                      <w:color w:val="000000"/>
                      <w:sz w:val="20"/>
                      <w:szCs w:val="20"/>
                      <w:lang w:val="ru-RU" w:eastAsia="ru-RU"/>
                    </w:rPr>
                  </w:pPr>
                  <w:r w:rsidRPr="002A00F3">
                    <w:rPr>
                      <w:color w:val="000000"/>
                      <w:sz w:val="20"/>
                      <w:szCs w:val="20"/>
                      <w:lang w:eastAsia="ru-RU"/>
                    </w:rPr>
                    <w:t>2 рази в тиждень</w:t>
                  </w:r>
                </w:p>
              </w:tc>
            </w:tr>
            <w:tr w:rsidR="002A00F3" w:rsidRPr="002A00F3" w:rsidTr="00C25617">
              <w:trPr>
                <w:trHeight w:val="465"/>
              </w:trPr>
              <w:tc>
                <w:tcPr>
                  <w:tcW w:w="431" w:type="dxa"/>
                  <w:tcBorders>
                    <w:top w:val="nil"/>
                    <w:left w:val="single" w:sz="8" w:space="0" w:color="000000"/>
                    <w:bottom w:val="single" w:sz="8" w:space="0" w:color="000000"/>
                    <w:right w:val="single" w:sz="8" w:space="0" w:color="000000"/>
                  </w:tcBorders>
                  <w:shd w:val="clear" w:color="auto" w:fill="auto"/>
                  <w:vAlign w:val="center"/>
                  <w:hideMark/>
                </w:tcPr>
                <w:p w:rsidR="002A00F3" w:rsidRPr="002A00F3" w:rsidRDefault="002A00F3" w:rsidP="002A00F3">
                  <w:pPr>
                    <w:jc w:val="right"/>
                    <w:rPr>
                      <w:color w:val="000000"/>
                      <w:sz w:val="20"/>
                      <w:szCs w:val="20"/>
                      <w:lang w:val="ru-RU" w:eastAsia="ru-RU"/>
                    </w:rPr>
                  </w:pPr>
                  <w:r w:rsidRPr="002A00F3">
                    <w:rPr>
                      <w:color w:val="000000"/>
                      <w:sz w:val="20"/>
                      <w:szCs w:val="20"/>
                      <w:lang w:eastAsia="ru-RU"/>
                    </w:rPr>
                    <w:t>6</w:t>
                  </w:r>
                </w:p>
              </w:tc>
              <w:tc>
                <w:tcPr>
                  <w:tcW w:w="1716" w:type="dxa"/>
                  <w:tcBorders>
                    <w:top w:val="nil"/>
                    <w:left w:val="nil"/>
                    <w:bottom w:val="single" w:sz="8" w:space="0" w:color="000000"/>
                    <w:right w:val="single" w:sz="8" w:space="0" w:color="000000"/>
                  </w:tcBorders>
                  <w:shd w:val="clear" w:color="auto" w:fill="auto"/>
                  <w:vAlign w:val="center"/>
                  <w:hideMark/>
                </w:tcPr>
                <w:p w:rsidR="002A00F3" w:rsidRPr="002A00F3" w:rsidRDefault="002A00F3" w:rsidP="002A00F3">
                  <w:pPr>
                    <w:rPr>
                      <w:color w:val="000000"/>
                      <w:sz w:val="20"/>
                      <w:szCs w:val="20"/>
                      <w:lang w:val="ru-RU" w:eastAsia="ru-RU"/>
                    </w:rPr>
                  </w:pPr>
                  <w:r w:rsidRPr="002A00F3">
                    <w:rPr>
                      <w:color w:val="000000"/>
                      <w:sz w:val="20"/>
                      <w:szCs w:val="20"/>
                      <w:lang w:eastAsia="ru-RU"/>
                    </w:rPr>
                    <w:t>Гуртожиток № 1</w:t>
                  </w:r>
                </w:p>
              </w:tc>
              <w:tc>
                <w:tcPr>
                  <w:tcW w:w="2403" w:type="dxa"/>
                  <w:tcBorders>
                    <w:top w:val="nil"/>
                    <w:left w:val="nil"/>
                    <w:bottom w:val="single" w:sz="8" w:space="0" w:color="000000"/>
                    <w:right w:val="single" w:sz="8" w:space="0" w:color="000000"/>
                  </w:tcBorders>
                  <w:shd w:val="clear" w:color="auto" w:fill="auto"/>
                  <w:vAlign w:val="center"/>
                  <w:hideMark/>
                </w:tcPr>
                <w:p w:rsidR="002A00F3" w:rsidRPr="002A00F3" w:rsidRDefault="002A00F3" w:rsidP="002A00F3">
                  <w:pPr>
                    <w:rPr>
                      <w:color w:val="000000"/>
                      <w:sz w:val="20"/>
                      <w:szCs w:val="20"/>
                      <w:lang w:val="ru-RU" w:eastAsia="ru-RU"/>
                    </w:rPr>
                  </w:pPr>
                  <w:r w:rsidRPr="002A00F3">
                    <w:rPr>
                      <w:color w:val="000000"/>
                      <w:sz w:val="20"/>
                      <w:szCs w:val="20"/>
                      <w:lang w:eastAsia="ru-RU"/>
                    </w:rPr>
                    <w:t>вул. Кобзарська, 58</w:t>
                  </w:r>
                </w:p>
              </w:tc>
              <w:tc>
                <w:tcPr>
                  <w:tcW w:w="1113" w:type="dxa"/>
                  <w:tcBorders>
                    <w:top w:val="nil"/>
                    <w:left w:val="nil"/>
                    <w:bottom w:val="single" w:sz="8" w:space="0" w:color="000000"/>
                    <w:right w:val="single" w:sz="8" w:space="0" w:color="000000"/>
                  </w:tcBorders>
                  <w:shd w:val="clear" w:color="auto" w:fill="auto"/>
                  <w:vAlign w:val="center"/>
                  <w:hideMark/>
                </w:tcPr>
                <w:p w:rsidR="002A00F3" w:rsidRPr="002A00F3" w:rsidRDefault="002A00F3" w:rsidP="002A00F3">
                  <w:pPr>
                    <w:jc w:val="center"/>
                    <w:rPr>
                      <w:color w:val="000000"/>
                      <w:sz w:val="20"/>
                      <w:szCs w:val="20"/>
                      <w:lang w:val="ru-RU" w:eastAsia="ru-RU"/>
                    </w:rPr>
                  </w:pPr>
                  <w:r w:rsidRPr="002A00F3">
                    <w:rPr>
                      <w:color w:val="000000"/>
                      <w:sz w:val="20"/>
                      <w:szCs w:val="20"/>
                      <w:lang w:eastAsia="ru-RU"/>
                    </w:rPr>
                    <w:t>3</w:t>
                  </w:r>
                </w:p>
              </w:tc>
              <w:tc>
                <w:tcPr>
                  <w:tcW w:w="1036" w:type="dxa"/>
                  <w:gridSpan w:val="2"/>
                  <w:tcBorders>
                    <w:top w:val="nil"/>
                    <w:left w:val="nil"/>
                    <w:bottom w:val="single" w:sz="8" w:space="0" w:color="000000"/>
                    <w:right w:val="single" w:sz="8" w:space="0" w:color="000000"/>
                  </w:tcBorders>
                  <w:shd w:val="clear" w:color="auto" w:fill="auto"/>
                  <w:vAlign w:val="center"/>
                  <w:hideMark/>
                </w:tcPr>
                <w:p w:rsidR="002A00F3" w:rsidRPr="002A00F3" w:rsidRDefault="002A00F3" w:rsidP="002A00F3">
                  <w:pPr>
                    <w:jc w:val="center"/>
                    <w:rPr>
                      <w:color w:val="000000"/>
                      <w:sz w:val="20"/>
                      <w:szCs w:val="20"/>
                      <w:lang w:val="ru-RU" w:eastAsia="ru-RU"/>
                    </w:rPr>
                  </w:pPr>
                  <w:r w:rsidRPr="002A00F3">
                    <w:rPr>
                      <w:color w:val="000000"/>
                      <w:sz w:val="20"/>
                      <w:szCs w:val="20"/>
                      <w:lang w:eastAsia="ru-RU"/>
                    </w:rPr>
                    <w:t>1 раз в тиждень</w:t>
                  </w:r>
                </w:p>
              </w:tc>
            </w:tr>
          </w:tbl>
          <w:p w:rsidR="002A00F3" w:rsidRDefault="002A00F3" w:rsidP="00E36B86">
            <w:pPr>
              <w:pStyle w:val="a8"/>
              <w:spacing w:after="0"/>
              <w:ind w:firstLine="428"/>
              <w:jc w:val="both"/>
              <w:rPr>
                <w:b/>
                <w:bCs/>
                <w:i/>
                <w:iCs/>
                <w:color w:val="000000"/>
                <w:shd w:val="clear" w:color="auto" w:fill="FFFFFF"/>
                <w:lang w:val="uk-UA"/>
              </w:rPr>
            </w:pPr>
          </w:p>
          <w:p w:rsidR="00E61AE0" w:rsidRPr="006B7220" w:rsidRDefault="0074737E" w:rsidP="006B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ertAlign w:val="superscript"/>
              </w:rPr>
            </w:pPr>
            <w:r>
              <w:t>* - один контейнер 1,1 м</w:t>
            </w:r>
            <w:r w:rsidRPr="00E3555E">
              <w:rPr>
                <w:vertAlign w:val="superscript"/>
              </w:rPr>
              <w:t>3</w:t>
            </w:r>
          </w:p>
          <w:p w:rsidR="002A00F3" w:rsidRPr="003E1D77" w:rsidRDefault="002A00F3" w:rsidP="00E36B86">
            <w:pPr>
              <w:pStyle w:val="a8"/>
              <w:spacing w:after="0"/>
              <w:ind w:firstLine="428"/>
              <w:jc w:val="both"/>
              <w:rPr>
                <w:i/>
                <w:lang w:val="uk-UA"/>
              </w:rPr>
            </w:pPr>
          </w:p>
        </w:tc>
      </w:tr>
      <w:tr w:rsidR="00643F83" w:rsidRPr="00EF0196" w:rsidTr="002A00F3">
        <w:trPr>
          <w:trHeight w:val="757"/>
        </w:trPr>
        <w:tc>
          <w:tcPr>
            <w:tcW w:w="3261" w:type="dxa"/>
            <w:vAlign w:val="center"/>
          </w:tcPr>
          <w:p w:rsidR="00643F83" w:rsidRPr="00EF0196" w:rsidRDefault="00643F83" w:rsidP="00FC494D">
            <w:pPr>
              <w:pStyle w:val="a3"/>
              <w:numPr>
                <w:ilvl w:val="0"/>
                <w:numId w:val="1"/>
              </w:numPr>
              <w:spacing w:before="0" w:beforeAutospacing="0" w:after="0" w:afterAutospacing="0"/>
              <w:rPr>
                <w:lang w:val="uk-UA"/>
              </w:rPr>
            </w:pPr>
            <w:r w:rsidRPr="00EF0196">
              <w:rPr>
                <w:lang w:val="uk-UA"/>
              </w:rPr>
              <w:lastRenderedPageBreak/>
              <w:t>Кількість та місце поставки товарів або обсяг і місце виконання робіт чи надання послуг</w:t>
            </w:r>
          </w:p>
        </w:tc>
        <w:tc>
          <w:tcPr>
            <w:tcW w:w="6804" w:type="dxa"/>
            <w:vAlign w:val="center"/>
          </w:tcPr>
          <w:p w:rsidR="006076B5" w:rsidRDefault="00643F83" w:rsidP="006076B5">
            <w:r>
              <w:t xml:space="preserve">Місце </w:t>
            </w:r>
            <w:r w:rsidR="0074737E">
              <w:t>надання послуг</w:t>
            </w:r>
            <w:r>
              <w:t xml:space="preserve">: </w:t>
            </w:r>
            <w:r w:rsidR="0074737E">
              <w:t>відповідно до п. 4 оголошення.</w:t>
            </w:r>
          </w:p>
          <w:p w:rsidR="0074737E" w:rsidRDefault="0074737E" w:rsidP="006076B5"/>
          <w:p w:rsidR="00643F83" w:rsidRPr="000717CC" w:rsidRDefault="0074737E" w:rsidP="00011C6A">
            <w:pPr>
              <w:rPr>
                <w:b/>
                <w:bCs/>
              </w:rPr>
            </w:pPr>
            <w:r w:rsidRPr="000717CC">
              <w:rPr>
                <w:b/>
                <w:bCs/>
              </w:rPr>
              <w:t>Обсяг</w:t>
            </w:r>
            <w:r w:rsidR="006076B5" w:rsidRPr="000717CC">
              <w:rPr>
                <w:b/>
                <w:bCs/>
              </w:rPr>
              <w:t xml:space="preserve">: </w:t>
            </w:r>
            <w:r w:rsidR="00A04BAB" w:rsidRPr="000717CC">
              <w:rPr>
                <w:b/>
                <w:bCs/>
                <w:lang w:val="ru-RU"/>
              </w:rPr>
              <w:t>734</w:t>
            </w:r>
            <w:r w:rsidR="00011C6A" w:rsidRPr="000717CC">
              <w:rPr>
                <w:b/>
                <w:bCs/>
              </w:rPr>
              <w:t>,</w:t>
            </w:r>
            <w:r w:rsidR="00A04BAB" w:rsidRPr="000717CC">
              <w:rPr>
                <w:b/>
                <w:bCs/>
                <w:lang w:val="ru-RU"/>
              </w:rPr>
              <w:t>05</w:t>
            </w:r>
            <w:r w:rsidRPr="000717CC">
              <w:rPr>
                <w:b/>
                <w:bCs/>
              </w:rPr>
              <w:t xml:space="preserve"> м</w:t>
            </w:r>
            <w:r w:rsidRPr="000717CC">
              <w:rPr>
                <w:b/>
                <w:bCs/>
                <w:vertAlign w:val="superscript"/>
              </w:rPr>
              <w:t>3</w:t>
            </w:r>
          </w:p>
        </w:tc>
      </w:tr>
      <w:tr w:rsidR="00643F83" w:rsidRPr="00EF0196" w:rsidTr="002A00F3">
        <w:trPr>
          <w:trHeight w:val="757"/>
        </w:trPr>
        <w:tc>
          <w:tcPr>
            <w:tcW w:w="3261" w:type="dxa"/>
            <w:vAlign w:val="center"/>
          </w:tcPr>
          <w:p w:rsidR="00643F83" w:rsidRPr="00EF0196" w:rsidRDefault="00643F83" w:rsidP="00FC494D">
            <w:pPr>
              <w:pStyle w:val="a3"/>
              <w:numPr>
                <w:ilvl w:val="0"/>
                <w:numId w:val="1"/>
              </w:numPr>
              <w:spacing w:before="0" w:beforeAutospacing="0" w:after="0" w:afterAutospacing="0"/>
              <w:rPr>
                <w:lang w:val="uk-UA"/>
              </w:rPr>
            </w:pPr>
            <w:r w:rsidRPr="00EF0196">
              <w:rPr>
                <w:lang w:val="uk-UA"/>
              </w:rPr>
              <w:t>Строк поставки товарів, виконання робіт, надання послуг</w:t>
            </w:r>
          </w:p>
        </w:tc>
        <w:tc>
          <w:tcPr>
            <w:tcW w:w="6804" w:type="dxa"/>
            <w:vAlign w:val="center"/>
          </w:tcPr>
          <w:p w:rsidR="00643F83" w:rsidRPr="000C5B0E" w:rsidRDefault="00A04BAB" w:rsidP="0074737E">
            <w:pPr>
              <w:ind w:left="112"/>
              <w:rPr>
                <w:lang w:val="ru-RU"/>
              </w:rPr>
            </w:pPr>
            <w:r w:rsidRPr="00A04BAB">
              <w:rPr>
                <w:b/>
                <w:lang w:val="ru-RU"/>
              </w:rPr>
              <w:t>Черв</w:t>
            </w:r>
            <w:r w:rsidR="00011C6A" w:rsidRPr="00A04BAB">
              <w:rPr>
                <w:b/>
                <w:lang w:val="ru-RU"/>
              </w:rPr>
              <w:t>ень</w:t>
            </w:r>
            <w:r w:rsidR="002765F5" w:rsidRPr="00A04BAB">
              <w:rPr>
                <w:b/>
                <w:lang w:val="ru-RU"/>
              </w:rPr>
              <w:t xml:space="preserve"> – </w:t>
            </w:r>
            <w:proofErr w:type="spellStart"/>
            <w:r w:rsidR="002765F5" w:rsidRPr="00A04BAB">
              <w:rPr>
                <w:b/>
                <w:lang w:val="ru-RU"/>
              </w:rPr>
              <w:t>грудень</w:t>
            </w:r>
            <w:proofErr w:type="spellEnd"/>
            <w:r w:rsidR="002765F5" w:rsidRPr="00A04BAB">
              <w:rPr>
                <w:b/>
                <w:lang w:val="ru-RU"/>
              </w:rPr>
              <w:t xml:space="preserve"> 2022 року (</w:t>
            </w:r>
            <w:r w:rsidR="002765F5" w:rsidRPr="00A04BAB">
              <w:rPr>
                <w:b/>
              </w:rPr>
              <w:t>до 31.12.202</w:t>
            </w:r>
            <w:r w:rsidR="002765F5" w:rsidRPr="00A04BAB">
              <w:rPr>
                <w:b/>
                <w:lang w:val="ru-RU"/>
              </w:rPr>
              <w:t>2)</w:t>
            </w:r>
          </w:p>
        </w:tc>
      </w:tr>
      <w:tr w:rsidR="00643F83" w:rsidRPr="00EF0196" w:rsidTr="002A00F3">
        <w:trPr>
          <w:trHeight w:val="757"/>
        </w:trPr>
        <w:tc>
          <w:tcPr>
            <w:tcW w:w="3261" w:type="dxa"/>
            <w:vAlign w:val="center"/>
          </w:tcPr>
          <w:p w:rsidR="00643F83" w:rsidRPr="00EF0196" w:rsidRDefault="00643F83" w:rsidP="00FC494D">
            <w:pPr>
              <w:pStyle w:val="a3"/>
              <w:numPr>
                <w:ilvl w:val="0"/>
                <w:numId w:val="1"/>
              </w:numPr>
              <w:spacing w:before="0" w:beforeAutospacing="0" w:after="0" w:afterAutospacing="0"/>
              <w:rPr>
                <w:lang w:val="uk-UA"/>
              </w:rPr>
            </w:pPr>
            <w:r w:rsidRPr="00EF0196">
              <w:rPr>
                <w:lang w:val="uk-UA"/>
              </w:rPr>
              <w:t>Умови оплати</w:t>
            </w:r>
          </w:p>
        </w:tc>
        <w:tc>
          <w:tcPr>
            <w:tcW w:w="6804" w:type="dxa"/>
            <w:vAlign w:val="center"/>
          </w:tcPr>
          <w:p w:rsidR="005205B8" w:rsidRPr="00920E9C" w:rsidRDefault="005205B8" w:rsidP="005205B8">
            <w:pPr>
              <w:adjustRightInd w:val="0"/>
              <w:jc w:val="both"/>
              <w:rPr>
                <w:lang w:bidi="uk-UA"/>
              </w:rPr>
            </w:pPr>
            <w:r w:rsidRPr="00920E9C">
              <w:rPr>
                <w:lang w:bidi="uk-UA"/>
              </w:rPr>
              <w:t xml:space="preserve">Замовник здійснює оплату за Послуги шляхом перерахування грошових коштів на розрахунковий рахунок Постачальника на умовах відстрочки </w:t>
            </w:r>
            <w:bookmarkStart w:id="0" w:name="_GoBack"/>
            <w:bookmarkEnd w:id="0"/>
            <w:r w:rsidRPr="00920E9C">
              <w:rPr>
                <w:lang w:bidi="uk-UA"/>
              </w:rPr>
              <w:t xml:space="preserve">платежу до </w:t>
            </w:r>
            <w:r w:rsidRPr="00920E9C">
              <w:rPr>
                <w:b/>
                <w:i/>
                <w:lang w:bidi="uk-UA"/>
              </w:rPr>
              <w:t xml:space="preserve">30 (тридцяти) </w:t>
            </w:r>
            <w:r w:rsidRPr="00920E9C">
              <w:rPr>
                <w:lang w:bidi="uk-UA"/>
              </w:rPr>
              <w:t>днів з моменту підписання уповноваженими представниками Замовника і Постачальника актів наданих Послуг.</w:t>
            </w:r>
          </w:p>
          <w:p w:rsidR="00643F83" w:rsidRPr="002E2DC7" w:rsidRDefault="00643F83" w:rsidP="006076B5">
            <w:pPr>
              <w:jc w:val="both"/>
              <w:rPr>
                <w:color w:val="FF0000"/>
              </w:rPr>
            </w:pPr>
          </w:p>
        </w:tc>
      </w:tr>
      <w:tr w:rsidR="00643F83" w:rsidRPr="00EF0196" w:rsidTr="002A00F3">
        <w:trPr>
          <w:trHeight w:val="383"/>
        </w:trPr>
        <w:tc>
          <w:tcPr>
            <w:tcW w:w="3261" w:type="dxa"/>
            <w:vAlign w:val="center"/>
          </w:tcPr>
          <w:p w:rsidR="00643F83" w:rsidRPr="00EF0196" w:rsidRDefault="00643F83" w:rsidP="00FC494D">
            <w:pPr>
              <w:pStyle w:val="a3"/>
              <w:numPr>
                <w:ilvl w:val="0"/>
                <w:numId w:val="1"/>
              </w:numPr>
              <w:spacing w:before="0" w:beforeAutospacing="0" w:after="0" w:afterAutospacing="0"/>
              <w:rPr>
                <w:lang w:val="uk-UA"/>
              </w:rPr>
            </w:pPr>
            <w:r w:rsidRPr="00EF0196">
              <w:rPr>
                <w:lang w:val="uk-UA"/>
              </w:rPr>
              <w:t>Очікувана вартість</w:t>
            </w:r>
          </w:p>
        </w:tc>
        <w:tc>
          <w:tcPr>
            <w:tcW w:w="6804" w:type="dxa"/>
            <w:shd w:val="clear" w:color="auto" w:fill="auto"/>
            <w:vAlign w:val="center"/>
          </w:tcPr>
          <w:p w:rsidR="00643F83" w:rsidRPr="00C25617" w:rsidRDefault="00011C6A" w:rsidP="00011C6A">
            <w:pPr>
              <w:ind w:left="112"/>
              <w:rPr>
                <w:b/>
              </w:rPr>
            </w:pPr>
            <w:r w:rsidRPr="00C25617">
              <w:rPr>
                <w:b/>
              </w:rPr>
              <w:t>1</w:t>
            </w:r>
            <w:r w:rsidR="00A04BAB" w:rsidRPr="00C25617">
              <w:rPr>
                <w:b/>
                <w:lang w:val="ru-RU"/>
              </w:rPr>
              <w:t>48</w:t>
            </w:r>
            <w:r w:rsidRPr="00C25617">
              <w:rPr>
                <w:b/>
              </w:rPr>
              <w:t xml:space="preserve"> </w:t>
            </w:r>
            <w:r w:rsidR="00A04BAB" w:rsidRPr="00C25617">
              <w:rPr>
                <w:b/>
                <w:lang w:val="ru-RU"/>
              </w:rPr>
              <w:t>380</w:t>
            </w:r>
            <w:r w:rsidR="00643F83" w:rsidRPr="00C25617">
              <w:rPr>
                <w:b/>
              </w:rPr>
              <w:t>,</w:t>
            </w:r>
            <w:r w:rsidR="00A04BAB" w:rsidRPr="00C25617">
              <w:rPr>
                <w:b/>
                <w:lang w:val="ru-RU"/>
              </w:rPr>
              <w:t>87</w:t>
            </w:r>
            <w:r w:rsidR="00643F83" w:rsidRPr="00C25617">
              <w:rPr>
                <w:b/>
              </w:rPr>
              <w:t xml:space="preserve"> грн.</w:t>
            </w:r>
          </w:p>
        </w:tc>
      </w:tr>
      <w:tr w:rsidR="00643F83" w:rsidRPr="00EF0196" w:rsidTr="002A00F3">
        <w:trPr>
          <w:trHeight w:val="377"/>
        </w:trPr>
        <w:tc>
          <w:tcPr>
            <w:tcW w:w="3261" w:type="dxa"/>
            <w:vAlign w:val="center"/>
          </w:tcPr>
          <w:p w:rsidR="00643F83" w:rsidRPr="00EF0196" w:rsidRDefault="00643F83" w:rsidP="00FC494D">
            <w:pPr>
              <w:pStyle w:val="a3"/>
              <w:numPr>
                <w:ilvl w:val="0"/>
                <w:numId w:val="1"/>
              </w:numPr>
              <w:spacing w:before="0" w:beforeAutospacing="0" w:after="0" w:afterAutospacing="0"/>
              <w:rPr>
                <w:lang w:val="uk-UA"/>
              </w:rPr>
            </w:pPr>
            <w:r w:rsidRPr="00EF0196">
              <w:rPr>
                <w:lang w:val="uk-UA"/>
              </w:rPr>
              <w:t>Період уточнення інформації про закупівлю</w:t>
            </w:r>
          </w:p>
        </w:tc>
        <w:tc>
          <w:tcPr>
            <w:tcW w:w="6804" w:type="dxa"/>
            <w:shd w:val="clear" w:color="auto" w:fill="auto"/>
            <w:vAlign w:val="center"/>
          </w:tcPr>
          <w:p w:rsidR="00643F83" w:rsidRPr="00C25617" w:rsidRDefault="00643F83" w:rsidP="0074737E">
            <w:pPr>
              <w:pStyle w:val="a3"/>
              <w:spacing w:before="0" w:beforeAutospacing="0" w:after="0" w:afterAutospacing="0"/>
              <w:ind w:left="118" w:right="110"/>
              <w:rPr>
                <w:b/>
                <w:lang w:val="uk-UA"/>
              </w:rPr>
            </w:pPr>
            <w:r w:rsidRPr="00C25617">
              <w:rPr>
                <w:b/>
                <w:lang w:val="uk-UA"/>
              </w:rPr>
              <w:t xml:space="preserve">до  </w:t>
            </w:r>
            <w:r w:rsidR="00A04BAB" w:rsidRPr="00C25617">
              <w:rPr>
                <w:b/>
                <w:lang w:val="uk-UA"/>
              </w:rPr>
              <w:t>24</w:t>
            </w:r>
            <w:r w:rsidRPr="00C25617">
              <w:rPr>
                <w:b/>
                <w:lang w:val="uk-UA"/>
              </w:rPr>
              <w:t>.</w:t>
            </w:r>
            <w:r w:rsidR="00A04BAB" w:rsidRPr="00C25617">
              <w:rPr>
                <w:b/>
                <w:lang w:val="uk-UA"/>
              </w:rPr>
              <w:t>05</w:t>
            </w:r>
            <w:r w:rsidRPr="00C25617">
              <w:rPr>
                <w:b/>
                <w:lang w:val="uk-UA"/>
              </w:rPr>
              <w:t>.202</w:t>
            </w:r>
            <w:r w:rsidR="00A04BAB" w:rsidRPr="00C25617">
              <w:rPr>
                <w:b/>
                <w:lang w:val="uk-UA"/>
              </w:rPr>
              <w:t>2</w:t>
            </w:r>
            <w:r w:rsidRPr="00C25617">
              <w:rPr>
                <w:b/>
                <w:lang w:val="uk-UA"/>
              </w:rPr>
              <w:t xml:space="preserve">, </w:t>
            </w:r>
            <w:r w:rsidR="000C5B0E" w:rsidRPr="00C25617">
              <w:rPr>
                <w:b/>
                <w:lang w:val="uk-UA"/>
              </w:rPr>
              <w:t>11</w:t>
            </w:r>
            <w:r w:rsidRPr="00C25617">
              <w:rPr>
                <w:b/>
                <w:lang w:val="uk-UA"/>
              </w:rPr>
              <w:t xml:space="preserve">:00 </w:t>
            </w:r>
          </w:p>
        </w:tc>
      </w:tr>
      <w:tr w:rsidR="00643F83" w:rsidRPr="00EF0196" w:rsidTr="002A00F3">
        <w:trPr>
          <w:trHeight w:val="444"/>
        </w:trPr>
        <w:tc>
          <w:tcPr>
            <w:tcW w:w="3261" w:type="dxa"/>
            <w:vAlign w:val="center"/>
          </w:tcPr>
          <w:p w:rsidR="00643F83" w:rsidRPr="00EF0196" w:rsidRDefault="00643F83" w:rsidP="00FC494D">
            <w:pPr>
              <w:pStyle w:val="a3"/>
              <w:numPr>
                <w:ilvl w:val="0"/>
                <w:numId w:val="1"/>
              </w:numPr>
              <w:spacing w:before="0" w:beforeAutospacing="0" w:after="0" w:afterAutospacing="0"/>
              <w:rPr>
                <w:lang w:val="uk-UA"/>
              </w:rPr>
            </w:pPr>
            <w:r w:rsidRPr="00EF0196">
              <w:rPr>
                <w:lang w:val="uk-UA"/>
              </w:rPr>
              <w:t>Кінцевий строк подання пропозицій</w:t>
            </w:r>
          </w:p>
        </w:tc>
        <w:tc>
          <w:tcPr>
            <w:tcW w:w="6804" w:type="dxa"/>
            <w:shd w:val="clear" w:color="auto" w:fill="auto"/>
            <w:vAlign w:val="center"/>
          </w:tcPr>
          <w:p w:rsidR="00643F83" w:rsidRPr="00C25617" w:rsidRDefault="00643F83" w:rsidP="0074737E">
            <w:pPr>
              <w:pStyle w:val="a3"/>
              <w:spacing w:before="0" w:beforeAutospacing="0" w:after="0" w:afterAutospacing="0"/>
              <w:ind w:left="118" w:right="110"/>
              <w:rPr>
                <w:b/>
                <w:lang w:val="uk-UA"/>
              </w:rPr>
            </w:pPr>
            <w:r w:rsidRPr="00C25617">
              <w:rPr>
                <w:b/>
                <w:lang w:val="uk-UA"/>
              </w:rPr>
              <w:t xml:space="preserve">до  </w:t>
            </w:r>
            <w:r w:rsidR="0074737E" w:rsidRPr="00C25617">
              <w:rPr>
                <w:b/>
                <w:lang w:val="uk-UA"/>
              </w:rPr>
              <w:t>2</w:t>
            </w:r>
            <w:r w:rsidR="00A04BAB" w:rsidRPr="00C25617">
              <w:rPr>
                <w:b/>
                <w:lang w:val="uk-UA"/>
              </w:rPr>
              <w:t>7</w:t>
            </w:r>
            <w:r w:rsidR="00E61AE0" w:rsidRPr="00C25617">
              <w:rPr>
                <w:b/>
                <w:lang w:val="uk-UA"/>
              </w:rPr>
              <w:t>.</w:t>
            </w:r>
            <w:r w:rsidR="00A04BAB" w:rsidRPr="00C25617">
              <w:rPr>
                <w:b/>
                <w:lang w:val="uk-UA"/>
              </w:rPr>
              <w:t>05</w:t>
            </w:r>
            <w:r w:rsidRPr="00C25617">
              <w:rPr>
                <w:b/>
                <w:lang w:val="uk-UA"/>
              </w:rPr>
              <w:t>.202</w:t>
            </w:r>
            <w:r w:rsidR="00A04BAB" w:rsidRPr="00C25617">
              <w:rPr>
                <w:b/>
                <w:lang w:val="uk-UA"/>
              </w:rPr>
              <w:t>2</w:t>
            </w:r>
            <w:r w:rsidRPr="00C25617">
              <w:rPr>
                <w:b/>
                <w:lang w:val="uk-UA"/>
              </w:rPr>
              <w:t xml:space="preserve">, 00:00 </w:t>
            </w:r>
          </w:p>
        </w:tc>
      </w:tr>
      <w:tr w:rsidR="00643F83" w:rsidRPr="00EF0196" w:rsidTr="002A00F3">
        <w:trPr>
          <w:trHeight w:val="145"/>
        </w:trPr>
        <w:tc>
          <w:tcPr>
            <w:tcW w:w="3261" w:type="dxa"/>
            <w:vAlign w:val="center"/>
          </w:tcPr>
          <w:p w:rsidR="00643F83" w:rsidRPr="00EF0196" w:rsidRDefault="00643F83" w:rsidP="00FC494D">
            <w:pPr>
              <w:pStyle w:val="a3"/>
              <w:numPr>
                <w:ilvl w:val="0"/>
                <w:numId w:val="1"/>
              </w:numPr>
              <w:spacing w:before="0" w:beforeAutospacing="0" w:after="0" w:afterAutospacing="0"/>
              <w:rPr>
                <w:lang w:val="uk-UA"/>
              </w:rPr>
            </w:pPr>
            <w:r w:rsidRPr="00EF0196">
              <w:rPr>
                <w:lang w:val="uk-UA"/>
              </w:rPr>
              <w:t>Перелік критеріїв та методика оцінки пропозицій із зазначенням питомої ваги критеріїв</w:t>
            </w:r>
          </w:p>
        </w:tc>
        <w:tc>
          <w:tcPr>
            <w:tcW w:w="6804" w:type="dxa"/>
            <w:vAlign w:val="center"/>
          </w:tcPr>
          <w:p w:rsidR="000C5B0E" w:rsidRPr="00EF0196" w:rsidRDefault="000C5B0E" w:rsidP="000C5B0E">
            <w:pPr>
              <w:ind w:left="118" w:right="110"/>
              <w:rPr>
                <w:lang w:eastAsia="ru-RU"/>
              </w:rPr>
            </w:pPr>
            <w:r w:rsidRPr="00EF0196">
              <w:rPr>
                <w:lang w:eastAsia="ru-RU"/>
              </w:rPr>
              <w:t>Критерії та методика оцінки визначаються відповідно до статті 29 Закону.</w:t>
            </w:r>
          </w:p>
          <w:p w:rsidR="000C5B0E" w:rsidRPr="000A3B9E" w:rsidRDefault="000C5B0E" w:rsidP="000C5B0E">
            <w:pPr>
              <w:spacing w:line="240" w:lineRule="atLeast"/>
              <w:ind w:left="118" w:right="110"/>
              <w:rPr>
                <w:lang w:eastAsia="ru-RU"/>
              </w:rPr>
            </w:pPr>
            <w:r w:rsidRPr="000A3B9E">
              <w:rPr>
                <w:lang w:eastAsia="ru-RU"/>
              </w:rPr>
              <w:t>Оцінка  пропозицій здійснюється на основі критерію «Ціна». Питома вага критерію – 100%.</w:t>
            </w:r>
          </w:p>
          <w:p w:rsidR="00643F83" w:rsidRPr="00EF0196" w:rsidRDefault="000C5B0E" w:rsidP="000C5B0E">
            <w:pPr>
              <w:ind w:left="118" w:right="110"/>
              <w:jc w:val="both"/>
              <w:rPr>
                <w:lang w:eastAsia="ru-RU"/>
              </w:rPr>
            </w:pPr>
            <w:r w:rsidRPr="000A3B9E">
              <w:rPr>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tc>
      </w:tr>
      <w:tr w:rsidR="00643F83" w:rsidRPr="00EF0196" w:rsidTr="002A00F3">
        <w:trPr>
          <w:trHeight w:val="757"/>
        </w:trPr>
        <w:tc>
          <w:tcPr>
            <w:tcW w:w="3261" w:type="dxa"/>
            <w:vAlign w:val="center"/>
          </w:tcPr>
          <w:p w:rsidR="00643F83" w:rsidRPr="00EF0196" w:rsidRDefault="00643F83" w:rsidP="00FC494D">
            <w:pPr>
              <w:pStyle w:val="a3"/>
              <w:numPr>
                <w:ilvl w:val="0"/>
                <w:numId w:val="1"/>
              </w:numPr>
              <w:spacing w:before="0" w:beforeAutospacing="0" w:after="0" w:afterAutospacing="0"/>
              <w:rPr>
                <w:lang w:val="uk-UA"/>
              </w:rPr>
            </w:pPr>
            <w:r w:rsidRPr="00EF0196">
              <w:rPr>
                <w:lang w:val="uk-UA"/>
              </w:rPr>
              <w:t>Розмір та умови надання забезпечення пропозиції учасників</w:t>
            </w:r>
          </w:p>
        </w:tc>
        <w:tc>
          <w:tcPr>
            <w:tcW w:w="6804" w:type="dxa"/>
            <w:vAlign w:val="center"/>
          </w:tcPr>
          <w:p w:rsidR="00643F83" w:rsidRPr="00EF0196" w:rsidRDefault="00643F83" w:rsidP="00FC494D">
            <w:pPr>
              <w:ind w:left="118" w:right="110"/>
              <w:rPr>
                <w:b/>
                <w:lang w:eastAsia="ru-RU"/>
              </w:rPr>
            </w:pPr>
            <w:r w:rsidRPr="00E31E77">
              <w:rPr>
                <w:b/>
                <w:lang w:eastAsia="ru-RU"/>
              </w:rPr>
              <w:t>Не вимагається.</w:t>
            </w:r>
          </w:p>
        </w:tc>
      </w:tr>
      <w:tr w:rsidR="00643F83" w:rsidRPr="00EF0196" w:rsidTr="002A00F3">
        <w:trPr>
          <w:trHeight w:val="757"/>
        </w:trPr>
        <w:tc>
          <w:tcPr>
            <w:tcW w:w="3261" w:type="dxa"/>
            <w:vAlign w:val="center"/>
          </w:tcPr>
          <w:p w:rsidR="00643F83" w:rsidRPr="00EF0196" w:rsidRDefault="00643F83" w:rsidP="00FC494D">
            <w:pPr>
              <w:pStyle w:val="a3"/>
              <w:numPr>
                <w:ilvl w:val="0"/>
                <w:numId w:val="1"/>
              </w:numPr>
              <w:spacing w:before="0" w:beforeAutospacing="0" w:after="0" w:afterAutospacing="0"/>
              <w:rPr>
                <w:lang w:val="uk-UA"/>
              </w:rPr>
            </w:pPr>
            <w:r w:rsidRPr="00EF0196">
              <w:rPr>
                <w:lang w:val="uk-UA"/>
              </w:rPr>
              <w:t>Розмір та умови надання забезпечення виконання договору про закупівлю</w:t>
            </w:r>
          </w:p>
        </w:tc>
        <w:tc>
          <w:tcPr>
            <w:tcW w:w="6804" w:type="dxa"/>
            <w:vAlign w:val="center"/>
          </w:tcPr>
          <w:p w:rsidR="00643F83" w:rsidRPr="00EF0196" w:rsidRDefault="00643F83" w:rsidP="00FC494D">
            <w:pPr>
              <w:ind w:left="118" w:right="110"/>
              <w:rPr>
                <w:b/>
                <w:lang w:eastAsia="ru-RU"/>
              </w:rPr>
            </w:pPr>
            <w:r w:rsidRPr="00EF0196">
              <w:rPr>
                <w:b/>
                <w:lang w:eastAsia="ru-RU"/>
              </w:rPr>
              <w:t>Не вимагається.</w:t>
            </w:r>
          </w:p>
        </w:tc>
      </w:tr>
      <w:tr w:rsidR="00643F83" w:rsidRPr="00EF0196" w:rsidTr="002A00F3">
        <w:trPr>
          <w:trHeight w:val="757"/>
        </w:trPr>
        <w:tc>
          <w:tcPr>
            <w:tcW w:w="3261" w:type="dxa"/>
            <w:vAlign w:val="center"/>
          </w:tcPr>
          <w:p w:rsidR="00643F83" w:rsidRPr="00EF0196" w:rsidRDefault="00643F83" w:rsidP="00FC494D">
            <w:pPr>
              <w:pStyle w:val="a3"/>
              <w:numPr>
                <w:ilvl w:val="0"/>
                <w:numId w:val="1"/>
              </w:numPr>
              <w:spacing w:before="0" w:beforeAutospacing="0" w:after="0" w:afterAutospacing="0"/>
              <w:rPr>
                <w:lang w:val="uk-UA"/>
              </w:rPr>
            </w:pPr>
            <w:r w:rsidRPr="00EF0196">
              <w:rPr>
                <w:lang w:val="uk-UA"/>
              </w:rPr>
              <w:t xml:space="preserve">Розмір мінімального кроку пониження ціни під час електронного аукціону </w:t>
            </w:r>
          </w:p>
        </w:tc>
        <w:tc>
          <w:tcPr>
            <w:tcW w:w="6804" w:type="dxa"/>
            <w:vAlign w:val="center"/>
          </w:tcPr>
          <w:p w:rsidR="00643F83" w:rsidRPr="00EF0196" w:rsidRDefault="00643F83" w:rsidP="00FC494D">
            <w:pPr>
              <w:pStyle w:val="a3"/>
              <w:spacing w:before="0" w:beforeAutospacing="0" w:after="0" w:afterAutospacing="0"/>
              <w:ind w:left="118" w:right="110"/>
              <w:rPr>
                <w:b/>
                <w:lang w:val="uk-UA"/>
              </w:rPr>
            </w:pPr>
            <w:r w:rsidRPr="00EF0196">
              <w:rPr>
                <w:b/>
                <w:lang w:val="uk-UA"/>
              </w:rPr>
              <w:t>0,5% очікуваної вартості закупівлі</w:t>
            </w:r>
          </w:p>
        </w:tc>
      </w:tr>
      <w:tr w:rsidR="00643F83" w:rsidRPr="00EF0196" w:rsidTr="002A00F3">
        <w:trPr>
          <w:trHeight w:val="428"/>
        </w:trPr>
        <w:tc>
          <w:tcPr>
            <w:tcW w:w="3261" w:type="dxa"/>
            <w:vAlign w:val="center"/>
          </w:tcPr>
          <w:p w:rsidR="00643F83" w:rsidRPr="00EF0196" w:rsidRDefault="00643F83" w:rsidP="00FC494D">
            <w:pPr>
              <w:pStyle w:val="a3"/>
              <w:numPr>
                <w:ilvl w:val="0"/>
                <w:numId w:val="1"/>
              </w:numPr>
              <w:spacing w:before="0" w:beforeAutospacing="0" w:after="0" w:afterAutospacing="0"/>
              <w:rPr>
                <w:lang w:val="uk-UA"/>
              </w:rPr>
            </w:pPr>
            <w:r w:rsidRPr="00EF0196">
              <w:rPr>
                <w:lang w:val="uk-UA"/>
              </w:rPr>
              <w:t>Інша необхідна інформація</w:t>
            </w:r>
          </w:p>
        </w:tc>
        <w:tc>
          <w:tcPr>
            <w:tcW w:w="6804" w:type="dxa"/>
            <w:vAlign w:val="center"/>
          </w:tcPr>
          <w:p w:rsidR="00C25617" w:rsidRPr="004769BB" w:rsidRDefault="00C25617" w:rsidP="00C25617">
            <w:pPr>
              <w:widowControl w:val="0"/>
              <w:ind w:firstLine="426"/>
              <w:jc w:val="both"/>
              <w:rPr>
                <w:lang w:eastAsia="ru-RU"/>
              </w:rPr>
            </w:pPr>
            <w:r w:rsidRPr="004769BB">
              <w:rPr>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Наказу Міністерства розвитку економіки, торгівлі та сільського господарства України 11.06.2020 №1082 «Про затвердження Порядку розміщення інформації  про публічні закупівлі».</w:t>
            </w:r>
          </w:p>
          <w:p w:rsidR="00C25617" w:rsidRPr="004769BB" w:rsidRDefault="00C25617" w:rsidP="00C25617">
            <w:pPr>
              <w:widowControl w:val="0"/>
              <w:ind w:firstLine="426"/>
              <w:jc w:val="both"/>
              <w:rPr>
                <w:lang w:eastAsia="ru-RU"/>
              </w:rPr>
            </w:pPr>
            <w:r w:rsidRPr="004769BB">
              <w:rPr>
                <w:lang w:eastAsia="ru-RU"/>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електронний документ пропозиції окремо.</w:t>
            </w:r>
          </w:p>
          <w:p w:rsidR="00C25617" w:rsidRPr="004769BB" w:rsidRDefault="00C25617" w:rsidP="00C25617">
            <w:pPr>
              <w:widowControl w:val="0"/>
              <w:ind w:firstLine="426"/>
              <w:jc w:val="both"/>
              <w:rPr>
                <w:lang w:eastAsia="ru-RU"/>
              </w:rPr>
            </w:pPr>
            <w:r w:rsidRPr="004769BB">
              <w:rPr>
                <w:lang w:eastAsia="ru-RU"/>
              </w:rPr>
              <w:t xml:space="preserve">Замовник перевіряє КЕП учасника на сайті центрального </w:t>
            </w:r>
            <w:proofErr w:type="spellStart"/>
            <w:r w:rsidRPr="004769BB">
              <w:rPr>
                <w:lang w:eastAsia="ru-RU"/>
              </w:rPr>
              <w:t>засвідчувального</w:t>
            </w:r>
            <w:proofErr w:type="spellEnd"/>
            <w:r w:rsidRPr="004769BB">
              <w:rPr>
                <w:lang w:eastAsia="ru-RU"/>
              </w:rPr>
              <w:t xml:space="preserve"> органу за посиланням https://czo.gov.ua/verify.</w:t>
            </w:r>
          </w:p>
          <w:p w:rsidR="00C25617" w:rsidRPr="004769BB" w:rsidRDefault="00C25617" w:rsidP="00C25617">
            <w:pPr>
              <w:widowControl w:val="0"/>
              <w:ind w:firstLine="426"/>
              <w:jc w:val="both"/>
              <w:rPr>
                <w:lang w:eastAsia="ru-RU"/>
              </w:rPr>
            </w:pPr>
            <w:r w:rsidRPr="004769BB">
              <w:rPr>
                <w:lang w:eastAsia="ru-RU"/>
              </w:rPr>
              <w:lastRenderedPageBreak/>
              <w:t>Під час перевірки КЕП повинні відображатися прізвище та ініціали особи, уповноваженої на підписання пропозиції (власника ключа), тип підпису «кваліфікований».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w:t>
            </w:r>
          </w:p>
          <w:p w:rsidR="00C25617" w:rsidRPr="004769BB" w:rsidRDefault="00C25617" w:rsidP="00C25617">
            <w:pPr>
              <w:widowControl w:val="0"/>
              <w:ind w:firstLine="426"/>
              <w:jc w:val="both"/>
              <w:rPr>
                <w:lang w:eastAsia="ru-RU"/>
              </w:rPr>
            </w:pPr>
            <w:r w:rsidRPr="004769BB">
              <w:rPr>
                <w:lang w:eastAsia="ru-RU"/>
              </w:rPr>
              <w:t>Якщо оголошенням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C25617" w:rsidRPr="004769BB" w:rsidRDefault="00C25617" w:rsidP="00C25617">
            <w:pPr>
              <w:widowControl w:val="0"/>
              <w:ind w:left="28"/>
              <w:jc w:val="both"/>
              <w:rPr>
                <w:lang w:eastAsia="ru-RU"/>
              </w:rPr>
            </w:pPr>
            <w:r w:rsidRPr="004769BB">
              <w:rPr>
                <w:lang w:eastAsia="ru-RU"/>
              </w:rPr>
              <w:t>Вимога щодо засвідчення документів (матеріалів та інформації), що подаються у складі пропозиції, печаткою та підписом уповноваженої особи не застосовується,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643F83" w:rsidRPr="00EF0196" w:rsidRDefault="00643F83" w:rsidP="00FC494D">
            <w:pPr>
              <w:widowControl w:val="0"/>
              <w:ind w:left="117"/>
              <w:jc w:val="both"/>
              <w:rPr>
                <w:b/>
                <w:u w:val="single"/>
              </w:rPr>
            </w:pPr>
            <w:r w:rsidRPr="00EF0196">
              <w:rPr>
                <w:b/>
                <w:u w:val="single"/>
              </w:rPr>
              <w:t>Учасник у складі пропозиції має надати:</w:t>
            </w:r>
          </w:p>
          <w:p w:rsidR="0028517E" w:rsidRDefault="0028517E" w:rsidP="0028517E">
            <w:pPr>
              <w:pStyle w:val="a5"/>
              <w:widowControl w:val="0"/>
              <w:numPr>
                <w:ilvl w:val="0"/>
                <w:numId w:val="2"/>
              </w:numPr>
              <w:jc w:val="both"/>
            </w:pPr>
            <w:r>
              <w:t>Документи, що підтверджують повноваження відповідної особи або представника учасника процедури закупівлі щодо підпису документів пропозиції*;</w:t>
            </w:r>
          </w:p>
          <w:p w:rsidR="0028517E" w:rsidRDefault="0028517E" w:rsidP="0028517E">
            <w:pPr>
              <w:pStyle w:val="a5"/>
              <w:widowControl w:val="0"/>
              <w:ind w:left="537"/>
              <w:jc w:val="both"/>
            </w:pPr>
            <w:r>
              <w:t>*Повноваження щодо підпису документів пропозиції учасника процедури закупівлі підтверджується інформацією, наведеною у Єдиному державному реєстрі юридичних осіб, фізичних осіб підприємців та громадських формувань. Останнє замовник перевіряє самостійно.</w:t>
            </w:r>
          </w:p>
          <w:p w:rsidR="0028517E" w:rsidRPr="00BB7974" w:rsidRDefault="0028517E" w:rsidP="0028517E">
            <w:pPr>
              <w:pStyle w:val="a5"/>
              <w:widowControl w:val="0"/>
              <w:ind w:left="537"/>
              <w:jc w:val="both"/>
              <w:rPr>
                <w:lang w:val="ru-RU"/>
              </w:rPr>
            </w:pPr>
            <w:r>
              <w:t>Учасник може визначити іншу уповноважену особу на підписання документів пропозиції. При цьому, учасник має надати  замовнику, у складі пропозиції, відповідне доручення складене згідно чинного законодавства</w:t>
            </w:r>
            <w:r>
              <w:rPr>
                <w:lang w:val="ru-RU"/>
              </w:rPr>
              <w:t>.</w:t>
            </w:r>
          </w:p>
          <w:p w:rsidR="006076B5" w:rsidRDefault="006076B5" w:rsidP="006076B5">
            <w:pPr>
              <w:pStyle w:val="a5"/>
              <w:widowControl w:val="0"/>
              <w:numPr>
                <w:ilvl w:val="0"/>
                <w:numId w:val="2"/>
              </w:numPr>
              <w:jc w:val="both"/>
            </w:pPr>
            <w:r w:rsidRPr="005205B8">
              <w:rPr>
                <w:b/>
              </w:rPr>
              <w:t>інформацію та документи, які підтверджують відповідність пропозиції учасника вимогам</w:t>
            </w:r>
            <w:r w:rsidRPr="004A2514">
              <w:t xml:space="preserve"> (технічним, якісним, кількісним та іншим) до предмета зак</w:t>
            </w:r>
            <w:r>
              <w:t>упівлі, установленим замовником;</w:t>
            </w:r>
          </w:p>
          <w:p w:rsidR="003E1D77" w:rsidRPr="005205B8" w:rsidRDefault="003E1D77" w:rsidP="003E1D77">
            <w:pPr>
              <w:pStyle w:val="a5"/>
              <w:numPr>
                <w:ilvl w:val="0"/>
                <w:numId w:val="2"/>
              </w:numPr>
              <w:jc w:val="both"/>
              <w:rPr>
                <w:b/>
              </w:rPr>
            </w:pPr>
            <w:r w:rsidRPr="005205B8">
              <w:rPr>
                <w:b/>
              </w:rPr>
              <w:t>наявність документально підтвердженого досвіду виконання аналогічного</w:t>
            </w:r>
            <w:r w:rsidR="0028517E">
              <w:rPr>
                <w:b/>
                <w:lang w:val="ru-RU"/>
              </w:rPr>
              <w:t>*</w:t>
            </w:r>
            <w:r w:rsidRPr="005205B8">
              <w:rPr>
                <w:b/>
              </w:rPr>
              <w:t xml:space="preserve"> (аналогічних) за предметом закупівлі договору (договорів):</w:t>
            </w:r>
          </w:p>
          <w:p w:rsidR="0028517E" w:rsidRPr="00B7592B" w:rsidRDefault="0028517E" w:rsidP="0028517E">
            <w:pPr>
              <w:jc w:val="both"/>
            </w:pPr>
            <w:r>
              <w:rPr>
                <w:lang w:val="ru-RU"/>
              </w:rPr>
              <w:t xml:space="preserve">         </w:t>
            </w:r>
            <w:r w:rsidRPr="00B7592B">
              <w:t>Довідка в довільній формі про досвід виконання аналогічного договору, з інформацією про найменування замовника, предмет договору, його номер та дату, а також посилання на публічне розміщення інформації про укладений аналогічний договір.</w:t>
            </w:r>
          </w:p>
          <w:p w:rsidR="003E1D77" w:rsidRPr="006B7220" w:rsidRDefault="0028517E" w:rsidP="0028517E">
            <w:pPr>
              <w:jc w:val="both"/>
            </w:pPr>
            <w:r>
              <w:rPr>
                <w:lang w:val="ru-RU"/>
              </w:rPr>
              <w:t xml:space="preserve">         </w:t>
            </w:r>
            <w:r w:rsidRPr="00B7592B">
              <w:t>Оригінал(-и) позитивного відгуку(-</w:t>
            </w:r>
            <w:proofErr w:type="spellStart"/>
            <w:r w:rsidRPr="00B7592B">
              <w:t>ів</w:t>
            </w:r>
            <w:proofErr w:type="spellEnd"/>
            <w:r w:rsidRPr="00B7592B">
              <w:t xml:space="preserve">) </w:t>
            </w:r>
            <w:r w:rsidRPr="00B7592B">
              <w:rPr>
                <w:bCs/>
              </w:rPr>
              <w:t xml:space="preserve">щодо </w:t>
            </w:r>
            <w:proofErr w:type="spellStart"/>
            <w:r>
              <w:rPr>
                <w:bCs/>
                <w:lang w:val="ru-RU"/>
              </w:rPr>
              <w:t>надання</w:t>
            </w:r>
            <w:proofErr w:type="spellEnd"/>
            <w:r w:rsidRPr="00E61AE0">
              <w:rPr>
                <w:bCs/>
              </w:rPr>
              <w:t xml:space="preserve"> </w:t>
            </w:r>
            <w:proofErr w:type="spellStart"/>
            <w:r w:rsidRPr="00E61AE0">
              <w:rPr>
                <w:bCs/>
              </w:rPr>
              <w:t>аналогічн</w:t>
            </w:r>
            <w:proofErr w:type="spellEnd"/>
            <w:r>
              <w:rPr>
                <w:bCs/>
                <w:lang w:val="ru-RU"/>
              </w:rPr>
              <w:t>их</w:t>
            </w:r>
            <w:r w:rsidRPr="00E61AE0">
              <w:rPr>
                <w:bCs/>
              </w:rPr>
              <w:t xml:space="preserve"> </w:t>
            </w:r>
            <w:proofErr w:type="spellStart"/>
            <w:r>
              <w:rPr>
                <w:bCs/>
                <w:lang w:val="ru-RU"/>
              </w:rPr>
              <w:t>послуг</w:t>
            </w:r>
            <w:proofErr w:type="spellEnd"/>
            <w:r w:rsidRPr="00B7592B">
              <w:rPr>
                <w:bCs/>
              </w:rPr>
              <w:t xml:space="preserve">, а також  </w:t>
            </w:r>
            <w:r>
              <w:rPr>
                <w:bCs/>
                <w:lang w:val="ru-RU"/>
              </w:rPr>
              <w:t>к</w:t>
            </w:r>
            <w:r w:rsidR="003E1D77" w:rsidRPr="00E61AE0">
              <w:rPr>
                <w:bCs/>
              </w:rPr>
              <w:t>опію(-</w:t>
            </w:r>
            <w:proofErr w:type="spellStart"/>
            <w:r w:rsidR="003E1D77" w:rsidRPr="00E61AE0">
              <w:rPr>
                <w:bCs/>
              </w:rPr>
              <w:t>ії</w:t>
            </w:r>
            <w:proofErr w:type="spellEnd"/>
            <w:r w:rsidR="003E1D77" w:rsidRPr="00E61AE0">
              <w:rPr>
                <w:bCs/>
              </w:rPr>
              <w:t>) договору(-</w:t>
            </w:r>
            <w:proofErr w:type="spellStart"/>
            <w:r w:rsidR="003E1D77" w:rsidRPr="00E61AE0">
              <w:rPr>
                <w:bCs/>
              </w:rPr>
              <w:t>ів</w:t>
            </w:r>
            <w:proofErr w:type="spellEnd"/>
            <w:r w:rsidR="003E1D77" w:rsidRPr="00E61AE0">
              <w:rPr>
                <w:bCs/>
              </w:rPr>
              <w:t xml:space="preserve">) </w:t>
            </w:r>
            <w:proofErr w:type="spellStart"/>
            <w:r>
              <w:rPr>
                <w:bCs/>
                <w:lang w:val="ru-RU"/>
              </w:rPr>
              <w:t>надання</w:t>
            </w:r>
            <w:proofErr w:type="spellEnd"/>
            <w:r w:rsidR="003E1D77" w:rsidRPr="00E61AE0">
              <w:rPr>
                <w:bCs/>
              </w:rPr>
              <w:t xml:space="preserve"> </w:t>
            </w:r>
            <w:proofErr w:type="spellStart"/>
            <w:r w:rsidR="003E1D77" w:rsidRPr="00E61AE0">
              <w:rPr>
                <w:bCs/>
              </w:rPr>
              <w:t>аналогічн</w:t>
            </w:r>
            <w:proofErr w:type="spellEnd"/>
            <w:r>
              <w:rPr>
                <w:bCs/>
                <w:lang w:val="ru-RU"/>
              </w:rPr>
              <w:t>их</w:t>
            </w:r>
            <w:r w:rsidR="003E1D77" w:rsidRPr="00E61AE0">
              <w:rPr>
                <w:bCs/>
              </w:rPr>
              <w:t xml:space="preserve"> </w:t>
            </w:r>
            <w:proofErr w:type="spellStart"/>
            <w:r>
              <w:rPr>
                <w:bCs/>
                <w:lang w:val="ru-RU"/>
              </w:rPr>
              <w:t>послуг</w:t>
            </w:r>
            <w:proofErr w:type="spellEnd"/>
            <w:r w:rsidR="003E1D77" w:rsidRPr="00E61AE0">
              <w:rPr>
                <w:bCs/>
              </w:rPr>
              <w:t xml:space="preserve">, </w:t>
            </w:r>
            <w:r w:rsidR="003E1D77" w:rsidRPr="00E61AE0">
              <w:t>а також копію(-ї) первинного(-</w:t>
            </w:r>
            <w:proofErr w:type="spellStart"/>
            <w:r w:rsidR="003E1D77" w:rsidRPr="00E61AE0">
              <w:t>их</w:t>
            </w:r>
            <w:proofErr w:type="spellEnd"/>
            <w:r w:rsidR="003E1D77" w:rsidRPr="00E61AE0">
              <w:t>) документ</w:t>
            </w:r>
            <w:r w:rsidR="00E61AE0">
              <w:rPr>
                <w:lang w:val="ru-RU"/>
              </w:rPr>
              <w:t>у</w:t>
            </w:r>
            <w:r w:rsidR="003E1D77" w:rsidRPr="00E61AE0">
              <w:t>(-</w:t>
            </w:r>
            <w:proofErr w:type="spellStart"/>
            <w:r w:rsidR="003E1D77" w:rsidRPr="00E61AE0">
              <w:t>ів</w:t>
            </w:r>
            <w:proofErr w:type="spellEnd"/>
            <w:r w:rsidR="003E1D77" w:rsidRPr="00E61AE0">
              <w:t xml:space="preserve">), </w:t>
            </w:r>
            <w:r w:rsidR="006B7220" w:rsidRPr="006B7220">
              <w:rPr>
                <w:rFonts w:hint="eastAsia"/>
                <w:bCs/>
              </w:rPr>
              <w:t>що</w:t>
            </w:r>
            <w:r w:rsidR="006B7220" w:rsidRPr="006B7220">
              <w:rPr>
                <w:bCs/>
              </w:rPr>
              <w:t xml:space="preserve"> </w:t>
            </w:r>
            <w:r w:rsidR="006B7220" w:rsidRPr="006B7220">
              <w:rPr>
                <w:rFonts w:hint="eastAsia"/>
                <w:bCs/>
              </w:rPr>
              <w:t>підтверджують</w:t>
            </w:r>
            <w:r w:rsidR="006B7220" w:rsidRPr="006B7220">
              <w:rPr>
                <w:bCs/>
              </w:rPr>
              <w:t xml:space="preserve"> </w:t>
            </w:r>
            <w:r w:rsidR="006B7220" w:rsidRPr="006B7220">
              <w:rPr>
                <w:rFonts w:hint="eastAsia"/>
                <w:bCs/>
              </w:rPr>
              <w:t>фактичне</w:t>
            </w:r>
            <w:r w:rsidR="006B7220" w:rsidRPr="006B7220">
              <w:rPr>
                <w:bCs/>
              </w:rPr>
              <w:t xml:space="preserve"> </w:t>
            </w:r>
            <w:r w:rsidR="006B7220" w:rsidRPr="006B7220">
              <w:rPr>
                <w:rFonts w:hint="eastAsia"/>
                <w:bCs/>
              </w:rPr>
              <w:t>виконання</w:t>
            </w:r>
            <w:r w:rsidR="006B7220" w:rsidRPr="006B7220">
              <w:rPr>
                <w:bCs/>
              </w:rPr>
              <w:t xml:space="preserve"> </w:t>
            </w:r>
            <w:r w:rsidR="006B7220" w:rsidRPr="006B7220">
              <w:rPr>
                <w:rFonts w:hint="eastAsia"/>
                <w:bCs/>
              </w:rPr>
              <w:t>даного</w:t>
            </w:r>
            <w:r w:rsidR="006B7220" w:rsidRPr="006B7220">
              <w:rPr>
                <w:bCs/>
              </w:rPr>
              <w:t xml:space="preserve"> </w:t>
            </w:r>
            <w:r w:rsidR="006B7220" w:rsidRPr="006B7220">
              <w:rPr>
                <w:rFonts w:hint="eastAsia"/>
                <w:bCs/>
              </w:rPr>
              <w:t>договору</w:t>
            </w:r>
            <w:r w:rsidR="006B7220" w:rsidRPr="006B7220">
              <w:rPr>
                <w:bCs/>
              </w:rPr>
              <w:t xml:space="preserve"> (надання послуг)</w:t>
            </w:r>
            <w:r w:rsidR="006B7220" w:rsidRPr="006B7220">
              <w:t>.</w:t>
            </w:r>
          </w:p>
          <w:p w:rsidR="005205B8" w:rsidRDefault="0028517E" w:rsidP="005205B8">
            <w:pPr>
              <w:tabs>
                <w:tab w:val="left" w:pos="993"/>
              </w:tabs>
              <w:ind w:left="28" w:firstLine="284"/>
              <w:jc w:val="both"/>
              <w:rPr>
                <w:b/>
              </w:rPr>
            </w:pPr>
            <w:r>
              <w:rPr>
                <w:lang w:val="ru-RU"/>
              </w:rPr>
              <w:t>*</w:t>
            </w:r>
            <w:r w:rsidR="005205B8" w:rsidRPr="005205B8">
              <w:rPr>
                <w:rFonts w:hint="eastAsia"/>
              </w:rPr>
              <w:t>Аналогічними</w:t>
            </w:r>
            <w:r w:rsidR="005205B8" w:rsidRPr="005205B8">
              <w:t xml:space="preserve"> </w:t>
            </w:r>
            <w:r w:rsidR="005205B8" w:rsidRPr="005205B8">
              <w:rPr>
                <w:rFonts w:hint="eastAsia"/>
              </w:rPr>
              <w:t>вважаються</w:t>
            </w:r>
            <w:r w:rsidR="005205B8" w:rsidRPr="005205B8">
              <w:t xml:space="preserve"> </w:t>
            </w:r>
            <w:r w:rsidR="005205B8" w:rsidRPr="005205B8">
              <w:rPr>
                <w:rFonts w:hint="eastAsia"/>
              </w:rPr>
              <w:t>послуги</w:t>
            </w:r>
            <w:r w:rsidR="005205B8" w:rsidRPr="005205B8">
              <w:t xml:space="preserve"> </w:t>
            </w:r>
            <w:r w:rsidR="005205B8" w:rsidRPr="005205B8">
              <w:rPr>
                <w:rFonts w:hint="eastAsia"/>
              </w:rPr>
              <w:t>за</w:t>
            </w:r>
            <w:r w:rsidR="005205B8" w:rsidRPr="005205B8">
              <w:t xml:space="preserve"> </w:t>
            </w:r>
            <w:r w:rsidR="008C057F">
              <w:rPr>
                <w:lang w:val="ru-RU"/>
              </w:rPr>
              <w:t>кодом</w:t>
            </w:r>
            <w:r w:rsidR="005205B8" w:rsidRPr="005205B8">
              <w:t xml:space="preserve"> </w:t>
            </w:r>
            <w:r w:rsidR="005205B8" w:rsidRPr="005205B8">
              <w:rPr>
                <w:rFonts w:hint="eastAsia"/>
              </w:rPr>
              <w:t>ДК</w:t>
            </w:r>
            <w:r w:rsidR="005205B8" w:rsidRPr="005205B8">
              <w:t xml:space="preserve"> 021:2015 – 90510000-5 </w:t>
            </w:r>
            <w:r w:rsidR="005205B8" w:rsidRPr="005205B8">
              <w:rPr>
                <w:rFonts w:hint="eastAsia"/>
              </w:rPr>
              <w:t>Утилізація</w:t>
            </w:r>
            <w:r w:rsidR="005205B8" w:rsidRPr="005205B8">
              <w:t xml:space="preserve"> </w:t>
            </w:r>
            <w:r w:rsidR="005205B8" w:rsidRPr="005205B8">
              <w:rPr>
                <w:rFonts w:hint="eastAsia"/>
              </w:rPr>
              <w:t>сміття</w:t>
            </w:r>
            <w:r w:rsidR="005205B8" w:rsidRPr="005205B8">
              <w:t xml:space="preserve"> </w:t>
            </w:r>
            <w:r w:rsidR="005205B8" w:rsidRPr="005205B8">
              <w:rPr>
                <w:rFonts w:hint="eastAsia"/>
              </w:rPr>
              <w:t>та</w:t>
            </w:r>
            <w:r w:rsidR="005205B8" w:rsidRPr="005205B8">
              <w:t xml:space="preserve"> </w:t>
            </w:r>
            <w:r w:rsidR="005205B8" w:rsidRPr="005205B8">
              <w:rPr>
                <w:rFonts w:hint="eastAsia"/>
              </w:rPr>
              <w:t>поводження</w:t>
            </w:r>
            <w:r w:rsidR="005205B8" w:rsidRPr="005205B8">
              <w:t xml:space="preserve"> </w:t>
            </w:r>
            <w:r w:rsidR="005205B8" w:rsidRPr="005205B8">
              <w:rPr>
                <w:rFonts w:hint="eastAsia"/>
              </w:rPr>
              <w:t>зі</w:t>
            </w:r>
            <w:r w:rsidR="005205B8" w:rsidRPr="005205B8">
              <w:t xml:space="preserve"> </w:t>
            </w:r>
            <w:r w:rsidR="005205B8" w:rsidRPr="005205B8">
              <w:rPr>
                <w:rFonts w:hint="eastAsia"/>
              </w:rPr>
              <w:t>сміттям</w:t>
            </w:r>
            <w:r w:rsidR="005205B8">
              <w:rPr>
                <w:b/>
              </w:rPr>
              <w:t>.</w:t>
            </w:r>
          </w:p>
          <w:p w:rsidR="0028517E" w:rsidRPr="006D44D4" w:rsidRDefault="0028517E" w:rsidP="0028517E">
            <w:pPr>
              <w:tabs>
                <w:tab w:val="left" w:pos="993"/>
              </w:tabs>
              <w:ind w:left="28"/>
              <w:jc w:val="both"/>
            </w:pPr>
            <w:r>
              <w:rPr>
                <w:lang w:val="ru-RU"/>
              </w:rPr>
              <w:t xml:space="preserve">    </w:t>
            </w:r>
            <w:r w:rsidRPr="006D44D4">
              <w:t>*Аналогічним вважається договір, що укладений із замовниками (контрагентами) за результатами конкурсного відбору</w:t>
            </w:r>
            <w:r>
              <w:t>, інформація про який була у публічному доступі,</w:t>
            </w:r>
            <w:r w:rsidRPr="006D44D4">
              <w:t xml:space="preserve"> або інформація про договір знаходиться у публічному доступі. </w:t>
            </w:r>
            <w:r w:rsidRPr="006D44D4">
              <w:lastRenderedPageBreak/>
              <w:t xml:space="preserve">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w:t>
            </w:r>
            <w:r w:rsidRPr="00330E1C">
              <w:t>посилання на публічне розміщення інформації про укладений аналогічний договір.</w:t>
            </w:r>
            <w:r w:rsidRPr="006D44D4">
              <w:t xml:space="preserve">  </w:t>
            </w:r>
          </w:p>
          <w:p w:rsidR="005205B8" w:rsidRPr="005205B8" w:rsidRDefault="005205B8" w:rsidP="005205B8">
            <w:pPr>
              <w:pStyle w:val="rvps2"/>
              <w:numPr>
                <w:ilvl w:val="0"/>
                <w:numId w:val="2"/>
              </w:numPr>
              <w:shd w:val="clear" w:color="auto" w:fill="FFFFFF"/>
              <w:spacing w:before="0" w:beforeAutospacing="0" w:after="0" w:afterAutospacing="0"/>
              <w:jc w:val="both"/>
              <w:rPr>
                <w:b/>
                <w:lang w:val="uk-UA"/>
              </w:rPr>
            </w:pPr>
            <w:r w:rsidRPr="005205B8">
              <w:rPr>
                <w:b/>
                <w:lang w:val="uk-UA"/>
              </w:rPr>
              <w:t xml:space="preserve"> Наявність фінансової спроможності, яка підтверджується фінансовою звітністю:</w:t>
            </w:r>
          </w:p>
          <w:p w:rsidR="008C057F" w:rsidRDefault="008C057F" w:rsidP="008C057F">
            <w:pPr>
              <w:widowControl w:val="0"/>
              <w:shd w:val="clear" w:color="auto" w:fill="FFFFFF"/>
              <w:ind w:left="395" w:right="113"/>
              <w:jc w:val="both"/>
              <w:rPr>
                <w:b/>
                <w:color w:val="000000"/>
              </w:rPr>
            </w:pPr>
            <w:r w:rsidRPr="005F5F0A">
              <w:rPr>
                <w:color w:val="000000"/>
              </w:rPr>
              <w:t xml:space="preserve">звіт про фінансові результати або податкову декларацію з податку на прибуток або декларацію платника єдиного податку, за останній звітній рік, які підтверджують обсяг доходу (виручки) </w:t>
            </w:r>
            <w:r w:rsidRPr="005F5F0A">
              <w:rPr>
                <w:b/>
                <w:color w:val="000000"/>
              </w:rPr>
              <w:t>не менше ніж очікувана вартість предмета закупівлі</w:t>
            </w:r>
            <w:r w:rsidRPr="005F5F0A">
              <w:rPr>
                <w:color w:val="000000"/>
              </w:rPr>
              <w:t>, з відміткою або квитанцією про прийняття звітності відповідними органами</w:t>
            </w:r>
            <w:r w:rsidRPr="005F5F0A">
              <w:rPr>
                <w:b/>
                <w:color w:val="000000"/>
              </w:rPr>
              <w:t>.</w:t>
            </w:r>
          </w:p>
          <w:p w:rsidR="00A04BAB" w:rsidRPr="004769BB" w:rsidRDefault="00A04BAB" w:rsidP="00A04BAB">
            <w:pPr>
              <w:pStyle w:val="rvps2"/>
              <w:numPr>
                <w:ilvl w:val="0"/>
                <w:numId w:val="2"/>
              </w:numPr>
              <w:shd w:val="clear" w:color="auto" w:fill="FFFFFF"/>
              <w:spacing w:before="0" w:beforeAutospacing="0" w:after="0" w:afterAutospacing="0"/>
              <w:jc w:val="both"/>
              <w:rPr>
                <w:lang w:val="uk-UA"/>
              </w:rPr>
            </w:pPr>
            <w:r w:rsidRPr="004769BB">
              <w:rPr>
                <w:lang w:val="uk-UA"/>
              </w:rPr>
              <w:t>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p w:rsidR="005205B8" w:rsidRPr="00A04BAB" w:rsidRDefault="005205B8" w:rsidP="00A04BAB">
            <w:pPr>
              <w:pStyle w:val="a5"/>
              <w:ind w:left="537"/>
              <w:jc w:val="both"/>
            </w:pPr>
          </w:p>
          <w:p w:rsidR="00643F83" w:rsidRPr="006076B5" w:rsidRDefault="006076B5" w:rsidP="00CA44EB">
            <w:pPr>
              <w:widowControl w:val="0"/>
              <w:shd w:val="clear" w:color="auto" w:fill="FFFFFF"/>
              <w:ind w:right="113" w:firstLine="570"/>
              <w:jc w:val="both"/>
              <w:rPr>
                <w:iCs/>
                <w:color w:val="000000" w:themeColor="text1"/>
              </w:rPr>
            </w:pPr>
            <w:r w:rsidRPr="00AD5268">
              <w:rPr>
                <w:color w:val="000000" w:themeColor="text1"/>
              </w:rPr>
              <w:t xml:space="preserve">Переможець закупівлі під час укладення договору про закупівлю повинен надати відповідну </w:t>
            </w:r>
            <w:r w:rsidRPr="00AD5268">
              <w:rPr>
                <w:iCs/>
                <w:color w:val="000000" w:themeColor="text1"/>
              </w:rPr>
              <w:t>інформацію про право підписання договору про закупівлю.</w:t>
            </w:r>
          </w:p>
        </w:tc>
      </w:tr>
    </w:tbl>
    <w:p w:rsidR="00FE2375" w:rsidRDefault="00FE2375" w:rsidP="00D76CE4">
      <w:pPr>
        <w:pStyle w:val="11"/>
        <w:jc w:val="center"/>
      </w:pPr>
    </w:p>
    <w:p w:rsidR="00CA44EB" w:rsidRDefault="00CA44EB" w:rsidP="00D76CE4">
      <w:pPr>
        <w:pStyle w:val="11"/>
        <w:jc w:val="center"/>
      </w:pPr>
    </w:p>
    <w:p w:rsidR="00132F11" w:rsidRDefault="00132F11" w:rsidP="00D76CE4">
      <w:pPr>
        <w:pStyle w:val="11"/>
        <w:jc w:val="center"/>
      </w:pPr>
    </w:p>
    <w:p w:rsidR="00C25617" w:rsidRDefault="00C25617" w:rsidP="005205B8">
      <w:pPr>
        <w:pStyle w:val="31"/>
        <w:jc w:val="center"/>
        <w:rPr>
          <w:b/>
          <w:sz w:val="24"/>
          <w:szCs w:val="24"/>
        </w:rPr>
      </w:pPr>
    </w:p>
    <w:p w:rsidR="00C25617" w:rsidRDefault="00C25617" w:rsidP="005205B8">
      <w:pPr>
        <w:pStyle w:val="31"/>
        <w:jc w:val="center"/>
        <w:rPr>
          <w:b/>
          <w:sz w:val="24"/>
          <w:szCs w:val="24"/>
        </w:rPr>
      </w:pPr>
    </w:p>
    <w:p w:rsidR="00C25617" w:rsidRDefault="00C25617" w:rsidP="005205B8">
      <w:pPr>
        <w:pStyle w:val="31"/>
        <w:jc w:val="center"/>
        <w:rPr>
          <w:b/>
          <w:sz w:val="24"/>
          <w:szCs w:val="24"/>
        </w:rPr>
      </w:pPr>
    </w:p>
    <w:p w:rsidR="00C25617" w:rsidRDefault="00C25617" w:rsidP="005205B8">
      <w:pPr>
        <w:pStyle w:val="31"/>
        <w:jc w:val="center"/>
        <w:rPr>
          <w:b/>
          <w:sz w:val="24"/>
          <w:szCs w:val="24"/>
        </w:rPr>
      </w:pPr>
    </w:p>
    <w:p w:rsidR="00C25617" w:rsidRDefault="00C25617" w:rsidP="005205B8">
      <w:pPr>
        <w:pStyle w:val="31"/>
        <w:jc w:val="center"/>
        <w:rPr>
          <w:b/>
          <w:sz w:val="24"/>
          <w:szCs w:val="24"/>
        </w:rPr>
      </w:pPr>
    </w:p>
    <w:p w:rsidR="00C25617" w:rsidRDefault="00C25617" w:rsidP="005205B8">
      <w:pPr>
        <w:pStyle w:val="31"/>
        <w:jc w:val="center"/>
        <w:rPr>
          <w:b/>
          <w:sz w:val="24"/>
          <w:szCs w:val="24"/>
        </w:rPr>
      </w:pPr>
    </w:p>
    <w:p w:rsidR="00C25617" w:rsidRDefault="00C25617" w:rsidP="005205B8">
      <w:pPr>
        <w:pStyle w:val="31"/>
        <w:jc w:val="center"/>
        <w:rPr>
          <w:b/>
          <w:sz w:val="24"/>
          <w:szCs w:val="24"/>
        </w:rPr>
      </w:pPr>
    </w:p>
    <w:p w:rsidR="00C25617" w:rsidRDefault="00C25617" w:rsidP="005205B8">
      <w:pPr>
        <w:pStyle w:val="31"/>
        <w:jc w:val="center"/>
        <w:rPr>
          <w:b/>
          <w:sz w:val="24"/>
          <w:szCs w:val="24"/>
        </w:rPr>
      </w:pPr>
    </w:p>
    <w:p w:rsidR="00C25617" w:rsidRDefault="00C25617" w:rsidP="005205B8">
      <w:pPr>
        <w:pStyle w:val="31"/>
        <w:jc w:val="center"/>
        <w:rPr>
          <w:b/>
          <w:sz w:val="24"/>
          <w:szCs w:val="24"/>
        </w:rPr>
      </w:pPr>
    </w:p>
    <w:p w:rsidR="00C25617" w:rsidRDefault="00C25617" w:rsidP="005205B8">
      <w:pPr>
        <w:pStyle w:val="31"/>
        <w:jc w:val="center"/>
        <w:rPr>
          <w:b/>
          <w:sz w:val="24"/>
          <w:szCs w:val="24"/>
        </w:rPr>
      </w:pPr>
    </w:p>
    <w:p w:rsidR="00C25617" w:rsidRDefault="00C25617" w:rsidP="005205B8">
      <w:pPr>
        <w:pStyle w:val="31"/>
        <w:jc w:val="center"/>
        <w:rPr>
          <w:b/>
          <w:sz w:val="24"/>
          <w:szCs w:val="24"/>
        </w:rPr>
      </w:pPr>
    </w:p>
    <w:p w:rsidR="00C25617" w:rsidRDefault="00C25617" w:rsidP="005205B8">
      <w:pPr>
        <w:pStyle w:val="31"/>
        <w:jc w:val="center"/>
        <w:rPr>
          <w:b/>
          <w:sz w:val="24"/>
          <w:szCs w:val="24"/>
        </w:rPr>
      </w:pPr>
    </w:p>
    <w:p w:rsidR="00C25617" w:rsidRDefault="00C25617" w:rsidP="005205B8">
      <w:pPr>
        <w:pStyle w:val="31"/>
        <w:jc w:val="center"/>
        <w:rPr>
          <w:b/>
          <w:sz w:val="24"/>
          <w:szCs w:val="24"/>
        </w:rPr>
      </w:pPr>
    </w:p>
    <w:p w:rsidR="00C25617" w:rsidRDefault="00C25617" w:rsidP="005205B8">
      <w:pPr>
        <w:pStyle w:val="31"/>
        <w:jc w:val="center"/>
        <w:rPr>
          <w:b/>
          <w:sz w:val="24"/>
          <w:szCs w:val="24"/>
        </w:rPr>
      </w:pPr>
    </w:p>
    <w:p w:rsidR="00C25617" w:rsidRDefault="00C25617" w:rsidP="005205B8">
      <w:pPr>
        <w:pStyle w:val="31"/>
        <w:jc w:val="center"/>
        <w:rPr>
          <w:b/>
          <w:sz w:val="24"/>
          <w:szCs w:val="24"/>
        </w:rPr>
      </w:pPr>
    </w:p>
    <w:p w:rsidR="00C25617" w:rsidRDefault="00C25617" w:rsidP="005205B8">
      <w:pPr>
        <w:pStyle w:val="31"/>
        <w:jc w:val="center"/>
        <w:rPr>
          <w:b/>
          <w:sz w:val="24"/>
          <w:szCs w:val="24"/>
        </w:rPr>
      </w:pPr>
    </w:p>
    <w:p w:rsidR="00C25617" w:rsidRDefault="00C25617" w:rsidP="005205B8">
      <w:pPr>
        <w:pStyle w:val="31"/>
        <w:jc w:val="center"/>
        <w:rPr>
          <w:b/>
          <w:sz w:val="24"/>
          <w:szCs w:val="24"/>
        </w:rPr>
      </w:pPr>
    </w:p>
    <w:p w:rsidR="00CA67C2" w:rsidRDefault="00CA67C2" w:rsidP="005205B8">
      <w:pPr>
        <w:pStyle w:val="31"/>
        <w:jc w:val="center"/>
        <w:rPr>
          <w:b/>
          <w:sz w:val="24"/>
          <w:szCs w:val="24"/>
        </w:rPr>
      </w:pPr>
    </w:p>
    <w:p w:rsidR="00CA67C2" w:rsidRDefault="00CA67C2" w:rsidP="005205B8">
      <w:pPr>
        <w:pStyle w:val="31"/>
        <w:jc w:val="center"/>
        <w:rPr>
          <w:b/>
          <w:sz w:val="24"/>
          <w:szCs w:val="24"/>
        </w:rPr>
      </w:pPr>
    </w:p>
    <w:p w:rsidR="00C25617" w:rsidRDefault="00C25617" w:rsidP="005205B8">
      <w:pPr>
        <w:pStyle w:val="31"/>
        <w:jc w:val="center"/>
        <w:rPr>
          <w:b/>
          <w:sz w:val="24"/>
          <w:szCs w:val="24"/>
        </w:rPr>
      </w:pPr>
    </w:p>
    <w:p w:rsidR="00C25617" w:rsidRDefault="00C25617" w:rsidP="005205B8">
      <w:pPr>
        <w:pStyle w:val="31"/>
        <w:jc w:val="center"/>
        <w:rPr>
          <w:b/>
          <w:sz w:val="24"/>
          <w:szCs w:val="24"/>
        </w:rPr>
      </w:pPr>
    </w:p>
    <w:p w:rsidR="009B6A36" w:rsidRDefault="009B6A36" w:rsidP="005205B8">
      <w:pPr>
        <w:pStyle w:val="31"/>
        <w:jc w:val="center"/>
        <w:rPr>
          <w:b/>
          <w:sz w:val="24"/>
          <w:szCs w:val="24"/>
        </w:rPr>
      </w:pPr>
    </w:p>
    <w:p w:rsidR="005205B8" w:rsidRPr="005205B8" w:rsidRDefault="005205B8" w:rsidP="005205B8">
      <w:pPr>
        <w:pStyle w:val="31"/>
        <w:jc w:val="center"/>
        <w:rPr>
          <w:b/>
          <w:sz w:val="24"/>
          <w:szCs w:val="24"/>
        </w:rPr>
      </w:pPr>
      <w:r w:rsidRPr="005205B8">
        <w:rPr>
          <w:b/>
          <w:sz w:val="24"/>
          <w:szCs w:val="24"/>
        </w:rPr>
        <w:t>Проект договору</w:t>
      </w:r>
    </w:p>
    <w:p w:rsidR="005205B8" w:rsidRPr="001B3AC0" w:rsidRDefault="005205B8" w:rsidP="005205B8">
      <w:pPr>
        <w:adjustRightInd w:val="0"/>
        <w:jc w:val="center"/>
        <w:rPr>
          <w:b/>
          <w:bCs/>
        </w:rPr>
      </w:pPr>
      <w:r w:rsidRPr="001B3AC0">
        <w:rPr>
          <w:b/>
          <w:bCs/>
        </w:rPr>
        <w:t xml:space="preserve">м. Черкаси                                                                      </w:t>
      </w:r>
      <w:r>
        <w:rPr>
          <w:b/>
          <w:bCs/>
        </w:rPr>
        <w:t xml:space="preserve">         _____________20__</w:t>
      </w:r>
      <w:r w:rsidRPr="001B3AC0">
        <w:rPr>
          <w:b/>
          <w:bCs/>
        </w:rPr>
        <w:t xml:space="preserve"> року</w:t>
      </w:r>
    </w:p>
    <w:p w:rsidR="005205B8" w:rsidRPr="001B3AC0" w:rsidRDefault="005205B8" w:rsidP="005205B8">
      <w:pPr>
        <w:adjustRightInd w:val="0"/>
        <w:jc w:val="center"/>
        <w:rPr>
          <w:b/>
          <w:bCs/>
        </w:rPr>
      </w:pPr>
      <w:r w:rsidRPr="001B3AC0">
        <w:rPr>
          <w:b/>
          <w:bCs/>
        </w:rPr>
        <w:t xml:space="preserve"> </w:t>
      </w:r>
    </w:p>
    <w:p w:rsidR="005205B8" w:rsidRPr="001B3AC0" w:rsidRDefault="005205B8" w:rsidP="005205B8">
      <w:pPr>
        <w:ind w:firstLine="708"/>
        <w:jc w:val="both"/>
      </w:pPr>
      <w:r>
        <w:rPr>
          <w:b/>
          <w:i/>
        </w:rPr>
        <w:t>Черкаський державний технологічний університет</w:t>
      </w:r>
      <w:r w:rsidRPr="001B3AC0">
        <w:rPr>
          <w:i/>
        </w:rPr>
        <w:t xml:space="preserve"> </w:t>
      </w:r>
      <w:r w:rsidRPr="001B3AC0">
        <w:t xml:space="preserve">в особі </w:t>
      </w:r>
      <w:r>
        <w:t>_______________________________</w:t>
      </w:r>
      <w:r w:rsidRPr="001B3AC0">
        <w:t xml:space="preserve">, який діє на підставі Статуту в подальшому - </w:t>
      </w:r>
      <w:r w:rsidRPr="001B3AC0">
        <w:rPr>
          <w:b/>
        </w:rPr>
        <w:t>Замовник</w:t>
      </w:r>
      <w:r w:rsidRPr="001B3AC0">
        <w:t>, з однієї сторони,</w:t>
      </w:r>
    </w:p>
    <w:p w:rsidR="005205B8" w:rsidRDefault="005205B8" w:rsidP="005205B8">
      <w:pPr>
        <w:adjustRightInd w:val="0"/>
        <w:ind w:firstLine="540"/>
        <w:jc w:val="both"/>
      </w:pPr>
      <w:r w:rsidRPr="001B3AC0">
        <w:rPr>
          <w:b/>
          <w:i/>
        </w:rPr>
        <w:t>___________________________________,</w:t>
      </w:r>
      <w:r w:rsidRPr="001B3AC0">
        <w:t xml:space="preserve"> в особі___________________________, який діє на підставі _____________________________________ у подальшому - </w:t>
      </w:r>
      <w:r w:rsidRPr="001B3AC0">
        <w:rPr>
          <w:b/>
        </w:rPr>
        <w:t>Постачальник</w:t>
      </w:r>
      <w:r w:rsidRPr="001B3AC0">
        <w:t xml:space="preserve">, з другої сторони, які разом, у подальшому - </w:t>
      </w:r>
      <w:r w:rsidRPr="001B3AC0">
        <w:rPr>
          <w:bCs/>
        </w:rPr>
        <w:t>Сторони</w:t>
      </w:r>
      <w:r w:rsidRPr="001B3AC0">
        <w:t xml:space="preserve">, а кожен окремо - Сторона, за результатами </w:t>
      </w:r>
      <w:proofErr w:type="spellStart"/>
      <w:r w:rsidR="008C057F">
        <w:rPr>
          <w:lang w:val="ru-RU"/>
        </w:rPr>
        <w:t>спрощеної</w:t>
      </w:r>
      <w:proofErr w:type="spellEnd"/>
      <w:r w:rsidR="008C057F">
        <w:rPr>
          <w:lang w:val="ru-RU"/>
        </w:rPr>
        <w:t xml:space="preserve"> </w:t>
      </w:r>
      <w:proofErr w:type="spellStart"/>
      <w:r w:rsidR="008C057F">
        <w:rPr>
          <w:lang w:val="ru-RU"/>
        </w:rPr>
        <w:t>закупівлі</w:t>
      </w:r>
      <w:proofErr w:type="spellEnd"/>
      <w:r w:rsidRPr="001B3AC0">
        <w:t xml:space="preserve">, уклали договір </w:t>
      </w:r>
      <w:r>
        <w:t>№___ від «___» _____________20__</w:t>
      </w:r>
      <w:r w:rsidRPr="001B3AC0">
        <w:t xml:space="preserve"> року, у подальшому - Договір,  про наступне:</w:t>
      </w:r>
    </w:p>
    <w:p w:rsidR="005205B8" w:rsidRDefault="005205B8" w:rsidP="005205B8">
      <w:pPr>
        <w:adjustRightInd w:val="0"/>
        <w:ind w:firstLine="540"/>
        <w:jc w:val="both"/>
      </w:pPr>
    </w:p>
    <w:p w:rsidR="005205B8" w:rsidRPr="00920E9C" w:rsidRDefault="005205B8" w:rsidP="005205B8">
      <w:pPr>
        <w:numPr>
          <w:ilvl w:val="0"/>
          <w:numId w:val="16"/>
        </w:numPr>
        <w:adjustRightInd w:val="0"/>
        <w:jc w:val="both"/>
        <w:rPr>
          <w:b/>
          <w:bCs/>
          <w:lang w:bidi="uk-UA"/>
        </w:rPr>
      </w:pPr>
      <w:r w:rsidRPr="00920E9C">
        <w:rPr>
          <w:b/>
          <w:bCs/>
          <w:lang w:bidi="uk-UA"/>
        </w:rPr>
        <w:t>Предмет Договору</w:t>
      </w:r>
    </w:p>
    <w:p w:rsidR="005205B8" w:rsidRPr="00920E9C" w:rsidRDefault="005205B8" w:rsidP="005205B8">
      <w:pPr>
        <w:numPr>
          <w:ilvl w:val="1"/>
          <w:numId w:val="15"/>
        </w:numPr>
        <w:adjustRightInd w:val="0"/>
        <w:ind w:firstLine="30"/>
        <w:jc w:val="both"/>
        <w:rPr>
          <w:b/>
          <w:lang w:bidi="uk-UA"/>
        </w:rPr>
      </w:pPr>
      <w:r w:rsidRPr="00920E9C">
        <w:rPr>
          <w:lang w:bidi="uk-UA"/>
        </w:rPr>
        <w:t xml:space="preserve">В порядку та на умовах, визначених Договором, Постачальник зобов’язується надати, а Замовник в порядку та на умовах, визначених Договором, зобов’язується прийняти й оплатити Постачальнику </w:t>
      </w:r>
      <w:r w:rsidRPr="00920E9C">
        <w:rPr>
          <w:b/>
          <w:i/>
          <w:lang w:bidi="uk-UA"/>
        </w:rPr>
        <w:t xml:space="preserve">послуги з утилізації сміття та поводження зі сміттям </w:t>
      </w:r>
      <w:r w:rsidRPr="00920E9C">
        <w:rPr>
          <w:i/>
          <w:lang w:bidi="uk-UA"/>
        </w:rPr>
        <w:t>(п</w:t>
      </w:r>
      <w:r w:rsidRPr="00920E9C">
        <w:rPr>
          <w:rFonts w:hint="eastAsia"/>
          <w:i/>
          <w:lang w:bidi="uk-UA"/>
        </w:rPr>
        <w:t>ослуги</w:t>
      </w:r>
      <w:r w:rsidRPr="00920E9C">
        <w:rPr>
          <w:i/>
          <w:lang w:bidi="uk-UA"/>
        </w:rPr>
        <w:t xml:space="preserve"> </w:t>
      </w:r>
      <w:r w:rsidRPr="00920E9C">
        <w:rPr>
          <w:rFonts w:hint="eastAsia"/>
          <w:i/>
          <w:lang w:bidi="uk-UA"/>
        </w:rPr>
        <w:t>з</w:t>
      </w:r>
      <w:r w:rsidRPr="00920E9C">
        <w:rPr>
          <w:i/>
          <w:lang w:bidi="uk-UA"/>
        </w:rPr>
        <w:t xml:space="preserve"> </w:t>
      </w:r>
      <w:r w:rsidRPr="00920E9C">
        <w:rPr>
          <w:rFonts w:hint="eastAsia"/>
          <w:i/>
          <w:lang w:bidi="uk-UA"/>
        </w:rPr>
        <w:t>вивезення</w:t>
      </w:r>
      <w:r w:rsidRPr="00920E9C">
        <w:rPr>
          <w:i/>
          <w:lang w:bidi="uk-UA"/>
        </w:rPr>
        <w:t xml:space="preserve">, </w:t>
      </w:r>
      <w:r w:rsidRPr="00920E9C">
        <w:rPr>
          <w:rFonts w:hint="eastAsia"/>
          <w:i/>
          <w:lang w:bidi="uk-UA"/>
        </w:rPr>
        <w:t>знешкодження</w:t>
      </w:r>
      <w:r w:rsidRPr="00920E9C">
        <w:rPr>
          <w:i/>
          <w:lang w:bidi="uk-UA"/>
        </w:rPr>
        <w:t xml:space="preserve"> </w:t>
      </w:r>
      <w:r w:rsidRPr="00920E9C">
        <w:rPr>
          <w:rFonts w:hint="eastAsia"/>
          <w:i/>
          <w:lang w:bidi="uk-UA"/>
        </w:rPr>
        <w:t>та</w:t>
      </w:r>
      <w:r w:rsidRPr="00920E9C">
        <w:rPr>
          <w:i/>
          <w:lang w:bidi="uk-UA"/>
        </w:rPr>
        <w:t xml:space="preserve"> </w:t>
      </w:r>
      <w:r w:rsidRPr="00920E9C">
        <w:rPr>
          <w:rFonts w:hint="eastAsia"/>
          <w:i/>
          <w:lang w:bidi="uk-UA"/>
        </w:rPr>
        <w:t>захоронення</w:t>
      </w:r>
      <w:r w:rsidRPr="00920E9C">
        <w:rPr>
          <w:i/>
          <w:lang w:bidi="uk-UA"/>
        </w:rPr>
        <w:t xml:space="preserve"> </w:t>
      </w:r>
      <w:r w:rsidRPr="00920E9C">
        <w:rPr>
          <w:rFonts w:hint="eastAsia"/>
          <w:i/>
          <w:lang w:bidi="uk-UA"/>
        </w:rPr>
        <w:t>твердих</w:t>
      </w:r>
      <w:r w:rsidRPr="00920E9C">
        <w:rPr>
          <w:i/>
          <w:lang w:bidi="uk-UA"/>
        </w:rPr>
        <w:t xml:space="preserve"> </w:t>
      </w:r>
      <w:r w:rsidRPr="00920E9C">
        <w:rPr>
          <w:rFonts w:hint="eastAsia"/>
          <w:i/>
          <w:lang w:bidi="uk-UA"/>
        </w:rPr>
        <w:t>побутових</w:t>
      </w:r>
      <w:r w:rsidRPr="00920E9C">
        <w:rPr>
          <w:i/>
          <w:lang w:bidi="uk-UA"/>
        </w:rPr>
        <w:t xml:space="preserve"> </w:t>
      </w:r>
      <w:r w:rsidRPr="00920E9C">
        <w:rPr>
          <w:rFonts w:hint="eastAsia"/>
          <w:i/>
          <w:lang w:bidi="uk-UA"/>
        </w:rPr>
        <w:t>відходів</w:t>
      </w:r>
      <w:r w:rsidRPr="00920E9C">
        <w:rPr>
          <w:i/>
          <w:lang w:bidi="uk-UA"/>
        </w:rPr>
        <w:t xml:space="preserve">) </w:t>
      </w:r>
      <w:r w:rsidRPr="00920E9C">
        <w:rPr>
          <w:lang w:bidi="uk-UA"/>
        </w:rPr>
        <w:t xml:space="preserve">за ДК 021:2015 – 90510000-5 (далі за текстом - Послуги), за графіком і цінами, наведеними в Додатках №1, №2 до Договору, а </w:t>
      </w:r>
      <w:r w:rsidRPr="00920E9C">
        <w:rPr>
          <w:b/>
          <w:lang w:bidi="uk-UA"/>
        </w:rPr>
        <w:t>також в обсягах, передбачених Договором.</w:t>
      </w:r>
    </w:p>
    <w:p w:rsidR="005205B8" w:rsidRPr="00920E9C" w:rsidRDefault="005205B8" w:rsidP="005205B8">
      <w:pPr>
        <w:numPr>
          <w:ilvl w:val="1"/>
          <w:numId w:val="15"/>
        </w:numPr>
        <w:adjustRightInd w:val="0"/>
        <w:ind w:firstLine="30"/>
        <w:jc w:val="both"/>
        <w:rPr>
          <w:lang w:bidi="uk-UA"/>
        </w:rPr>
      </w:pPr>
      <w:r w:rsidRPr="00920E9C">
        <w:rPr>
          <w:lang w:bidi="uk-UA"/>
        </w:rPr>
        <w:t>Обсяги закупівлі Послуг можуть бути зменшені залежно від реального фінансування видатків Замовника.</w:t>
      </w:r>
    </w:p>
    <w:p w:rsidR="005205B8" w:rsidRPr="00920E9C" w:rsidRDefault="005205B8" w:rsidP="005205B8">
      <w:pPr>
        <w:numPr>
          <w:ilvl w:val="0"/>
          <w:numId w:val="16"/>
        </w:numPr>
        <w:adjustRightInd w:val="0"/>
        <w:jc w:val="both"/>
        <w:rPr>
          <w:b/>
          <w:bCs/>
          <w:lang w:bidi="uk-UA"/>
        </w:rPr>
      </w:pPr>
      <w:r w:rsidRPr="00920E9C">
        <w:rPr>
          <w:b/>
          <w:bCs/>
          <w:lang w:bidi="uk-UA"/>
        </w:rPr>
        <w:t>Якість Послуг</w:t>
      </w:r>
    </w:p>
    <w:p w:rsidR="005205B8" w:rsidRPr="00920E9C" w:rsidRDefault="005205B8" w:rsidP="005205B8">
      <w:pPr>
        <w:numPr>
          <w:ilvl w:val="1"/>
          <w:numId w:val="14"/>
        </w:numPr>
        <w:adjustRightInd w:val="0"/>
        <w:ind w:firstLine="30"/>
        <w:jc w:val="both"/>
        <w:rPr>
          <w:lang w:bidi="uk-UA"/>
        </w:rPr>
      </w:pPr>
      <w:r w:rsidRPr="00920E9C">
        <w:rPr>
          <w:lang w:bidi="uk-UA"/>
        </w:rPr>
        <w:t>Якість Послуг має відповідати вимогам Законів України «Про відходи», «Про житлово-комунальні послуги», Правилам надання послуг з вивезення побутових відходів, затверджених Постановою КМУ від 10 грудня 2008 року №1070, іншим нормативним документам України, що регулюють порядок поводження з твердими побутовими відходами на території України.</w:t>
      </w:r>
    </w:p>
    <w:p w:rsidR="005205B8" w:rsidRPr="00920E9C" w:rsidRDefault="005205B8" w:rsidP="005205B8">
      <w:pPr>
        <w:numPr>
          <w:ilvl w:val="1"/>
          <w:numId w:val="14"/>
        </w:numPr>
        <w:adjustRightInd w:val="0"/>
        <w:ind w:firstLine="30"/>
        <w:jc w:val="both"/>
        <w:rPr>
          <w:lang w:bidi="uk-UA"/>
        </w:rPr>
      </w:pPr>
      <w:r w:rsidRPr="00920E9C">
        <w:rPr>
          <w:lang w:bidi="uk-UA"/>
        </w:rPr>
        <w:t>Контроль за якістю Послуг, здійснює Замовник.</w:t>
      </w:r>
    </w:p>
    <w:p w:rsidR="005205B8" w:rsidRPr="00920E9C" w:rsidRDefault="005205B8" w:rsidP="005205B8">
      <w:pPr>
        <w:numPr>
          <w:ilvl w:val="0"/>
          <w:numId w:val="16"/>
        </w:numPr>
        <w:adjustRightInd w:val="0"/>
        <w:jc w:val="both"/>
        <w:rPr>
          <w:b/>
          <w:bCs/>
          <w:lang w:bidi="uk-UA"/>
        </w:rPr>
      </w:pPr>
      <w:r w:rsidRPr="00920E9C">
        <w:rPr>
          <w:b/>
          <w:bCs/>
          <w:lang w:bidi="uk-UA"/>
        </w:rPr>
        <w:t>Ціна Договору</w:t>
      </w:r>
    </w:p>
    <w:p w:rsidR="005205B8" w:rsidRPr="00920E9C" w:rsidRDefault="005205B8" w:rsidP="005205B8">
      <w:pPr>
        <w:numPr>
          <w:ilvl w:val="1"/>
          <w:numId w:val="13"/>
        </w:numPr>
        <w:adjustRightInd w:val="0"/>
        <w:jc w:val="both"/>
        <w:rPr>
          <w:lang w:bidi="uk-UA"/>
        </w:rPr>
      </w:pPr>
      <w:r w:rsidRPr="00920E9C">
        <w:rPr>
          <w:lang w:bidi="uk-UA"/>
        </w:rPr>
        <w:t xml:space="preserve">Ціна Договору становить </w:t>
      </w:r>
      <w:r w:rsidRPr="00920E9C">
        <w:rPr>
          <w:b/>
          <w:i/>
          <w:lang w:bidi="uk-UA"/>
        </w:rPr>
        <w:t>____</w:t>
      </w:r>
      <w:r>
        <w:rPr>
          <w:b/>
          <w:i/>
          <w:lang w:bidi="uk-UA"/>
        </w:rPr>
        <w:t>__________________________</w:t>
      </w:r>
      <w:r w:rsidRPr="00920E9C">
        <w:rPr>
          <w:b/>
          <w:i/>
          <w:lang w:bidi="uk-UA"/>
        </w:rPr>
        <w:t>_________________.</w:t>
      </w:r>
    </w:p>
    <w:p w:rsidR="005205B8" w:rsidRPr="00920E9C" w:rsidRDefault="005205B8" w:rsidP="005205B8">
      <w:pPr>
        <w:numPr>
          <w:ilvl w:val="1"/>
          <w:numId w:val="13"/>
        </w:numPr>
        <w:adjustRightInd w:val="0"/>
        <w:jc w:val="both"/>
        <w:rPr>
          <w:lang w:bidi="uk-UA"/>
        </w:rPr>
      </w:pPr>
      <w:r w:rsidRPr="00920E9C">
        <w:rPr>
          <w:lang w:bidi="uk-UA"/>
        </w:rPr>
        <w:t>Ціна Договору може бути зменшена за взаємною згодою Сторін.</w:t>
      </w:r>
    </w:p>
    <w:p w:rsidR="005205B8" w:rsidRPr="00920E9C" w:rsidRDefault="005205B8" w:rsidP="005205B8">
      <w:pPr>
        <w:numPr>
          <w:ilvl w:val="1"/>
          <w:numId w:val="13"/>
        </w:numPr>
        <w:adjustRightInd w:val="0"/>
        <w:jc w:val="both"/>
        <w:rPr>
          <w:lang w:bidi="uk-UA"/>
        </w:rPr>
      </w:pPr>
      <w:r w:rsidRPr="00920E9C">
        <w:rPr>
          <w:lang w:bidi="uk-UA"/>
        </w:rPr>
        <w:t>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5205B8" w:rsidRPr="00920E9C" w:rsidRDefault="005205B8" w:rsidP="005205B8">
      <w:pPr>
        <w:numPr>
          <w:ilvl w:val="0"/>
          <w:numId w:val="16"/>
        </w:numPr>
        <w:adjustRightInd w:val="0"/>
        <w:jc w:val="both"/>
        <w:rPr>
          <w:b/>
          <w:bCs/>
          <w:lang w:bidi="uk-UA"/>
        </w:rPr>
      </w:pPr>
      <w:r w:rsidRPr="00920E9C">
        <w:rPr>
          <w:b/>
          <w:bCs/>
          <w:lang w:bidi="uk-UA"/>
        </w:rPr>
        <w:t>Порядок здійснення оплати</w:t>
      </w:r>
    </w:p>
    <w:p w:rsidR="005205B8" w:rsidRPr="00920E9C" w:rsidRDefault="005205B8" w:rsidP="005205B8">
      <w:pPr>
        <w:numPr>
          <w:ilvl w:val="1"/>
          <w:numId w:val="12"/>
        </w:numPr>
        <w:adjustRightInd w:val="0"/>
        <w:jc w:val="both"/>
        <w:rPr>
          <w:lang w:bidi="uk-UA"/>
        </w:rPr>
      </w:pPr>
      <w:r w:rsidRPr="00920E9C">
        <w:rPr>
          <w:lang w:bidi="uk-UA"/>
        </w:rPr>
        <w:t>Розрахунки за Послуги здійснюються в національній валюті України – гривні.</w:t>
      </w:r>
    </w:p>
    <w:p w:rsidR="005205B8" w:rsidRPr="00920E9C" w:rsidRDefault="005205B8" w:rsidP="005205B8">
      <w:pPr>
        <w:numPr>
          <w:ilvl w:val="1"/>
          <w:numId w:val="12"/>
        </w:numPr>
        <w:adjustRightInd w:val="0"/>
        <w:jc w:val="both"/>
        <w:rPr>
          <w:lang w:bidi="uk-UA"/>
        </w:rPr>
      </w:pPr>
      <w:r w:rsidRPr="00920E9C">
        <w:rPr>
          <w:lang w:bidi="uk-UA"/>
        </w:rPr>
        <w:t xml:space="preserve">Замовник здійснює оплату за Послуги шляхом перерахування грошових коштів на розрахунковий рахунок Постачальника на умовах відстрочки платежу до </w:t>
      </w:r>
      <w:r w:rsidRPr="00920E9C">
        <w:rPr>
          <w:b/>
          <w:i/>
          <w:lang w:bidi="uk-UA"/>
        </w:rPr>
        <w:t xml:space="preserve">30 (тридцяти) </w:t>
      </w:r>
      <w:r w:rsidRPr="00920E9C">
        <w:rPr>
          <w:lang w:bidi="uk-UA"/>
        </w:rPr>
        <w:t>днів з моменту підписання уповноваженими представниками Замовника і Постачальника актів наданих Послуг.</w:t>
      </w:r>
    </w:p>
    <w:p w:rsidR="005205B8" w:rsidRPr="00920E9C" w:rsidRDefault="005205B8" w:rsidP="005205B8">
      <w:pPr>
        <w:numPr>
          <w:ilvl w:val="1"/>
          <w:numId w:val="12"/>
        </w:numPr>
        <w:adjustRightInd w:val="0"/>
        <w:jc w:val="both"/>
        <w:rPr>
          <w:lang w:bidi="uk-UA"/>
        </w:rPr>
      </w:pPr>
      <w:r w:rsidRPr="00920E9C">
        <w:rPr>
          <w:lang w:bidi="uk-UA"/>
        </w:rPr>
        <w:t>До актів наданих Послуг, за підписами уповноважених представників Замовника і Постачальника, додатково надаються документи, які підтверджують факт здавання Постачальником відходів до місць їх приймання чи утилізації.</w:t>
      </w:r>
    </w:p>
    <w:p w:rsidR="005205B8" w:rsidRPr="00920E9C" w:rsidRDefault="005205B8" w:rsidP="005205B8">
      <w:pPr>
        <w:numPr>
          <w:ilvl w:val="1"/>
          <w:numId w:val="12"/>
        </w:numPr>
        <w:adjustRightInd w:val="0"/>
        <w:jc w:val="both"/>
        <w:rPr>
          <w:lang w:bidi="uk-UA"/>
        </w:rPr>
      </w:pPr>
      <w:r w:rsidRPr="00920E9C">
        <w:rPr>
          <w:lang w:bidi="uk-UA"/>
        </w:rPr>
        <w:t>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rsidR="005205B8" w:rsidRPr="00920E9C" w:rsidRDefault="005205B8" w:rsidP="005205B8">
      <w:pPr>
        <w:numPr>
          <w:ilvl w:val="0"/>
          <w:numId w:val="16"/>
        </w:numPr>
        <w:adjustRightInd w:val="0"/>
        <w:jc w:val="both"/>
        <w:rPr>
          <w:b/>
          <w:bCs/>
          <w:lang w:bidi="uk-UA"/>
        </w:rPr>
      </w:pPr>
      <w:r w:rsidRPr="00920E9C">
        <w:rPr>
          <w:b/>
          <w:bCs/>
          <w:lang w:bidi="uk-UA"/>
        </w:rPr>
        <w:t>Надання Послуг</w:t>
      </w:r>
    </w:p>
    <w:p w:rsidR="005205B8" w:rsidRPr="00920E9C" w:rsidRDefault="002765F5" w:rsidP="005205B8">
      <w:pPr>
        <w:numPr>
          <w:ilvl w:val="1"/>
          <w:numId w:val="11"/>
        </w:numPr>
        <w:adjustRightInd w:val="0"/>
        <w:jc w:val="both"/>
        <w:rPr>
          <w:lang w:bidi="uk-UA"/>
        </w:rPr>
      </w:pPr>
      <w:r w:rsidRPr="002765F5">
        <w:rPr>
          <w:bCs/>
        </w:rPr>
        <w:t xml:space="preserve">Термін надання послуг: </w:t>
      </w:r>
      <w:r w:rsidRPr="002765F5">
        <w:rPr>
          <w:bCs/>
          <w:lang w:val="ru-RU"/>
        </w:rPr>
        <w:t>з</w:t>
      </w:r>
      <w:r w:rsidRPr="002765F5">
        <w:rPr>
          <w:bCs/>
        </w:rPr>
        <w:t xml:space="preserve"> </w:t>
      </w:r>
      <w:bookmarkStart w:id="1" w:name="ДатаНачалаКопия"/>
      <w:r w:rsidRPr="002765F5">
        <w:rPr>
          <w:bCs/>
          <w:lang w:val="ru-RU"/>
        </w:rPr>
        <w:t>______________</w:t>
      </w:r>
      <w:bookmarkEnd w:id="1"/>
      <w:r w:rsidRPr="002765F5">
        <w:rPr>
          <w:bCs/>
          <w:lang w:val="ru-RU"/>
        </w:rPr>
        <w:t xml:space="preserve"> </w:t>
      </w:r>
      <w:r w:rsidRPr="002765F5">
        <w:rPr>
          <w:bCs/>
        </w:rPr>
        <w:t>по</w:t>
      </w:r>
      <w:bookmarkStart w:id="2" w:name="ДатаЗавершенияКопия"/>
      <w:r w:rsidRPr="002765F5">
        <w:rPr>
          <w:bCs/>
          <w:lang w:val="ru-RU"/>
        </w:rPr>
        <w:t>______________</w:t>
      </w:r>
      <w:bookmarkEnd w:id="2"/>
      <w:r w:rsidRPr="002765F5">
        <w:rPr>
          <w:bCs/>
          <w:lang w:val="ru-RU"/>
        </w:rPr>
        <w:t>.</w:t>
      </w:r>
      <w:r>
        <w:rPr>
          <w:bCs/>
          <w:sz w:val="22"/>
          <w:szCs w:val="22"/>
          <w:lang w:val="ru-RU"/>
        </w:rPr>
        <w:t xml:space="preserve"> </w:t>
      </w:r>
      <w:r w:rsidR="005205B8" w:rsidRPr="00920E9C">
        <w:rPr>
          <w:lang w:bidi="uk-UA"/>
        </w:rPr>
        <w:t>Надання послуг за Договором здійснюється за графіком, який є невід’ємною частиною Договору.</w:t>
      </w:r>
    </w:p>
    <w:p w:rsidR="005205B8" w:rsidRPr="00920E9C" w:rsidRDefault="005205B8" w:rsidP="005205B8">
      <w:pPr>
        <w:numPr>
          <w:ilvl w:val="1"/>
          <w:numId w:val="11"/>
        </w:numPr>
        <w:adjustRightInd w:val="0"/>
        <w:jc w:val="both"/>
        <w:rPr>
          <w:lang w:bidi="uk-UA"/>
        </w:rPr>
      </w:pPr>
      <w:r w:rsidRPr="00920E9C">
        <w:rPr>
          <w:lang w:bidi="uk-UA"/>
        </w:rPr>
        <w:t>Надання Послуг передбачає вивезення накопиченого в контейнері сміття – контейнерна схема.</w:t>
      </w:r>
    </w:p>
    <w:p w:rsidR="005205B8" w:rsidRPr="00920E9C" w:rsidRDefault="005205B8" w:rsidP="005205B8">
      <w:pPr>
        <w:numPr>
          <w:ilvl w:val="1"/>
          <w:numId w:val="11"/>
        </w:numPr>
        <w:adjustRightInd w:val="0"/>
        <w:jc w:val="both"/>
        <w:rPr>
          <w:lang w:bidi="uk-UA"/>
        </w:rPr>
      </w:pPr>
      <w:r w:rsidRPr="00920E9C">
        <w:rPr>
          <w:lang w:bidi="uk-UA"/>
        </w:rPr>
        <w:lastRenderedPageBreak/>
        <w:t>Послуга вважається наданою при умові забезпечення повного вивантаження Постачальником сміття із контейнерів, розташованих на контейнерних майданчиках збору відходів, зазначених в Додатку №2 до Договору, в спеціальний автотранспортний засіб Постачальника і вивезення цього сміття на утилізацію.</w:t>
      </w:r>
    </w:p>
    <w:p w:rsidR="005205B8" w:rsidRPr="00920E9C" w:rsidRDefault="005205B8" w:rsidP="005205B8">
      <w:pPr>
        <w:numPr>
          <w:ilvl w:val="1"/>
          <w:numId w:val="11"/>
        </w:numPr>
        <w:adjustRightInd w:val="0"/>
        <w:jc w:val="both"/>
        <w:rPr>
          <w:lang w:bidi="uk-UA"/>
        </w:rPr>
      </w:pPr>
      <w:r w:rsidRPr="00920E9C">
        <w:rPr>
          <w:lang w:bidi="uk-UA"/>
        </w:rPr>
        <w:t>Тип та кількість спеціальних автотранспортних засобів, необхідних для надання Послуг, визначаються Постачальником.</w:t>
      </w:r>
    </w:p>
    <w:p w:rsidR="005205B8" w:rsidRPr="00920E9C" w:rsidRDefault="005205B8" w:rsidP="005205B8">
      <w:pPr>
        <w:numPr>
          <w:ilvl w:val="1"/>
          <w:numId w:val="11"/>
        </w:numPr>
        <w:adjustRightInd w:val="0"/>
        <w:jc w:val="both"/>
        <w:rPr>
          <w:lang w:bidi="uk-UA"/>
        </w:rPr>
      </w:pPr>
      <w:r w:rsidRPr="00920E9C">
        <w:rPr>
          <w:lang w:bidi="uk-UA"/>
        </w:rPr>
        <w:t>За результатами наданих Послуг, Постачальник складає, підписує сам і надає до підпису Замовнику 2 (два) примірники акту наданих Послуг. Останній, протягом 1 (одного) робочого, дня перевіряє цей акт і, в разі відсутності зауважень, підписує і повертає один примірник акту Постачальнику, або надає Постачальнику аргументовану відмову у підписі.</w:t>
      </w:r>
    </w:p>
    <w:p w:rsidR="005205B8" w:rsidRPr="00920E9C" w:rsidRDefault="005205B8" w:rsidP="005205B8">
      <w:pPr>
        <w:numPr>
          <w:ilvl w:val="1"/>
          <w:numId w:val="11"/>
        </w:numPr>
        <w:adjustRightInd w:val="0"/>
        <w:jc w:val="both"/>
        <w:rPr>
          <w:lang w:bidi="uk-UA"/>
        </w:rPr>
      </w:pPr>
      <w:r w:rsidRPr="00920E9C">
        <w:rPr>
          <w:lang w:bidi="uk-UA"/>
        </w:rPr>
        <w:t>У разі не повернення Замовником Постачальнику підписаного, у визначені п.5.5. Договору строки, акту наданих Послуг, або не надання аргументованої відмови у підписанні, такий акт вважається підписаним з боку Замовника, а Послуги надані за актом підлягають оплаті на умовах Договору.</w:t>
      </w:r>
    </w:p>
    <w:p w:rsidR="005205B8" w:rsidRPr="00920E9C" w:rsidRDefault="005205B8" w:rsidP="005205B8">
      <w:pPr>
        <w:numPr>
          <w:ilvl w:val="0"/>
          <w:numId w:val="16"/>
        </w:numPr>
        <w:adjustRightInd w:val="0"/>
        <w:jc w:val="both"/>
        <w:rPr>
          <w:b/>
          <w:bCs/>
          <w:lang w:bidi="uk-UA"/>
        </w:rPr>
      </w:pPr>
      <w:r w:rsidRPr="00920E9C">
        <w:rPr>
          <w:b/>
          <w:bCs/>
          <w:lang w:bidi="uk-UA"/>
        </w:rPr>
        <w:t>Права та обов’язки Сторін</w:t>
      </w:r>
    </w:p>
    <w:p w:rsidR="005205B8" w:rsidRPr="00920E9C" w:rsidRDefault="005205B8" w:rsidP="005205B8">
      <w:pPr>
        <w:numPr>
          <w:ilvl w:val="1"/>
          <w:numId w:val="10"/>
        </w:numPr>
        <w:adjustRightInd w:val="0"/>
        <w:jc w:val="both"/>
        <w:rPr>
          <w:b/>
          <w:lang w:bidi="uk-UA"/>
        </w:rPr>
      </w:pPr>
      <w:r w:rsidRPr="00920E9C">
        <w:rPr>
          <w:b/>
          <w:lang w:bidi="uk-UA"/>
        </w:rPr>
        <w:t>Замовник зобов’язується:</w:t>
      </w:r>
    </w:p>
    <w:p w:rsidR="005205B8" w:rsidRPr="00920E9C" w:rsidRDefault="005205B8" w:rsidP="005205B8">
      <w:pPr>
        <w:numPr>
          <w:ilvl w:val="2"/>
          <w:numId w:val="10"/>
        </w:numPr>
        <w:adjustRightInd w:val="0"/>
        <w:jc w:val="both"/>
        <w:rPr>
          <w:lang w:bidi="uk-UA"/>
        </w:rPr>
      </w:pPr>
      <w:r w:rsidRPr="00920E9C">
        <w:rPr>
          <w:lang w:bidi="uk-UA"/>
        </w:rPr>
        <w:t>Своєчасно та у повному обсязі сплатити за надані Послуги.</w:t>
      </w:r>
    </w:p>
    <w:p w:rsidR="005205B8" w:rsidRPr="00920E9C" w:rsidRDefault="005205B8" w:rsidP="005205B8">
      <w:pPr>
        <w:numPr>
          <w:ilvl w:val="2"/>
          <w:numId w:val="10"/>
        </w:numPr>
        <w:adjustRightInd w:val="0"/>
        <w:jc w:val="both"/>
        <w:rPr>
          <w:lang w:bidi="uk-UA"/>
        </w:rPr>
      </w:pPr>
      <w:r w:rsidRPr="00920E9C">
        <w:rPr>
          <w:lang w:bidi="uk-UA"/>
        </w:rPr>
        <w:t>Прийняти Послуги в порядку та строки, визначені Договором.</w:t>
      </w:r>
    </w:p>
    <w:p w:rsidR="005205B8" w:rsidRPr="00920E9C" w:rsidRDefault="005205B8" w:rsidP="005205B8">
      <w:pPr>
        <w:numPr>
          <w:ilvl w:val="2"/>
          <w:numId w:val="10"/>
        </w:numPr>
        <w:adjustRightInd w:val="0"/>
        <w:jc w:val="both"/>
        <w:rPr>
          <w:lang w:bidi="uk-UA"/>
        </w:rPr>
      </w:pPr>
      <w:r w:rsidRPr="00920E9C">
        <w:rPr>
          <w:lang w:bidi="uk-UA"/>
        </w:rPr>
        <w:t>Надавати Постачальнику всю інформацію, документи, тощо, які необхідні йому для виконання своїх обов’язків, передбачених Договором.</w:t>
      </w:r>
    </w:p>
    <w:p w:rsidR="005205B8" w:rsidRPr="00920E9C" w:rsidRDefault="005205B8" w:rsidP="005205B8">
      <w:pPr>
        <w:numPr>
          <w:ilvl w:val="2"/>
          <w:numId w:val="10"/>
        </w:numPr>
        <w:adjustRightInd w:val="0"/>
        <w:jc w:val="both"/>
        <w:rPr>
          <w:lang w:bidi="uk-UA"/>
        </w:rPr>
      </w:pPr>
      <w:r w:rsidRPr="00920E9C">
        <w:rPr>
          <w:lang w:bidi="uk-UA"/>
        </w:rPr>
        <w:t>Обладнати контейнерні майданчики, утримувати їх у належному санітарному стані, забезпечувати освітлення в темний час доби.</w:t>
      </w:r>
    </w:p>
    <w:p w:rsidR="005205B8" w:rsidRPr="00920E9C" w:rsidRDefault="005205B8" w:rsidP="005205B8">
      <w:pPr>
        <w:numPr>
          <w:ilvl w:val="2"/>
          <w:numId w:val="10"/>
        </w:numPr>
        <w:adjustRightInd w:val="0"/>
        <w:jc w:val="both"/>
        <w:rPr>
          <w:lang w:bidi="uk-UA"/>
        </w:rPr>
      </w:pPr>
      <w:r w:rsidRPr="00920E9C">
        <w:rPr>
          <w:lang w:bidi="uk-UA"/>
        </w:rPr>
        <w:t>Забезпечити належне збирання та зберігання відходів.</w:t>
      </w:r>
    </w:p>
    <w:p w:rsidR="005205B8" w:rsidRPr="00920E9C" w:rsidRDefault="005205B8" w:rsidP="005205B8">
      <w:pPr>
        <w:numPr>
          <w:ilvl w:val="2"/>
          <w:numId w:val="10"/>
        </w:numPr>
        <w:adjustRightInd w:val="0"/>
        <w:jc w:val="both"/>
        <w:rPr>
          <w:lang w:bidi="uk-UA"/>
        </w:rPr>
      </w:pPr>
      <w:r w:rsidRPr="00920E9C">
        <w:rPr>
          <w:lang w:bidi="uk-UA"/>
        </w:rPr>
        <w:t>Утримувати контейнери відповідно до вимог санітарних норм і правил.</w:t>
      </w:r>
    </w:p>
    <w:p w:rsidR="005205B8" w:rsidRPr="00920E9C" w:rsidRDefault="005205B8" w:rsidP="005205B8">
      <w:pPr>
        <w:numPr>
          <w:ilvl w:val="2"/>
          <w:numId w:val="10"/>
        </w:numPr>
        <w:adjustRightInd w:val="0"/>
        <w:jc w:val="both"/>
        <w:rPr>
          <w:lang w:bidi="uk-UA"/>
        </w:rPr>
      </w:pPr>
      <w:r w:rsidRPr="00920E9C">
        <w:rPr>
          <w:lang w:bidi="uk-UA"/>
        </w:rPr>
        <w:t>Здійснювати контроль за санітарно-технічним станом контейнерів.</w:t>
      </w:r>
    </w:p>
    <w:p w:rsidR="005205B8" w:rsidRPr="00920E9C" w:rsidRDefault="005205B8" w:rsidP="005205B8">
      <w:pPr>
        <w:numPr>
          <w:ilvl w:val="1"/>
          <w:numId w:val="10"/>
        </w:numPr>
        <w:adjustRightInd w:val="0"/>
        <w:jc w:val="both"/>
        <w:rPr>
          <w:b/>
          <w:bCs/>
          <w:lang w:bidi="uk-UA"/>
        </w:rPr>
      </w:pPr>
      <w:r w:rsidRPr="00920E9C">
        <w:rPr>
          <w:b/>
          <w:bCs/>
          <w:lang w:bidi="uk-UA"/>
        </w:rPr>
        <w:t>Замовник має право:</w:t>
      </w:r>
    </w:p>
    <w:p w:rsidR="005205B8" w:rsidRPr="00920E9C" w:rsidRDefault="005205B8" w:rsidP="005205B8">
      <w:pPr>
        <w:numPr>
          <w:ilvl w:val="2"/>
          <w:numId w:val="10"/>
        </w:numPr>
        <w:adjustRightInd w:val="0"/>
        <w:jc w:val="both"/>
        <w:rPr>
          <w:lang w:bidi="uk-UA"/>
        </w:rPr>
      </w:pPr>
      <w:r w:rsidRPr="00920E9C">
        <w:rPr>
          <w:lang w:bidi="uk-UA"/>
        </w:rPr>
        <w:t>Достроково розірвати Договір, у разі невиконання зобов’язань Постачальником,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rsidR="005205B8" w:rsidRPr="00920E9C" w:rsidRDefault="005205B8" w:rsidP="005205B8">
      <w:pPr>
        <w:numPr>
          <w:ilvl w:val="2"/>
          <w:numId w:val="10"/>
        </w:numPr>
        <w:adjustRightInd w:val="0"/>
        <w:jc w:val="both"/>
        <w:rPr>
          <w:lang w:bidi="uk-UA"/>
        </w:rPr>
      </w:pPr>
      <w:r w:rsidRPr="00920E9C">
        <w:rPr>
          <w:lang w:bidi="uk-UA"/>
        </w:rPr>
        <w:t>Контролювати якість надання Послуг, а також строки їх надання, встановлені Договором.</w:t>
      </w:r>
    </w:p>
    <w:p w:rsidR="005205B8" w:rsidRPr="00920E9C" w:rsidRDefault="005205B8" w:rsidP="005205B8">
      <w:pPr>
        <w:numPr>
          <w:ilvl w:val="2"/>
          <w:numId w:val="10"/>
        </w:numPr>
        <w:adjustRightInd w:val="0"/>
        <w:jc w:val="both"/>
        <w:rPr>
          <w:lang w:bidi="uk-UA"/>
        </w:rPr>
      </w:pPr>
      <w:r w:rsidRPr="00920E9C">
        <w:rPr>
          <w:lang w:bidi="uk-UA"/>
        </w:rPr>
        <w:t>Зменшувати обсяг закупівлі Послуг та ціну Договору залежно від реального фінансування своїх видатків та потреб. У такому випадку Сторони вносять відповідні зміни до Договору.</w:t>
      </w:r>
    </w:p>
    <w:p w:rsidR="005205B8" w:rsidRPr="00920E9C" w:rsidRDefault="005205B8" w:rsidP="005205B8">
      <w:pPr>
        <w:numPr>
          <w:ilvl w:val="2"/>
          <w:numId w:val="10"/>
        </w:numPr>
        <w:adjustRightInd w:val="0"/>
        <w:jc w:val="both"/>
        <w:rPr>
          <w:lang w:bidi="uk-UA"/>
        </w:rPr>
      </w:pPr>
      <w:r w:rsidRPr="00920E9C">
        <w:rPr>
          <w:lang w:bidi="uk-UA"/>
        </w:rPr>
        <w:t>Не здійснювати оплату за Послуги у разі неналежного оформлення акту наданих Послуг.</w:t>
      </w:r>
    </w:p>
    <w:p w:rsidR="005205B8" w:rsidRPr="00920E9C" w:rsidRDefault="005205B8" w:rsidP="005205B8">
      <w:pPr>
        <w:numPr>
          <w:ilvl w:val="1"/>
          <w:numId w:val="10"/>
        </w:numPr>
        <w:adjustRightInd w:val="0"/>
        <w:jc w:val="both"/>
        <w:rPr>
          <w:b/>
          <w:bCs/>
          <w:lang w:bidi="uk-UA"/>
        </w:rPr>
      </w:pPr>
      <w:r w:rsidRPr="00920E9C">
        <w:rPr>
          <w:b/>
          <w:bCs/>
          <w:lang w:bidi="uk-UA"/>
        </w:rPr>
        <w:t>Постачальник зобов’язується:</w:t>
      </w:r>
    </w:p>
    <w:p w:rsidR="005205B8" w:rsidRPr="00920E9C" w:rsidRDefault="005205B8" w:rsidP="005205B8">
      <w:pPr>
        <w:numPr>
          <w:ilvl w:val="2"/>
          <w:numId w:val="10"/>
        </w:numPr>
        <w:adjustRightInd w:val="0"/>
        <w:jc w:val="both"/>
        <w:rPr>
          <w:lang w:bidi="uk-UA"/>
        </w:rPr>
      </w:pPr>
      <w:r w:rsidRPr="00920E9C">
        <w:rPr>
          <w:lang w:bidi="uk-UA"/>
        </w:rPr>
        <w:t>Забезпечити надання Послуг, в терміни визначені Договором, а також якістю, яка відповідає умовам, встановленим розділом 2 Договору.</w:t>
      </w:r>
    </w:p>
    <w:p w:rsidR="005205B8" w:rsidRPr="00920E9C" w:rsidRDefault="005205B8" w:rsidP="005205B8">
      <w:pPr>
        <w:numPr>
          <w:ilvl w:val="2"/>
          <w:numId w:val="10"/>
        </w:numPr>
        <w:adjustRightInd w:val="0"/>
        <w:jc w:val="both"/>
        <w:rPr>
          <w:lang w:bidi="uk-UA"/>
        </w:rPr>
      </w:pPr>
      <w:r w:rsidRPr="00920E9C">
        <w:rPr>
          <w:lang w:bidi="uk-UA"/>
        </w:rPr>
        <w:t>Збирати і перевозити відходи спеціальними автотранспортними засобами.</w:t>
      </w:r>
    </w:p>
    <w:p w:rsidR="005205B8" w:rsidRPr="00920E9C" w:rsidRDefault="005205B8" w:rsidP="005205B8">
      <w:pPr>
        <w:numPr>
          <w:ilvl w:val="2"/>
          <w:numId w:val="10"/>
        </w:numPr>
        <w:adjustRightInd w:val="0"/>
        <w:jc w:val="both"/>
        <w:rPr>
          <w:lang w:bidi="uk-UA"/>
        </w:rPr>
      </w:pPr>
      <w:r w:rsidRPr="00920E9C">
        <w:rPr>
          <w:lang w:bidi="uk-UA"/>
        </w:rPr>
        <w:t>Ліквідувати звалище твердих відходів у разі його утворення на контейнерному майданчику через недотримання графіку надання Послуг. Проводити прибирання у разі розсипання твердих відходів під час завантаження у спеціальний автотранспортний засіб.</w:t>
      </w:r>
    </w:p>
    <w:p w:rsidR="005205B8" w:rsidRPr="00920E9C" w:rsidRDefault="005205B8" w:rsidP="005205B8">
      <w:pPr>
        <w:numPr>
          <w:ilvl w:val="2"/>
          <w:numId w:val="10"/>
        </w:numPr>
        <w:adjustRightInd w:val="0"/>
        <w:jc w:val="both"/>
        <w:rPr>
          <w:lang w:bidi="uk-UA"/>
        </w:rPr>
      </w:pPr>
      <w:r w:rsidRPr="00920E9C">
        <w:rPr>
          <w:lang w:bidi="uk-UA"/>
        </w:rPr>
        <w:t>Перевозити відходи тільки у спеціально відведені місця чи на об’єкти поводження з побутовими відходами.</w:t>
      </w:r>
    </w:p>
    <w:p w:rsidR="005205B8" w:rsidRPr="00920E9C" w:rsidRDefault="005205B8" w:rsidP="005205B8">
      <w:pPr>
        <w:numPr>
          <w:ilvl w:val="2"/>
          <w:numId w:val="10"/>
        </w:numPr>
        <w:adjustRightInd w:val="0"/>
        <w:jc w:val="both"/>
        <w:rPr>
          <w:lang w:bidi="uk-UA"/>
        </w:rPr>
      </w:pPr>
      <w:r w:rsidRPr="00920E9C">
        <w:rPr>
          <w:lang w:bidi="uk-UA"/>
        </w:rPr>
        <w:t>Усувати факти порушення вимог щодо забезпечення належної якості Послуг та вести облік претензій, які висуває Замовник у зв'язку з невиконанням умов Договору.</w:t>
      </w:r>
    </w:p>
    <w:p w:rsidR="005205B8" w:rsidRPr="00920E9C" w:rsidRDefault="005205B8" w:rsidP="005205B8">
      <w:pPr>
        <w:numPr>
          <w:ilvl w:val="2"/>
          <w:numId w:val="10"/>
        </w:numPr>
        <w:adjustRightInd w:val="0"/>
        <w:jc w:val="both"/>
        <w:rPr>
          <w:lang w:bidi="uk-UA"/>
        </w:rPr>
      </w:pPr>
      <w:r w:rsidRPr="00920E9C">
        <w:rPr>
          <w:lang w:bidi="uk-UA"/>
        </w:rPr>
        <w:t xml:space="preserve">Прибувати протягом </w:t>
      </w:r>
      <w:r w:rsidRPr="00920E9C">
        <w:rPr>
          <w:b/>
          <w:i/>
          <w:lang w:bidi="uk-UA"/>
        </w:rPr>
        <w:t xml:space="preserve">1 (однієї) </w:t>
      </w:r>
      <w:r w:rsidRPr="00920E9C">
        <w:rPr>
          <w:lang w:bidi="uk-UA"/>
        </w:rPr>
        <w:t xml:space="preserve">години на виклик Замовника і усувати протягом </w:t>
      </w:r>
      <w:r w:rsidRPr="00920E9C">
        <w:rPr>
          <w:b/>
          <w:i/>
          <w:lang w:bidi="uk-UA"/>
        </w:rPr>
        <w:t xml:space="preserve">24 (двадцяти чотирьох) </w:t>
      </w:r>
      <w:r w:rsidRPr="00920E9C">
        <w:rPr>
          <w:lang w:bidi="uk-UA"/>
        </w:rPr>
        <w:t>годин недоліки у наданні Послуг.</w:t>
      </w:r>
    </w:p>
    <w:p w:rsidR="005205B8" w:rsidRPr="00920E9C" w:rsidRDefault="005205B8" w:rsidP="005205B8">
      <w:pPr>
        <w:numPr>
          <w:ilvl w:val="2"/>
          <w:numId w:val="10"/>
        </w:numPr>
        <w:adjustRightInd w:val="0"/>
        <w:jc w:val="both"/>
        <w:rPr>
          <w:lang w:bidi="uk-UA"/>
        </w:rPr>
      </w:pPr>
      <w:r w:rsidRPr="00920E9C">
        <w:rPr>
          <w:lang w:bidi="uk-UA"/>
        </w:rPr>
        <w:lastRenderedPageBreak/>
        <w:t>Відшкодувати відповідно до чинного законодавства та умов Договору збитки, завдані Замовнику внаслідок ненадання або надання Послуг не у повному обсязі.</w:t>
      </w:r>
    </w:p>
    <w:p w:rsidR="005205B8" w:rsidRPr="00920E9C" w:rsidRDefault="005205B8" w:rsidP="005205B8">
      <w:pPr>
        <w:numPr>
          <w:ilvl w:val="1"/>
          <w:numId w:val="10"/>
        </w:numPr>
        <w:adjustRightInd w:val="0"/>
        <w:jc w:val="both"/>
        <w:rPr>
          <w:b/>
          <w:bCs/>
          <w:lang w:bidi="uk-UA"/>
        </w:rPr>
      </w:pPr>
      <w:r w:rsidRPr="00920E9C">
        <w:rPr>
          <w:b/>
          <w:bCs/>
          <w:lang w:bidi="uk-UA"/>
        </w:rPr>
        <w:t>Постачальник має право:</w:t>
      </w:r>
    </w:p>
    <w:p w:rsidR="005205B8" w:rsidRPr="00920E9C" w:rsidRDefault="005205B8" w:rsidP="005205B8">
      <w:pPr>
        <w:numPr>
          <w:ilvl w:val="2"/>
          <w:numId w:val="10"/>
        </w:numPr>
        <w:adjustRightInd w:val="0"/>
        <w:jc w:val="both"/>
        <w:rPr>
          <w:lang w:bidi="uk-UA"/>
        </w:rPr>
      </w:pPr>
      <w:r w:rsidRPr="00920E9C">
        <w:rPr>
          <w:lang w:bidi="uk-UA"/>
        </w:rPr>
        <w:t>Своєчасно та у повному обсязі отримувати плату за надані Послуги.</w:t>
      </w:r>
    </w:p>
    <w:p w:rsidR="005205B8" w:rsidRPr="00920E9C" w:rsidRDefault="005205B8" w:rsidP="005205B8">
      <w:pPr>
        <w:numPr>
          <w:ilvl w:val="2"/>
          <w:numId w:val="10"/>
        </w:numPr>
        <w:adjustRightInd w:val="0"/>
        <w:jc w:val="both"/>
        <w:rPr>
          <w:lang w:bidi="uk-UA"/>
        </w:rPr>
      </w:pPr>
      <w:r w:rsidRPr="00920E9C">
        <w:rPr>
          <w:lang w:bidi="uk-UA"/>
        </w:rPr>
        <w:t>Відмовити в наданні Послуг у разі, якщо під час надання Послуг, Замовник висуває до Постачальника вимоги, які порушують правила надання Послуг, визначених діючим законодавством України.</w:t>
      </w:r>
    </w:p>
    <w:p w:rsidR="005205B8" w:rsidRPr="00920E9C" w:rsidRDefault="005205B8" w:rsidP="005205B8">
      <w:pPr>
        <w:adjustRightInd w:val="0"/>
        <w:ind w:firstLine="540"/>
        <w:jc w:val="both"/>
        <w:rPr>
          <w:lang w:bidi="uk-UA"/>
        </w:rPr>
      </w:pPr>
      <w:r w:rsidRPr="00920E9C">
        <w:rPr>
          <w:lang w:bidi="uk-UA"/>
        </w:rPr>
        <w:t>6.4.2. У разі невиконання зобов’язань Замовником достроково розірвати Договір,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rsidR="005205B8" w:rsidRPr="00920E9C" w:rsidRDefault="005205B8" w:rsidP="005205B8">
      <w:pPr>
        <w:numPr>
          <w:ilvl w:val="0"/>
          <w:numId w:val="16"/>
        </w:numPr>
        <w:adjustRightInd w:val="0"/>
        <w:jc w:val="both"/>
        <w:rPr>
          <w:b/>
          <w:bCs/>
          <w:lang w:bidi="uk-UA"/>
        </w:rPr>
      </w:pPr>
      <w:r w:rsidRPr="00920E9C">
        <w:rPr>
          <w:b/>
          <w:bCs/>
          <w:lang w:bidi="uk-UA"/>
        </w:rPr>
        <w:t>Відповідальність Сторін</w:t>
      </w:r>
    </w:p>
    <w:p w:rsidR="005205B8" w:rsidRPr="00920E9C" w:rsidRDefault="005205B8" w:rsidP="005205B8">
      <w:pPr>
        <w:numPr>
          <w:ilvl w:val="1"/>
          <w:numId w:val="9"/>
        </w:numPr>
        <w:adjustRightInd w:val="0"/>
        <w:ind w:hanging="112"/>
        <w:jc w:val="both"/>
        <w:rPr>
          <w:lang w:bidi="uk-UA"/>
        </w:rPr>
      </w:pPr>
      <w:r w:rsidRPr="00920E9C">
        <w:rPr>
          <w:lang w:bidi="uk-UA"/>
        </w:rPr>
        <w:t>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5205B8" w:rsidRPr="00920E9C" w:rsidRDefault="005205B8" w:rsidP="005205B8">
      <w:pPr>
        <w:numPr>
          <w:ilvl w:val="1"/>
          <w:numId w:val="9"/>
        </w:numPr>
        <w:adjustRightInd w:val="0"/>
        <w:ind w:hanging="112"/>
        <w:jc w:val="both"/>
        <w:rPr>
          <w:lang w:bidi="uk-UA"/>
        </w:rPr>
      </w:pPr>
      <w:r w:rsidRPr="00920E9C">
        <w:rPr>
          <w:lang w:bidi="uk-UA"/>
        </w:rPr>
        <w:t>Замовник за затримку оплати отриманих Послуг сплачує Постачальнику пеню у розмірі подвійної облікової ставки НБУ, діючої на момент нарахування пені, від суми неоплачених Послуг за кожен день затримки.</w:t>
      </w:r>
    </w:p>
    <w:p w:rsidR="005205B8" w:rsidRPr="00920E9C" w:rsidRDefault="005205B8" w:rsidP="005205B8">
      <w:pPr>
        <w:numPr>
          <w:ilvl w:val="1"/>
          <w:numId w:val="9"/>
        </w:numPr>
        <w:adjustRightInd w:val="0"/>
        <w:ind w:hanging="112"/>
        <w:jc w:val="both"/>
        <w:rPr>
          <w:lang w:bidi="uk-UA"/>
        </w:rPr>
      </w:pPr>
      <w:r w:rsidRPr="00920E9C">
        <w:rPr>
          <w:lang w:bidi="uk-UA"/>
        </w:rPr>
        <w:t>У разі порушення періодичності надання Послуг, визначеного Договором, Постачальник сплачує Замовнику пеню у розмірі подвійної облікової ставки НБУ від ціни Договору за кожен факт, документально зафіксованого Замовником, порушення, а також штрафні санкції у розмірі 5% (п’яти відсотків) від ціни Договору за кожен факт порушення.</w:t>
      </w:r>
    </w:p>
    <w:p w:rsidR="005205B8" w:rsidRPr="00920E9C" w:rsidRDefault="005205B8" w:rsidP="005205B8">
      <w:pPr>
        <w:numPr>
          <w:ilvl w:val="1"/>
          <w:numId w:val="9"/>
        </w:numPr>
        <w:adjustRightInd w:val="0"/>
        <w:ind w:hanging="112"/>
        <w:jc w:val="both"/>
        <w:rPr>
          <w:lang w:bidi="uk-UA"/>
        </w:rPr>
      </w:pPr>
      <w:r w:rsidRPr="00920E9C">
        <w:rPr>
          <w:lang w:bidi="uk-UA"/>
        </w:rPr>
        <w:t>Постачальник, при порушенні умов п.6.3.6 Договору, сплачує Замовнику штрафні санкції у розмірі 5% (п’яти відсотків) від ціни Договору за кожен факт порушення.</w:t>
      </w:r>
    </w:p>
    <w:p w:rsidR="005205B8" w:rsidRPr="00920E9C" w:rsidRDefault="005205B8" w:rsidP="005205B8">
      <w:pPr>
        <w:numPr>
          <w:ilvl w:val="1"/>
          <w:numId w:val="9"/>
        </w:numPr>
        <w:adjustRightInd w:val="0"/>
        <w:ind w:hanging="112"/>
        <w:jc w:val="both"/>
        <w:rPr>
          <w:lang w:bidi="uk-UA"/>
        </w:rPr>
      </w:pPr>
      <w:r w:rsidRPr="00920E9C">
        <w:rPr>
          <w:lang w:bidi="uk-UA"/>
        </w:rPr>
        <w:t>Сплата штрафних санкцій не звільняє сторону, яка їх сплатила від виконання прийнятих нею зобов’язань за Договором.</w:t>
      </w:r>
    </w:p>
    <w:p w:rsidR="005205B8" w:rsidRPr="00920E9C" w:rsidRDefault="005205B8" w:rsidP="005205B8">
      <w:pPr>
        <w:numPr>
          <w:ilvl w:val="0"/>
          <w:numId w:val="16"/>
        </w:numPr>
        <w:adjustRightInd w:val="0"/>
        <w:jc w:val="both"/>
        <w:rPr>
          <w:b/>
          <w:bCs/>
          <w:lang w:bidi="uk-UA"/>
        </w:rPr>
      </w:pPr>
      <w:r w:rsidRPr="00920E9C">
        <w:rPr>
          <w:b/>
          <w:bCs/>
          <w:lang w:bidi="uk-UA"/>
        </w:rPr>
        <w:t>Обставини непереборної сили</w:t>
      </w:r>
    </w:p>
    <w:p w:rsidR="005205B8" w:rsidRPr="00920E9C" w:rsidRDefault="005205B8" w:rsidP="005205B8">
      <w:pPr>
        <w:numPr>
          <w:ilvl w:val="1"/>
          <w:numId w:val="8"/>
        </w:numPr>
        <w:adjustRightInd w:val="0"/>
        <w:ind w:hanging="112"/>
        <w:jc w:val="both"/>
        <w:rPr>
          <w:lang w:bidi="uk-UA"/>
        </w:rPr>
      </w:pPr>
      <w:r w:rsidRPr="00920E9C">
        <w:rPr>
          <w:lang w:bidi="uk-UA"/>
        </w:rPr>
        <w:t>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даним Договором та не залежать від волі Сторін, термін виконання зобов’язань відкладається на час, протягом якого будуть діяти такі обставини.</w:t>
      </w:r>
    </w:p>
    <w:p w:rsidR="005205B8" w:rsidRPr="00920E9C" w:rsidRDefault="005205B8" w:rsidP="005205B8">
      <w:pPr>
        <w:numPr>
          <w:ilvl w:val="1"/>
          <w:numId w:val="8"/>
        </w:numPr>
        <w:adjustRightInd w:val="0"/>
        <w:ind w:hanging="112"/>
        <w:jc w:val="both"/>
        <w:rPr>
          <w:lang w:bidi="uk-UA"/>
        </w:rPr>
      </w:pPr>
      <w:r w:rsidRPr="00920E9C">
        <w:rPr>
          <w:lang w:bidi="uk-UA"/>
        </w:rPr>
        <w:t>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rsidR="005205B8" w:rsidRPr="00920E9C" w:rsidRDefault="005205B8" w:rsidP="005205B8">
      <w:pPr>
        <w:numPr>
          <w:ilvl w:val="1"/>
          <w:numId w:val="8"/>
        </w:numPr>
        <w:adjustRightInd w:val="0"/>
        <w:ind w:hanging="112"/>
        <w:jc w:val="both"/>
        <w:rPr>
          <w:lang w:bidi="uk-UA"/>
        </w:rPr>
      </w:pPr>
      <w:r w:rsidRPr="00920E9C">
        <w:rPr>
          <w:lang w:bidi="uk-UA"/>
        </w:rPr>
        <w:t>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у майбутньому.</w:t>
      </w:r>
    </w:p>
    <w:p w:rsidR="005205B8" w:rsidRPr="00920E9C" w:rsidRDefault="005205B8" w:rsidP="005205B8">
      <w:pPr>
        <w:numPr>
          <w:ilvl w:val="1"/>
          <w:numId w:val="8"/>
        </w:numPr>
        <w:adjustRightInd w:val="0"/>
        <w:ind w:firstLine="30"/>
        <w:jc w:val="both"/>
        <w:rPr>
          <w:lang w:bidi="uk-UA"/>
        </w:rPr>
      </w:pPr>
      <w:r w:rsidRPr="00920E9C">
        <w:rPr>
          <w:lang w:bidi="uk-UA"/>
        </w:rPr>
        <w:t>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205B8" w:rsidRPr="00920E9C" w:rsidRDefault="005205B8" w:rsidP="005205B8">
      <w:pPr>
        <w:numPr>
          <w:ilvl w:val="0"/>
          <w:numId w:val="16"/>
        </w:numPr>
        <w:adjustRightInd w:val="0"/>
        <w:jc w:val="both"/>
        <w:rPr>
          <w:b/>
          <w:bCs/>
          <w:lang w:bidi="uk-UA"/>
        </w:rPr>
      </w:pPr>
      <w:r w:rsidRPr="00920E9C">
        <w:rPr>
          <w:b/>
          <w:bCs/>
          <w:lang w:bidi="uk-UA"/>
        </w:rPr>
        <w:t>Вирішення спорів</w:t>
      </w:r>
    </w:p>
    <w:p w:rsidR="005205B8" w:rsidRPr="00920E9C" w:rsidRDefault="005205B8" w:rsidP="005205B8">
      <w:pPr>
        <w:numPr>
          <w:ilvl w:val="1"/>
          <w:numId w:val="7"/>
        </w:numPr>
        <w:adjustRightInd w:val="0"/>
        <w:ind w:firstLine="30"/>
        <w:jc w:val="both"/>
        <w:rPr>
          <w:lang w:bidi="uk-UA"/>
        </w:rPr>
      </w:pPr>
      <w:r w:rsidRPr="00920E9C">
        <w:rPr>
          <w:lang w:bidi="uk-UA"/>
        </w:rPr>
        <w:t>У випадку виникнення спорів або розбіжностей Сторони зобов’язуються вирішувати їх шляхом взаємних переговорів та консультацій.</w:t>
      </w:r>
    </w:p>
    <w:p w:rsidR="005205B8" w:rsidRPr="00920E9C" w:rsidRDefault="005205B8" w:rsidP="005205B8">
      <w:pPr>
        <w:numPr>
          <w:ilvl w:val="1"/>
          <w:numId w:val="7"/>
        </w:numPr>
        <w:adjustRightInd w:val="0"/>
        <w:ind w:firstLine="30"/>
        <w:jc w:val="both"/>
        <w:rPr>
          <w:lang w:bidi="uk-UA"/>
        </w:rPr>
      </w:pPr>
      <w:r w:rsidRPr="00920E9C">
        <w:rPr>
          <w:lang w:bidi="uk-UA"/>
        </w:rPr>
        <w:t>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5205B8" w:rsidRPr="00920E9C" w:rsidRDefault="005205B8" w:rsidP="005205B8">
      <w:pPr>
        <w:numPr>
          <w:ilvl w:val="0"/>
          <w:numId w:val="16"/>
        </w:numPr>
        <w:adjustRightInd w:val="0"/>
        <w:jc w:val="both"/>
        <w:rPr>
          <w:b/>
          <w:bCs/>
          <w:lang w:bidi="uk-UA"/>
        </w:rPr>
      </w:pPr>
      <w:r w:rsidRPr="00920E9C">
        <w:rPr>
          <w:b/>
          <w:bCs/>
          <w:lang w:bidi="uk-UA"/>
        </w:rPr>
        <w:t>Строк дії Договору</w:t>
      </w:r>
    </w:p>
    <w:p w:rsidR="005205B8" w:rsidRPr="00920E9C" w:rsidRDefault="005205B8" w:rsidP="005205B8">
      <w:pPr>
        <w:numPr>
          <w:ilvl w:val="1"/>
          <w:numId w:val="6"/>
        </w:numPr>
        <w:adjustRightInd w:val="0"/>
        <w:ind w:firstLine="30"/>
        <w:jc w:val="both"/>
        <w:rPr>
          <w:lang w:bidi="uk-UA"/>
        </w:rPr>
      </w:pPr>
      <w:r w:rsidRPr="00920E9C">
        <w:rPr>
          <w:lang w:bidi="uk-UA"/>
        </w:rPr>
        <w:t>Договір вважається укладеним і набирає чинності з моменту його підписання Сторонами та скріплення печатками Сторін.</w:t>
      </w:r>
    </w:p>
    <w:p w:rsidR="005205B8" w:rsidRPr="00920E9C" w:rsidRDefault="005205B8" w:rsidP="005205B8">
      <w:pPr>
        <w:numPr>
          <w:ilvl w:val="1"/>
          <w:numId w:val="6"/>
        </w:numPr>
        <w:adjustRightInd w:val="0"/>
        <w:ind w:firstLine="30"/>
        <w:jc w:val="both"/>
        <w:rPr>
          <w:lang w:bidi="uk-UA"/>
        </w:rPr>
      </w:pPr>
      <w:r w:rsidRPr="00920E9C">
        <w:rPr>
          <w:lang w:bidi="uk-UA"/>
        </w:rPr>
        <w:lastRenderedPageBreak/>
        <w:t>Дія Договору припиняється при настанні однієї з умов:</w:t>
      </w:r>
    </w:p>
    <w:p w:rsidR="005205B8" w:rsidRPr="00920E9C" w:rsidRDefault="005205B8" w:rsidP="005205B8">
      <w:pPr>
        <w:numPr>
          <w:ilvl w:val="2"/>
          <w:numId w:val="6"/>
        </w:numPr>
        <w:adjustRightInd w:val="0"/>
        <w:jc w:val="both"/>
        <w:rPr>
          <w:lang w:bidi="uk-UA"/>
        </w:rPr>
      </w:pPr>
      <w:r w:rsidRPr="00920E9C">
        <w:rPr>
          <w:lang w:bidi="uk-UA"/>
        </w:rPr>
        <w:t>закінчення терміну дії Договору – 31.12.202</w:t>
      </w:r>
      <w:r w:rsidR="008C057F">
        <w:rPr>
          <w:lang w:val="ru-RU" w:bidi="uk-UA"/>
        </w:rPr>
        <w:t>2</w:t>
      </w:r>
      <w:r w:rsidRPr="00920E9C">
        <w:rPr>
          <w:lang w:bidi="uk-UA"/>
        </w:rPr>
        <w:t>;</w:t>
      </w:r>
    </w:p>
    <w:p w:rsidR="005205B8" w:rsidRPr="00920E9C" w:rsidRDefault="005205B8" w:rsidP="005205B8">
      <w:pPr>
        <w:numPr>
          <w:ilvl w:val="2"/>
          <w:numId w:val="6"/>
        </w:numPr>
        <w:adjustRightInd w:val="0"/>
        <w:jc w:val="both"/>
        <w:rPr>
          <w:lang w:bidi="uk-UA"/>
        </w:rPr>
      </w:pPr>
      <w:r w:rsidRPr="00920E9C">
        <w:rPr>
          <w:lang w:bidi="uk-UA"/>
        </w:rPr>
        <w:t>за згодою Сторін;</w:t>
      </w:r>
    </w:p>
    <w:p w:rsidR="005205B8" w:rsidRPr="00920E9C" w:rsidRDefault="005205B8" w:rsidP="005205B8">
      <w:pPr>
        <w:numPr>
          <w:ilvl w:val="2"/>
          <w:numId w:val="6"/>
        </w:numPr>
        <w:adjustRightInd w:val="0"/>
        <w:jc w:val="both"/>
        <w:rPr>
          <w:lang w:bidi="uk-UA"/>
        </w:rPr>
      </w:pPr>
      <w:r w:rsidRPr="00920E9C">
        <w:rPr>
          <w:lang w:bidi="uk-UA"/>
        </w:rPr>
        <w:t>з інших підстав, передбачених чинним законодавством України.</w:t>
      </w:r>
    </w:p>
    <w:p w:rsidR="005205B8" w:rsidRPr="00920E9C" w:rsidRDefault="005205B8" w:rsidP="005205B8">
      <w:pPr>
        <w:numPr>
          <w:ilvl w:val="1"/>
          <w:numId w:val="6"/>
        </w:numPr>
        <w:adjustRightInd w:val="0"/>
        <w:ind w:firstLine="30"/>
        <w:jc w:val="both"/>
        <w:rPr>
          <w:lang w:bidi="uk-UA"/>
        </w:rPr>
      </w:pPr>
      <w:r w:rsidRPr="00920E9C">
        <w:rPr>
          <w:lang w:bidi="uk-UA"/>
        </w:rPr>
        <w:t>Закінчення терміну дії Договору не звільняє Сторони від відповідальності за його порушення, яке мало місце під час дії Договору.</w:t>
      </w:r>
    </w:p>
    <w:p w:rsidR="005205B8" w:rsidRPr="00920E9C" w:rsidRDefault="005205B8" w:rsidP="005205B8">
      <w:pPr>
        <w:numPr>
          <w:ilvl w:val="1"/>
          <w:numId w:val="6"/>
        </w:numPr>
        <w:adjustRightInd w:val="0"/>
        <w:ind w:firstLine="30"/>
        <w:jc w:val="both"/>
        <w:rPr>
          <w:lang w:bidi="uk-UA"/>
        </w:rPr>
      </w:pPr>
      <w:r w:rsidRPr="00920E9C">
        <w:rPr>
          <w:lang w:bidi="uk-UA"/>
        </w:rPr>
        <w:t>Термін дії Договору може бути продовжено за взаємною згодою Сторін з урахуванням вимог чинного законодавства України.</w:t>
      </w:r>
    </w:p>
    <w:p w:rsidR="005205B8" w:rsidRPr="00920E9C" w:rsidRDefault="005205B8" w:rsidP="00AE42AA">
      <w:pPr>
        <w:numPr>
          <w:ilvl w:val="0"/>
          <w:numId w:val="16"/>
        </w:numPr>
        <w:adjustRightInd w:val="0"/>
        <w:ind w:left="3119"/>
        <w:jc w:val="both"/>
        <w:rPr>
          <w:b/>
          <w:bCs/>
          <w:lang w:bidi="uk-UA"/>
        </w:rPr>
      </w:pPr>
      <w:r w:rsidRPr="00920E9C">
        <w:rPr>
          <w:b/>
          <w:bCs/>
          <w:lang w:bidi="uk-UA"/>
        </w:rPr>
        <w:t>Внесення змін до Договору</w:t>
      </w:r>
    </w:p>
    <w:p w:rsidR="005205B8" w:rsidRPr="00920E9C" w:rsidRDefault="005205B8" w:rsidP="005205B8">
      <w:pPr>
        <w:numPr>
          <w:ilvl w:val="1"/>
          <w:numId w:val="5"/>
        </w:numPr>
        <w:adjustRightInd w:val="0"/>
        <w:jc w:val="both"/>
        <w:rPr>
          <w:lang w:bidi="uk-UA"/>
        </w:rPr>
      </w:pPr>
      <w:r w:rsidRPr="00920E9C">
        <w:rPr>
          <w:lang w:bidi="uk-UA"/>
        </w:rPr>
        <w:t>Всі зміни та доповнення до Договору оформлюються додатковими угодами до Договору.</w:t>
      </w:r>
    </w:p>
    <w:p w:rsidR="005205B8" w:rsidRPr="00920E9C" w:rsidRDefault="005205B8" w:rsidP="005205B8">
      <w:pPr>
        <w:numPr>
          <w:ilvl w:val="1"/>
          <w:numId w:val="5"/>
        </w:numPr>
        <w:adjustRightInd w:val="0"/>
        <w:jc w:val="both"/>
        <w:rPr>
          <w:lang w:bidi="uk-UA"/>
        </w:rPr>
      </w:pPr>
      <w:r w:rsidRPr="00920E9C">
        <w:rPr>
          <w:lang w:bidi="uk-UA"/>
        </w:rPr>
        <w:t>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5205B8" w:rsidRPr="00920E9C" w:rsidRDefault="005205B8" w:rsidP="005205B8">
      <w:pPr>
        <w:numPr>
          <w:ilvl w:val="1"/>
          <w:numId w:val="5"/>
        </w:numPr>
        <w:adjustRightInd w:val="0"/>
        <w:jc w:val="both"/>
        <w:rPr>
          <w:lang w:bidi="uk-UA"/>
        </w:rPr>
      </w:pPr>
      <w:r w:rsidRPr="00920E9C">
        <w:rPr>
          <w:lang w:bidi="uk-UA"/>
        </w:rPr>
        <w:t>Підставами внесення змін до Договору є:</w:t>
      </w:r>
    </w:p>
    <w:p w:rsidR="005205B8" w:rsidRPr="00920E9C" w:rsidRDefault="005205B8" w:rsidP="005205B8">
      <w:pPr>
        <w:numPr>
          <w:ilvl w:val="2"/>
          <w:numId w:val="5"/>
        </w:numPr>
        <w:adjustRightInd w:val="0"/>
        <w:jc w:val="both"/>
        <w:rPr>
          <w:lang w:bidi="uk-UA"/>
        </w:rPr>
      </w:pPr>
      <w:r w:rsidRPr="00920E9C">
        <w:rPr>
          <w:lang w:bidi="uk-UA"/>
        </w:rPr>
        <w:t>зміни умов та порядку оплати в разі прийняття після укладення Договору нормативно-правових актів, які регулюють питання оплати за рахунок державних коштів, відповідно до правил, установлених такими актами;</w:t>
      </w:r>
    </w:p>
    <w:p w:rsidR="005205B8" w:rsidRPr="00920E9C" w:rsidRDefault="005205B8" w:rsidP="005205B8">
      <w:pPr>
        <w:numPr>
          <w:ilvl w:val="2"/>
          <w:numId w:val="5"/>
        </w:numPr>
        <w:adjustRightInd w:val="0"/>
        <w:jc w:val="both"/>
        <w:rPr>
          <w:lang w:bidi="uk-UA"/>
        </w:rPr>
      </w:pPr>
      <w:r w:rsidRPr="00920E9C">
        <w:rPr>
          <w:lang w:bidi="uk-UA"/>
        </w:rPr>
        <w:t>зміни ціни Послуги у зв'язку із зміною ставок податків і зборів пропорційно змінам таких ставок;</w:t>
      </w:r>
    </w:p>
    <w:p w:rsidR="005205B8" w:rsidRPr="00920E9C" w:rsidRDefault="005205B8" w:rsidP="005205B8">
      <w:pPr>
        <w:numPr>
          <w:ilvl w:val="2"/>
          <w:numId w:val="5"/>
        </w:numPr>
        <w:adjustRightInd w:val="0"/>
        <w:jc w:val="both"/>
        <w:rPr>
          <w:lang w:bidi="uk-UA"/>
        </w:rPr>
      </w:pPr>
      <w:r w:rsidRPr="00920E9C">
        <w:rPr>
          <w:lang w:bidi="uk-UA"/>
        </w:rPr>
        <w:t>зміни ціни Послуги у разі зміни встановленого згідно із законодавством органами державної статистики індексу інфляції.</w:t>
      </w:r>
    </w:p>
    <w:p w:rsidR="005205B8" w:rsidRPr="00920E9C" w:rsidRDefault="005205B8" w:rsidP="005205B8">
      <w:pPr>
        <w:numPr>
          <w:ilvl w:val="0"/>
          <w:numId w:val="16"/>
        </w:numPr>
        <w:adjustRightInd w:val="0"/>
        <w:jc w:val="both"/>
        <w:rPr>
          <w:b/>
          <w:bCs/>
          <w:lang w:bidi="uk-UA"/>
        </w:rPr>
      </w:pPr>
      <w:r w:rsidRPr="00920E9C">
        <w:rPr>
          <w:b/>
          <w:bCs/>
          <w:lang w:bidi="uk-UA"/>
        </w:rPr>
        <w:t>Інші умови</w:t>
      </w:r>
    </w:p>
    <w:p w:rsidR="005205B8" w:rsidRPr="00920E9C" w:rsidRDefault="005205B8" w:rsidP="005205B8">
      <w:pPr>
        <w:numPr>
          <w:ilvl w:val="1"/>
          <w:numId w:val="4"/>
        </w:numPr>
        <w:adjustRightInd w:val="0"/>
        <w:ind w:firstLine="172"/>
        <w:jc w:val="both"/>
        <w:rPr>
          <w:lang w:bidi="uk-UA"/>
        </w:rPr>
      </w:pPr>
      <w:r w:rsidRPr="00920E9C">
        <w:rPr>
          <w:lang w:bidi="uk-UA"/>
        </w:rPr>
        <w:t>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5205B8" w:rsidRPr="00920E9C" w:rsidRDefault="005205B8" w:rsidP="005205B8">
      <w:pPr>
        <w:numPr>
          <w:ilvl w:val="1"/>
          <w:numId w:val="4"/>
        </w:numPr>
        <w:adjustRightInd w:val="0"/>
        <w:ind w:firstLine="172"/>
        <w:jc w:val="both"/>
        <w:rPr>
          <w:lang w:bidi="uk-UA"/>
        </w:rPr>
      </w:pPr>
      <w:r w:rsidRPr="00920E9C">
        <w:rPr>
          <w:lang w:bidi="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5205B8" w:rsidRPr="00920E9C" w:rsidRDefault="005205B8" w:rsidP="005205B8">
      <w:pPr>
        <w:numPr>
          <w:ilvl w:val="1"/>
          <w:numId w:val="4"/>
        </w:numPr>
        <w:adjustRightInd w:val="0"/>
        <w:ind w:firstLine="172"/>
        <w:jc w:val="both"/>
        <w:rPr>
          <w:lang w:bidi="uk-UA"/>
        </w:rPr>
      </w:pPr>
      <w:r w:rsidRPr="00920E9C">
        <w:rPr>
          <w:lang w:bidi="uk-UA"/>
        </w:rPr>
        <w:t>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5205B8" w:rsidRPr="00920E9C" w:rsidRDefault="005205B8" w:rsidP="005205B8">
      <w:pPr>
        <w:numPr>
          <w:ilvl w:val="1"/>
          <w:numId w:val="4"/>
        </w:numPr>
        <w:adjustRightInd w:val="0"/>
        <w:ind w:firstLine="172"/>
        <w:jc w:val="both"/>
        <w:rPr>
          <w:lang w:bidi="uk-UA"/>
        </w:rPr>
      </w:pPr>
      <w:r w:rsidRPr="00920E9C">
        <w:rPr>
          <w:lang w:bidi="uk-UA"/>
        </w:rPr>
        <w:t>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5205B8" w:rsidRPr="00920E9C" w:rsidRDefault="005205B8" w:rsidP="005205B8">
      <w:pPr>
        <w:numPr>
          <w:ilvl w:val="1"/>
          <w:numId w:val="4"/>
        </w:numPr>
        <w:adjustRightInd w:val="0"/>
        <w:ind w:firstLine="172"/>
        <w:jc w:val="both"/>
        <w:rPr>
          <w:lang w:bidi="uk-UA"/>
        </w:rPr>
      </w:pPr>
      <w:r w:rsidRPr="00920E9C">
        <w:rPr>
          <w:lang w:bidi="uk-UA"/>
        </w:rPr>
        <w:t>Договір складено при повному розумінні Сторонами його умов та термінології українською мовою, підписаний Сторонами на кожній сторінці у 2 (двох) автентичних примірниках, які мають однакову юридичну силу, – по одній для кожної із Сторін.</w:t>
      </w:r>
    </w:p>
    <w:p w:rsidR="005205B8" w:rsidRPr="00920E9C" w:rsidRDefault="005205B8" w:rsidP="00AE42AA">
      <w:pPr>
        <w:numPr>
          <w:ilvl w:val="0"/>
          <w:numId w:val="16"/>
        </w:numPr>
        <w:adjustRightInd w:val="0"/>
        <w:ind w:left="3261"/>
        <w:jc w:val="both"/>
        <w:rPr>
          <w:b/>
          <w:bCs/>
          <w:lang w:bidi="uk-UA"/>
        </w:rPr>
      </w:pPr>
      <w:r w:rsidRPr="00920E9C">
        <w:rPr>
          <w:b/>
          <w:bCs/>
          <w:lang w:bidi="uk-UA"/>
        </w:rPr>
        <w:t>Додатки до Договору</w:t>
      </w:r>
    </w:p>
    <w:p w:rsidR="005205B8" w:rsidRPr="00920E9C" w:rsidRDefault="005205B8" w:rsidP="005205B8">
      <w:pPr>
        <w:adjustRightInd w:val="0"/>
        <w:ind w:firstLine="540"/>
        <w:jc w:val="both"/>
        <w:rPr>
          <w:lang w:bidi="uk-UA"/>
        </w:rPr>
      </w:pPr>
      <w:r w:rsidRPr="00920E9C">
        <w:rPr>
          <w:lang w:bidi="uk-UA"/>
        </w:rPr>
        <w:t>Невід’ємними частинами Договору є:</w:t>
      </w:r>
    </w:p>
    <w:p w:rsidR="005205B8" w:rsidRPr="00920E9C" w:rsidRDefault="005205B8" w:rsidP="005205B8">
      <w:pPr>
        <w:adjustRightInd w:val="0"/>
        <w:ind w:firstLine="540"/>
        <w:jc w:val="both"/>
        <w:rPr>
          <w:lang w:bidi="uk-UA"/>
        </w:rPr>
      </w:pPr>
      <w:r w:rsidRPr="00920E9C">
        <w:rPr>
          <w:lang w:bidi="uk-UA"/>
        </w:rPr>
        <w:t xml:space="preserve">Додаток №1 - Специфікація Послуг. </w:t>
      </w:r>
    </w:p>
    <w:p w:rsidR="005205B8" w:rsidRPr="00920E9C" w:rsidRDefault="005205B8" w:rsidP="005205B8">
      <w:pPr>
        <w:adjustRightInd w:val="0"/>
        <w:ind w:firstLine="540"/>
        <w:jc w:val="both"/>
        <w:rPr>
          <w:lang w:bidi="uk-UA"/>
        </w:rPr>
      </w:pPr>
      <w:r w:rsidRPr="00920E9C">
        <w:rPr>
          <w:lang w:bidi="uk-UA"/>
        </w:rPr>
        <w:t>Додаток №2 – Графік надання Послуг.</w:t>
      </w:r>
    </w:p>
    <w:p w:rsidR="005205B8" w:rsidRPr="00920E9C" w:rsidRDefault="005205B8" w:rsidP="00AE42AA">
      <w:pPr>
        <w:numPr>
          <w:ilvl w:val="0"/>
          <w:numId w:val="16"/>
        </w:numPr>
        <w:adjustRightInd w:val="0"/>
        <w:ind w:left="3261"/>
        <w:jc w:val="both"/>
        <w:rPr>
          <w:b/>
          <w:bCs/>
          <w:lang w:bidi="uk-UA"/>
        </w:rPr>
      </w:pPr>
      <w:r w:rsidRPr="00920E9C">
        <w:rPr>
          <w:b/>
          <w:bCs/>
          <w:lang w:bidi="uk-UA"/>
        </w:rPr>
        <w:t>Місцезнаходження та банківські реквізити Сторін</w:t>
      </w:r>
    </w:p>
    <w:p w:rsidR="005205B8" w:rsidRPr="00920E9C" w:rsidRDefault="005205B8" w:rsidP="005205B8">
      <w:pPr>
        <w:adjustRightInd w:val="0"/>
        <w:ind w:firstLine="540"/>
        <w:jc w:val="both"/>
      </w:pPr>
    </w:p>
    <w:p w:rsidR="005205B8" w:rsidRPr="00920E9C" w:rsidRDefault="005205B8" w:rsidP="005205B8">
      <w:pPr>
        <w:adjustRightInd w:val="0"/>
        <w:ind w:firstLine="540"/>
        <w:jc w:val="both"/>
      </w:pPr>
    </w:p>
    <w:p w:rsidR="00CA44EB" w:rsidRDefault="00CA44EB" w:rsidP="00D76CE4">
      <w:pPr>
        <w:pStyle w:val="11"/>
        <w:jc w:val="center"/>
      </w:pPr>
    </w:p>
    <w:sectPr w:rsidR="00CA44EB" w:rsidSect="00CA44EB">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charset w:val="00"/>
    <w:family w:val="roman"/>
    <w:pitch w:val="variable"/>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1F47"/>
    <w:multiLevelType w:val="multilevel"/>
    <w:tmpl w:val="A5BED362"/>
    <w:lvl w:ilvl="0">
      <w:start w:val="6"/>
      <w:numFmt w:val="decimal"/>
      <w:lvlText w:val="%1"/>
      <w:lvlJc w:val="left"/>
      <w:pPr>
        <w:ind w:left="533" w:hanging="421"/>
        <w:jc w:val="left"/>
      </w:pPr>
      <w:rPr>
        <w:rFonts w:hint="default"/>
        <w:lang w:val="uk-UA" w:eastAsia="uk-UA" w:bidi="uk-UA"/>
      </w:rPr>
    </w:lvl>
    <w:lvl w:ilvl="1">
      <w:start w:val="1"/>
      <w:numFmt w:val="decimal"/>
      <w:lvlText w:val="%1.%2."/>
      <w:lvlJc w:val="left"/>
      <w:pPr>
        <w:ind w:left="533" w:hanging="421"/>
        <w:jc w:val="left"/>
      </w:pPr>
      <w:rPr>
        <w:rFonts w:ascii="Times New Roman" w:eastAsia="Times New Roman" w:hAnsi="Times New Roman" w:cs="Times New Roman" w:hint="default"/>
        <w:b/>
        <w:bCs/>
        <w:spacing w:val="-2"/>
        <w:w w:val="100"/>
        <w:sz w:val="20"/>
        <w:szCs w:val="20"/>
        <w:lang w:val="uk-UA" w:eastAsia="uk-UA" w:bidi="uk-UA"/>
      </w:rPr>
    </w:lvl>
    <w:lvl w:ilvl="2">
      <w:start w:val="1"/>
      <w:numFmt w:val="decimal"/>
      <w:lvlText w:val="%1.%2.%3."/>
      <w:lvlJc w:val="left"/>
      <w:pPr>
        <w:ind w:left="1194" w:hanging="541"/>
        <w:jc w:val="left"/>
      </w:pPr>
      <w:rPr>
        <w:rFonts w:ascii="Times New Roman" w:eastAsia="Times New Roman" w:hAnsi="Times New Roman" w:cs="Times New Roman" w:hint="default"/>
        <w:spacing w:val="-5"/>
        <w:w w:val="100"/>
        <w:sz w:val="20"/>
        <w:szCs w:val="20"/>
        <w:lang w:val="uk-UA" w:eastAsia="uk-UA" w:bidi="uk-UA"/>
      </w:rPr>
    </w:lvl>
    <w:lvl w:ilvl="3">
      <w:numFmt w:val="bullet"/>
      <w:lvlText w:val="•"/>
      <w:lvlJc w:val="left"/>
      <w:pPr>
        <w:ind w:left="1260" w:hanging="541"/>
      </w:pPr>
      <w:rPr>
        <w:rFonts w:hint="default"/>
        <w:lang w:val="uk-UA" w:eastAsia="uk-UA" w:bidi="uk-UA"/>
      </w:rPr>
    </w:lvl>
    <w:lvl w:ilvl="4">
      <w:numFmt w:val="bullet"/>
      <w:lvlText w:val="•"/>
      <w:lvlJc w:val="left"/>
      <w:pPr>
        <w:ind w:left="2631" w:hanging="541"/>
      </w:pPr>
      <w:rPr>
        <w:rFonts w:hint="default"/>
        <w:lang w:val="uk-UA" w:eastAsia="uk-UA" w:bidi="uk-UA"/>
      </w:rPr>
    </w:lvl>
    <w:lvl w:ilvl="5">
      <w:numFmt w:val="bullet"/>
      <w:lvlText w:val="•"/>
      <w:lvlJc w:val="left"/>
      <w:pPr>
        <w:ind w:left="4002" w:hanging="541"/>
      </w:pPr>
      <w:rPr>
        <w:rFonts w:hint="default"/>
        <w:lang w:val="uk-UA" w:eastAsia="uk-UA" w:bidi="uk-UA"/>
      </w:rPr>
    </w:lvl>
    <w:lvl w:ilvl="6">
      <w:numFmt w:val="bullet"/>
      <w:lvlText w:val="•"/>
      <w:lvlJc w:val="left"/>
      <w:pPr>
        <w:ind w:left="5374" w:hanging="541"/>
      </w:pPr>
      <w:rPr>
        <w:rFonts w:hint="default"/>
        <w:lang w:val="uk-UA" w:eastAsia="uk-UA" w:bidi="uk-UA"/>
      </w:rPr>
    </w:lvl>
    <w:lvl w:ilvl="7">
      <w:numFmt w:val="bullet"/>
      <w:lvlText w:val="•"/>
      <w:lvlJc w:val="left"/>
      <w:pPr>
        <w:ind w:left="6745" w:hanging="541"/>
      </w:pPr>
      <w:rPr>
        <w:rFonts w:hint="default"/>
        <w:lang w:val="uk-UA" w:eastAsia="uk-UA" w:bidi="uk-UA"/>
      </w:rPr>
    </w:lvl>
    <w:lvl w:ilvl="8">
      <w:numFmt w:val="bullet"/>
      <w:lvlText w:val="•"/>
      <w:lvlJc w:val="left"/>
      <w:pPr>
        <w:ind w:left="8117" w:hanging="541"/>
      </w:pPr>
      <w:rPr>
        <w:rFonts w:hint="default"/>
        <w:lang w:val="uk-UA" w:eastAsia="uk-UA" w:bidi="uk-UA"/>
      </w:rPr>
    </w:lvl>
  </w:abstractNum>
  <w:abstractNum w:abstractNumId="1" w15:restartNumberingAfterBreak="0">
    <w:nsid w:val="11B169DC"/>
    <w:multiLevelType w:val="hybridMultilevel"/>
    <w:tmpl w:val="C7221B4A"/>
    <w:lvl w:ilvl="0" w:tplc="5268AE9C">
      <w:start w:val="1"/>
      <w:numFmt w:val="decimal"/>
      <w:lvlText w:val="%1."/>
      <w:lvlJc w:val="left"/>
      <w:pPr>
        <w:ind w:left="4541" w:hanging="240"/>
        <w:jc w:val="right"/>
      </w:pPr>
      <w:rPr>
        <w:rFonts w:ascii="Times New Roman" w:eastAsia="Times New Roman" w:hAnsi="Times New Roman" w:cs="Times New Roman" w:hint="default"/>
        <w:b/>
        <w:bCs/>
        <w:spacing w:val="-2"/>
        <w:w w:val="100"/>
        <w:sz w:val="24"/>
        <w:szCs w:val="24"/>
        <w:lang w:val="uk-UA" w:eastAsia="uk-UA" w:bidi="uk-UA"/>
      </w:rPr>
    </w:lvl>
    <w:lvl w:ilvl="1" w:tplc="4B36D8EC">
      <w:numFmt w:val="bullet"/>
      <w:lvlText w:val="•"/>
      <w:lvlJc w:val="left"/>
      <w:pPr>
        <w:ind w:left="5172" w:hanging="240"/>
      </w:pPr>
      <w:rPr>
        <w:rFonts w:hint="default"/>
        <w:lang w:val="uk-UA" w:eastAsia="uk-UA" w:bidi="uk-UA"/>
      </w:rPr>
    </w:lvl>
    <w:lvl w:ilvl="2" w:tplc="59BACABC">
      <w:numFmt w:val="bullet"/>
      <w:lvlText w:val="•"/>
      <w:lvlJc w:val="left"/>
      <w:pPr>
        <w:ind w:left="5804" w:hanging="240"/>
      </w:pPr>
      <w:rPr>
        <w:rFonts w:hint="default"/>
        <w:lang w:val="uk-UA" w:eastAsia="uk-UA" w:bidi="uk-UA"/>
      </w:rPr>
    </w:lvl>
    <w:lvl w:ilvl="3" w:tplc="434044A2">
      <w:numFmt w:val="bullet"/>
      <w:lvlText w:val="•"/>
      <w:lvlJc w:val="left"/>
      <w:pPr>
        <w:ind w:left="6436" w:hanging="240"/>
      </w:pPr>
      <w:rPr>
        <w:rFonts w:hint="default"/>
        <w:lang w:val="uk-UA" w:eastAsia="uk-UA" w:bidi="uk-UA"/>
      </w:rPr>
    </w:lvl>
    <w:lvl w:ilvl="4" w:tplc="7FA2022A">
      <w:numFmt w:val="bullet"/>
      <w:lvlText w:val="•"/>
      <w:lvlJc w:val="left"/>
      <w:pPr>
        <w:ind w:left="7068" w:hanging="240"/>
      </w:pPr>
      <w:rPr>
        <w:rFonts w:hint="default"/>
        <w:lang w:val="uk-UA" w:eastAsia="uk-UA" w:bidi="uk-UA"/>
      </w:rPr>
    </w:lvl>
    <w:lvl w:ilvl="5" w:tplc="772C44F0">
      <w:numFmt w:val="bullet"/>
      <w:lvlText w:val="•"/>
      <w:lvlJc w:val="left"/>
      <w:pPr>
        <w:ind w:left="7700" w:hanging="240"/>
      </w:pPr>
      <w:rPr>
        <w:rFonts w:hint="default"/>
        <w:lang w:val="uk-UA" w:eastAsia="uk-UA" w:bidi="uk-UA"/>
      </w:rPr>
    </w:lvl>
    <w:lvl w:ilvl="6" w:tplc="14CADE16">
      <w:numFmt w:val="bullet"/>
      <w:lvlText w:val="•"/>
      <w:lvlJc w:val="left"/>
      <w:pPr>
        <w:ind w:left="8332" w:hanging="240"/>
      </w:pPr>
      <w:rPr>
        <w:rFonts w:hint="default"/>
        <w:lang w:val="uk-UA" w:eastAsia="uk-UA" w:bidi="uk-UA"/>
      </w:rPr>
    </w:lvl>
    <w:lvl w:ilvl="7" w:tplc="9482DAFE">
      <w:numFmt w:val="bullet"/>
      <w:lvlText w:val="•"/>
      <w:lvlJc w:val="left"/>
      <w:pPr>
        <w:ind w:left="8964" w:hanging="240"/>
      </w:pPr>
      <w:rPr>
        <w:rFonts w:hint="default"/>
        <w:lang w:val="uk-UA" w:eastAsia="uk-UA" w:bidi="uk-UA"/>
      </w:rPr>
    </w:lvl>
    <w:lvl w:ilvl="8" w:tplc="F9F27AB6">
      <w:numFmt w:val="bullet"/>
      <w:lvlText w:val="•"/>
      <w:lvlJc w:val="left"/>
      <w:pPr>
        <w:ind w:left="9596" w:hanging="240"/>
      </w:pPr>
      <w:rPr>
        <w:rFonts w:hint="default"/>
        <w:lang w:val="uk-UA" w:eastAsia="uk-UA" w:bidi="uk-UA"/>
      </w:rPr>
    </w:lvl>
  </w:abstractNum>
  <w:abstractNum w:abstractNumId="2" w15:restartNumberingAfterBreak="0">
    <w:nsid w:val="20B034DC"/>
    <w:multiLevelType w:val="multilevel"/>
    <w:tmpl w:val="85D25E64"/>
    <w:lvl w:ilvl="0">
      <w:start w:val="4"/>
      <w:numFmt w:val="decimal"/>
      <w:lvlText w:val="%1"/>
      <w:lvlJc w:val="left"/>
      <w:pPr>
        <w:ind w:left="532" w:hanging="420"/>
        <w:jc w:val="left"/>
      </w:pPr>
      <w:rPr>
        <w:rFonts w:hint="default"/>
        <w:lang w:val="uk-UA" w:eastAsia="uk-UA" w:bidi="uk-UA"/>
      </w:rPr>
    </w:lvl>
    <w:lvl w:ilvl="1">
      <w:start w:val="1"/>
      <w:numFmt w:val="decimal"/>
      <w:lvlText w:val="%1.%2."/>
      <w:lvlJc w:val="left"/>
      <w:pPr>
        <w:ind w:left="532" w:hanging="420"/>
        <w:jc w:val="left"/>
      </w:pPr>
      <w:rPr>
        <w:rFonts w:ascii="Times New Roman" w:eastAsia="Times New Roman" w:hAnsi="Times New Roman" w:cs="Times New Roman" w:hint="default"/>
        <w:spacing w:val="-8"/>
        <w:w w:val="100"/>
        <w:sz w:val="20"/>
        <w:szCs w:val="20"/>
        <w:lang w:val="uk-UA" w:eastAsia="uk-UA" w:bidi="uk-UA"/>
      </w:rPr>
    </w:lvl>
    <w:lvl w:ilvl="2">
      <w:numFmt w:val="bullet"/>
      <w:lvlText w:val="•"/>
      <w:lvlJc w:val="left"/>
      <w:pPr>
        <w:ind w:left="2604" w:hanging="420"/>
      </w:pPr>
      <w:rPr>
        <w:rFonts w:hint="default"/>
        <w:lang w:val="uk-UA" w:eastAsia="uk-UA" w:bidi="uk-UA"/>
      </w:rPr>
    </w:lvl>
    <w:lvl w:ilvl="3">
      <w:numFmt w:val="bullet"/>
      <w:lvlText w:val="•"/>
      <w:lvlJc w:val="left"/>
      <w:pPr>
        <w:ind w:left="3636" w:hanging="420"/>
      </w:pPr>
      <w:rPr>
        <w:rFonts w:hint="default"/>
        <w:lang w:val="uk-UA" w:eastAsia="uk-UA" w:bidi="uk-UA"/>
      </w:rPr>
    </w:lvl>
    <w:lvl w:ilvl="4">
      <w:numFmt w:val="bullet"/>
      <w:lvlText w:val="•"/>
      <w:lvlJc w:val="left"/>
      <w:pPr>
        <w:ind w:left="4668" w:hanging="420"/>
      </w:pPr>
      <w:rPr>
        <w:rFonts w:hint="default"/>
        <w:lang w:val="uk-UA" w:eastAsia="uk-UA" w:bidi="uk-UA"/>
      </w:rPr>
    </w:lvl>
    <w:lvl w:ilvl="5">
      <w:numFmt w:val="bullet"/>
      <w:lvlText w:val="•"/>
      <w:lvlJc w:val="left"/>
      <w:pPr>
        <w:ind w:left="5700" w:hanging="420"/>
      </w:pPr>
      <w:rPr>
        <w:rFonts w:hint="default"/>
        <w:lang w:val="uk-UA" w:eastAsia="uk-UA" w:bidi="uk-UA"/>
      </w:rPr>
    </w:lvl>
    <w:lvl w:ilvl="6">
      <w:numFmt w:val="bullet"/>
      <w:lvlText w:val="•"/>
      <w:lvlJc w:val="left"/>
      <w:pPr>
        <w:ind w:left="6732" w:hanging="420"/>
      </w:pPr>
      <w:rPr>
        <w:rFonts w:hint="default"/>
        <w:lang w:val="uk-UA" w:eastAsia="uk-UA" w:bidi="uk-UA"/>
      </w:rPr>
    </w:lvl>
    <w:lvl w:ilvl="7">
      <w:numFmt w:val="bullet"/>
      <w:lvlText w:val="•"/>
      <w:lvlJc w:val="left"/>
      <w:pPr>
        <w:ind w:left="7764" w:hanging="420"/>
      </w:pPr>
      <w:rPr>
        <w:rFonts w:hint="default"/>
        <w:lang w:val="uk-UA" w:eastAsia="uk-UA" w:bidi="uk-UA"/>
      </w:rPr>
    </w:lvl>
    <w:lvl w:ilvl="8">
      <w:numFmt w:val="bullet"/>
      <w:lvlText w:val="•"/>
      <w:lvlJc w:val="left"/>
      <w:pPr>
        <w:ind w:left="8796" w:hanging="420"/>
      </w:pPr>
      <w:rPr>
        <w:rFonts w:hint="default"/>
        <w:lang w:val="uk-UA" w:eastAsia="uk-UA" w:bidi="uk-UA"/>
      </w:rPr>
    </w:lvl>
  </w:abstractNum>
  <w:abstractNum w:abstractNumId="3" w15:restartNumberingAfterBreak="0">
    <w:nsid w:val="21296327"/>
    <w:multiLevelType w:val="hybridMultilevel"/>
    <w:tmpl w:val="51B6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8819CD"/>
    <w:multiLevelType w:val="multilevel"/>
    <w:tmpl w:val="B52857B0"/>
    <w:lvl w:ilvl="0">
      <w:start w:val="2"/>
      <w:numFmt w:val="decimal"/>
      <w:lvlText w:val="%1"/>
      <w:lvlJc w:val="left"/>
      <w:pPr>
        <w:ind w:left="112" w:hanging="423"/>
        <w:jc w:val="left"/>
      </w:pPr>
      <w:rPr>
        <w:rFonts w:hint="default"/>
        <w:lang w:val="uk-UA" w:eastAsia="uk-UA" w:bidi="uk-UA"/>
      </w:rPr>
    </w:lvl>
    <w:lvl w:ilvl="1">
      <w:start w:val="1"/>
      <w:numFmt w:val="decimal"/>
      <w:lvlText w:val="%1.%2."/>
      <w:lvlJc w:val="left"/>
      <w:pPr>
        <w:ind w:left="112" w:hanging="423"/>
        <w:jc w:val="left"/>
      </w:pPr>
      <w:rPr>
        <w:rFonts w:ascii="Times New Roman" w:eastAsia="Times New Roman" w:hAnsi="Times New Roman" w:cs="Times New Roman" w:hint="default"/>
        <w:w w:val="100"/>
        <w:sz w:val="20"/>
        <w:szCs w:val="20"/>
        <w:lang w:val="uk-UA" w:eastAsia="uk-UA" w:bidi="uk-UA"/>
      </w:rPr>
    </w:lvl>
    <w:lvl w:ilvl="2">
      <w:numFmt w:val="bullet"/>
      <w:lvlText w:val="•"/>
      <w:lvlJc w:val="left"/>
      <w:pPr>
        <w:ind w:left="2268" w:hanging="423"/>
      </w:pPr>
      <w:rPr>
        <w:rFonts w:hint="default"/>
        <w:lang w:val="uk-UA" w:eastAsia="uk-UA" w:bidi="uk-UA"/>
      </w:rPr>
    </w:lvl>
    <w:lvl w:ilvl="3">
      <w:numFmt w:val="bullet"/>
      <w:lvlText w:val="•"/>
      <w:lvlJc w:val="left"/>
      <w:pPr>
        <w:ind w:left="3342" w:hanging="423"/>
      </w:pPr>
      <w:rPr>
        <w:rFonts w:hint="default"/>
        <w:lang w:val="uk-UA" w:eastAsia="uk-UA" w:bidi="uk-UA"/>
      </w:rPr>
    </w:lvl>
    <w:lvl w:ilvl="4">
      <w:numFmt w:val="bullet"/>
      <w:lvlText w:val="•"/>
      <w:lvlJc w:val="left"/>
      <w:pPr>
        <w:ind w:left="4416" w:hanging="423"/>
      </w:pPr>
      <w:rPr>
        <w:rFonts w:hint="default"/>
        <w:lang w:val="uk-UA" w:eastAsia="uk-UA" w:bidi="uk-UA"/>
      </w:rPr>
    </w:lvl>
    <w:lvl w:ilvl="5">
      <w:numFmt w:val="bullet"/>
      <w:lvlText w:val="•"/>
      <w:lvlJc w:val="left"/>
      <w:pPr>
        <w:ind w:left="5490" w:hanging="423"/>
      </w:pPr>
      <w:rPr>
        <w:rFonts w:hint="default"/>
        <w:lang w:val="uk-UA" w:eastAsia="uk-UA" w:bidi="uk-UA"/>
      </w:rPr>
    </w:lvl>
    <w:lvl w:ilvl="6">
      <w:numFmt w:val="bullet"/>
      <w:lvlText w:val="•"/>
      <w:lvlJc w:val="left"/>
      <w:pPr>
        <w:ind w:left="6564" w:hanging="423"/>
      </w:pPr>
      <w:rPr>
        <w:rFonts w:hint="default"/>
        <w:lang w:val="uk-UA" w:eastAsia="uk-UA" w:bidi="uk-UA"/>
      </w:rPr>
    </w:lvl>
    <w:lvl w:ilvl="7">
      <w:numFmt w:val="bullet"/>
      <w:lvlText w:val="•"/>
      <w:lvlJc w:val="left"/>
      <w:pPr>
        <w:ind w:left="7638" w:hanging="423"/>
      </w:pPr>
      <w:rPr>
        <w:rFonts w:hint="default"/>
        <w:lang w:val="uk-UA" w:eastAsia="uk-UA" w:bidi="uk-UA"/>
      </w:rPr>
    </w:lvl>
    <w:lvl w:ilvl="8">
      <w:numFmt w:val="bullet"/>
      <w:lvlText w:val="•"/>
      <w:lvlJc w:val="left"/>
      <w:pPr>
        <w:ind w:left="8712" w:hanging="423"/>
      </w:pPr>
      <w:rPr>
        <w:rFonts w:hint="default"/>
        <w:lang w:val="uk-UA" w:eastAsia="uk-UA" w:bidi="uk-UA"/>
      </w:rPr>
    </w:lvl>
  </w:abstractNum>
  <w:abstractNum w:abstractNumId="5" w15:restartNumberingAfterBreak="0">
    <w:nsid w:val="2876763A"/>
    <w:multiLevelType w:val="multilevel"/>
    <w:tmpl w:val="F2FA17F2"/>
    <w:lvl w:ilvl="0">
      <w:start w:val="7"/>
      <w:numFmt w:val="decimal"/>
      <w:lvlText w:val="%1"/>
      <w:lvlJc w:val="left"/>
      <w:pPr>
        <w:ind w:left="112" w:hanging="447"/>
        <w:jc w:val="left"/>
      </w:pPr>
      <w:rPr>
        <w:rFonts w:hint="default"/>
        <w:lang w:val="uk-UA" w:eastAsia="uk-UA" w:bidi="uk-UA"/>
      </w:rPr>
    </w:lvl>
    <w:lvl w:ilvl="1">
      <w:start w:val="1"/>
      <w:numFmt w:val="decimal"/>
      <w:lvlText w:val="%1.%2."/>
      <w:lvlJc w:val="left"/>
      <w:pPr>
        <w:ind w:left="112" w:hanging="447"/>
        <w:jc w:val="left"/>
      </w:pPr>
      <w:rPr>
        <w:rFonts w:ascii="Times New Roman" w:eastAsia="Times New Roman" w:hAnsi="Times New Roman" w:cs="Times New Roman" w:hint="default"/>
        <w:w w:val="100"/>
        <w:sz w:val="20"/>
        <w:szCs w:val="20"/>
        <w:lang w:val="uk-UA" w:eastAsia="uk-UA" w:bidi="uk-UA"/>
      </w:rPr>
    </w:lvl>
    <w:lvl w:ilvl="2">
      <w:numFmt w:val="bullet"/>
      <w:lvlText w:val="•"/>
      <w:lvlJc w:val="left"/>
      <w:pPr>
        <w:ind w:left="2268" w:hanging="447"/>
      </w:pPr>
      <w:rPr>
        <w:rFonts w:hint="default"/>
        <w:lang w:val="uk-UA" w:eastAsia="uk-UA" w:bidi="uk-UA"/>
      </w:rPr>
    </w:lvl>
    <w:lvl w:ilvl="3">
      <w:numFmt w:val="bullet"/>
      <w:lvlText w:val="•"/>
      <w:lvlJc w:val="left"/>
      <w:pPr>
        <w:ind w:left="3342" w:hanging="447"/>
      </w:pPr>
      <w:rPr>
        <w:rFonts w:hint="default"/>
        <w:lang w:val="uk-UA" w:eastAsia="uk-UA" w:bidi="uk-UA"/>
      </w:rPr>
    </w:lvl>
    <w:lvl w:ilvl="4">
      <w:numFmt w:val="bullet"/>
      <w:lvlText w:val="•"/>
      <w:lvlJc w:val="left"/>
      <w:pPr>
        <w:ind w:left="4416" w:hanging="447"/>
      </w:pPr>
      <w:rPr>
        <w:rFonts w:hint="default"/>
        <w:lang w:val="uk-UA" w:eastAsia="uk-UA" w:bidi="uk-UA"/>
      </w:rPr>
    </w:lvl>
    <w:lvl w:ilvl="5">
      <w:numFmt w:val="bullet"/>
      <w:lvlText w:val="•"/>
      <w:lvlJc w:val="left"/>
      <w:pPr>
        <w:ind w:left="5490" w:hanging="447"/>
      </w:pPr>
      <w:rPr>
        <w:rFonts w:hint="default"/>
        <w:lang w:val="uk-UA" w:eastAsia="uk-UA" w:bidi="uk-UA"/>
      </w:rPr>
    </w:lvl>
    <w:lvl w:ilvl="6">
      <w:numFmt w:val="bullet"/>
      <w:lvlText w:val="•"/>
      <w:lvlJc w:val="left"/>
      <w:pPr>
        <w:ind w:left="6564" w:hanging="447"/>
      </w:pPr>
      <w:rPr>
        <w:rFonts w:hint="default"/>
        <w:lang w:val="uk-UA" w:eastAsia="uk-UA" w:bidi="uk-UA"/>
      </w:rPr>
    </w:lvl>
    <w:lvl w:ilvl="7">
      <w:numFmt w:val="bullet"/>
      <w:lvlText w:val="•"/>
      <w:lvlJc w:val="left"/>
      <w:pPr>
        <w:ind w:left="7638" w:hanging="447"/>
      </w:pPr>
      <w:rPr>
        <w:rFonts w:hint="default"/>
        <w:lang w:val="uk-UA" w:eastAsia="uk-UA" w:bidi="uk-UA"/>
      </w:rPr>
    </w:lvl>
    <w:lvl w:ilvl="8">
      <w:numFmt w:val="bullet"/>
      <w:lvlText w:val="•"/>
      <w:lvlJc w:val="left"/>
      <w:pPr>
        <w:ind w:left="8712" w:hanging="447"/>
      </w:pPr>
      <w:rPr>
        <w:rFonts w:hint="default"/>
        <w:lang w:val="uk-UA" w:eastAsia="uk-UA" w:bidi="uk-UA"/>
      </w:rPr>
    </w:lvl>
  </w:abstractNum>
  <w:abstractNum w:abstractNumId="6" w15:restartNumberingAfterBreak="0">
    <w:nsid w:val="30B8440D"/>
    <w:multiLevelType w:val="hybridMultilevel"/>
    <w:tmpl w:val="CB204306"/>
    <w:lvl w:ilvl="0" w:tplc="B0AC3806">
      <w:start w:val="1"/>
      <w:numFmt w:val="decimal"/>
      <w:lvlText w:val="%1."/>
      <w:lvlJc w:val="left"/>
      <w:pPr>
        <w:ind w:left="537" w:hanging="360"/>
      </w:pPr>
      <w:rPr>
        <w:rFonts w:cs="Times New Roman" w:hint="default"/>
      </w:rPr>
    </w:lvl>
    <w:lvl w:ilvl="1" w:tplc="04190019" w:tentative="1">
      <w:start w:val="1"/>
      <w:numFmt w:val="lowerLetter"/>
      <w:lvlText w:val="%2."/>
      <w:lvlJc w:val="left"/>
      <w:pPr>
        <w:ind w:left="1257" w:hanging="360"/>
      </w:pPr>
      <w:rPr>
        <w:rFonts w:cs="Times New Roman"/>
      </w:rPr>
    </w:lvl>
    <w:lvl w:ilvl="2" w:tplc="0419001B" w:tentative="1">
      <w:start w:val="1"/>
      <w:numFmt w:val="lowerRoman"/>
      <w:lvlText w:val="%3."/>
      <w:lvlJc w:val="right"/>
      <w:pPr>
        <w:ind w:left="1977" w:hanging="180"/>
      </w:pPr>
      <w:rPr>
        <w:rFonts w:cs="Times New Roman"/>
      </w:rPr>
    </w:lvl>
    <w:lvl w:ilvl="3" w:tplc="0419000F" w:tentative="1">
      <w:start w:val="1"/>
      <w:numFmt w:val="decimal"/>
      <w:lvlText w:val="%4."/>
      <w:lvlJc w:val="left"/>
      <w:pPr>
        <w:ind w:left="2697" w:hanging="360"/>
      </w:pPr>
      <w:rPr>
        <w:rFonts w:cs="Times New Roman"/>
      </w:rPr>
    </w:lvl>
    <w:lvl w:ilvl="4" w:tplc="04190019" w:tentative="1">
      <w:start w:val="1"/>
      <w:numFmt w:val="lowerLetter"/>
      <w:lvlText w:val="%5."/>
      <w:lvlJc w:val="left"/>
      <w:pPr>
        <w:ind w:left="3417" w:hanging="360"/>
      </w:pPr>
      <w:rPr>
        <w:rFonts w:cs="Times New Roman"/>
      </w:rPr>
    </w:lvl>
    <w:lvl w:ilvl="5" w:tplc="0419001B" w:tentative="1">
      <w:start w:val="1"/>
      <w:numFmt w:val="lowerRoman"/>
      <w:lvlText w:val="%6."/>
      <w:lvlJc w:val="right"/>
      <w:pPr>
        <w:ind w:left="4137" w:hanging="180"/>
      </w:pPr>
      <w:rPr>
        <w:rFonts w:cs="Times New Roman"/>
      </w:rPr>
    </w:lvl>
    <w:lvl w:ilvl="6" w:tplc="0419000F" w:tentative="1">
      <w:start w:val="1"/>
      <w:numFmt w:val="decimal"/>
      <w:lvlText w:val="%7."/>
      <w:lvlJc w:val="left"/>
      <w:pPr>
        <w:ind w:left="4857" w:hanging="360"/>
      </w:pPr>
      <w:rPr>
        <w:rFonts w:cs="Times New Roman"/>
      </w:rPr>
    </w:lvl>
    <w:lvl w:ilvl="7" w:tplc="04190019" w:tentative="1">
      <w:start w:val="1"/>
      <w:numFmt w:val="lowerLetter"/>
      <w:lvlText w:val="%8."/>
      <w:lvlJc w:val="left"/>
      <w:pPr>
        <w:ind w:left="5577" w:hanging="360"/>
      </w:pPr>
      <w:rPr>
        <w:rFonts w:cs="Times New Roman"/>
      </w:rPr>
    </w:lvl>
    <w:lvl w:ilvl="8" w:tplc="0419001B" w:tentative="1">
      <w:start w:val="1"/>
      <w:numFmt w:val="lowerRoman"/>
      <w:lvlText w:val="%9."/>
      <w:lvlJc w:val="right"/>
      <w:pPr>
        <w:ind w:left="6297" w:hanging="180"/>
      </w:pPr>
      <w:rPr>
        <w:rFonts w:cs="Times New Roman"/>
      </w:rPr>
    </w:lvl>
  </w:abstractNum>
  <w:abstractNum w:abstractNumId="7" w15:restartNumberingAfterBreak="0">
    <w:nsid w:val="38B8323C"/>
    <w:multiLevelType w:val="multilevel"/>
    <w:tmpl w:val="ACC8ECE6"/>
    <w:lvl w:ilvl="0">
      <w:start w:val="5"/>
      <w:numFmt w:val="decimal"/>
      <w:lvlText w:val="%1"/>
      <w:lvlJc w:val="left"/>
      <w:pPr>
        <w:ind w:left="532" w:hanging="420"/>
        <w:jc w:val="left"/>
      </w:pPr>
      <w:rPr>
        <w:rFonts w:hint="default"/>
        <w:lang w:val="uk-UA" w:eastAsia="uk-UA" w:bidi="uk-UA"/>
      </w:rPr>
    </w:lvl>
    <w:lvl w:ilvl="1">
      <w:start w:val="1"/>
      <w:numFmt w:val="decimal"/>
      <w:lvlText w:val="%1.%2."/>
      <w:lvlJc w:val="left"/>
      <w:pPr>
        <w:ind w:left="532" w:hanging="420"/>
        <w:jc w:val="left"/>
      </w:pPr>
      <w:rPr>
        <w:rFonts w:ascii="Times New Roman" w:eastAsia="Times New Roman" w:hAnsi="Times New Roman" w:cs="Times New Roman" w:hint="default"/>
        <w:spacing w:val="-5"/>
        <w:w w:val="100"/>
        <w:sz w:val="20"/>
        <w:szCs w:val="20"/>
        <w:lang w:val="uk-UA" w:eastAsia="uk-UA" w:bidi="uk-UA"/>
      </w:rPr>
    </w:lvl>
    <w:lvl w:ilvl="2">
      <w:numFmt w:val="bullet"/>
      <w:lvlText w:val="•"/>
      <w:lvlJc w:val="left"/>
      <w:pPr>
        <w:ind w:left="2604" w:hanging="420"/>
      </w:pPr>
      <w:rPr>
        <w:rFonts w:hint="default"/>
        <w:lang w:val="uk-UA" w:eastAsia="uk-UA" w:bidi="uk-UA"/>
      </w:rPr>
    </w:lvl>
    <w:lvl w:ilvl="3">
      <w:numFmt w:val="bullet"/>
      <w:lvlText w:val="•"/>
      <w:lvlJc w:val="left"/>
      <w:pPr>
        <w:ind w:left="3636" w:hanging="420"/>
      </w:pPr>
      <w:rPr>
        <w:rFonts w:hint="default"/>
        <w:lang w:val="uk-UA" w:eastAsia="uk-UA" w:bidi="uk-UA"/>
      </w:rPr>
    </w:lvl>
    <w:lvl w:ilvl="4">
      <w:numFmt w:val="bullet"/>
      <w:lvlText w:val="•"/>
      <w:lvlJc w:val="left"/>
      <w:pPr>
        <w:ind w:left="4668" w:hanging="420"/>
      </w:pPr>
      <w:rPr>
        <w:rFonts w:hint="default"/>
        <w:lang w:val="uk-UA" w:eastAsia="uk-UA" w:bidi="uk-UA"/>
      </w:rPr>
    </w:lvl>
    <w:lvl w:ilvl="5">
      <w:numFmt w:val="bullet"/>
      <w:lvlText w:val="•"/>
      <w:lvlJc w:val="left"/>
      <w:pPr>
        <w:ind w:left="5700" w:hanging="420"/>
      </w:pPr>
      <w:rPr>
        <w:rFonts w:hint="default"/>
        <w:lang w:val="uk-UA" w:eastAsia="uk-UA" w:bidi="uk-UA"/>
      </w:rPr>
    </w:lvl>
    <w:lvl w:ilvl="6">
      <w:numFmt w:val="bullet"/>
      <w:lvlText w:val="•"/>
      <w:lvlJc w:val="left"/>
      <w:pPr>
        <w:ind w:left="6732" w:hanging="420"/>
      </w:pPr>
      <w:rPr>
        <w:rFonts w:hint="default"/>
        <w:lang w:val="uk-UA" w:eastAsia="uk-UA" w:bidi="uk-UA"/>
      </w:rPr>
    </w:lvl>
    <w:lvl w:ilvl="7">
      <w:numFmt w:val="bullet"/>
      <w:lvlText w:val="•"/>
      <w:lvlJc w:val="left"/>
      <w:pPr>
        <w:ind w:left="7764" w:hanging="420"/>
      </w:pPr>
      <w:rPr>
        <w:rFonts w:hint="default"/>
        <w:lang w:val="uk-UA" w:eastAsia="uk-UA" w:bidi="uk-UA"/>
      </w:rPr>
    </w:lvl>
    <w:lvl w:ilvl="8">
      <w:numFmt w:val="bullet"/>
      <w:lvlText w:val="•"/>
      <w:lvlJc w:val="left"/>
      <w:pPr>
        <w:ind w:left="8796" w:hanging="420"/>
      </w:pPr>
      <w:rPr>
        <w:rFonts w:hint="default"/>
        <w:lang w:val="uk-UA" w:eastAsia="uk-UA" w:bidi="uk-UA"/>
      </w:rPr>
    </w:lvl>
  </w:abstractNum>
  <w:abstractNum w:abstractNumId="8" w15:restartNumberingAfterBreak="0">
    <w:nsid w:val="551B37FB"/>
    <w:multiLevelType w:val="multilevel"/>
    <w:tmpl w:val="1EECAA38"/>
    <w:lvl w:ilvl="0">
      <w:start w:val="1"/>
      <w:numFmt w:val="decimal"/>
      <w:lvlText w:val="%1"/>
      <w:lvlJc w:val="left"/>
      <w:pPr>
        <w:ind w:left="112" w:hanging="432"/>
        <w:jc w:val="left"/>
      </w:pPr>
      <w:rPr>
        <w:rFonts w:hint="default"/>
        <w:lang w:val="uk-UA" w:eastAsia="uk-UA" w:bidi="uk-UA"/>
      </w:rPr>
    </w:lvl>
    <w:lvl w:ilvl="1">
      <w:start w:val="1"/>
      <w:numFmt w:val="decimal"/>
      <w:lvlText w:val="%1.%2."/>
      <w:lvlJc w:val="left"/>
      <w:pPr>
        <w:ind w:left="112" w:hanging="432"/>
        <w:jc w:val="left"/>
      </w:pPr>
      <w:rPr>
        <w:rFonts w:ascii="Times New Roman" w:eastAsia="Times New Roman" w:hAnsi="Times New Roman" w:cs="Times New Roman" w:hint="default"/>
        <w:w w:val="100"/>
        <w:sz w:val="20"/>
        <w:szCs w:val="20"/>
        <w:lang w:val="uk-UA" w:eastAsia="uk-UA" w:bidi="uk-UA"/>
      </w:rPr>
    </w:lvl>
    <w:lvl w:ilvl="2">
      <w:numFmt w:val="bullet"/>
      <w:lvlText w:val="•"/>
      <w:lvlJc w:val="left"/>
      <w:pPr>
        <w:ind w:left="2268" w:hanging="432"/>
      </w:pPr>
      <w:rPr>
        <w:rFonts w:hint="default"/>
        <w:lang w:val="uk-UA" w:eastAsia="uk-UA" w:bidi="uk-UA"/>
      </w:rPr>
    </w:lvl>
    <w:lvl w:ilvl="3">
      <w:numFmt w:val="bullet"/>
      <w:lvlText w:val="•"/>
      <w:lvlJc w:val="left"/>
      <w:pPr>
        <w:ind w:left="3342" w:hanging="432"/>
      </w:pPr>
      <w:rPr>
        <w:rFonts w:hint="default"/>
        <w:lang w:val="uk-UA" w:eastAsia="uk-UA" w:bidi="uk-UA"/>
      </w:rPr>
    </w:lvl>
    <w:lvl w:ilvl="4">
      <w:numFmt w:val="bullet"/>
      <w:lvlText w:val="•"/>
      <w:lvlJc w:val="left"/>
      <w:pPr>
        <w:ind w:left="4416" w:hanging="432"/>
      </w:pPr>
      <w:rPr>
        <w:rFonts w:hint="default"/>
        <w:lang w:val="uk-UA" w:eastAsia="uk-UA" w:bidi="uk-UA"/>
      </w:rPr>
    </w:lvl>
    <w:lvl w:ilvl="5">
      <w:numFmt w:val="bullet"/>
      <w:lvlText w:val="•"/>
      <w:lvlJc w:val="left"/>
      <w:pPr>
        <w:ind w:left="5490" w:hanging="432"/>
      </w:pPr>
      <w:rPr>
        <w:rFonts w:hint="default"/>
        <w:lang w:val="uk-UA" w:eastAsia="uk-UA" w:bidi="uk-UA"/>
      </w:rPr>
    </w:lvl>
    <w:lvl w:ilvl="6">
      <w:numFmt w:val="bullet"/>
      <w:lvlText w:val="•"/>
      <w:lvlJc w:val="left"/>
      <w:pPr>
        <w:ind w:left="6564" w:hanging="432"/>
      </w:pPr>
      <w:rPr>
        <w:rFonts w:hint="default"/>
        <w:lang w:val="uk-UA" w:eastAsia="uk-UA" w:bidi="uk-UA"/>
      </w:rPr>
    </w:lvl>
    <w:lvl w:ilvl="7">
      <w:numFmt w:val="bullet"/>
      <w:lvlText w:val="•"/>
      <w:lvlJc w:val="left"/>
      <w:pPr>
        <w:ind w:left="7638" w:hanging="432"/>
      </w:pPr>
      <w:rPr>
        <w:rFonts w:hint="default"/>
        <w:lang w:val="uk-UA" w:eastAsia="uk-UA" w:bidi="uk-UA"/>
      </w:rPr>
    </w:lvl>
    <w:lvl w:ilvl="8">
      <w:numFmt w:val="bullet"/>
      <w:lvlText w:val="•"/>
      <w:lvlJc w:val="left"/>
      <w:pPr>
        <w:ind w:left="8712" w:hanging="432"/>
      </w:pPr>
      <w:rPr>
        <w:rFonts w:hint="default"/>
        <w:lang w:val="uk-UA" w:eastAsia="uk-UA" w:bidi="uk-UA"/>
      </w:rPr>
    </w:lvl>
  </w:abstractNum>
  <w:abstractNum w:abstractNumId="9" w15:restartNumberingAfterBreak="0">
    <w:nsid w:val="557818A9"/>
    <w:multiLevelType w:val="multilevel"/>
    <w:tmpl w:val="AAEA5684"/>
    <w:lvl w:ilvl="0">
      <w:start w:val="12"/>
      <w:numFmt w:val="decimal"/>
      <w:lvlText w:val="%1"/>
      <w:lvlJc w:val="left"/>
      <w:pPr>
        <w:ind w:left="112" w:hanging="547"/>
        <w:jc w:val="left"/>
      </w:pPr>
      <w:rPr>
        <w:rFonts w:hint="default"/>
        <w:lang w:val="uk-UA" w:eastAsia="uk-UA" w:bidi="uk-UA"/>
      </w:rPr>
    </w:lvl>
    <w:lvl w:ilvl="1">
      <w:start w:val="1"/>
      <w:numFmt w:val="decimal"/>
      <w:lvlText w:val="%1.%2."/>
      <w:lvlJc w:val="left"/>
      <w:pPr>
        <w:ind w:left="112" w:hanging="547"/>
        <w:jc w:val="left"/>
      </w:pPr>
      <w:rPr>
        <w:rFonts w:ascii="Times New Roman" w:eastAsia="Times New Roman" w:hAnsi="Times New Roman" w:cs="Times New Roman" w:hint="default"/>
        <w:w w:val="100"/>
        <w:sz w:val="20"/>
        <w:szCs w:val="20"/>
        <w:lang w:val="uk-UA" w:eastAsia="uk-UA" w:bidi="uk-UA"/>
      </w:rPr>
    </w:lvl>
    <w:lvl w:ilvl="2">
      <w:numFmt w:val="bullet"/>
      <w:lvlText w:val="•"/>
      <w:lvlJc w:val="left"/>
      <w:pPr>
        <w:ind w:left="2268" w:hanging="547"/>
      </w:pPr>
      <w:rPr>
        <w:rFonts w:hint="default"/>
        <w:lang w:val="uk-UA" w:eastAsia="uk-UA" w:bidi="uk-UA"/>
      </w:rPr>
    </w:lvl>
    <w:lvl w:ilvl="3">
      <w:numFmt w:val="bullet"/>
      <w:lvlText w:val="•"/>
      <w:lvlJc w:val="left"/>
      <w:pPr>
        <w:ind w:left="3342" w:hanging="547"/>
      </w:pPr>
      <w:rPr>
        <w:rFonts w:hint="default"/>
        <w:lang w:val="uk-UA" w:eastAsia="uk-UA" w:bidi="uk-UA"/>
      </w:rPr>
    </w:lvl>
    <w:lvl w:ilvl="4">
      <w:numFmt w:val="bullet"/>
      <w:lvlText w:val="•"/>
      <w:lvlJc w:val="left"/>
      <w:pPr>
        <w:ind w:left="4416" w:hanging="547"/>
      </w:pPr>
      <w:rPr>
        <w:rFonts w:hint="default"/>
        <w:lang w:val="uk-UA" w:eastAsia="uk-UA" w:bidi="uk-UA"/>
      </w:rPr>
    </w:lvl>
    <w:lvl w:ilvl="5">
      <w:numFmt w:val="bullet"/>
      <w:lvlText w:val="•"/>
      <w:lvlJc w:val="left"/>
      <w:pPr>
        <w:ind w:left="5490" w:hanging="547"/>
      </w:pPr>
      <w:rPr>
        <w:rFonts w:hint="default"/>
        <w:lang w:val="uk-UA" w:eastAsia="uk-UA" w:bidi="uk-UA"/>
      </w:rPr>
    </w:lvl>
    <w:lvl w:ilvl="6">
      <w:numFmt w:val="bullet"/>
      <w:lvlText w:val="•"/>
      <w:lvlJc w:val="left"/>
      <w:pPr>
        <w:ind w:left="6564" w:hanging="547"/>
      </w:pPr>
      <w:rPr>
        <w:rFonts w:hint="default"/>
        <w:lang w:val="uk-UA" w:eastAsia="uk-UA" w:bidi="uk-UA"/>
      </w:rPr>
    </w:lvl>
    <w:lvl w:ilvl="7">
      <w:numFmt w:val="bullet"/>
      <w:lvlText w:val="•"/>
      <w:lvlJc w:val="left"/>
      <w:pPr>
        <w:ind w:left="7638" w:hanging="547"/>
      </w:pPr>
      <w:rPr>
        <w:rFonts w:hint="default"/>
        <w:lang w:val="uk-UA" w:eastAsia="uk-UA" w:bidi="uk-UA"/>
      </w:rPr>
    </w:lvl>
    <w:lvl w:ilvl="8">
      <w:numFmt w:val="bullet"/>
      <w:lvlText w:val="•"/>
      <w:lvlJc w:val="left"/>
      <w:pPr>
        <w:ind w:left="8712" w:hanging="547"/>
      </w:pPr>
      <w:rPr>
        <w:rFonts w:hint="default"/>
        <w:lang w:val="uk-UA" w:eastAsia="uk-UA" w:bidi="uk-UA"/>
      </w:rPr>
    </w:lvl>
  </w:abstractNum>
  <w:abstractNum w:abstractNumId="10" w15:restartNumberingAfterBreak="0">
    <w:nsid w:val="597658DB"/>
    <w:multiLevelType w:val="multilevel"/>
    <w:tmpl w:val="F5880F0C"/>
    <w:lvl w:ilvl="0">
      <w:start w:val="11"/>
      <w:numFmt w:val="decimal"/>
      <w:lvlText w:val="%1"/>
      <w:lvlJc w:val="left"/>
      <w:pPr>
        <w:ind w:left="652" w:hanging="540"/>
        <w:jc w:val="left"/>
      </w:pPr>
      <w:rPr>
        <w:rFonts w:hint="default"/>
        <w:lang w:val="uk-UA" w:eastAsia="uk-UA" w:bidi="uk-UA"/>
      </w:rPr>
    </w:lvl>
    <w:lvl w:ilvl="1">
      <w:start w:val="1"/>
      <w:numFmt w:val="decimal"/>
      <w:lvlText w:val="%1.%2."/>
      <w:lvlJc w:val="left"/>
      <w:pPr>
        <w:ind w:left="652" w:hanging="540"/>
        <w:jc w:val="left"/>
      </w:pPr>
      <w:rPr>
        <w:rFonts w:ascii="Times New Roman" w:eastAsia="Times New Roman" w:hAnsi="Times New Roman" w:cs="Times New Roman" w:hint="default"/>
        <w:spacing w:val="-7"/>
        <w:w w:val="100"/>
        <w:sz w:val="20"/>
        <w:szCs w:val="20"/>
        <w:lang w:val="uk-UA" w:eastAsia="uk-UA" w:bidi="uk-UA"/>
      </w:rPr>
    </w:lvl>
    <w:lvl w:ilvl="2">
      <w:numFmt w:val="bullet"/>
      <w:lvlText w:val=""/>
      <w:lvlJc w:val="left"/>
      <w:pPr>
        <w:ind w:left="833" w:hanging="348"/>
      </w:pPr>
      <w:rPr>
        <w:rFonts w:ascii="Symbol" w:eastAsia="Symbol" w:hAnsi="Symbol" w:cs="Symbol" w:hint="default"/>
        <w:w w:val="100"/>
        <w:sz w:val="24"/>
        <w:szCs w:val="24"/>
        <w:lang w:val="uk-UA" w:eastAsia="uk-UA" w:bidi="uk-UA"/>
      </w:rPr>
    </w:lvl>
    <w:lvl w:ilvl="3">
      <w:numFmt w:val="bullet"/>
      <w:lvlText w:val="•"/>
      <w:lvlJc w:val="left"/>
      <w:pPr>
        <w:ind w:left="3066" w:hanging="348"/>
      </w:pPr>
      <w:rPr>
        <w:rFonts w:hint="default"/>
        <w:lang w:val="uk-UA" w:eastAsia="uk-UA" w:bidi="uk-UA"/>
      </w:rPr>
    </w:lvl>
    <w:lvl w:ilvl="4">
      <w:numFmt w:val="bullet"/>
      <w:lvlText w:val="•"/>
      <w:lvlJc w:val="left"/>
      <w:pPr>
        <w:ind w:left="4180" w:hanging="348"/>
      </w:pPr>
      <w:rPr>
        <w:rFonts w:hint="default"/>
        <w:lang w:val="uk-UA" w:eastAsia="uk-UA" w:bidi="uk-UA"/>
      </w:rPr>
    </w:lvl>
    <w:lvl w:ilvl="5">
      <w:numFmt w:val="bullet"/>
      <w:lvlText w:val="•"/>
      <w:lvlJc w:val="left"/>
      <w:pPr>
        <w:ind w:left="5293" w:hanging="348"/>
      </w:pPr>
      <w:rPr>
        <w:rFonts w:hint="default"/>
        <w:lang w:val="uk-UA" w:eastAsia="uk-UA" w:bidi="uk-UA"/>
      </w:rPr>
    </w:lvl>
    <w:lvl w:ilvl="6">
      <w:numFmt w:val="bullet"/>
      <w:lvlText w:val="•"/>
      <w:lvlJc w:val="left"/>
      <w:pPr>
        <w:ind w:left="6406" w:hanging="348"/>
      </w:pPr>
      <w:rPr>
        <w:rFonts w:hint="default"/>
        <w:lang w:val="uk-UA" w:eastAsia="uk-UA" w:bidi="uk-UA"/>
      </w:rPr>
    </w:lvl>
    <w:lvl w:ilvl="7">
      <w:numFmt w:val="bullet"/>
      <w:lvlText w:val="•"/>
      <w:lvlJc w:val="left"/>
      <w:pPr>
        <w:ind w:left="7520" w:hanging="348"/>
      </w:pPr>
      <w:rPr>
        <w:rFonts w:hint="default"/>
        <w:lang w:val="uk-UA" w:eastAsia="uk-UA" w:bidi="uk-UA"/>
      </w:rPr>
    </w:lvl>
    <w:lvl w:ilvl="8">
      <w:numFmt w:val="bullet"/>
      <w:lvlText w:val="•"/>
      <w:lvlJc w:val="left"/>
      <w:pPr>
        <w:ind w:left="8633" w:hanging="348"/>
      </w:pPr>
      <w:rPr>
        <w:rFonts w:hint="default"/>
        <w:lang w:val="uk-UA" w:eastAsia="uk-UA" w:bidi="uk-UA"/>
      </w:rPr>
    </w:lvl>
  </w:abstractNum>
  <w:abstractNum w:abstractNumId="11" w15:restartNumberingAfterBreak="0">
    <w:nsid w:val="607F37B8"/>
    <w:multiLevelType w:val="multilevel"/>
    <w:tmpl w:val="F7F885BE"/>
    <w:lvl w:ilvl="0">
      <w:start w:val="8"/>
      <w:numFmt w:val="decimal"/>
      <w:lvlText w:val="%1"/>
      <w:lvlJc w:val="left"/>
      <w:pPr>
        <w:ind w:left="112" w:hanging="427"/>
        <w:jc w:val="left"/>
      </w:pPr>
      <w:rPr>
        <w:rFonts w:hint="default"/>
        <w:lang w:val="uk-UA" w:eastAsia="uk-UA" w:bidi="uk-UA"/>
      </w:rPr>
    </w:lvl>
    <w:lvl w:ilvl="1">
      <w:start w:val="1"/>
      <w:numFmt w:val="decimal"/>
      <w:lvlText w:val="%1.%2."/>
      <w:lvlJc w:val="left"/>
      <w:pPr>
        <w:ind w:left="112" w:hanging="427"/>
        <w:jc w:val="left"/>
      </w:pPr>
      <w:rPr>
        <w:rFonts w:ascii="Times New Roman" w:eastAsia="Times New Roman" w:hAnsi="Times New Roman" w:cs="Times New Roman" w:hint="default"/>
        <w:w w:val="100"/>
        <w:sz w:val="20"/>
        <w:szCs w:val="20"/>
        <w:lang w:val="uk-UA" w:eastAsia="uk-UA" w:bidi="uk-UA"/>
      </w:rPr>
    </w:lvl>
    <w:lvl w:ilvl="2">
      <w:numFmt w:val="bullet"/>
      <w:lvlText w:val="•"/>
      <w:lvlJc w:val="left"/>
      <w:pPr>
        <w:ind w:left="2268" w:hanging="427"/>
      </w:pPr>
      <w:rPr>
        <w:rFonts w:hint="default"/>
        <w:lang w:val="uk-UA" w:eastAsia="uk-UA" w:bidi="uk-UA"/>
      </w:rPr>
    </w:lvl>
    <w:lvl w:ilvl="3">
      <w:numFmt w:val="bullet"/>
      <w:lvlText w:val="•"/>
      <w:lvlJc w:val="left"/>
      <w:pPr>
        <w:ind w:left="3342" w:hanging="427"/>
      </w:pPr>
      <w:rPr>
        <w:rFonts w:hint="default"/>
        <w:lang w:val="uk-UA" w:eastAsia="uk-UA" w:bidi="uk-UA"/>
      </w:rPr>
    </w:lvl>
    <w:lvl w:ilvl="4">
      <w:numFmt w:val="bullet"/>
      <w:lvlText w:val="•"/>
      <w:lvlJc w:val="left"/>
      <w:pPr>
        <w:ind w:left="4416" w:hanging="427"/>
      </w:pPr>
      <w:rPr>
        <w:rFonts w:hint="default"/>
        <w:lang w:val="uk-UA" w:eastAsia="uk-UA" w:bidi="uk-UA"/>
      </w:rPr>
    </w:lvl>
    <w:lvl w:ilvl="5">
      <w:numFmt w:val="bullet"/>
      <w:lvlText w:val="•"/>
      <w:lvlJc w:val="left"/>
      <w:pPr>
        <w:ind w:left="5490" w:hanging="427"/>
      </w:pPr>
      <w:rPr>
        <w:rFonts w:hint="default"/>
        <w:lang w:val="uk-UA" w:eastAsia="uk-UA" w:bidi="uk-UA"/>
      </w:rPr>
    </w:lvl>
    <w:lvl w:ilvl="6">
      <w:numFmt w:val="bullet"/>
      <w:lvlText w:val="•"/>
      <w:lvlJc w:val="left"/>
      <w:pPr>
        <w:ind w:left="6564" w:hanging="427"/>
      </w:pPr>
      <w:rPr>
        <w:rFonts w:hint="default"/>
        <w:lang w:val="uk-UA" w:eastAsia="uk-UA" w:bidi="uk-UA"/>
      </w:rPr>
    </w:lvl>
    <w:lvl w:ilvl="7">
      <w:numFmt w:val="bullet"/>
      <w:lvlText w:val="•"/>
      <w:lvlJc w:val="left"/>
      <w:pPr>
        <w:ind w:left="7638" w:hanging="427"/>
      </w:pPr>
      <w:rPr>
        <w:rFonts w:hint="default"/>
        <w:lang w:val="uk-UA" w:eastAsia="uk-UA" w:bidi="uk-UA"/>
      </w:rPr>
    </w:lvl>
    <w:lvl w:ilvl="8">
      <w:numFmt w:val="bullet"/>
      <w:lvlText w:val="•"/>
      <w:lvlJc w:val="left"/>
      <w:pPr>
        <w:ind w:left="8712" w:hanging="427"/>
      </w:pPr>
      <w:rPr>
        <w:rFonts w:hint="default"/>
        <w:lang w:val="uk-UA" w:eastAsia="uk-UA" w:bidi="uk-UA"/>
      </w:rPr>
    </w:lvl>
  </w:abstractNum>
  <w:abstractNum w:abstractNumId="12" w15:restartNumberingAfterBreak="0">
    <w:nsid w:val="6254752F"/>
    <w:multiLevelType w:val="multilevel"/>
    <w:tmpl w:val="B25852C0"/>
    <w:lvl w:ilvl="0">
      <w:start w:val="10"/>
      <w:numFmt w:val="decimal"/>
      <w:lvlText w:val="%1"/>
      <w:lvlJc w:val="left"/>
      <w:pPr>
        <w:ind w:left="112" w:hanging="596"/>
        <w:jc w:val="left"/>
      </w:pPr>
      <w:rPr>
        <w:rFonts w:hint="default"/>
        <w:lang w:val="uk-UA" w:eastAsia="uk-UA" w:bidi="uk-UA"/>
      </w:rPr>
    </w:lvl>
    <w:lvl w:ilvl="1">
      <w:start w:val="1"/>
      <w:numFmt w:val="decimal"/>
      <w:lvlText w:val="%1.%2."/>
      <w:lvlJc w:val="left"/>
      <w:pPr>
        <w:ind w:left="112" w:hanging="596"/>
        <w:jc w:val="left"/>
      </w:pPr>
      <w:rPr>
        <w:rFonts w:ascii="Times New Roman" w:eastAsia="Times New Roman" w:hAnsi="Times New Roman" w:cs="Times New Roman" w:hint="default"/>
        <w:spacing w:val="-10"/>
        <w:w w:val="100"/>
        <w:sz w:val="20"/>
        <w:szCs w:val="20"/>
        <w:lang w:val="uk-UA" w:eastAsia="uk-UA" w:bidi="uk-UA"/>
      </w:rPr>
    </w:lvl>
    <w:lvl w:ilvl="2">
      <w:numFmt w:val="bullet"/>
      <w:lvlText w:val=""/>
      <w:lvlJc w:val="left"/>
      <w:pPr>
        <w:ind w:left="821" w:hanging="348"/>
      </w:pPr>
      <w:rPr>
        <w:rFonts w:ascii="Symbol" w:eastAsia="Symbol" w:hAnsi="Symbol" w:cs="Symbol" w:hint="default"/>
        <w:w w:val="100"/>
        <w:sz w:val="24"/>
        <w:szCs w:val="24"/>
        <w:lang w:val="uk-UA" w:eastAsia="uk-UA" w:bidi="uk-UA"/>
      </w:rPr>
    </w:lvl>
    <w:lvl w:ilvl="3">
      <w:numFmt w:val="bullet"/>
      <w:lvlText w:val="•"/>
      <w:lvlJc w:val="left"/>
      <w:pPr>
        <w:ind w:left="3051" w:hanging="348"/>
      </w:pPr>
      <w:rPr>
        <w:rFonts w:hint="default"/>
        <w:lang w:val="uk-UA" w:eastAsia="uk-UA" w:bidi="uk-UA"/>
      </w:rPr>
    </w:lvl>
    <w:lvl w:ilvl="4">
      <w:numFmt w:val="bullet"/>
      <w:lvlText w:val="•"/>
      <w:lvlJc w:val="left"/>
      <w:pPr>
        <w:ind w:left="4166" w:hanging="348"/>
      </w:pPr>
      <w:rPr>
        <w:rFonts w:hint="default"/>
        <w:lang w:val="uk-UA" w:eastAsia="uk-UA" w:bidi="uk-UA"/>
      </w:rPr>
    </w:lvl>
    <w:lvl w:ilvl="5">
      <w:numFmt w:val="bullet"/>
      <w:lvlText w:val="•"/>
      <w:lvlJc w:val="left"/>
      <w:pPr>
        <w:ind w:left="5282" w:hanging="348"/>
      </w:pPr>
      <w:rPr>
        <w:rFonts w:hint="default"/>
        <w:lang w:val="uk-UA" w:eastAsia="uk-UA" w:bidi="uk-UA"/>
      </w:rPr>
    </w:lvl>
    <w:lvl w:ilvl="6">
      <w:numFmt w:val="bullet"/>
      <w:lvlText w:val="•"/>
      <w:lvlJc w:val="left"/>
      <w:pPr>
        <w:ind w:left="6397" w:hanging="348"/>
      </w:pPr>
      <w:rPr>
        <w:rFonts w:hint="default"/>
        <w:lang w:val="uk-UA" w:eastAsia="uk-UA" w:bidi="uk-UA"/>
      </w:rPr>
    </w:lvl>
    <w:lvl w:ilvl="7">
      <w:numFmt w:val="bullet"/>
      <w:lvlText w:val="•"/>
      <w:lvlJc w:val="left"/>
      <w:pPr>
        <w:ind w:left="7513" w:hanging="348"/>
      </w:pPr>
      <w:rPr>
        <w:rFonts w:hint="default"/>
        <w:lang w:val="uk-UA" w:eastAsia="uk-UA" w:bidi="uk-UA"/>
      </w:rPr>
    </w:lvl>
    <w:lvl w:ilvl="8">
      <w:numFmt w:val="bullet"/>
      <w:lvlText w:val="•"/>
      <w:lvlJc w:val="left"/>
      <w:pPr>
        <w:ind w:left="8628" w:hanging="348"/>
      </w:pPr>
      <w:rPr>
        <w:rFonts w:hint="default"/>
        <w:lang w:val="uk-UA" w:eastAsia="uk-UA" w:bidi="uk-UA"/>
      </w:rPr>
    </w:lvl>
  </w:abstractNum>
  <w:abstractNum w:abstractNumId="13" w15:restartNumberingAfterBreak="0">
    <w:nsid w:val="637A0EF5"/>
    <w:multiLevelType w:val="multilevel"/>
    <w:tmpl w:val="D73EDE76"/>
    <w:lvl w:ilvl="0">
      <w:start w:val="3"/>
      <w:numFmt w:val="decimal"/>
      <w:lvlText w:val="%1"/>
      <w:lvlJc w:val="left"/>
      <w:pPr>
        <w:ind w:left="532" w:hanging="420"/>
        <w:jc w:val="left"/>
      </w:pPr>
      <w:rPr>
        <w:rFonts w:hint="default"/>
        <w:lang w:val="uk-UA" w:eastAsia="uk-UA" w:bidi="uk-UA"/>
      </w:rPr>
    </w:lvl>
    <w:lvl w:ilvl="1">
      <w:start w:val="1"/>
      <w:numFmt w:val="decimal"/>
      <w:lvlText w:val="%1.%2."/>
      <w:lvlJc w:val="left"/>
      <w:pPr>
        <w:ind w:left="532" w:hanging="420"/>
        <w:jc w:val="left"/>
      </w:pPr>
      <w:rPr>
        <w:rFonts w:ascii="Times New Roman" w:eastAsia="Times New Roman" w:hAnsi="Times New Roman" w:cs="Times New Roman" w:hint="default"/>
        <w:spacing w:val="-3"/>
        <w:w w:val="100"/>
        <w:sz w:val="20"/>
        <w:szCs w:val="20"/>
        <w:lang w:val="uk-UA" w:eastAsia="uk-UA" w:bidi="uk-UA"/>
      </w:rPr>
    </w:lvl>
    <w:lvl w:ilvl="2">
      <w:numFmt w:val="bullet"/>
      <w:lvlText w:val="•"/>
      <w:lvlJc w:val="left"/>
      <w:pPr>
        <w:ind w:left="2604" w:hanging="420"/>
      </w:pPr>
      <w:rPr>
        <w:rFonts w:hint="default"/>
        <w:lang w:val="uk-UA" w:eastAsia="uk-UA" w:bidi="uk-UA"/>
      </w:rPr>
    </w:lvl>
    <w:lvl w:ilvl="3">
      <w:numFmt w:val="bullet"/>
      <w:lvlText w:val="•"/>
      <w:lvlJc w:val="left"/>
      <w:pPr>
        <w:ind w:left="3636" w:hanging="420"/>
      </w:pPr>
      <w:rPr>
        <w:rFonts w:hint="default"/>
        <w:lang w:val="uk-UA" w:eastAsia="uk-UA" w:bidi="uk-UA"/>
      </w:rPr>
    </w:lvl>
    <w:lvl w:ilvl="4">
      <w:numFmt w:val="bullet"/>
      <w:lvlText w:val="•"/>
      <w:lvlJc w:val="left"/>
      <w:pPr>
        <w:ind w:left="4668" w:hanging="420"/>
      </w:pPr>
      <w:rPr>
        <w:rFonts w:hint="default"/>
        <w:lang w:val="uk-UA" w:eastAsia="uk-UA" w:bidi="uk-UA"/>
      </w:rPr>
    </w:lvl>
    <w:lvl w:ilvl="5">
      <w:numFmt w:val="bullet"/>
      <w:lvlText w:val="•"/>
      <w:lvlJc w:val="left"/>
      <w:pPr>
        <w:ind w:left="5700" w:hanging="420"/>
      </w:pPr>
      <w:rPr>
        <w:rFonts w:hint="default"/>
        <w:lang w:val="uk-UA" w:eastAsia="uk-UA" w:bidi="uk-UA"/>
      </w:rPr>
    </w:lvl>
    <w:lvl w:ilvl="6">
      <w:numFmt w:val="bullet"/>
      <w:lvlText w:val="•"/>
      <w:lvlJc w:val="left"/>
      <w:pPr>
        <w:ind w:left="6732" w:hanging="420"/>
      </w:pPr>
      <w:rPr>
        <w:rFonts w:hint="default"/>
        <w:lang w:val="uk-UA" w:eastAsia="uk-UA" w:bidi="uk-UA"/>
      </w:rPr>
    </w:lvl>
    <w:lvl w:ilvl="7">
      <w:numFmt w:val="bullet"/>
      <w:lvlText w:val="•"/>
      <w:lvlJc w:val="left"/>
      <w:pPr>
        <w:ind w:left="7764" w:hanging="420"/>
      </w:pPr>
      <w:rPr>
        <w:rFonts w:hint="default"/>
        <w:lang w:val="uk-UA" w:eastAsia="uk-UA" w:bidi="uk-UA"/>
      </w:rPr>
    </w:lvl>
    <w:lvl w:ilvl="8">
      <w:numFmt w:val="bullet"/>
      <w:lvlText w:val="•"/>
      <w:lvlJc w:val="left"/>
      <w:pPr>
        <w:ind w:left="8796" w:hanging="420"/>
      </w:pPr>
      <w:rPr>
        <w:rFonts w:hint="default"/>
        <w:lang w:val="uk-UA" w:eastAsia="uk-UA" w:bidi="uk-UA"/>
      </w:rPr>
    </w:lvl>
  </w:abstractNum>
  <w:abstractNum w:abstractNumId="14" w15:restartNumberingAfterBreak="0">
    <w:nsid w:val="67393FAA"/>
    <w:multiLevelType w:val="multilevel"/>
    <w:tmpl w:val="2F262598"/>
    <w:lvl w:ilvl="0">
      <w:start w:val="9"/>
      <w:numFmt w:val="decimal"/>
      <w:lvlText w:val="%1"/>
      <w:lvlJc w:val="left"/>
      <w:pPr>
        <w:ind w:left="112" w:hanging="451"/>
        <w:jc w:val="left"/>
      </w:pPr>
      <w:rPr>
        <w:rFonts w:hint="default"/>
        <w:lang w:val="uk-UA" w:eastAsia="uk-UA" w:bidi="uk-UA"/>
      </w:rPr>
    </w:lvl>
    <w:lvl w:ilvl="1">
      <w:start w:val="1"/>
      <w:numFmt w:val="decimal"/>
      <w:lvlText w:val="%1.%2."/>
      <w:lvlJc w:val="left"/>
      <w:pPr>
        <w:ind w:left="112" w:hanging="451"/>
        <w:jc w:val="left"/>
      </w:pPr>
      <w:rPr>
        <w:rFonts w:ascii="Times New Roman" w:eastAsia="Times New Roman" w:hAnsi="Times New Roman" w:cs="Times New Roman" w:hint="default"/>
        <w:spacing w:val="-30"/>
        <w:w w:val="100"/>
        <w:sz w:val="20"/>
        <w:szCs w:val="20"/>
        <w:lang w:val="uk-UA" w:eastAsia="uk-UA" w:bidi="uk-UA"/>
      </w:rPr>
    </w:lvl>
    <w:lvl w:ilvl="2">
      <w:numFmt w:val="bullet"/>
      <w:lvlText w:val="•"/>
      <w:lvlJc w:val="left"/>
      <w:pPr>
        <w:ind w:left="2268" w:hanging="451"/>
      </w:pPr>
      <w:rPr>
        <w:rFonts w:hint="default"/>
        <w:lang w:val="uk-UA" w:eastAsia="uk-UA" w:bidi="uk-UA"/>
      </w:rPr>
    </w:lvl>
    <w:lvl w:ilvl="3">
      <w:numFmt w:val="bullet"/>
      <w:lvlText w:val="•"/>
      <w:lvlJc w:val="left"/>
      <w:pPr>
        <w:ind w:left="3342" w:hanging="451"/>
      </w:pPr>
      <w:rPr>
        <w:rFonts w:hint="default"/>
        <w:lang w:val="uk-UA" w:eastAsia="uk-UA" w:bidi="uk-UA"/>
      </w:rPr>
    </w:lvl>
    <w:lvl w:ilvl="4">
      <w:numFmt w:val="bullet"/>
      <w:lvlText w:val="•"/>
      <w:lvlJc w:val="left"/>
      <w:pPr>
        <w:ind w:left="4416" w:hanging="451"/>
      </w:pPr>
      <w:rPr>
        <w:rFonts w:hint="default"/>
        <w:lang w:val="uk-UA" w:eastAsia="uk-UA" w:bidi="uk-UA"/>
      </w:rPr>
    </w:lvl>
    <w:lvl w:ilvl="5">
      <w:numFmt w:val="bullet"/>
      <w:lvlText w:val="•"/>
      <w:lvlJc w:val="left"/>
      <w:pPr>
        <w:ind w:left="5490" w:hanging="451"/>
      </w:pPr>
      <w:rPr>
        <w:rFonts w:hint="default"/>
        <w:lang w:val="uk-UA" w:eastAsia="uk-UA" w:bidi="uk-UA"/>
      </w:rPr>
    </w:lvl>
    <w:lvl w:ilvl="6">
      <w:numFmt w:val="bullet"/>
      <w:lvlText w:val="•"/>
      <w:lvlJc w:val="left"/>
      <w:pPr>
        <w:ind w:left="6564" w:hanging="451"/>
      </w:pPr>
      <w:rPr>
        <w:rFonts w:hint="default"/>
        <w:lang w:val="uk-UA" w:eastAsia="uk-UA" w:bidi="uk-UA"/>
      </w:rPr>
    </w:lvl>
    <w:lvl w:ilvl="7">
      <w:numFmt w:val="bullet"/>
      <w:lvlText w:val="•"/>
      <w:lvlJc w:val="left"/>
      <w:pPr>
        <w:ind w:left="7638" w:hanging="451"/>
      </w:pPr>
      <w:rPr>
        <w:rFonts w:hint="default"/>
        <w:lang w:val="uk-UA" w:eastAsia="uk-UA" w:bidi="uk-UA"/>
      </w:rPr>
    </w:lvl>
    <w:lvl w:ilvl="8">
      <w:numFmt w:val="bullet"/>
      <w:lvlText w:val="•"/>
      <w:lvlJc w:val="left"/>
      <w:pPr>
        <w:ind w:left="8712" w:hanging="451"/>
      </w:pPr>
      <w:rPr>
        <w:rFonts w:hint="default"/>
        <w:lang w:val="uk-UA" w:eastAsia="uk-UA" w:bidi="uk-UA"/>
      </w:rPr>
    </w:lvl>
  </w:abstractNum>
  <w:abstractNum w:abstractNumId="15" w15:restartNumberingAfterBreak="0">
    <w:nsid w:val="69552428"/>
    <w:multiLevelType w:val="hybridMultilevel"/>
    <w:tmpl w:val="2F46DB3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5"/>
  </w:num>
  <w:num w:numId="2">
    <w:abstractNumId w:val="6"/>
  </w:num>
  <w:num w:numId="3">
    <w:abstractNumId w:val="3"/>
  </w:num>
  <w:num w:numId="4">
    <w:abstractNumId w:val="9"/>
  </w:num>
  <w:num w:numId="5">
    <w:abstractNumId w:val="10"/>
  </w:num>
  <w:num w:numId="6">
    <w:abstractNumId w:val="12"/>
  </w:num>
  <w:num w:numId="7">
    <w:abstractNumId w:val="14"/>
  </w:num>
  <w:num w:numId="8">
    <w:abstractNumId w:val="11"/>
  </w:num>
  <w:num w:numId="9">
    <w:abstractNumId w:val="5"/>
  </w:num>
  <w:num w:numId="10">
    <w:abstractNumId w:val="0"/>
  </w:num>
  <w:num w:numId="11">
    <w:abstractNumId w:val="7"/>
  </w:num>
  <w:num w:numId="12">
    <w:abstractNumId w:val="2"/>
  </w:num>
  <w:num w:numId="13">
    <w:abstractNumId w:val="13"/>
  </w:num>
  <w:num w:numId="14">
    <w:abstractNumId w:val="4"/>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F83"/>
    <w:rsid w:val="00011C6A"/>
    <w:rsid w:val="000364C4"/>
    <w:rsid w:val="000717CC"/>
    <w:rsid w:val="000C5B0E"/>
    <w:rsid w:val="0011090F"/>
    <w:rsid w:val="00132F11"/>
    <w:rsid w:val="0018368C"/>
    <w:rsid w:val="001D2410"/>
    <w:rsid w:val="0020053A"/>
    <w:rsid w:val="00251188"/>
    <w:rsid w:val="00265199"/>
    <w:rsid w:val="002765F5"/>
    <w:rsid w:val="0028517E"/>
    <w:rsid w:val="002A00F3"/>
    <w:rsid w:val="002A3DA5"/>
    <w:rsid w:val="002F05C8"/>
    <w:rsid w:val="003714A2"/>
    <w:rsid w:val="003722E4"/>
    <w:rsid w:val="0037649C"/>
    <w:rsid w:val="003A169E"/>
    <w:rsid w:val="003A3404"/>
    <w:rsid w:val="003E1D77"/>
    <w:rsid w:val="00500C6D"/>
    <w:rsid w:val="005205B8"/>
    <w:rsid w:val="006076B5"/>
    <w:rsid w:val="00643F83"/>
    <w:rsid w:val="006B3884"/>
    <w:rsid w:val="006B7220"/>
    <w:rsid w:val="007118F9"/>
    <w:rsid w:val="0074737E"/>
    <w:rsid w:val="00754259"/>
    <w:rsid w:val="007776CD"/>
    <w:rsid w:val="00861CA6"/>
    <w:rsid w:val="008C057F"/>
    <w:rsid w:val="008F4BA6"/>
    <w:rsid w:val="009B48EA"/>
    <w:rsid w:val="009B6A36"/>
    <w:rsid w:val="00A04BAB"/>
    <w:rsid w:val="00A32EC9"/>
    <w:rsid w:val="00A67912"/>
    <w:rsid w:val="00AE42AA"/>
    <w:rsid w:val="00B97088"/>
    <w:rsid w:val="00BD0A36"/>
    <w:rsid w:val="00C25617"/>
    <w:rsid w:val="00C9306E"/>
    <w:rsid w:val="00CA44EB"/>
    <w:rsid w:val="00CA67C2"/>
    <w:rsid w:val="00D30EE8"/>
    <w:rsid w:val="00D76CE4"/>
    <w:rsid w:val="00D80D52"/>
    <w:rsid w:val="00D913E6"/>
    <w:rsid w:val="00DB5122"/>
    <w:rsid w:val="00E36B86"/>
    <w:rsid w:val="00E61AE0"/>
    <w:rsid w:val="00F64A54"/>
    <w:rsid w:val="00FE23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70BC0-539A-45EF-8B0E-A11222AD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F83"/>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2A00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9"/>
    <w:qFormat/>
    <w:rsid w:val="00643F83"/>
    <w:pPr>
      <w:spacing w:before="100" w:beforeAutospacing="1" w:after="100" w:afterAutospacing="1"/>
      <w:outlineLvl w:val="2"/>
    </w:pPr>
    <w:rPr>
      <w:rFonts w:ascii="Cambria" w:hAnsi="Cambria"/>
      <w:b/>
      <w:bCs/>
      <w:color w:val="4F81BD"/>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43F83"/>
    <w:rPr>
      <w:rFonts w:ascii="Cambria" w:eastAsia="Times New Roman" w:hAnsi="Cambria" w:cs="Times New Roman"/>
      <w:b/>
      <w:bCs/>
      <w:color w:val="4F81BD"/>
      <w:sz w:val="24"/>
      <w:szCs w:val="24"/>
      <w:lang w:val="en-US" w:eastAsia="ru-RU"/>
    </w:rPr>
  </w:style>
  <w:style w:type="paragraph" w:styleId="a3">
    <w:name w:val="Normal (Web)"/>
    <w:basedOn w:val="a"/>
    <w:link w:val="a4"/>
    <w:rsid w:val="00643F83"/>
    <w:pPr>
      <w:spacing w:before="100" w:beforeAutospacing="1" w:after="100" w:afterAutospacing="1"/>
    </w:pPr>
    <w:rPr>
      <w:lang w:val="en-US" w:eastAsia="ru-RU"/>
    </w:rPr>
  </w:style>
  <w:style w:type="character" w:customStyle="1" w:styleId="a4">
    <w:name w:val="Звичайний (веб) Знак"/>
    <w:link w:val="a3"/>
    <w:locked/>
    <w:rsid w:val="00643F83"/>
    <w:rPr>
      <w:rFonts w:ascii="Times New Roman" w:eastAsia="Times New Roman" w:hAnsi="Times New Roman" w:cs="Times New Roman"/>
      <w:sz w:val="24"/>
      <w:szCs w:val="24"/>
      <w:lang w:val="en-US" w:eastAsia="ru-RU"/>
    </w:rPr>
  </w:style>
  <w:style w:type="paragraph" w:customStyle="1" w:styleId="11">
    <w:name w:val="Без інтервалів1"/>
    <w:uiPriority w:val="99"/>
    <w:rsid w:val="00643F83"/>
    <w:pPr>
      <w:spacing w:after="0" w:line="240" w:lineRule="auto"/>
    </w:pPr>
    <w:rPr>
      <w:rFonts w:ascii="Times New Roman" w:eastAsia="Times New Roman" w:hAnsi="Times New Roman" w:cs="Times New Roman"/>
      <w:sz w:val="24"/>
      <w:szCs w:val="24"/>
      <w:lang w:val="uk-UA" w:eastAsia="uk-UA"/>
    </w:rPr>
  </w:style>
  <w:style w:type="paragraph" w:styleId="a5">
    <w:name w:val="List Paragraph"/>
    <w:basedOn w:val="a"/>
    <w:link w:val="a6"/>
    <w:uiPriority w:val="99"/>
    <w:qFormat/>
    <w:rsid w:val="00643F83"/>
    <w:pPr>
      <w:ind w:left="720"/>
      <w:contextualSpacing/>
    </w:pPr>
    <w:rPr>
      <w:lang w:eastAsia="ru-RU"/>
    </w:rPr>
  </w:style>
  <w:style w:type="character" w:styleId="a7">
    <w:name w:val="Hyperlink"/>
    <w:uiPriority w:val="99"/>
    <w:rsid w:val="00643F83"/>
    <w:rPr>
      <w:rFonts w:cs="Times New Roman"/>
      <w:color w:val="0000FF"/>
      <w:u w:val="single"/>
    </w:rPr>
  </w:style>
  <w:style w:type="character" w:customStyle="1" w:styleId="a6">
    <w:name w:val="Абзац списку Знак"/>
    <w:link w:val="a5"/>
    <w:uiPriority w:val="99"/>
    <w:locked/>
    <w:rsid w:val="00643F83"/>
    <w:rPr>
      <w:rFonts w:ascii="Times New Roman" w:eastAsia="Times New Roman" w:hAnsi="Times New Roman" w:cs="Times New Roman"/>
      <w:sz w:val="24"/>
      <w:szCs w:val="24"/>
      <w:lang w:val="uk-UA" w:eastAsia="ru-RU"/>
    </w:rPr>
  </w:style>
  <w:style w:type="paragraph" w:styleId="31">
    <w:name w:val="Body Text 3"/>
    <w:basedOn w:val="a"/>
    <w:link w:val="32"/>
    <w:uiPriority w:val="99"/>
    <w:semiHidden/>
    <w:rsid w:val="00643F83"/>
    <w:pPr>
      <w:spacing w:after="120"/>
    </w:pPr>
    <w:rPr>
      <w:sz w:val="16"/>
      <w:szCs w:val="16"/>
    </w:rPr>
  </w:style>
  <w:style w:type="character" w:customStyle="1" w:styleId="32">
    <w:name w:val="Основний текст 3 Знак"/>
    <w:basedOn w:val="a0"/>
    <w:link w:val="31"/>
    <w:uiPriority w:val="99"/>
    <w:semiHidden/>
    <w:rsid w:val="00643F83"/>
    <w:rPr>
      <w:rFonts w:ascii="Times New Roman" w:eastAsia="Times New Roman" w:hAnsi="Times New Roman" w:cs="Times New Roman"/>
      <w:sz w:val="16"/>
      <w:szCs w:val="16"/>
      <w:lang w:val="uk-UA" w:eastAsia="uk-UA"/>
    </w:rPr>
  </w:style>
  <w:style w:type="paragraph" w:styleId="a8">
    <w:name w:val="Body Text"/>
    <w:basedOn w:val="a"/>
    <w:link w:val="a9"/>
    <w:uiPriority w:val="99"/>
    <w:rsid w:val="00643F83"/>
    <w:pPr>
      <w:spacing w:after="120"/>
    </w:pPr>
    <w:rPr>
      <w:lang w:val="ru-RU" w:eastAsia="ru-RU"/>
    </w:rPr>
  </w:style>
  <w:style w:type="character" w:customStyle="1" w:styleId="a9">
    <w:name w:val="Основний текст Знак"/>
    <w:basedOn w:val="a0"/>
    <w:link w:val="a8"/>
    <w:uiPriority w:val="99"/>
    <w:rsid w:val="00643F83"/>
    <w:rPr>
      <w:rFonts w:ascii="Times New Roman" w:eastAsia="Times New Roman" w:hAnsi="Times New Roman" w:cs="Times New Roman"/>
      <w:sz w:val="24"/>
      <w:szCs w:val="24"/>
      <w:lang w:eastAsia="ru-RU"/>
    </w:rPr>
  </w:style>
  <w:style w:type="paragraph" w:customStyle="1" w:styleId="rvps2">
    <w:name w:val="rvps2"/>
    <w:basedOn w:val="a"/>
    <w:qFormat/>
    <w:rsid w:val="00643F83"/>
    <w:pPr>
      <w:spacing w:before="100" w:beforeAutospacing="1" w:after="100" w:afterAutospacing="1"/>
    </w:pPr>
    <w:rPr>
      <w:lang w:val="ru-RU" w:eastAsia="ru-RU"/>
    </w:rPr>
  </w:style>
  <w:style w:type="paragraph" w:styleId="HTML">
    <w:name w:val="HTML Preformatted"/>
    <w:basedOn w:val="a"/>
    <w:link w:val="HTML0"/>
    <w:unhideWhenUsed/>
    <w:rsid w:val="0071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basedOn w:val="a0"/>
    <w:link w:val="HTML"/>
    <w:rsid w:val="007118F9"/>
    <w:rPr>
      <w:rFonts w:ascii="Courier New" w:eastAsia="Times New Roman" w:hAnsi="Courier New" w:cs="Times New Roman"/>
      <w:sz w:val="20"/>
      <w:szCs w:val="20"/>
    </w:rPr>
  </w:style>
  <w:style w:type="paragraph" w:styleId="aa">
    <w:name w:val="Balloon Text"/>
    <w:basedOn w:val="a"/>
    <w:link w:val="ab"/>
    <w:uiPriority w:val="99"/>
    <w:semiHidden/>
    <w:unhideWhenUsed/>
    <w:rsid w:val="0018368C"/>
    <w:rPr>
      <w:rFonts w:ascii="Segoe UI" w:hAnsi="Segoe UI" w:cs="Segoe UI"/>
      <w:sz w:val="18"/>
      <w:szCs w:val="18"/>
    </w:rPr>
  </w:style>
  <w:style w:type="character" w:customStyle="1" w:styleId="ab">
    <w:name w:val="Текст у виносці Знак"/>
    <w:basedOn w:val="a0"/>
    <w:link w:val="aa"/>
    <w:uiPriority w:val="99"/>
    <w:semiHidden/>
    <w:rsid w:val="0018368C"/>
    <w:rPr>
      <w:rFonts w:ascii="Segoe UI" w:eastAsia="Times New Roman" w:hAnsi="Segoe UI" w:cs="Segoe UI"/>
      <w:sz w:val="18"/>
      <w:szCs w:val="18"/>
      <w:lang w:val="uk-UA" w:eastAsia="uk-UA"/>
    </w:rPr>
  </w:style>
  <w:style w:type="character" w:customStyle="1" w:styleId="10">
    <w:name w:val="Заголовок 1 Знак"/>
    <w:basedOn w:val="a0"/>
    <w:link w:val="1"/>
    <w:uiPriority w:val="9"/>
    <w:rsid w:val="002A00F3"/>
    <w:rPr>
      <w:rFonts w:asciiTheme="majorHAnsi" w:eastAsiaTheme="majorEastAsia" w:hAnsiTheme="majorHAnsi" w:cstheme="majorBidi"/>
      <w:color w:val="2E74B5" w:themeColor="accent1" w:themeShade="BF"/>
      <w:sz w:val="32"/>
      <w:szCs w:val="32"/>
      <w:lang w:val="uk-UA" w:eastAsia="uk-UA"/>
    </w:rPr>
  </w:style>
  <w:style w:type="character" w:customStyle="1" w:styleId="ac">
    <w:name w:val="Верхний колонтитул Знак"/>
    <w:basedOn w:val="a0"/>
    <w:uiPriority w:val="99"/>
    <w:rsid w:val="0074737E"/>
    <w:rPr>
      <w:rFonts w:ascii="UkrainianBaltica" w:eastAsia="Times New Roman" w:hAnsi="UkrainianBaltica"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69388">
      <w:bodyDiv w:val="1"/>
      <w:marLeft w:val="0"/>
      <w:marRight w:val="0"/>
      <w:marTop w:val="0"/>
      <w:marBottom w:val="0"/>
      <w:divBdr>
        <w:top w:val="none" w:sz="0" w:space="0" w:color="auto"/>
        <w:left w:val="none" w:sz="0" w:space="0" w:color="auto"/>
        <w:bottom w:val="none" w:sz="0" w:space="0" w:color="auto"/>
        <w:right w:val="none" w:sz="0" w:space="0" w:color="auto"/>
      </w:divBdr>
    </w:div>
    <w:div w:id="625084111">
      <w:bodyDiv w:val="1"/>
      <w:marLeft w:val="0"/>
      <w:marRight w:val="0"/>
      <w:marTop w:val="0"/>
      <w:marBottom w:val="0"/>
      <w:divBdr>
        <w:top w:val="none" w:sz="0" w:space="0" w:color="auto"/>
        <w:left w:val="none" w:sz="0" w:space="0" w:color="auto"/>
        <w:bottom w:val="none" w:sz="0" w:space="0" w:color="auto"/>
        <w:right w:val="none" w:sz="0" w:space="0" w:color="auto"/>
      </w:divBdr>
    </w:div>
    <w:div w:id="976371025">
      <w:bodyDiv w:val="1"/>
      <w:marLeft w:val="0"/>
      <w:marRight w:val="0"/>
      <w:marTop w:val="0"/>
      <w:marBottom w:val="0"/>
      <w:divBdr>
        <w:top w:val="none" w:sz="0" w:space="0" w:color="auto"/>
        <w:left w:val="none" w:sz="0" w:space="0" w:color="auto"/>
        <w:bottom w:val="none" w:sz="0" w:space="0" w:color="auto"/>
        <w:right w:val="none" w:sz="0" w:space="0" w:color="auto"/>
      </w:divBdr>
    </w:div>
    <w:div w:id="1014960370">
      <w:bodyDiv w:val="1"/>
      <w:marLeft w:val="0"/>
      <w:marRight w:val="0"/>
      <w:marTop w:val="0"/>
      <w:marBottom w:val="0"/>
      <w:divBdr>
        <w:top w:val="none" w:sz="0" w:space="0" w:color="auto"/>
        <w:left w:val="none" w:sz="0" w:space="0" w:color="auto"/>
        <w:bottom w:val="none" w:sz="0" w:space="0" w:color="auto"/>
        <w:right w:val="none" w:sz="0" w:space="0" w:color="auto"/>
      </w:divBdr>
    </w:div>
    <w:div w:id="1630015384">
      <w:bodyDiv w:val="1"/>
      <w:marLeft w:val="0"/>
      <w:marRight w:val="0"/>
      <w:marTop w:val="0"/>
      <w:marBottom w:val="0"/>
      <w:divBdr>
        <w:top w:val="none" w:sz="0" w:space="0" w:color="auto"/>
        <w:left w:val="none" w:sz="0" w:space="0" w:color="auto"/>
        <w:bottom w:val="none" w:sz="0" w:space="0" w:color="auto"/>
        <w:right w:val="none" w:sz="0" w:space="0" w:color="auto"/>
      </w:divBdr>
    </w:div>
    <w:div w:id="195258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3064</Words>
  <Characters>17465</Characters>
  <Application>Microsoft Office Word</Application>
  <DocSecurity>0</DocSecurity>
  <Lines>145</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cp:lastPrinted>2022-03-26T08:19:00Z</cp:lastPrinted>
  <dcterms:created xsi:type="dcterms:W3CDTF">2022-05-18T11:09:00Z</dcterms:created>
  <dcterms:modified xsi:type="dcterms:W3CDTF">2022-05-18T12:22:00Z</dcterms:modified>
</cp:coreProperties>
</file>