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636156"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6D6D99" w14:paraId="56C00DEA" w14:textId="77777777">
        <w:tc>
          <w:tcPr>
            <w:tcW w:w="4428" w:type="dxa"/>
          </w:tcPr>
          <w:p w14:paraId="2101BEB4" w14:textId="77777777" w:rsidR="000044AD" w:rsidRPr="00636156"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
                <w:bCs/>
                <w:sz w:val="24"/>
                <w:lang w:val="uk-UA"/>
              </w:rPr>
              <w:t>ЗАТВЕРДЖЕНО:</w:t>
            </w:r>
          </w:p>
          <w:p w14:paraId="54953FDC" w14:textId="35B87E0A" w:rsidR="000044AD" w:rsidRPr="00636156" w:rsidRDefault="000044AD">
            <w:pPr>
              <w:spacing w:line="0" w:lineRule="atLeast"/>
              <w:rPr>
                <w:rFonts w:ascii="Times New Roman" w:hAnsi="Times New Roman" w:cs="Times New Roman"/>
                <w:bCs/>
                <w:color w:val="000000"/>
                <w:sz w:val="24"/>
                <w:shd w:val="clear" w:color="auto" w:fill="FFFFFF"/>
                <w:lang w:val="uk-UA"/>
              </w:rPr>
            </w:pPr>
            <w:r w:rsidRPr="00636156">
              <w:rPr>
                <w:rFonts w:ascii="Times New Roman" w:hAnsi="Times New Roman" w:cs="Times New Roman"/>
                <w:bCs/>
                <w:sz w:val="24"/>
                <w:lang w:val="uk-UA"/>
              </w:rPr>
              <w:t>Рішенням уповноваженої</w:t>
            </w:r>
            <w:r w:rsidR="00624892" w:rsidRPr="00636156">
              <w:rPr>
                <w:rFonts w:ascii="Times New Roman" w:hAnsi="Times New Roman" w:cs="Times New Roman"/>
                <w:bCs/>
                <w:sz w:val="24"/>
                <w:lang w:val="uk-UA"/>
              </w:rPr>
              <w:t>/відповідальної</w:t>
            </w:r>
            <w:r w:rsidRPr="00636156">
              <w:rPr>
                <w:rFonts w:ascii="Times New Roman" w:hAnsi="Times New Roman" w:cs="Times New Roman"/>
                <w:bCs/>
                <w:sz w:val="24"/>
                <w:lang w:val="uk-UA"/>
              </w:rPr>
              <w:t xml:space="preserve"> особи</w:t>
            </w:r>
            <w:r w:rsidRPr="00636156">
              <w:rPr>
                <w:rFonts w:ascii="Times New Roman" w:hAnsi="Times New Roman" w:cs="Times New Roman"/>
                <w:b/>
                <w:bCs/>
                <w:sz w:val="24"/>
                <w:lang w:val="uk-UA"/>
              </w:rPr>
              <w:t xml:space="preserve"> </w:t>
            </w:r>
            <w:r w:rsidRPr="00636156">
              <w:rPr>
                <w:rFonts w:ascii="Times New Roman" w:hAnsi="Times New Roman" w:cs="Times New Roman"/>
                <w:bCs/>
                <w:sz w:val="24"/>
                <w:lang w:val="uk-UA"/>
              </w:rPr>
              <w:t>від</w:t>
            </w:r>
            <w:r w:rsidR="007F3A4D" w:rsidRPr="006D6D99">
              <w:rPr>
                <w:rFonts w:ascii="Times New Roman" w:hAnsi="Times New Roman" w:cs="Times New Roman"/>
                <w:bCs/>
                <w:sz w:val="24"/>
                <w:lang w:val="uk-UA"/>
              </w:rPr>
              <w:t xml:space="preserve">   </w:t>
            </w:r>
            <w:r w:rsidR="006D6D99">
              <w:rPr>
                <w:rFonts w:ascii="Times New Roman" w:hAnsi="Times New Roman" w:cs="Times New Roman"/>
                <w:bCs/>
                <w:sz w:val="24"/>
                <w:lang w:val="uk-UA"/>
              </w:rPr>
              <w:t>15.05</w:t>
            </w:r>
            <w:r w:rsidR="00E5277B">
              <w:rPr>
                <w:rFonts w:ascii="Times New Roman" w:hAnsi="Times New Roman" w:cs="Times New Roman"/>
                <w:bCs/>
                <w:sz w:val="24"/>
                <w:lang w:val="uk-UA"/>
              </w:rPr>
              <w:t>.</w:t>
            </w:r>
            <w:r w:rsidR="008E7CD3" w:rsidRPr="00636156">
              <w:rPr>
                <w:rFonts w:ascii="Times New Roman" w:hAnsi="Times New Roman" w:cs="Times New Roman"/>
                <w:bCs/>
                <w:sz w:val="24"/>
                <w:lang w:val="uk-UA"/>
              </w:rPr>
              <w:t>202</w:t>
            </w:r>
            <w:r w:rsidR="00787989" w:rsidRPr="00636156">
              <w:rPr>
                <w:rFonts w:ascii="Times New Roman" w:hAnsi="Times New Roman" w:cs="Times New Roman"/>
                <w:bCs/>
                <w:sz w:val="24"/>
                <w:lang w:val="uk-UA"/>
              </w:rPr>
              <w:t>3</w:t>
            </w:r>
            <w:r w:rsidR="00AA6214" w:rsidRPr="00636156">
              <w:rPr>
                <w:rFonts w:ascii="Times New Roman" w:hAnsi="Times New Roman" w:cs="Times New Roman"/>
                <w:bCs/>
                <w:sz w:val="24"/>
                <w:lang w:val="uk-UA"/>
              </w:rPr>
              <w:t xml:space="preserve"> р.</w:t>
            </w:r>
          </w:p>
          <w:p w14:paraId="7CBFB5BB" w14:textId="759A348F"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Cs/>
                <w:color w:val="000000"/>
                <w:sz w:val="24"/>
                <w:shd w:val="clear" w:color="auto" w:fill="FFFFFF"/>
                <w:lang w:val="uk-UA"/>
              </w:rPr>
              <w:t>Протокол №</w:t>
            </w:r>
            <w:r w:rsidR="006D6D99">
              <w:rPr>
                <w:rFonts w:ascii="Times New Roman" w:hAnsi="Times New Roman" w:cs="Times New Roman"/>
                <w:bCs/>
                <w:color w:val="000000"/>
                <w:sz w:val="24"/>
                <w:shd w:val="clear" w:color="auto" w:fill="FFFFFF"/>
                <w:lang w:val="uk-UA"/>
              </w:rPr>
              <w:t>46</w:t>
            </w:r>
            <w:bookmarkStart w:id="0" w:name="_GoBack"/>
            <w:bookmarkEnd w:id="0"/>
            <w:r w:rsidRPr="00636156">
              <w:rPr>
                <w:rFonts w:ascii="Times New Roman" w:hAnsi="Times New Roman" w:cs="Times New Roman"/>
                <w:bCs/>
                <w:color w:val="000000"/>
                <w:sz w:val="24"/>
                <w:shd w:val="clear" w:color="auto" w:fill="FFFFFF"/>
                <w:lang w:val="uk-UA"/>
              </w:rPr>
              <w:t xml:space="preserve"> </w:t>
            </w:r>
          </w:p>
          <w:p w14:paraId="61ABCCD4" w14:textId="77777777" w:rsidR="000044AD" w:rsidRPr="00636156" w:rsidRDefault="000044AD">
            <w:pPr>
              <w:spacing w:line="0" w:lineRule="atLeast"/>
              <w:rPr>
                <w:rFonts w:ascii="Times New Roman" w:hAnsi="Times New Roman" w:cs="Times New Roman"/>
                <w:bCs/>
                <w:sz w:val="24"/>
                <w:lang w:val="uk-UA"/>
              </w:rPr>
            </w:pPr>
          </w:p>
          <w:p w14:paraId="16DDD1A3" w14:textId="1F210F8A" w:rsidR="000044AD" w:rsidRPr="00636156" w:rsidRDefault="000044AD" w:rsidP="00570153">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 xml:space="preserve">___________________          </w:t>
            </w:r>
            <w:r w:rsidR="00570153" w:rsidRPr="00636156">
              <w:rPr>
                <w:rFonts w:ascii="Times New Roman" w:hAnsi="Times New Roman" w:cs="Times New Roman"/>
                <w:bCs/>
                <w:sz w:val="24"/>
                <w:lang w:val="uk-UA"/>
              </w:rPr>
              <w:t>І.В.Шкарбуль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636156" w:rsidRDefault="000044AD">
      <w:pPr>
        <w:jc w:val="center"/>
        <w:rPr>
          <w:rFonts w:ascii="Times New Roman" w:hAnsi="Times New Roman" w:cs="Times New Roman"/>
          <w:b/>
          <w:bCs/>
          <w:sz w:val="32"/>
          <w:szCs w:val="32"/>
          <w:lang w:val="uk-UA"/>
        </w:rPr>
      </w:pPr>
    </w:p>
    <w:p w14:paraId="1DB93A96" w14:textId="0FE8E000" w:rsidR="007F3A4D" w:rsidRDefault="00926393" w:rsidP="007F3A4D">
      <w:pPr>
        <w:shd w:val="clear" w:color="auto" w:fill="FFFFFF" w:themeFill="background1"/>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Послуги </w:t>
      </w:r>
      <w:r w:rsidR="0004168D" w:rsidRPr="0004168D">
        <w:rPr>
          <w:rFonts w:ascii="Times New Roman" w:hAnsi="Times New Roman" w:cs="Times New Roman"/>
          <w:b/>
          <w:sz w:val="36"/>
          <w:szCs w:val="36"/>
          <w:lang w:val="uk-UA"/>
        </w:rPr>
        <w:t>мобільного зв’язку по існуючим мобільним номерам Київстар</w:t>
      </w:r>
    </w:p>
    <w:p w14:paraId="0FAF2340" w14:textId="77777777" w:rsidR="007F3A4D" w:rsidRPr="007F3A4D" w:rsidRDefault="007F3A4D" w:rsidP="007F3A4D">
      <w:pPr>
        <w:shd w:val="clear" w:color="auto" w:fill="FFFFFF" w:themeFill="background1"/>
        <w:jc w:val="center"/>
        <w:rPr>
          <w:rFonts w:ascii="Times New Roman" w:hAnsi="Times New Roman" w:cs="Times New Roman"/>
          <w:b/>
          <w:sz w:val="36"/>
          <w:szCs w:val="36"/>
          <w:lang w:val="uk-UA"/>
        </w:rPr>
      </w:pPr>
    </w:p>
    <w:p w14:paraId="16785D01" w14:textId="38ACF814" w:rsidR="00B876D3" w:rsidRPr="00B876D3" w:rsidRDefault="00926393" w:rsidP="00B876D3">
      <w:pPr>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0052679A" w:rsidRPr="00096B07">
        <w:rPr>
          <w:rFonts w:ascii="Times New Roman" w:hAnsi="Times New Roman" w:cs="Times New Roman"/>
          <w:b/>
          <w:bCs/>
          <w:color w:val="0D0D0D"/>
          <w:sz w:val="32"/>
          <w:szCs w:val="32"/>
          <w:lang w:eastAsia="fa-IR" w:bidi="fa-IR"/>
        </w:rPr>
        <w:t xml:space="preserve">64210000-1 </w:t>
      </w:r>
      <w:r w:rsidR="0052679A">
        <w:rPr>
          <w:rFonts w:ascii="Times New Roman" w:hAnsi="Times New Roman" w:cs="Times New Roman"/>
          <w:b/>
          <w:bCs/>
          <w:color w:val="0D0D0D"/>
          <w:sz w:val="32"/>
          <w:szCs w:val="32"/>
          <w:lang w:val="uk-UA" w:eastAsia="fa-IR" w:bidi="fa-IR"/>
        </w:rPr>
        <w:t>«</w:t>
      </w:r>
      <w:r w:rsidR="0052679A" w:rsidRPr="00096B07">
        <w:rPr>
          <w:rFonts w:ascii="Times New Roman" w:hAnsi="Times New Roman" w:cs="Times New Roman"/>
          <w:b/>
          <w:bCs/>
          <w:color w:val="0D0D0D"/>
          <w:sz w:val="32"/>
          <w:szCs w:val="32"/>
          <w:lang w:eastAsia="fa-IR" w:bidi="fa-IR"/>
        </w:rPr>
        <w:t>Послуги телефонного зв'язку та передачі даних</w:t>
      </w:r>
      <w:r w:rsidR="00B876D3" w:rsidRPr="00B876D3">
        <w:rPr>
          <w:rFonts w:ascii="Times New Roman" w:hAnsi="Times New Roman" w:cs="Times New Roman"/>
          <w:b/>
          <w:sz w:val="36"/>
          <w:szCs w:val="36"/>
          <w:lang w:val="uk-UA"/>
        </w:rPr>
        <w:t>»</w:t>
      </w:r>
    </w:p>
    <w:p w14:paraId="4DCE2096" w14:textId="17EDBD00" w:rsidR="000044AD" w:rsidRPr="00B876D3" w:rsidRDefault="000044AD">
      <w:pPr>
        <w:pStyle w:val="1c"/>
        <w:jc w:val="center"/>
        <w:rPr>
          <w:rFonts w:ascii="Times New Roman" w:hAnsi="Times New Roman" w:cs="Times New Roman"/>
          <w:b/>
          <w:sz w:val="36"/>
          <w:szCs w:val="36"/>
          <w:lang w:val="uk-UA"/>
        </w:rPr>
      </w:pPr>
    </w:p>
    <w:p w14:paraId="7D8E179B" w14:textId="4F2C9CC7" w:rsidR="007F3A4D" w:rsidRDefault="007F3A4D">
      <w:pPr>
        <w:pStyle w:val="1c"/>
        <w:jc w:val="center"/>
        <w:rPr>
          <w:rFonts w:ascii="Times New Roman" w:hAnsi="Times New Roman" w:cs="Times New Roman"/>
          <w:b/>
          <w:sz w:val="36"/>
          <w:szCs w:val="36"/>
        </w:rPr>
      </w:pPr>
    </w:p>
    <w:p w14:paraId="7D8767B7" w14:textId="77777777" w:rsidR="007F3A4D" w:rsidRPr="009B650F" w:rsidRDefault="007F3A4D">
      <w:pPr>
        <w:pStyle w:val="1c"/>
        <w:jc w:val="center"/>
        <w:rPr>
          <w:rFonts w:ascii="Times New Roman" w:hAnsi="Times New Roman" w:cs="Times New Roman"/>
          <w:b/>
          <w:sz w:val="36"/>
          <w:szCs w:val="36"/>
          <w:lang w:val="uk-UA"/>
        </w:rPr>
      </w:pP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77777777" w:rsidR="000044AD" w:rsidRPr="00636156" w:rsidRDefault="000044AD">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4FD4821F" w14:textId="5EB5D647" w:rsidR="000044AD"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p w14:paraId="00EA58C9" w14:textId="395CB537" w:rsidR="0052679A" w:rsidRDefault="0052679A">
      <w:pPr>
        <w:spacing w:line="0" w:lineRule="atLeast"/>
        <w:jc w:val="center"/>
        <w:rPr>
          <w:rFonts w:ascii="Times New Roman" w:hAnsi="Times New Roman" w:cs="Times New Roman"/>
          <w:b/>
          <w:bCs/>
          <w:sz w:val="28"/>
          <w:szCs w:val="28"/>
          <w:lang w:val="uk-UA"/>
        </w:rPr>
      </w:pPr>
    </w:p>
    <w:p w14:paraId="34A0E08A" w14:textId="77777777" w:rsidR="0052679A" w:rsidRPr="00636156" w:rsidRDefault="0052679A">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395928"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F54A68"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F54A68" w:rsidRPr="00636156" w:rsidRDefault="00F54A68" w:rsidP="00F54A68">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F54A68" w:rsidRPr="00636156" w:rsidRDefault="00F54A68" w:rsidP="00F54A68">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7904E276" w:rsidR="00F54A68" w:rsidRPr="00636156" w:rsidRDefault="00D4338C" w:rsidP="003D6940">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522DE22" w:rsidR="000044AD" w:rsidRPr="00636156" w:rsidRDefault="000044AD" w:rsidP="00C72945">
            <w:pPr>
              <w:spacing w:line="0" w:lineRule="atLeast"/>
              <w:rPr>
                <w:lang w:val="uk-UA"/>
              </w:rPr>
            </w:pPr>
            <w:r w:rsidRPr="00636156">
              <w:rPr>
                <w:rFonts w:ascii="Times New Roman" w:hAnsi="Times New Roman" w:cs="Times New Roman"/>
                <w:sz w:val="24"/>
                <w:lang w:val="uk-UA"/>
              </w:rPr>
              <w:t>Відкриті торги</w:t>
            </w:r>
            <w:r w:rsidR="00C72945">
              <w:rPr>
                <w:rFonts w:ascii="Times New Roman" w:hAnsi="Times New Roman" w:cs="Times New Roman"/>
                <w:sz w:val="24"/>
                <w:lang w:val="uk-UA"/>
              </w:rPr>
              <w:t xml:space="preserve"> з </w:t>
            </w:r>
            <w:r w:rsidR="00C72945" w:rsidRPr="00C72945">
              <w:rPr>
                <w:rFonts w:ascii="Times New Roman" w:hAnsi="Times New Roman" w:cs="Times New Roman"/>
                <w:sz w:val="24"/>
                <w:lang w:val="uk-UA"/>
              </w:rPr>
              <w:t>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0044AD" w:rsidRPr="0004168D"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w:t>
            </w:r>
            <w:r w:rsidR="000044AD" w:rsidRPr="00636156">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763621A8" w:rsidR="000044AD" w:rsidRPr="009B650F" w:rsidRDefault="009F6829" w:rsidP="00BE0B5B">
            <w:pPr>
              <w:jc w:val="both"/>
              <w:rPr>
                <w:rFonts w:ascii="Times New Roman" w:hAnsi="Times New Roman" w:cs="Times New Roman"/>
                <w:b/>
                <w:sz w:val="24"/>
                <w:lang w:val="uk-UA"/>
              </w:rPr>
            </w:pPr>
            <w:r w:rsidRPr="009B650F">
              <w:rPr>
                <w:rFonts w:ascii="Times New Roman" w:hAnsi="Times New Roman" w:cs="Times New Roman"/>
                <w:color w:val="000000"/>
                <w:sz w:val="24"/>
                <w:shd w:val="clear" w:color="auto" w:fill="FDFEFD"/>
                <w:lang w:val="uk-UA"/>
              </w:rPr>
              <w:t xml:space="preserve">Послуги </w:t>
            </w:r>
            <w:r w:rsidR="00BE0B5B" w:rsidRPr="001574D7">
              <w:rPr>
                <w:rFonts w:ascii="Times New Roman" w:hAnsi="Times New Roman" w:cs="Times New Roman"/>
                <w:sz w:val="24"/>
                <w:lang w:val="uk-UA"/>
              </w:rPr>
              <w:t>мобільного зв’язку по існуючим мобільним номерам Київстар</w:t>
            </w:r>
            <w:r w:rsidR="00EF6BFD" w:rsidRPr="00EF6BFD">
              <w:rPr>
                <w:rFonts w:ascii="Times New Roman" w:hAnsi="Times New Roman" w:cs="Times New Roman"/>
                <w:sz w:val="24"/>
                <w:lang w:val="uk-UA"/>
              </w:rPr>
              <w:t xml:space="preserve"> </w:t>
            </w:r>
            <w:r w:rsidR="009B650F" w:rsidRPr="009B650F">
              <w:rPr>
                <w:rFonts w:ascii="Times New Roman" w:hAnsi="Times New Roman" w:cs="Times New Roman"/>
                <w:sz w:val="24"/>
                <w:lang w:val="uk-UA"/>
              </w:rPr>
              <w:t xml:space="preserve">за </w:t>
            </w:r>
            <w:r w:rsidR="009B650F">
              <w:rPr>
                <w:rFonts w:ascii="Times New Roman" w:hAnsi="Times New Roman" w:cs="Times New Roman"/>
                <w:sz w:val="24"/>
                <w:lang w:val="uk-UA"/>
              </w:rPr>
              <w:t xml:space="preserve">кодом </w:t>
            </w:r>
            <w:r w:rsidR="009B650F" w:rsidRPr="009B650F">
              <w:rPr>
                <w:rFonts w:ascii="Times New Roman" w:hAnsi="Times New Roman" w:cs="Times New Roman"/>
                <w:sz w:val="24"/>
                <w:lang w:val="uk-UA"/>
              </w:rPr>
              <w:t xml:space="preserve">ДК 021:2015 - </w:t>
            </w:r>
            <w:r w:rsidR="00BE0B5B" w:rsidRPr="00BE0B5B">
              <w:rPr>
                <w:rFonts w:ascii="Times New Roman" w:hAnsi="Times New Roman" w:cs="Times New Roman"/>
                <w:sz w:val="24"/>
                <w:lang w:val="uk-UA"/>
              </w:rPr>
              <w:t>64210000-1 «Послуги телефонного зв’язку та передачі даних</w:t>
            </w:r>
            <w:r w:rsidR="004B5ED4" w:rsidRPr="00BE0B5B">
              <w:rPr>
                <w:rFonts w:ascii="Times New Roman" w:hAnsi="Times New Roman" w:cs="Times New Roman"/>
                <w:sz w:val="24"/>
                <w:lang w:val="uk-UA"/>
              </w:rPr>
              <w:t>»</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О</w:t>
            </w:r>
            <w:r w:rsidR="000044AD" w:rsidRPr="00636156">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636156" w:rsidRDefault="000044AD">
            <w:pPr>
              <w:pStyle w:val="1c"/>
              <w:spacing w:line="0" w:lineRule="atLeast"/>
              <w:rPr>
                <w:lang w:val="uk-UA"/>
              </w:rPr>
            </w:pPr>
            <w:r w:rsidRPr="00636156">
              <w:rPr>
                <w:rFonts w:ascii="Times New Roman" w:hAnsi="Times New Roman" w:cs="Times New Roman"/>
                <w:sz w:val="24"/>
                <w:lang w:val="uk-UA"/>
              </w:rPr>
              <w:t>Не передбачено</w:t>
            </w:r>
          </w:p>
        </w:tc>
      </w:tr>
      <w:tr w:rsidR="000044AD"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636156" w:rsidRDefault="000044AD">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636156" w:rsidRDefault="00993305">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sz w:val="24"/>
                <w:shd w:val="clear" w:color="auto" w:fill="FFFFFF"/>
                <w:lang w:val="uk-UA"/>
              </w:rPr>
              <w:t>Кіль</w:t>
            </w:r>
            <w:r w:rsidR="008D464A" w:rsidRPr="00636156">
              <w:rPr>
                <w:rFonts w:ascii="Times New Roman" w:hAnsi="Times New Roman" w:cs="Times New Roman"/>
                <w:b/>
                <w:sz w:val="24"/>
                <w:shd w:val="clear" w:color="auto" w:fill="FFFFFF"/>
                <w:lang w:val="uk-UA"/>
              </w:rPr>
              <w:t>кість та місце поставки товарів</w:t>
            </w:r>
            <w:r w:rsidRPr="00636156">
              <w:rPr>
                <w:rFonts w:ascii="Times New Roman" w:hAnsi="Times New Roman" w:cs="Times New Roman"/>
                <w:b/>
                <w:sz w:val="24"/>
                <w:shd w:val="clear" w:color="auto" w:fill="FFFFFF"/>
                <w:lang w:val="uk-UA"/>
              </w:rPr>
              <w:t xml:space="preserve"> </w:t>
            </w:r>
            <w:r w:rsidR="008D464A" w:rsidRPr="00636156">
              <w:rPr>
                <w:rFonts w:ascii="Times New Roman" w:hAnsi="Times New Roman" w:cs="Times New Roman"/>
                <w:b/>
                <w:sz w:val="24"/>
                <w:shd w:val="clear" w:color="auto" w:fill="FFFFFF"/>
                <w:lang w:val="uk-UA"/>
              </w:rPr>
              <w:t>(</w:t>
            </w:r>
            <w:r w:rsidRPr="00636156">
              <w:rPr>
                <w:rFonts w:ascii="Times New Roman" w:hAnsi="Times New Roman" w:cs="Times New Roman"/>
                <w:b/>
                <w:sz w:val="24"/>
                <w:shd w:val="clear" w:color="auto" w:fill="FFFFFF"/>
                <w:lang w:val="uk-UA"/>
              </w:rPr>
              <w:t>обсяг і місце виконання робіт чи надання послуг</w:t>
            </w:r>
            <w:r w:rsidR="008D464A" w:rsidRPr="00636156">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35168CF4" w:rsidR="001974CB" w:rsidRPr="00636156" w:rsidRDefault="000044AD" w:rsidP="001974CB">
            <w:pPr>
              <w:widowControl w:val="0"/>
              <w:tabs>
                <w:tab w:val="left" w:pos="0"/>
                <w:tab w:val="left" w:pos="1080"/>
              </w:tabs>
              <w:jc w:val="both"/>
              <w:rPr>
                <w:rFonts w:ascii="Times New Roman" w:hAnsi="Times New Roman" w:cs="Times New Roman"/>
                <w:sz w:val="24"/>
                <w:highlight w:val="yellow"/>
                <w:lang w:val="uk-UA" w:eastAsia="ar-SA"/>
              </w:rPr>
            </w:pPr>
            <w:r w:rsidRPr="00636156">
              <w:rPr>
                <w:rFonts w:ascii="Times New Roman" w:hAnsi="Times New Roman" w:cs="Times New Roman"/>
                <w:sz w:val="24"/>
                <w:shd w:val="clear" w:color="auto" w:fill="FFFFFF"/>
                <w:lang w:val="uk-UA"/>
              </w:rPr>
              <w:t>Місце</w:t>
            </w:r>
            <w:r w:rsidR="00BF0945" w:rsidRPr="00636156">
              <w:rPr>
                <w:rFonts w:ascii="Times New Roman" w:hAnsi="Times New Roman" w:cs="Times New Roman"/>
                <w:sz w:val="24"/>
                <w:shd w:val="clear" w:color="auto" w:fill="FFFFFF"/>
                <w:lang w:val="uk-UA"/>
              </w:rPr>
              <w:t xml:space="preserve"> надання послуг</w:t>
            </w:r>
            <w:r w:rsidRPr="00636156">
              <w:rPr>
                <w:rFonts w:ascii="Times New Roman" w:hAnsi="Times New Roman" w:cs="Times New Roman"/>
                <w:sz w:val="24"/>
                <w:shd w:val="clear" w:color="auto" w:fill="FFFFFF"/>
                <w:lang w:val="uk-UA"/>
              </w:rPr>
              <w:t xml:space="preserve">: </w:t>
            </w:r>
            <w:r w:rsidR="00DD1EA3" w:rsidRPr="00636156">
              <w:rPr>
                <w:rFonts w:ascii="Times New Roman" w:hAnsi="Times New Roman" w:cs="Times New Roman"/>
                <w:color w:val="000000"/>
                <w:sz w:val="24"/>
                <w:shd w:val="clear" w:color="auto" w:fill="FFFFFF"/>
                <w:lang w:val="uk-UA"/>
              </w:rPr>
              <w:t xml:space="preserve">- </w:t>
            </w:r>
            <w:r w:rsidR="00F52F02" w:rsidRPr="00636156">
              <w:rPr>
                <w:rFonts w:ascii="Times New Roman" w:hAnsi="Times New Roman" w:cs="Times New Roman"/>
                <w:color w:val="000000"/>
                <w:sz w:val="24"/>
                <w:shd w:val="clear" w:color="auto" w:fill="FFFFFF"/>
                <w:lang w:val="uk-UA"/>
              </w:rPr>
              <w:t>4</w:t>
            </w:r>
            <w:r w:rsidR="00BF0945" w:rsidRPr="00636156">
              <w:rPr>
                <w:rFonts w:ascii="Times New Roman" w:hAnsi="Times New Roman" w:cs="Times New Roman"/>
                <w:sz w:val="24"/>
                <w:lang w:val="uk-UA"/>
              </w:rPr>
              <w:t>90</w:t>
            </w:r>
            <w:r w:rsidR="00F52F02" w:rsidRPr="00636156">
              <w:rPr>
                <w:rFonts w:ascii="Times New Roman" w:hAnsi="Times New Roman" w:cs="Times New Roman"/>
                <w:sz w:val="24"/>
                <w:lang w:val="uk-UA"/>
              </w:rPr>
              <w:t>38</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 xml:space="preserve">Дніпропетровська область,                            </w:t>
            </w:r>
            <w:r w:rsidR="00BF0945" w:rsidRPr="00636156">
              <w:rPr>
                <w:rFonts w:ascii="Times New Roman" w:hAnsi="Times New Roman" w:cs="Times New Roman"/>
                <w:sz w:val="24"/>
                <w:lang w:val="uk-UA"/>
              </w:rPr>
              <w:t>м.</w:t>
            </w:r>
            <w:r w:rsidR="00F52F02" w:rsidRPr="00636156">
              <w:rPr>
                <w:rFonts w:ascii="Times New Roman" w:hAnsi="Times New Roman" w:cs="Times New Roman"/>
                <w:sz w:val="24"/>
                <w:lang w:val="uk-UA"/>
              </w:rPr>
              <w:t xml:space="preserve"> Дніпро</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вул</w:t>
            </w:r>
            <w:r w:rsidR="00BF0945" w:rsidRPr="00636156">
              <w:rPr>
                <w:rFonts w:ascii="Times New Roman" w:hAnsi="Times New Roman" w:cs="Times New Roman"/>
                <w:sz w:val="24"/>
                <w:lang w:val="uk-UA"/>
              </w:rPr>
              <w:t>.</w:t>
            </w:r>
            <w:r w:rsidR="00F52F02" w:rsidRPr="00636156">
              <w:rPr>
                <w:rFonts w:ascii="Times New Roman" w:hAnsi="Times New Roman" w:cs="Times New Roman"/>
                <w:sz w:val="24"/>
                <w:lang w:val="uk-UA"/>
              </w:rPr>
              <w:t xml:space="preserve"> Княгині Ольги, 11</w:t>
            </w:r>
            <w:r w:rsidR="00E264BF">
              <w:rPr>
                <w:rFonts w:ascii="Times New Roman" w:hAnsi="Times New Roman" w:cs="Times New Roman"/>
                <w:sz w:val="24"/>
                <w:lang w:val="uk-UA"/>
              </w:rPr>
              <w:t>.</w:t>
            </w:r>
            <w:r w:rsidR="00466F99" w:rsidRPr="00636156">
              <w:rPr>
                <w:rFonts w:ascii="Times New Roman" w:hAnsi="Times New Roman" w:cs="Times New Roman"/>
                <w:sz w:val="24"/>
                <w:lang w:val="uk-UA" w:eastAsia="ar-SA"/>
              </w:rPr>
              <w:t xml:space="preserve"> </w:t>
            </w:r>
          </w:p>
          <w:p w14:paraId="2C9C0392" w14:textId="09D04BF6" w:rsidR="000044AD" w:rsidRPr="00636156" w:rsidRDefault="00C37872" w:rsidP="00CD46F3">
            <w:pPr>
              <w:widowControl w:val="0"/>
              <w:tabs>
                <w:tab w:val="left" w:pos="0"/>
                <w:tab w:val="left" w:pos="1080"/>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lang w:val="uk-UA"/>
              </w:rPr>
              <w:t xml:space="preserve">Кількість: </w:t>
            </w:r>
            <w:r w:rsidR="00CD46F3" w:rsidRPr="00CD46F3">
              <w:rPr>
                <w:rFonts w:ascii="Times New Roman" w:hAnsi="Times New Roman" w:cs="Times New Roman"/>
                <w:sz w:val="24"/>
                <w:shd w:val="clear" w:color="auto" w:fill="FFFFFF"/>
                <w:lang w:val="uk-UA"/>
              </w:rPr>
              <w:t>у кількості  1 послуги</w:t>
            </w:r>
          </w:p>
        </w:tc>
      </w:tr>
      <w:tr w:rsidR="000044AD"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636156" w:rsidRDefault="008D464A">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w:t>
            </w:r>
            <w:r w:rsidR="000044AD" w:rsidRPr="00636156">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A6A90EF" w:rsidR="000044AD" w:rsidRPr="00636156" w:rsidRDefault="000044AD">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00011ECD"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016EAE" w:rsidRPr="00E42BF2">
              <w:rPr>
                <w:rFonts w:ascii="Times New Roman" w:hAnsi="Times New Roman" w:cs="Times New Roman"/>
                <w:b/>
                <w:bCs/>
                <w:color w:val="000000"/>
                <w:sz w:val="24"/>
                <w:shd w:val="clear" w:color="auto" w:fill="FFFFFF"/>
                <w:lang w:val="uk-UA"/>
              </w:rPr>
              <w:t>3</w:t>
            </w:r>
            <w:r w:rsidR="00B502A5" w:rsidRPr="00E42BF2">
              <w:rPr>
                <w:rFonts w:ascii="Times New Roman" w:hAnsi="Times New Roman"/>
                <w:b/>
                <w:spacing w:val="10"/>
                <w:sz w:val="24"/>
                <w:lang w:val="uk-UA" w:eastAsia="ru-RU"/>
              </w:rPr>
              <w:t>1.</w:t>
            </w:r>
            <w:r w:rsidR="00016EAE" w:rsidRPr="00E42BF2">
              <w:rPr>
                <w:rFonts w:ascii="Times New Roman" w:hAnsi="Times New Roman"/>
                <w:b/>
                <w:spacing w:val="10"/>
                <w:sz w:val="24"/>
                <w:lang w:val="uk-UA" w:eastAsia="ru-RU"/>
              </w:rPr>
              <w:t>12</w:t>
            </w:r>
            <w:r w:rsidR="00011ECD" w:rsidRPr="00E42BF2">
              <w:rPr>
                <w:rFonts w:ascii="Times New Roman" w:hAnsi="Times New Roman"/>
                <w:b/>
                <w:spacing w:val="10"/>
                <w:sz w:val="24"/>
                <w:lang w:val="uk-UA" w:eastAsia="ru-RU"/>
              </w:rPr>
              <w:t xml:space="preserve">.2023 </w:t>
            </w:r>
            <w:r w:rsidRPr="00E42BF2">
              <w:rPr>
                <w:rFonts w:ascii="Times New Roman" w:hAnsi="Times New Roman" w:cs="Times New Roman"/>
                <w:b/>
                <w:bCs/>
                <w:color w:val="000000"/>
                <w:sz w:val="24"/>
                <w:shd w:val="clear" w:color="auto" w:fill="FFFFFF"/>
                <w:lang w:val="uk-UA"/>
              </w:rPr>
              <w:t>р.</w:t>
            </w:r>
            <w:r w:rsidRPr="00636156">
              <w:rPr>
                <w:rFonts w:ascii="Times New Roman" w:hAnsi="Times New Roman" w:cs="Times New Roman"/>
                <w:b/>
                <w:bCs/>
                <w:color w:val="000000"/>
                <w:sz w:val="24"/>
                <w:shd w:val="clear" w:color="auto" w:fill="FFFFFF"/>
                <w:lang w:val="uk-UA"/>
              </w:rPr>
              <w:t xml:space="preserve"> з дати укладення договору.</w:t>
            </w:r>
          </w:p>
          <w:p w14:paraId="6D7CA7F2" w14:textId="77777777" w:rsidR="000044AD" w:rsidRPr="00636156" w:rsidRDefault="000044AD">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636156" w:rsidRDefault="000044AD">
            <w:pPr>
              <w:pStyle w:val="27"/>
              <w:jc w:val="both"/>
              <w:rPr>
                <w:lang w:val="uk-UA"/>
              </w:rPr>
            </w:pPr>
          </w:p>
        </w:tc>
      </w:tr>
      <w:tr w:rsidR="000044AD"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636156" w:rsidRDefault="008D464A">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Р</w:t>
            </w:r>
            <w:r w:rsidR="000044AD" w:rsidRPr="00636156">
              <w:rPr>
                <w:rFonts w:ascii="Times New Roman" w:hAnsi="Times New Roman" w:cs="Times New Roman"/>
                <w:b/>
                <w:bCs/>
                <w:sz w:val="24"/>
                <w:lang w:val="uk-UA"/>
              </w:rPr>
              <w:t xml:space="preserve">озмір бюджетного призначення за кошторисом або очікувана </w:t>
            </w:r>
            <w:r w:rsidR="000044AD"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1138AA84" w:rsidR="009E1355" w:rsidRPr="00636156" w:rsidRDefault="000044AD">
            <w:pPr>
              <w:pStyle w:val="1c"/>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252E0D" w:rsidRPr="00252E0D">
              <w:rPr>
                <w:rFonts w:ascii="Times New Roman" w:hAnsi="Times New Roman" w:cs="Times New Roman"/>
                <w:b/>
                <w:sz w:val="24"/>
                <w:shd w:val="clear" w:color="auto" w:fill="FFFFFF"/>
                <w:lang w:val="uk-UA"/>
              </w:rPr>
              <w:t>1</w:t>
            </w:r>
            <w:r w:rsidR="00C02D99" w:rsidRPr="00C02D99">
              <w:rPr>
                <w:rFonts w:ascii="Times New Roman" w:hAnsi="Times New Roman" w:cs="Times New Roman"/>
                <w:b/>
                <w:sz w:val="24"/>
              </w:rPr>
              <w:t xml:space="preserve">0 </w:t>
            </w:r>
            <w:r w:rsidR="00252E0D">
              <w:rPr>
                <w:rFonts w:ascii="Times New Roman" w:hAnsi="Times New Roman" w:cs="Times New Roman"/>
                <w:b/>
                <w:sz w:val="24"/>
                <w:lang w:val="uk-UA"/>
              </w:rPr>
              <w:t>5</w:t>
            </w:r>
            <w:r w:rsidR="00C02D99" w:rsidRPr="00C02D99">
              <w:rPr>
                <w:rFonts w:ascii="Times New Roman" w:hAnsi="Times New Roman" w:cs="Times New Roman"/>
                <w:b/>
                <w:sz w:val="24"/>
              </w:rPr>
              <w:t>00,00</w:t>
            </w:r>
            <w:r w:rsidR="00C02D99">
              <w:rPr>
                <w:sz w:val="24"/>
                <w:lang w:val="uk-UA"/>
              </w:rPr>
              <w:t xml:space="preserve"> </w:t>
            </w:r>
            <w:r w:rsidR="009E1355" w:rsidRPr="00636156">
              <w:rPr>
                <w:rFonts w:ascii="Times New Roman" w:hAnsi="Times New Roman"/>
                <w:b/>
                <w:spacing w:val="10"/>
                <w:sz w:val="24"/>
                <w:lang w:val="uk-UA" w:eastAsia="ru-RU"/>
              </w:rPr>
              <w:t>грн з ПДВ.</w:t>
            </w:r>
            <w:r w:rsidR="009E1355" w:rsidRPr="00636156">
              <w:rPr>
                <w:rFonts w:ascii="Times New Roman" w:hAnsi="Times New Roman"/>
                <w:spacing w:val="10"/>
                <w:sz w:val="24"/>
                <w:lang w:val="uk-UA" w:eastAsia="ru-RU"/>
              </w:rPr>
              <w:t xml:space="preserve">    </w:t>
            </w:r>
          </w:p>
          <w:p w14:paraId="6DCD344B" w14:textId="77777777" w:rsidR="000044AD" w:rsidRPr="00636156" w:rsidRDefault="000044AD" w:rsidP="0067610B">
            <w:pPr>
              <w:pStyle w:val="1c"/>
              <w:spacing w:line="0" w:lineRule="atLeast"/>
              <w:jc w:val="both"/>
              <w:rPr>
                <w:rFonts w:ascii="Times New Roman" w:hAnsi="Times New Roman" w:cs="Times New Roman"/>
                <w:color w:val="000000"/>
                <w:spacing w:val="-4"/>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008D464A" w:rsidRPr="00636156">
              <w:rPr>
                <w:rFonts w:ascii="Times New Roman" w:hAnsi="Times New Roman" w:cs="Times New Roman"/>
                <w:color w:val="000000"/>
                <w:spacing w:val="-4"/>
                <w:sz w:val="24"/>
                <w:shd w:val="clear" w:color="auto" w:fill="FFFFFF"/>
                <w:lang w:val="uk-UA"/>
              </w:rPr>
              <w:t>кошти місцевого бюджету</w:t>
            </w:r>
            <w:r w:rsidR="0067610B" w:rsidRPr="00636156">
              <w:rPr>
                <w:rFonts w:ascii="Times New Roman" w:hAnsi="Times New Roman" w:cs="Times New Roman"/>
                <w:color w:val="000000"/>
                <w:spacing w:val="-4"/>
                <w:sz w:val="24"/>
                <w:shd w:val="clear" w:color="auto" w:fill="FFFFFF"/>
                <w:lang w:val="uk-UA"/>
              </w:rPr>
              <w:t>.</w:t>
            </w:r>
          </w:p>
          <w:p w14:paraId="31EA1D10" w14:textId="3F77B0FA" w:rsidR="005D1F54" w:rsidRPr="00636156" w:rsidRDefault="005D1F54" w:rsidP="0067610B">
            <w:pPr>
              <w:pStyle w:val="1c"/>
              <w:spacing w:line="0" w:lineRule="atLeast"/>
              <w:jc w:val="both"/>
              <w:rPr>
                <w:rFonts w:ascii="Times New Roman" w:hAnsi="Times New Roman" w:cs="Times New Roman"/>
                <w:b/>
                <w:bCs/>
                <w:sz w:val="24"/>
                <w:shd w:val="clear" w:color="auto" w:fill="FFFFFF"/>
                <w:lang w:val="uk-UA"/>
              </w:rPr>
            </w:pPr>
          </w:p>
        </w:tc>
      </w:tr>
      <w:tr w:rsidR="000044AD"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44AD" w:rsidRPr="00636156" w14:paraId="1DD52AEB" w14:textId="77777777" w:rsidTr="003532A6">
        <w:trPr>
          <w:trHeight w:val="527"/>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 xml:space="preserve">Умови оплати; інформація про валюту, у якій повинно бути розраховано та зазначено </w:t>
            </w:r>
            <w:r w:rsidRPr="00636156">
              <w:rPr>
                <w:rFonts w:ascii="Times New Roman" w:hAnsi="Times New Roman" w:cs="Times New Roman"/>
                <w:b/>
                <w:sz w:val="24"/>
                <w:lang w:val="uk-UA"/>
              </w:rPr>
              <w:lastRenderedPageBreak/>
              <w:t>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D42BC5C" w:rsidR="00CF36F7" w:rsidRPr="00636156" w:rsidRDefault="00CF36F7" w:rsidP="00CF36F7">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Розрахунки проводяться шляхом безготівкового перерахування коштів на розрахунковий рахунок Учасника протягом </w:t>
            </w:r>
            <w:r w:rsidR="00B502A5" w:rsidRPr="00636156">
              <w:rPr>
                <w:rFonts w:ascii="Times New Roman" w:hAnsi="Times New Roman" w:cs="Times New Roman"/>
                <w:sz w:val="24"/>
                <w:lang w:val="uk-UA"/>
              </w:rPr>
              <w:t>30</w:t>
            </w:r>
            <w:r w:rsidRPr="00636156">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88A5469" w14:textId="40753A33" w:rsidR="000044AD" w:rsidRPr="00636156" w:rsidRDefault="000044AD" w:rsidP="000112A8">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t>Валютою тендерної пропозиції є гривня.</w:t>
            </w:r>
          </w:p>
        </w:tc>
      </w:tr>
      <w:tr w:rsidR="000044AD" w:rsidRPr="0039592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FE4DF8"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Мова тендерної пропозиції – українська.</w:t>
            </w:r>
          </w:p>
          <w:p w14:paraId="6F01D25F"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6156">
              <w:rPr>
                <w:rFonts w:ascii="Times New Roman" w:hAnsi="Times New Roman" w:cs="Times New Roman"/>
                <w:sz w:val="24"/>
                <w:lang w:val="uk-UA"/>
              </w:rPr>
              <w:t>іншою мовою</w:t>
            </w:r>
            <w:r w:rsidRPr="00636156">
              <w:rPr>
                <w:rFonts w:ascii="Times New Roman" w:hAnsi="Times New Roman" w:cs="Times New Roman"/>
                <w:color w:val="000000"/>
                <w:sz w:val="24"/>
                <w:lang w:val="uk-UA"/>
              </w:rPr>
              <w:t>. Визначальним є текст, викладений українською мовою.</w:t>
            </w:r>
          </w:p>
          <w:p w14:paraId="33F077F4"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10AD3" w14:textId="05A655B4" w:rsidR="000044AD" w:rsidRPr="00636156" w:rsidRDefault="0042151E" w:rsidP="00636156">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Уся інформація розміщується в електронній системі закупівель українською мовою, крім</w:t>
            </w:r>
            <w:r w:rsidR="003D6940" w:rsidRPr="00636156">
              <w:rPr>
                <w:rFonts w:ascii="Times New Roman" w:hAnsi="Times New Roman" w:cs="Times New Roman"/>
                <w:color w:val="000000"/>
                <w:sz w:val="24"/>
                <w:lang w:val="uk-UA"/>
              </w:rPr>
              <w:t xml:space="preserve"> </w:t>
            </w:r>
            <w:r w:rsidRPr="00636156">
              <w:rPr>
                <w:rFonts w:ascii="Times New Roman" w:hAnsi="Times New Roman" w:cs="Times New Roman"/>
                <w:color w:val="000000"/>
                <w:sz w:val="24"/>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636156">
              <w:rPr>
                <w:rFonts w:ascii="Times New Roman" w:hAnsi="Times New Roman" w:cs="Times New Roman"/>
                <w:sz w:val="24"/>
                <w:lang w:val="uk-UA"/>
              </w:rPr>
              <w:t>І</w:t>
            </w:r>
            <w:r w:rsidRPr="00636156">
              <w:rPr>
                <w:rFonts w:ascii="Times New Roman" w:hAnsi="Times New Roman" w:cs="Times New Roman"/>
                <w:color w:val="000000"/>
                <w:sz w:val="24"/>
                <w:lang w:val="uk-UA"/>
              </w:rPr>
              <w:t>нтернет, адреси електронної пошти, торговельної марки (знак</w:t>
            </w:r>
            <w:r w:rsidRPr="00636156">
              <w:rPr>
                <w:rFonts w:ascii="Times New Roman" w:hAnsi="Times New Roman" w:cs="Times New Roman"/>
                <w:sz w:val="24"/>
                <w:lang w:val="uk-UA"/>
              </w:rPr>
              <w:t>и</w:t>
            </w:r>
            <w:r w:rsidRPr="00636156">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sidRPr="00636156">
              <w:rPr>
                <w:rFonts w:ascii="Times New Roman" w:hAnsi="Times New Roman" w:cs="Times New Roman"/>
                <w:sz w:val="24"/>
                <w:lang w:val="uk-UA"/>
              </w:rPr>
              <w:t>в</w:t>
            </w:r>
            <w:r w:rsidRPr="00636156">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6156">
              <w:rPr>
                <w:rFonts w:ascii="Times New Roman" w:hAnsi="Times New Roman" w:cs="Times New Roman"/>
                <w:sz w:val="24"/>
                <w:lang w:val="uk-UA"/>
              </w:rPr>
              <w:t>українською мовою</w:t>
            </w:r>
            <w:r w:rsidR="00636156">
              <w:rPr>
                <w:rFonts w:ascii="Times New Roman" w:hAnsi="Times New Roman" w:cs="Times New Roman"/>
                <w:color w:val="000000"/>
                <w:sz w:val="24"/>
                <w:lang w:val="uk-UA"/>
              </w:rPr>
              <w:t xml:space="preserve">. </w:t>
            </w:r>
          </w:p>
        </w:tc>
      </w:tr>
      <w:tr w:rsidR="000044AD"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636156" w:rsidRDefault="000044AD">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377819" w:rsidRPr="00395928"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377819" w:rsidRPr="00636156" w:rsidRDefault="00377819" w:rsidP="00377819">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07B5FA1C" w:rsidR="00377819" w:rsidRPr="00636156" w:rsidRDefault="00012537" w:rsidP="00377819">
            <w:pPr>
              <w:spacing w:before="120" w:line="0" w:lineRule="atLeast"/>
              <w:rPr>
                <w:rFonts w:ascii="Times New Roman" w:hAnsi="Times New Roman" w:cs="Times New Roman"/>
                <w:color w:val="000000"/>
                <w:sz w:val="24"/>
                <w:lang w:val="uk-UA" w:eastAsia="ar-SA" w:bidi="ar-SA"/>
              </w:rPr>
            </w:pPr>
            <w:r w:rsidRPr="00636156">
              <w:rPr>
                <w:rFonts w:ascii="Times New Roman" w:hAnsi="Times New Roman" w:cs="Times New Roman"/>
                <w:b/>
                <w:color w:val="000000"/>
                <w:sz w:val="24"/>
                <w:lang w:val="uk-UA"/>
              </w:rPr>
              <w:t xml:space="preserve">Надання роз’яснень щодо тендерної документації та внесення змін до неї здійснюється замовником відповідно до цього пункту </w:t>
            </w:r>
            <w:r w:rsidR="00377819" w:rsidRPr="00636156">
              <w:rPr>
                <w:rFonts w:ascii="Times New Roman" w:hAnsi="Times New Roman" w:cs="Times New Roman"/>
                <w:b/>
                <w:color w:val="000000"/>
                <w:sz w:val="24"/>
                <w:lang w:val="uk-UA"/>
              </w:rPr>
              <w:t>(пункт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45DA2352" w14:textId="77777777" w:rsidR="00636156" w:rsidRDefault="00636156" w:rsidP="00636156">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89D72E"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0EA1C"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Pr>
                <w:rFonts w:ascii="Times New Roman" w:hAnsi="Times New Roman" w:cs="Times New Roman"/>
                <w:color w:val="000000"/>
                <w:sz w:val="24"/>
                <w:lang w:val="uk-UA"/>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F20B50"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EA8DF6A" w:rsidR="00377819" w:rsidRPr="00636156" w:rsidRDefault="00636156" w:rsidP="00636156">
            <w:pPr>
              <w:spacing w:before="120" w:line="0" w:lineRule="atLeast"/>
              <w:ind w:firstLine="567"/>
              <w:jc w:val="both"/>
              <w:rPr>
                <w:lang w:val="uk-UA"/>
              </w:rPr>
            </w:pPr>
            <w:r>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819" w:rsidRPr="00395928"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ІІІ. Інструкція з підготовки тендерної пропозиції</w:t>
            </w:r>
          </w:p>
        </w:tc>
      </w:tr>
      <w:tr w:rsidR="00377819" w:rsidRPr="00636156"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377819" w:rsidRPr="00636156" w:rsidRDefault="00377819" w:rsidP="00377819">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353DF9DD"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Зміст і спосіб подання тендерної пропозиції</w:t>
            </w:r>
            <w:r w:rsidR="008E5F5F">
              <w:rPr>
                <w:rFonts w:ascii="Times New Roman" w:hAnsi="Times New Roman" w:cs="Times New Roman"/>
                <w:b/>
                <w:sz w:val="24"/>
                <w:lang w:val="uk-UA"/>
              </w:rPr>
              <w:t xml:space="preserve">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C4CA3B" w14:textId="77777777" w:rsidR="00377819" w:rsidRPr="00636156" w:rsidRDefault="00377819" w:rsidP="00377819">
            <w:pPr>
              <w:spacing w:before="120"/>
              <w:ind w:firstLine="567"/>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178EEDA9" w14:textId="77777777" w:rsidR="00377819" w:rsidRPr="00636156" w:rsidRDefault="00377819" w:rsidP="00377819">
            <w:pPr>
              <w:spacing w:before="120"/>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403705" w14:textId="77777777" w:rsidR="00377819" w:rsidRPr="00A74549" w:rsidRDefault="00377819" w:rsidP="00377819">
            <w:pPr>
              <w:spacing w:before="120" w:line="0" w:lineRule="atLeast"/>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A74549">
              <w:rPr>
                <w:rFonts w:ascii="Times New Roman" w:hAnsi="Times New Roman" w:cs="Times New Roman"/>
                <w:color w:val="000000"/>
                <w:sz w:val="24"/>
                <w:lang w:val="uk-UA" w:eastAsia="ar-SA" w:bidi="ar-SA"/>
              </w:rPr>
              <w:t>особливостей.</w:t>
            </w:r>
          </w:p>
          <w:p w14:paraId="778BB7B8" w14:textId="4CDFBE39" w:rsidR="00377819" w:rsidRPr="00636156" w:rsidRDefault="00377819" w:rsidP="00377819">
            <w:pPr>
              <w:spacing w:line="0" w:lineRule="atLeast"/>
              <w:ind w:firstLine="267"/>
              <w:jc w:val="both"/>
              <w:rPr>
                <w:rFonts w:ascii="Times New Roman" w:hAnsi="Times New Roman" w:cs="Times New Roman"/>
                <w:sz w:val="24"/>
                <w:lang w:val="uk-UA"/>
              </w:rPr>
            </w:pPr>
            <w:r w:rsidRPr="00A74549">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w:t>
            </w:r>
            <w:r w:rsidR="00A74549" w:rsidRPr="00A74549">
              <w:rPr>
                <w:rFonts w:ascii="Times New Roman" w:hAnsi="Times New Roman" w:cs="Times New Roman"/>
                <w:color w:val="000000"/>
                <w:sz w:val="24"/>
                <w:lang w:val="uk-UA" w:eastAsia="ar-SA" w:bidi="ar-SA"/>
              </w:rPr>
              <w:t xml:space="preserve"> установлених п</w:t>
            </w:r>
            <w:r w:rsidR="008E5F5F" w:rsidRPr="00A74549">
              <w:rPr>
                <w:rFonts w:ascii="Times New Roman" w:hAnsi="Times New Roman" w:cs="Times New Roman"/>
                <w:color w:val="000000"/>
                <w:sz w:val="24"/>
                <w:lang w:val="uk-UA" w:eastAsia="ar-SA" w:bidi="ar-SA"/>
              </w:rPr>
              <w:t>унктом 44 Особливостей</w:t>
            </w:r>
            <w:r w:rsidRPr="00A74549">
              <w:rPr>
                <w:rFonts w:ascii="Times New Roman" w:hAnsi="Times New Roman" w:cs="Times New Roman"/>
                <w:color w:val="000000"/>
                <w:sz w:val="24"/>
                <w:lang w:val="uk-UA" w:eastAsia="ar-SA" w:bidi="ar-SA"/>
              </w:rPr>
              <w:t xml:space="preserve">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4614062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093DE1C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14:paraId="260AC185"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05AED05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Скановані документи повинні бути розбірливими та читабельними.</w:t>
            </w:r>
          </w:p>
          <w:p w14:paraId="1E7AE528" w14:textId="6D79DAAD"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Додатку 1 цієї документації.</w:t>
            </w:r>
          </w:p>
          <w:p w14:paraId="6BB603AC" w14:textId="77777777" w:rsidR="00377819" w:rsidRPr="00636156" w:rsidRDefault="00377819" w:rsidP="00377819">
            <w:pPr>
              <w:spacing w:line="0" w:lineRule="atLeast"/>
              <w:ind w:firstLine="267"/>
              <w:jc w:val="both"/>
              <w:rPr>
                <w:rFonts w:ascii="Times New Roman" w:hAnsi="Times New Roman" w:cs="Times New Roman"/>
                <w:color w:val="FF0000"/>
                <w:sz w:val="24"/>
                <w:lang w:val="uk-UA"/>
              </w:rPr>
            </w:pPr>
            <w:r w:rsidRPr="00636156">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8" w:history="1">
              <w:r w:rsidRPr="00636156">
                <w:rPr>
                  <w:rStyle w:val="a6"/>
                  <w:rFonts w:ascii="Times New Roman" w:hAnsi="Times New Roman"/>
                  <w:color w:val="FF0000"/>
                  <w:sz w:val="24"/>
                  <w:lang w:val="uk-UA"/>
                </w:rPr>
                <w:t>https://www.czo.gov.ua/</w:t>
              </w:r>
            </w:hyperlink>
          </w:p>
          <w:p w14:paraId="40B7DD03"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A69BE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5AB892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75E411F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4993297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великої літери;</w:t>
            </w:r>
          </w:p>
          <w:p w14:paraId="2DAAC58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розділових знаків та відмінювання слів у реченні;</w:t>
            </w:r>
          </w:p>
          <w:p w14:paraId="0B6872D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використання слова або мовного звороту, запозичених з іншої мови;</w:t>
            </w:r>
          </w:p>
          <w:p w14:paraId="410B18D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4F5C7"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застосування правил переносу частини слова з рядка в рядок;</w:t>
            </w:r>
          </w:p>
          <w:p w14:paraId="5C15AEE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написання слів разом та/або окремо, та/або через дефіс;</w:t>
            </w:r>
          </w:p>
          <w:p w14:paraId="46E4BFEB"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383F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2C09B22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0B03865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447B3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5B3894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49D155A" w14:textId="6ED208C3"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3948E1F5" w14:textId="5104D86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або удосконалений електронний підпис).</w:t>
            </w:r>
          </w:p>
          <w:p w14:paraId="3C1139B0"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7BDEEBE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320DDEE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92C3A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475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BE7582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14:paraId="552D38CA"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E883CF"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6D1581A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1BBB42" w14:textId="77777777" w:rsidR="00377819" w:rsidRPr="00636156" w:rsidRDefault="00377819" w:rsidP="00377819">
            <w:pPr>
              <w:spacing w:line="0" w:lineRule="atLeast"/>
              <w:ind w:firstLine="257"/>
              <w:jc w:val="both"/>
              <w:rPr>
                <w:rFonts w:ascii="Times New Roman" w:hAnsi="Times New Roman" w:cs="Times New Roman"/>
                <w:sz w:val="24"/>
                <w:lang w:val="uk-UA"/>
              </w:rPr>
            </w:pPr>
            <w:r w:rsidRPr="00636156">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BEBB9DA"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7D45C92B" w14:textId="77777777" w:rsidR="00377819" w:rsidRPr="00636156" w:rsidRDefault="00377819" w:rsidP="00377819">
            <w:pPr>
              <w:suppressAutoHyphens w:val="0"/>
              <w:jc w:val="both"/>
              <w:rPr>
                <w:rFonts w:ascii="Times New Roman" w:hAnsi="Times New Roman" w:cs="Times New Roman"/>
                <w:i/>
                <w:iCs/>
                <w:sz w:val="24"/>
                <w:lang w:val="uk-UA" w:eastAsia="ar-SA" w:bidi="ar-SA"/>
              </w:rPr>
            </w:pPr>
            <w:r w:rsidRPr="00636156">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94362D0" w14:textId="77777777" w:rsidR="00377819" w:rsidRPr="00636156" w:rsidRDefault="00377819" w:rsidP="00377819">
            <w:pPr>
              <w:spacing w:line="0" w:lineRule="atLeast"/>
              <w:jc w:val="both"/>
              <w:rPr>
                <w:rFonts w:ascii="Times New Roman" w:hAnsi="Times New Roman" w:cs="Times New Roman"/>
                <w:i/>
                <w:iCs/>
                <w:color w:val="000000"/>
                <w:sz w:val="24"/>
                <w:lang w:val="uk-UA" w:eastAsia="ar-SA" w:bidi="ar-SA"/>
              </w:rPr>
            </w:pPr>
            <w:r w:rsidRPr="00636156">
              <w:rPr>
                <w:rFonts w:ascii="Times New Roman" w:hAnsi="Times New Roman" w:cs="Times New Roman"/>
                <w:i/>
                <w:iCs/>
                <w:sz w:val="24"/>
                <w:lang w:val="uk-UA" w:eastAsia="ar-SA" w:bidi="ar-SA"/>
              </w:rPr>
              <w:t xml:space="preserve">   </w:t>
            </w:r>
            <w:r w:rsidRPr="00636156">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2932D0DB"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i/>
                <w:iCs/>
                <w:color w:val="000000"/>
                <w:sz w:val="24"/>
                <w:lang w:val="uk-UA" w:eastAsia="ar-SA" w:bidi="ar-SA"/>
              </w:rPr>
              <w:t>Примітка:</w:t>
            </w:r>
            <w:r w:rsidRPr="00636156">
              <w:rPr>
                <w:rFonts w:ascii="Times New Roman" w:hAnsi="Times New Roman" w:cs="Times New Roman"/>
                <w:color w:val="000000"/>
                <w:sz w:val="24"/>
                <w:lang w:val="uk-UA" w:eastAsia="ar-SA" w:bidi="ar-SA"/>
              </w:rPr>
              <w:t xml:space="preserve"> </w:t>
            </w:r>
          </w:p>
          <w:p w14:paraId="1D832ED0"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4CA79F74"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377819" w:rsidRPr="00636156"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377819" w:rsidRPr="00636156" w:rsidRDefault="00377819" w:rsidP="00377819">
            <w:pPr>
              <w:spacing w:line="0" w:lineRule="atLeast"/>
              <w:jc w:val="both"/>
              <w:rPr>
                <w:highlight w:val="red"/>
                <w:lang w:val="uk-UA"/>
              </w:rPr>
            </w:pPr>
            <w:r w:rsidRPr="00636156">
              <w:rPr>
                <w:rFonts w:ascii="Times New Roman" w:hAnsi="Times New Roman" w:cs="Times New Roman"/>
                <w:b/>
                <w:sz w:val="24"/>
                <w:lang w:val="uk-UA"/>
              </w:rPr>
              <w:t xml:space="preserve">Забезпечення тендерної пропозиції не вимагається </w:t>
            </w:r>
          </w:p>
        </w:tc>
      </w:tr>
      <w:tr w:rsidR="00377819" w:rsidRPr="00636156"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377819" w:rsidRPr="00636156" w:rsidRDefault="00377819" w:rsidP="00377819">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636156">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377819" w:rsidRPr="00395928"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377819" w:rsidRPr="00636156" w:rsidRDefault="00377819" w:rsidP="00377819">
            <w:pPr>
              <w:widowControl w:val="0"/>
              <w:suppressAutoHyphens w:val="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eastAsia="ar-SA" w:bidi="ar-SA"/>
              </w:rPr>
            </w:pPr>
            <w:r w:rsidRPr="00636156">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84B4206" w14:textId="626EEA22" w:rsidR="00377819" w:rsidRPr="00636156" w:rsidRDefault="00377819" w:rsidP="00377819">
            <w:pPr>
              <w:spacing w:before="120"/>
              <w:ind w:firstLine="567"/>
              <w:jc w:val="both"/>
              <w:rPr>
                <w:lang w:val="uk-UA"/>
              </w:rPr>
            </w:pPr>
            <w:r w:rsidRPr="00636156">
              <w:rPr>
                <w:rFonts w:ascii="Times New Roman" w:hAnsi="Times New Roman" w:cs="Times New Roman"/>
                <w:color w:val="000000"/>
                <w:sz w:val="24"/>
                <w:shd w:val="clear" w:color="auto" w:fill="FFFFFF"/>
                <w:lang w:val="uk-UA" w:eastAsia="ar-SA" w:bidi="ar-S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36156">
              <w:rPr>
                <w:rFonts w:ascii="Times New Roman" w:hAnsi="Times New Roman" w:cs="Times New Roman"/>
                <w:color w:val="000000"/>
                <w:sz w:val="24"/>
                <w:lang w:val="uk-UA" w:eastAsia="ar-SA" w:bidi="ar-SA"/>
              </w:rPr>
              <w:t xml:space="preserve">    </w:t>
            </w:r>
          </w:p>
        </w:tc>
      </w:tr>
      <w:tr w:rsidR="00377819" w:rsidRPr="00636156"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574E31D4" w:rsidR="00377819" w:rsidRPr="00636156" w:rsidRDefault="00067D45" w:rsidP="008E5F5F">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 xml:space="preserve">Кваліфікаційні критерії до учасників та вимоги, </w:t>
            </w:r>
            <w:r w:rsidR="008E5F5F">
              <w:rPr>
                <w:rFonts w:ascii="Times New Roman" w:hAnsi="Times New Roman" w:cs="Times New Roman"/>
                <w:b/>
                <w:color w:val="000000"/>
                <w:sz w:val="24"/>
                <w:lang w:val="uk-UA"/>
              </w:rPr>
              <w:t xml:space="preserve">установлені статтею 16 Закону, </w:t>
            </w:r>
            <w:r w:rsidRPr="00636156">
              <w:rPr>
                <w:rFonts w:ascii="Times New Roman" w:hAnsi="Times New Roman" w:cs="Times New Roman"/>
                <w:b/>
                <w:color w:val="000000"/>
                <w:sz w:val="24"/>
                <w:lang w:val="uk-UA"/>
              </w:rPr>
              <w:t>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D2C962"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14:paraId="4E849B67"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14:paraId="504AA059"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9F65FAE"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C17EE2" w14:textId="77777777" w:rsidR="008E5F5F" w:rsidRDefault="008E5F5F" w:rsidP="008E5F5F">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292D9ACA" w:rsidR="00377819" w:rsidRPr="00636156" w:rsidRDefault="008E5F5F" w:rsidP="008E5F5F">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377819" w:rsidRPr="00395928"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377819" w:rsidRPr="00636156" w:rsidRDefault="00377819" w:rsidP="00377819">
            <w:pPr>
              <w:jc w:val="both"/>
              <w:rPr>
                <w:rFonts w:ascii="Times New Roman" w:hAnsi="Times New Roman" w:cs="Times New Roman"/>
                <w:sz w:val="24"/>
                <w:lang w:val="uk-UA"/>
              </w:rPr>
            </w:pPr>
            <w:r w:rsidRPr="00636156">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636156">
              <w:rPr>
                <w:rFonts w:ascii="Times New Roman" w:hAnsi="Times New Roman" w:cs="Times New Roman"/>
                <w:b/>
                <w:sz w:val="24"/>
                <w:lang w:val="uk-UA"/>
              </w:rPr>
              <w:t>Додаток 3</w:t>
            </w:r>
            <w:r w:rsidRPr="00636156">
              <w:rPr>
                <w:rFonts w:ascii="Times New Roman" w:hAnsi="Times New Roman" w:cs="Times New Roman"/>
                <w:sz w:val="24"/>
                <w:lang w:val="uk-UA"/>
              </w:rPr>
              <w:t>).</w:t>
            </w:r>
          </w:p>
          <w:p w14:paraId="2545A807" w14:textId="5538A25B" w:rsidR="00377819" w:rsidRPr="00636156" w:rsidRDefault="00377819" w:rsidP="00377819">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B9080FB" w:rsidR="00377819" w:rsidRPr="00636156" w:rsidRDefault="00377819" w:rsidP="00377819">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377819" w:rsidRPr="00395928"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801937" w14:textId="7AD2D79F" w:rsidR="008E5F5F" w:rsidRDefault="008E5F5F" w:rsidP="008E5F5F">
            <w:pPr>
              <w:spacing w:line="0" w:lineRule="atLeast"/>
              <w:ind w:firstLine="577"/>
              <w:jc w:val="both"/>
              <w:rPr>
                <w:rFonts w:ascii="Times New Roman" w:hAnsi="Times New Roman" w:cs="Times New Roman"/>
                <w:color w:val="000000"/>
                <w:kern w:val="2"/>
                <w:sz w:val="24"/>
                <w:lang w:val="uk-UA" w:eastAsia="ar-SA" w:bidi="ar-SA"/>
              </w:rPr>
            </w:pPr>
            <w:r>
              <w:rPr>
                <w:rFonts w:ascii="Times New Roman" w:hAnsi="Times New Roman" w:cs="Times New Roman"/>
                <w:color w:val="000000"/>
                <w:sz w:val="24"/>
                <w:lang w:val="uk-UA" w:eastAsia="ar-SA" w:bidi="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w:t>
            </w:r>
            <w:r>
              <w:rPr>
                <w:rFonts w:ascii="Times New Roman" w:hAnsi="Times New Roman" w:cs="Times New Roman"/>
                <w:color w:val="000000"/>
                <w:sz w:val="24"/>
                <w:lang w:val="uk-UA" w:eastAsia="ar-SA" w:bidi="ar-SA"/>
              </w:rPr>
              <w:lastRenderedPageBreak/>
              <w:t xml:space="preserve">закупівлі), замовник перевіряє таких суб’єктів господарювання на відсутність підстав визначених пунктом 44 Особливостей. </w:t>
            </w:r>
          </w:p>
          <w:p w14:paraId="41540D20" w14:textId="338E7B06" w:rsidR="008E5F5F" w:rsidRDefault="008E5F5F" w:rsidP="008E5F5F">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У разі залучення до надання послуг субпідрядника</w:t>
            </w:r>
            <w:r w:rsidR="00C73C8D">
              <w:rPr>
                <w:rFonts w:ascii="Times New Roman" w:hAnsi="Times New Roman" w:cs="Times New Roman"/>
                <w:color w:val="000000"/>
                <w:sz w:val="24"/>
                <w:lang w:val="uk-UA" w:eastAsia="ar-SA" w:bidi="ar-SA"/>
              </w:rPr>
              <w:t xml:space="preserve"> </w:t>
            </w:r>
            <w:r>
              <w:rPr>
                <w:rFonts w:ascii="Times New Roman" w:hAnsi="Times New Roman" w:cs="Times New Roman"/>
                <w:color w:val="000000"/>
                <w:sz w:val="24"/>
                <w:lang w:val="uk-UA" w:eastAsia="ar-SA" w:bidi="ar-SA"/>
              </w:rPr>
              <w:t>/співвиконавця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50885CAA" w:rsidR="00377819"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377819" w:rsidRPr="00395928"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08D6EB9" w14:textId="1A57D002"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color w:val="000000"/>
                <w:sz w:val="24"/>
                <w:lang w:val="uk-UA" w:eastAsia="ar-SA" w:bidi="ar-SA"/>
              </w:rPr>
              <w:t xml:space="preserve">    </w:t>
            </w:r>
            <w:r w:rsidR="005444B4" w:rsidRPr="00636156">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8E5F5F">
              <w:rPr>
                <w:rFonts w:ascii="Times New Roman" w:hAnsi="Times New Roman" w:cs="Times New Roman"/>
                <w:sz w:val="24"/>
                <w:lang w:val="uk-UA"/>
              </w:rPr>
              <w:t xml:space="preserve"> </w:t>
            </w:r>
          </w:p>
        </w:tc>
      </w:tr>
      <w:tr w:rsidR="00377819"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377819" w:rsidRPr="00636156"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4E59F1" w14:textId="36031785" w:rsidR="00377819" w:rsidRPr="00636156" w:rsidRDefault="00377819" w:rsidP="00377819">
            <w:pPr>
              <w:spacing w:line="0" w:lineRule="atLeast"/>
              <w:jc w:val="both"/>
              <w:rPr>
                <w:rFonts w:ascii="Times New Roman" w:hAnsi="Times New Roman" w:cs="Times New Roman"/>
                <w:sz w:val="24"/>
                <w:lang w:val="uk-UA"/>
              </w:rPr>
            </w:pPr>
            <w:r w:rsidRPr="00636156">
              <w:rPr>
                <w:b/>
                <w:bCs/>
                <w:color w:val="000000"/>
                <w:lang w:val="uk-UA"/>
              </w:rPr>
              <w:t xml:space="preserve">     </w:t>
            </w:r>
            <w:r w:rsidRPr="00636156">
              <w:rPr>
                <w:rFonts w:ascii="Times New Roman" w:hAnsi="Times New Roman" w:cs="Times New Roman"/>
                <w:b/>
                <w:sz w:val="24"/>
                <w:lang w:val="uk-UA"/>
              </w:rPr>
              <w:t>Кінцевий строк подання тендерних</w:t>
            </w:r>
            <w:r w:rsidR="008E5F5F">
              <w:rPr>
                <w:rFonts w:ascii="Times New Roman" w:hAnsi="Times New Roman" w:cs="Times New Roman"/>
                <w:b/>
                <w:sz w:val="24"/>
                <w:lang w:val="uk-UA"/>
              </w:rPr>
              <w:t xml:space="preserve"> пропозицій: </w:t>
            </w:r>
            <w:r w:rsidR="00826E99">
              <w:rPr>
                <w:rFonts w:ascii="Times New Roman" w:hAnsi="Times New Roman" w:cs="Times New Roman"/>
                <w:b/>
                <w:sz w:val="24"/>
                <w:lang w:val="uk-UA"/>
              </w:rPr>
              <w:t xml:space="preserve"> </w:t>
            </w:r>
            <w:r w:rsidR="00FD0258" w:rsidRPr="00FD0258">
              <w:rPr>
                <w:rFonts w:ascii="Times New Roman" w:hAnsi="Times New Roman" w:cs="Times New Roman"/>
                <w:b/>
                <w:sz w:val="24"/>
                <w:highlight w:val="yellow"/>
                <w:lang w:val="uk-UA"/>
              </w:rPr>
              <w:t>2</w:t>
            </w:r>
            <w:r w:rsidR="00C14202">
              <w:rPr>
                <w:rFonts w:ascii="Times New Roman" w:hAnsi="Times New Roman" w:cs="Times New Roman"/>
                <w:b/>
                <w:sz w:val="24"/>
                <w:highlight w:val="yellow"/>
                <w:lang w:val="uk-UA"/>
              </w:rPr>
              <w:t>3</w:t>
            </w:r>
            <w:r w:rsidR="005C7D38" w:rsidRPr="00FD0258">
              <w:rPr>
                <w:rFonts w:ascii="Times New Roman" w:hAnsi="Times New Roman" w:cs="Times New Roman"/>
                <w:b/>
                <w:sz w:val="24"/>
                <w:highlight w:val="yellow"/>
                <w:lang w:val="uk-UA"/>
              </w:rPr>
              <w:t>.0</w:t>
            </w:r>
            <w:r w:rsidR="00FD0258" w:rsidRPr="00FD0258">
              <w:rPr>
                <w:rFonts w:ascii="Times New Roman" w:hAnsi="Times New Roman" w:cs="Times New Roman"/>
                <w:b/>
                <w:sz w:val="24"/>
                <w:highlight w:val="yellow"/>
                <w:lang w:val="uk-UA"/>
              </w:rPr>
              <w:t>5</w:t>
            </w:r>
            <w:r w:rsidR="005C7D38" w:rsidRPr="00FD0258">
              <w:rPr>
                <w:rFonts w:ascii="Times New Roman" w:hAnsi="Times New Roman" w:cs="Times New Roman"/>
                <w:b/>
                <w:sz w:val="24"/>
                <w:highlight w:val="yellow"/>
                <w:lang w:val="uk-UA"/>
              </w:rPr>
              <w:t>.</w:t>
            </w:r>
            <w:r w:rsidRPr="00FD0258">
              <w:rPr>
                <w:rFonts w:ascii="Times New Roman" w:hAnsi="Times New Roman" w:cs="Times New Roman"/>
                <w:b/>
                <w:sz w:val="24"/>
                <w:highlight w:val="yellow"/>
                <w:lang w:val="uk-UA"/>
              </w:rPr>
              <w:t>2023</w:t>
            </w:r>
          </w:p>
          <w:p w14:paraId="0DDD3D24"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B7F4526"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EDB064" w14:textId="0A0E2B20" w:rsidR="00377819" w:rsidRPr="00636156" w:rsidRDefault="00A72C8D" w:rsidP="00A72C8D">
            <w:pPr>
              <w:ind w:firstLine="113"/>
              <w:jc w:val="both"/>
              <w:rPr>
                <w:rFonts w:ascii="Times New Roman" w:hAnsi="Times New Roman" w:cs="Times New Roman"/>
                <w:sz w:val="24"/>
                <w:lang w:val="uk-UA"/>
              </w:rPr>
            </w:pPr>
            <w:r w:rsidRPr="00636156">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CD56EE"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CD56EE" w:rsidRPr="00636156" w:rsidRDefault="00CD56EE" w:rsidP="00CD56EE">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D890CEE" w14:textId="77777777" w:rsidR="008E5F5F" w:rsidRDefault="008E5F5F" w:rsidP="008E5F5F">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14:paraId="456B521A" w14:textId="53CB087C" w:rsidR="00CD56EE" w:rsidRPr="00636156" w:rsidRDefault="00CD56EE" w:rsidP="00CD56EE">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04A96"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3A1212"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F38C330" w14:textId="4ED3EB25" w:rsidR="00CD56EE"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7819"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563841"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563841" w:rsidRPr="00636156" w:rsidRDefault="00563841" w:rsidP="00563841">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563841" w:rsidRPr="00636156" w:rsidRDefault="00563841" w:rsidP="00563841">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0D5E9" w14:textId="0655C34E"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Розгляд та оцінка тендерних пропозицій відбу</w:t>
            </w:r>
            <w:r w:rsidR="00A65563">
              <w:rPr>
                <w:rFonts w:ascii="Times New Roman" w:hAnsi="Times New Roman" w:cs="Times New Roman"/>
                <w:sz w:val="24"/>
                <w:lang w:val="uk-UA"/>
              </w:rPr>
              <w:t xml:space="preserve">ваються відповідно до пунктів </w:t>
            </w:r>
            <w:r w:rsidRPr="00636156">
              <w:rPr>
                <w:rFonts w:ascii="Times New Roman" w:hAnsi="Times New Roman" w:cs="Times New Roman"/>
                <w:sz w:val="24"/>
                <w:lang w:val="uk-UA"/>
              </w:rPr>
              <w:t>37 і 38 Особливостей</w:t>
            </w:r>
          </w:p>
          <w:p w14:paraId="0ABB1D3F" w14:textId="69E4416D" w:rsidR="00563841" w:rsidRPr="00636156" w:rsidRDefault="00A65563" w:rsidP="00563841">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Відповідно пунтку 35 особливостей в</w:t>
            </w:r>
            <w:r w:rsidR="00563841" w:rsidRPr="00636156">
              <w:rPr>
                <w:rFonts w:ascii="Times New Roman" w:hAnsi="Times New Roman" w:cs="Times New Roman"/>
                <w:sz w:val="24"/>
                <w:lang w:val="uk-UA"/>
              </w:rPr>
              <w:t>ідкриті торги проводяться без застосування електронного аукціону.</w:t>
            </w:r>
          </w:p>
          <w:p w14:paraId="475DA5F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Критерії та методика оцінки визначаються відповідно до пункту 37 Особливостей.</w:t>
            </w:r>
          </w:p>
          <w:p w14:paraId="6EB4074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14:paraId="0B8760B9"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96427E" w14:textId="77777777" w:rsidR="00563841" w:rsidRPr="00636156" w:rsidRDefault="00563841" w:rsidP="00563841">
            <w:pPr>
              <w:widowControl w:val="0"/>
              <w:spacing w:line="228" w:lineRule="auto"/>
              <w:ind w:firstLine="310"/>
              <w:jc w:val="both"/>
              <w:rPr>
                <w:rFonts w:ascii="Times New Roman" w:hAnsi="Times New Roman" w:cs="Times New Roman"/>
                <w:i/>
                <w:sz w:val="24"/>
                <w:lang w:val="uk-UA"/>
              </w:rPr>
            </w:pPr>
            <w:r w:rsidRPr="00636156">
              <w:rPr>
                <w:rFonts w:ascii="Times New Roman" w:hAnsi="Times New Roman" w:cs="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681B8D6"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i/>
                <w:sz w:val="24"/>
                <w:lang w:val="uk-UA"/>
              </w:rPr>
              <w:t xml:space="preserve">Ціна тендерної пропозиції </w:t>
            </w:r>
            <w:r w:rsidRPr="00636156">
              <w:rPr>
                <w:rFonts w:ascii="Times New Roman" w:hAnsi="Times New Roman" w:cs="Times New Roman"/>
                <w:b/>
                <w:i/>
                <w:sz w:val="24"/>
                <w:u w:val="single"/>
                <w:lang w:val="uk-UA"/>
              </w:rPr>
              <w:t>не може</w:t>
            </w:r>
            <w:r w:rsidRPr="00636156">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99CB426" w14:textId="77777777" w:rsidR="00563841" w:rsidRPr="00636156" w:rsidRDefault="00563841" w:rsidP="00563841">
            <w:pPr>
              <w:widowControl w:val="0"/>
              <w:spacing w:line="228" w:lineRule="auto"/>
              <w:ind w:firstLine="310"/>
              <w:jc w:val="both"/>
              <w:rPr>
                <w:rFonts w:ascii="Times New Roman" w:hAnsi="Times New Roman" w:cs="Times New Roman"/>
                <w:b/>
                <w:i/>
                <w:sz w:val="24"/>
                <w:lang w:val="uk-UA"/>
              </w:rPr>
            </w:pPr>
            <w:r w:rsidRPr="00636156">
              <w:rPr>
                <w:rFonts w:ascii="Times New Roman" w:hAnsi="Times New Roman" w:cs="Times New Roman"/>
                <w:i/>
                <w:sz w:val="24"/>
                <w:lang w:val="uk-UA"/>
              </w:rPr>
              <w:t xml:space="preserve">До розгляду  </w:t>
            </w:r>
            <w:r w:rsidRPr="00636156">
              <w:rPr>
                <w:rFonts w:ascii="Times New Roman" w:hAnsi="Times New Roman" w:cs="Times New Roman"/>
                <w:b/>
                <w:i/>
                <w:sz w:val="24"/>
                <w:u w:val="single"/>
                <w:lang w:val="uk-UA"/>
              </w:rPr>
              <w:t>не приймається</w:t>
            </w:r>
            <w:r w:rsidRPr="00636156">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7D771"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тендерних пропозицій здійснюється на основі критерію «Ціна». Питома вага – 100 %.</w:t>
            </w:r>
          </w:p>
          <w:p w14:paraId="36D0E863"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6FEBBF"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Оцінка здійснюється щодо предмета закупівлі в цілому.</w:t>
            </w:r>
          </w:p>
          <w:p w14:paraId="6BB3A054"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визначає ціни на </w:t>
            </w:r>
            <w:r w:rsidRPr="00636156">
              <w:rPr>
                <w:rFonts w:ascii="Times New Roman" w:hAnsi="Times New Roman" w:cs="Times New Roman"/>
                <w:b/>
                <w:sz w:val="24"/>
                <w:lang w:val="uk-UA"/>
              </w:rPr>
              <w:t>товар/послуги/роботи</w:t>
            </w:r>
            <w:r w:rsidRPr="00636156">
              <w:rPr>
                <w:rFonts w:ascii="Times New Roman" w:hAnsi="Times New Roman" w:cs="Times New Roman"/>
                <w:sz w:val="24"/>
                <w:lang w:val="uk-UA"/>
              </w:rPr>
              <w:t xml:space="preserve">, що він пропонує </w:t>
            </w:r>
            <w:r w:rsidRPr="00636156">
              <w:rPr>
                <w:rFonts w:ascii="Times New Roman" w:hAnsi="Times New Roman" w:cs="Times New Roman"/>
                <w:b/>
                <w:sz w:val="24"/>
                <w:lang w:val="uk-UA"/>
              </w:rPr>
              <w:t>поставити/надати/виконати</w:t>
            </w:r>
            <w:r w:rsidRPr="00636156">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156">
              <w:rPr>
                <w:rFonts w:ascii="Times New Roman" w:hAnsi="Times New Roman" w:cs="Times New Roman"/>
                <w:b/>
                <w:sz w:val="24"/>
                <w:lang w:val="uk-UA"/>
              </w:rPr>
              <w:t>товару/послуг/робіт</w:t>
            </w:r>
            <w:r w:rsidRPr="00636156">
              <w:rPr>
                <w:rFonts w:ascii="Times New Roman" w:hAnsi="Times New Roman" w:cs="Times New Roman"/>
                <w:sz w:val="24"/>
                <w:lang w:val="uk-UA"/>
              </w:rPr>
              <w:t xml:space="preserve"> даного виду.</w:t>
            </w:r>
          </w:p>
          <w:p w14:paraId="651A9B3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C191F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sidRPr="00636156">
              <w:rPr>
                <w:rFonts w:ascii="Times New Roman" w:hAnsi="Times New Roman" w:cs="Times New Roman"/>
                <w:b/>
                <w:i/>
                <w:sz w:val="24"/>
                <w:lang w:val="uk-UA"/>
              </w:rPr>
              <w:t>не повинен перевищувати п’яти робочих днів</w:t>
            </w:r>
            <w:r w:rsidRPr="00636156">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sidRPr="00636156">
              <w:rPr>
                <w:rFonts w:ascii="Times New Roman" w:hAnsi="Times New Roman" w:cs="Times New Roman"/>
                <w:b/>
                <w:i/>
                <w:sz w:val="24"/>
                <w:lang w:val="uk-UA"/>
              </w:rPr>
              <w:t>продовжено замовником до 20 робочих днів</w:t>
            </w:r>
            <w:r w:rsidRPr="00636156">
              <w:rPr>
                <w:rFonts w:ascii="Times New Roman" w:hAnsi="Times New Roman" w:cs="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0A0D7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B392C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636156">
              <w:rPr>
                <w:rFonts w:ascii="Times New Roman" w:hAnsi="Times New Roman" w:cs="Times New Roman"/>
                <w:sz w:val="24"/>
                <w:lang w:val="uk-UA"/>
              </w:rPr>
              <w:lastRenderedPageBreak/>
              <w:t>пропозиції.</w:t>
            </w:r>
          </w:p>
          <w:p w14:paraId="5D12C27E"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Аномально низька ціна тендерної пропозиції</w:t>
            </w:r>
            <w:r w:rsidRPr="00636156">
              <w:rPr>
                <w:rFonts w:ascii="Times New Roman" w:hAnsi="Times New Roman" w:cs="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3BC52B0"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sidRPr="00636156">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36156">
              <w:rPr>
                <w:rFonts w:ascii="Times New Roman" w:hAnsi="Times New Roman" w:cs="Times New Roman"/>
                <w:b/>
                <w:i/>
                <w:color w:val="00B050"/>
                <w:sz w:val="24"/>
                <w:lang w:val="uk-UA"/>
              </w:rPr>
              <w:t xml:space="preserve"> </w:t>
            </w:r>
            <w:r w:rsidRPr="00636156">
              <w:rPr>
                <w:rFonts w:ascii="Times New Roman" w:hAnsi="Times New Roman" w:cs="Times New Roman"/>
                <w:b/>
                <w:i/>
                <w:sz w:val="24"/>
                <w:lang w:val="uk-UA"/>
              </w:rPr>
              <w:t>пропозиції.</w:t>
            </w:r>
          </w:p>
          <w:p w14:paraId="5ABCE78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0B0BB9" w14:textId="77777777" w:rsidR="00563841" w:rsidRPr="00636156" w:rsidRDefault="00563841" w:rsidP="00563841">
            <w:pPr>
              <w:widowControl w:val="0"/>
              <w:tabs>
                <w:tab w:val="left" w:pos="263"/>
              </w:tabs>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14:paraId="6ECD7E56"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74AA0B"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AC4B21"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отримання учасником державної допомоги згідно із законодавством.</w:t>
            </w:r>
          </w:p>
          <w:p w14:paraId="26CAF061" w14:textId="77777777" w:rsidR="00563841" w:rsidRPr="00636156" w:rsidRDefault="00563841" w:rsidP="00563841">
            <w:pPr>
              <w:widowControl w:val="0"/>
              <w:shd w:val="clear" w:color="auto" w:fill="FFFFFF"/>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36156">
              <w:rPr>
                <w:rFonts w:ascii="Times New Roman" w:hAnsi="Times New Roman" w:cs="Times New Roman"/>
                <w:sz w:val="24"/>
                <w:lang w:val="uk-UA"/>
              </w:rPr>
              <w:t>м Особливостей</w:t>
            </w:r>
            <w:r w:rsidRPr="00636156">
              <w:rPr>
                <w:rFonts w:ascii="Times New Roman" w:hAnsi="Times New Roman" w:cs="Times New Roman"/>
                <w:color w:val="000000"/>
                <w:sz w:val="24"/>
                <w:lang w:val="uk-UA"/>
              </w:rPr>
              <w:t>.</w:t>
            </w:r>
          </w:p>
          <w:p w14:paraId="5274865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52A4ED"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8DF27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C9B74F4"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sidRPr="00636156">
              <w:rPr>
                <w:rFonts w:ascii="Times New Roman" w:hAnsi="Times New Roman" w:cs="Times New Roman"/>
                <w:b/>
                <w:i/>
                <w:sz w:val="24"/>
                <w:lang w:val="uk-UA"/>
              </w:rPr>
              <w:t xml:space="preserve">в інформації та/або </w:t>
            </w:r>
            <w:r w:rsidRPr="00636156">
              <w:rPr>
                <w:rFonts w:ascii="Times New Roman" w:hAnsi="Times New Roman" w:cs="Times New Roman"/>
                <w:b/>
                <w:i/>
                <w:sz w:val="24"/>
                <w:lang w:val="uk-UA"/>
              </w:rPr>
              <w:lastRenderedPageBreak/>
              <w:t>документах</w:t>
            </w:r>
            <w:r w:rsidRPr="00636156">
              <w:rPr>
                <w:rFonts w:ascii="Times New Roman" w:hAnsi="Times New Roman" w:cs="Times New Roman"/>
                <w:b/>
                <w:sz w:val="24"/>
                <w:lang w:val="uk-UA"/>
              </w:rPr>
              <w:t>,</w:t>
            </w:r>
            <w:r w:rsidRPr="00636156">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6156">
              <w:rPr>
                <w:rFonts w:ascii="Times New Roman" w:hAnsi="Times New Roman" w:cs="Times New Roman"/>
                <w:b/>
                <w:i/>
                <w:sz w:val="24"/>
                <w:lang w:val="uk-UA"/>
              </w:rPr>
              <w:t>не може бути меншим ніж два робочі дні</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E2978C"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Під невідповідністю</w:t>
            </w:r>
            <w:r w:rsidRPr="00636156">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6156">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CA6B5"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Невідповідністю</w:t>
            </w:r>
            <w:r w:rsidRPr="00636156">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6156">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sidRPr="00636156">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14:paraId="60F44737"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5D048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156">
              <w:rPr>
                <w:rFonts w:ascii="Times New Roman" w:hAnsi="Times New Roman" w:cs="Times New Roman"/>
                <w:b/>
                <w:i/>
                <w:sz w:val="24"/>
                <w:lang w:val="uk-UA"/>
              </w:rPr>
              <w:t>протягом 24 годин</w:t>
            </w:r>
            <w:r w:rsidRPr="00636156">
              <w:rPr>
                <w:rFonts w:ascii="Times New Roman" w:hAnsi="Times New Roman" w:cs="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83E9C5"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00EA489" w14:textId="24ABD08F" w:rsidR="00563841" w:rsidRPr="00636156" w:rsidRDefault="00563841" w:rsidP="00563841">
            <w:pPr>
              <w:ind w:firstLine="284"/>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819" w:rsidRPr="0039592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4413499" w14:textId="77777777" w:rsidR="009F6AC9" w:rsidRPr="00636156" w:rsidRDefault="00377819" w:rsidP="009F6AC9">
            <w:pPr>
              <w:widowControl w:val="0"/>
              <w:ind w:firstLine="310"/>
              <w:jc w:val="both"/>
              <w:rPr>
                <w:rFonts w:ascii="Times New Roman" w:hAnsi="Times New Roman" w:cs="Times New Roman"/>
                <w:sz w:val="24"/>
                <w:lang w:val="uk-UA"/>
              </w:rPr>
            </w:pPr>
            <w:r w:rsidRPr="00636156">
              <w:rPr>
                <w:color w:val="000000"/>
                <w:lang w:val="uk-UA"/>
              </w:rPr>
              <w:t xml:space="preserve">  </w:t>
            </w:r>
            <w:r w:rsidR="009F6AC9" w:rsidRPr="00636156">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14:paraId="348BBE74" w14:textId="77777777" w:rsidR="009F6AC9" w:rsidRPr="00636156" w:rsidRDefault="009F6AC9" w:rsidP="009F6AC9">
            <w:pPr>
              <w:widowControl w:val="0"/>
              <w:ind w:right="120"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63F0E"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w:t>
            </w:r>
            <w:r w:rsidRPr="00636156">
              <w:rPr>
                <w:rFonts w:ascii="Times New Roman" w:hAnsi="Times New Roman" w:cs="Times New Roman"/>
                <w:color w:val="000000"/>
                <w:sz w:val="24"/>
                <w:lang w:val="uk-UA"/>
              </w:rPr>
              <w:lastRenderedPageBreak/>
              <w:t xml:space="preserve">укладення договору про закупівлю, </w:t>
            </w:r>
            <w:r w:rsidRPr="00636156">
              <w:rPr>
                <w:rFonts w:ascii="Times New Roman" w:hAnsi="Times New Roman" w:cs="Times New Roman"/>
                <w:sz w:val="24"/>
                <w:lang w:val="uk-UA"/>
              </w:rPr>
              <w:t xml:space="preserve">витрати, пов'язані із оформленням забезпечення тендерної пропозиції </w:t>
            </w:r>
            <w:r w:rsidRPr="00636156">
              <w:rPr>
                <w:rFonts w:ascii="Times New Roman" w:hAnsi="Times New Roman" w:cs="Times New Roman"/>
                <w:i/>
                <w:sz w:val="24"/>
                <w:lang w:val="uk-UA"/>
              </w:rPr>
              <w:t>(у разі встановлення такої вимоги)</w:t>
            </w:r>
            <w:r w:rsidRPr="00636156">
              <w:rPr>
                <w:rFonts w:ascii="Times New Roman" w:hAnsi="Times New Roman" w:cs="Times New Roman"/>
                <w:sz w:val="24"/>
                <w:lang w:val="uk-UA"/>
              </w:rPr>
              <w:t>. Заз</w:t>
            </w:r>
            <w:r w:rsidRPr="00636156">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DF0E7"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8F884A"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6156">
              <w:rPr>
                <w:rFonts w:ascii="Times New Roman" w:hAnsi="Times New Roman" w:cs="Times New Roman"/>
                <w:sz w:val="24"/>
                <w:lang w:val="uk-UA"/>
              </w:rPr>
              <w:t>ею</w:t>
            </w:r>
            <w:r w:rsidRPr="00636156">
              <w:rPr>
                <w:rFonts w:ascii="Times New Roman" w:hAnsi="Times New Roman" w:cs="Times New Roman"/>
                <w:color w:val="000000"/>
                <w:sz w:val="24"/>
                <w:lang w:val="uk-UA"/>
              </w:rPr>
              <w:t xml:space="preserve"> 358 Кримінального </w:t>
            </w:r>
            <w:r w:rsidRPr="00636156">
              <w:rPr>
                <w:rFonts w:ascii="Times New Roman" w:hAnsi="Times New Roman" w:cs="Times New Roman"/>
                <w:sz w:val="24"/>
                <w:lang w:val="uk-UA"/>
              </w:rPr>
              <w:t>к</w:t>
            </w:r>
            <w:r w:rsidRPr="00636156">
              <w:rPr>
                <w:rFonts w:ascii="Times New Roman" w:hAnsi="Times New Roman" w:cs="Times New Roman"/>
                <w:color w:val="000000"/>
                <w:sz w:val="24"/>
                <w:lang w:val="uk-UA"/>
              </w:rPr>
              <w:t>одексу України.</w:t>
            </w:r>
          </w:p>
          <w:p w14:paraId="0F6C4578"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b/>
                <w:i/>
                <w:color w:val="000000"/>
                <w:sz w:val="24"/>
                <w:u w:val="single"/>
                <w:lang w:val="uk-UA"/>
              </w:rPr>
              <w:t>Інші умови тендерної документації:</w:t>
            </w:r>
          </w:p>
          <w:p w14:paraId="47B1C41E"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14:paraId="09BD7D3B"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79FB1A"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3.    Документи,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не подаються ними у складі тендерної пропозиції.</w:t>
            </w:r>
          </w:p>
          <w:p w14:paraId="73A2F6E6"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14:paraId="4DE6C952" w14:textId="4A6132F1"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sidRPr="00636156">
              <w:rPr>
                <w:rFonts w:ascii="Times New Roman" w:hAnsi="Times New Roman" w:cs="Times New Roman"/>
                <w:b/>
                <w:i/>
                <w:color w:val="000000"/>
                <w:sz w:val="24"/>
                <w:lang w:val="uk-UA"/>
              </w:rPr>
              <w:t>Додатком 1</w:t>
            </w:r>
            <w:r w:rsidRPr="00636156">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C61AB1"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sidRPr="00636156">
              <w:rPr>
                <w:rFonts w:ascii="Times New Roman" w:hAnsi="Times New Roman" w:cs="Times New Roman"/>
                <w:sz w:val="24"/>
                <w:lang w:val="uk-UA"/>
              </w:rPr>
              <w:t xml:space="preserve"> – </w:t>
            </w:r>
            <w:r w:rsidRPr="00636156">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FAD237"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36156">
              <w:rPr>
                <w:rFonts w:ascii="Times New Roman" w:hAnsi="Times New Roman" w:cs="Times New Roman"/>
                <w:color w:val="000000"/>
                <w:sz w:val="24"/>
                <w:lang w:val="uk-UA"/>
              </w:rPr>
              <w:lastRenderedPageBreak/>
              <w:t>пропозицію.</w:t>
            </w:r>
          </w:p>
          <w:p w14:paraId="445F609F"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A0A8908" w14:textId="6E5B02CD"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8. Учасник, який подав тендерну пропозицію, вважається таким, що згодний з про</w:t>
            </w:r>
            <w:r w:rsidRPr="00636156">
              <w:rPr>
                <w:rFonts w:ascii="Times New Roman" w:hAnsi="Times New Roman" w:cs="Times New Roman"/>
                <w:sz w:val="24"/>
                <w:lang w:val="uk-UA"/>
              </w:rPr>
              <w:t>є</w:t>
            </w:r>
            <w:r w:rsidRPr="00636156">
              <w:rPr>
                <w:rFonts w:ascii="Times New Roman" w:hAnsi="Times New Roman" w:cs="Times New Roman"/>
                <w:color w:val="000000"/>
                <w:sz w:val="24"/>
                <w:lang w:val="uk-UA"/>
              </w:rPr>
              <w:t xml:space="preserve">ктом договору про закупівлю, викладеним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w:t>
            </w:r>
            <w:r w:rsidRPr="00636156">
              <w:rPr>
                <w:rFonts w:ascii="Times New Roman" w:hAnsi="Times New Roman" w:cs="Times New Roman"/>
                <w:b/>
                <w:i/>
                <w:color w:val="000000"/>
                <w:sz w:val="24"/>
                <w:lang w:val="uk-UA"/>
              </w:rPr>
              <w:t xml:space="preserve">Додатку </w:t>
            </w:r>
            <w:r w:rsidR="00D52D9B" w:rsidRPr="00636156">
              <w:rPr>
                <w:rFonts w:ascii="Times New Roman" w:hAnsi="Times New Roman" w:cs="Times New Roman"/>
                <w:b/>
                <w:i/>
                <w:color w:val="000000"/>
                <w:sz w:val="24"/>
                <w:lang w:val="uk-UA"/>
              </w:rPr>
              <w:t>4</w:t>
            </w:r>
            <w:r w:rsidRPr="00636156">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36156">
              <w:rPr>
                <w:rFonts w:ascii="Times New Roman" w:hAnsi="Times New Roman" w:cs="Times New Roman"/>
                <w:b/>
                <w:i/>
                <w:color w:val="000000"/>
                <w:sz w:val="24"/>
                <w:lang w:val="uk-UA"/>
              </w:rPr>
              <w:t>в п. 4 Розділу 3</w:t>
            </w:r>
            <w:r w:rsidRPr="00636156">
              <w:rPr>
                <w:rFonts w:ascii="Times New Roman" w:hAnsi="Times New Roman" w:cs="Times New Roman"/>
                <w:color w:val="000000"/>
                <w:sz w:val="24"/>
                <w:lang w:val="uk-UA"/>
              </w:rPr>
              <w:t xml:space="preserve"> до цієї тендерної документації.</w:t>
            </w:r>
          </w:p>
          <w:p w14:paraId="2137C682"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C73174" w14:textId="0C31760C"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C1333D"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11. </w:t>
            </w:r>
            <w:r w:rsidRPr="00636156">
              <w:rPr>
                <w:rFonts w:ascii="Times New Roman" w:hAnsi="Times New Roman" w:cs="Times New Roman"/>
                <w:sz w:val="24"/>
                <w:lang w:val="uk-UA"/>
              </w:rPr>
              <w:t>Тендерна п</w:t>
            </w:r>
            <w:r w:rsidRPr="00636156">
              <w:rPr>
                <w:rFonts w:ascii="Times New Roman" w:hAnsi="Times New Roman" w:cs="Times New Roman"/>
                <w:color w:val="000000"/>
                <w:sz w:val="24"/>
                <w:lang w:val="uk-UA"/>
              </w:rPr>
              <w:t>ропозиція учасника може містити документи з водяними знаками.</w:t>
            </w:r>
          </w:p>
          <w:p w14:paraId="7DD78DFD"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6F1327"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3E9CE8"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62CAC"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i/>
                <w:sz w:val="24"/>
                <w:lang w:val="uk-UA"/>
              </w:rPr>
            </w:pPr>
            <w:r w:rsidRPr="00636156">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2BBCABC3"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540E0E" w14:textId="00161330" w:rsidR="00377819" w:rsidRPr="00636156" w:rsidRDefault="009F6AC9" w:rsidP="009F6AC9">
            <w:pPr>
              <w:ind w:firstLine="284"/>
              <w:jc w:val="both"/>
              <w:rPr>
                <w:rFonts w:ascii="Times New Roman" w:hAnsi="Times New Roman" w:cs="Times New Roman"/>
                <w:sz w:val="24"/>
                <w:lang w:val="uk-UA"/>
              </w:rPr>
            </w:pPr>
            <w:r w:rsidRPr="00636156">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636156">
              <w:rPr>
                <w:rFonts w:ascii="Times New Roman" w:hAnsi="Times New Roman" w:cs="Times New Roman"/>
                <w:sz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7819" w:rsidRPr="00636156">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1F629C" w:rsidRPr="00395928"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1F629C" w:rsidRPr="00636156" w:rsidRDefault="001F629C" w:rsidP="001F629C">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1F629C" w:rsidRPr="00636156" w:rsidRDefault="001F629C" w:rsidP="001F629C">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14:paraId="6DA8C125"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b/>
                <w:sz w:val="24"/>
                <w:highlight w:val="white"/>
                <w:lang w:val="uk-UA"/>
              </w:rPr>
              <w:t>Замовник відхиляє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у разі, коли:</w:t>
            </w:r>
          </w:p>
          <w:p w14:paraId="7E068772"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1) </w:t>
            </w:r>
            <w:r w:rsidRPr="00636156">
              <w:rPr>
                <w:rFonts w:ascii="Times New Roman" w:hAnsi="Times New Roman" w:cs="Times New Roman"/>
                <w:b/>
                <w:sz w:val="24"/>
                <w:highlight w:val="white"/>
                <w:lang w:val="uk-UA"/>
              </w:rPr>
              <w:t>учасник процедури закупівлі</w:t>
            </w:r>
            <w:r w:rsidRPr="00636156">
              <w:rPr>
                <w:rFonts w:ascii="Times New Roman" w:hAnsi="Times New Roman" w:cs="Times New Roman"/>
                <w:sz w:val="24"/>
                <w:highlight w:val="white"/>
                <w:lang w:val="uk-UA"/>
              </w:rPr>
              <w:t>:</w:t>
            </w:r>
          </w:p>
          <w:p w14:paraId="5B872CE7"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D289EF"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14:paraId="070284DF"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019FC"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2CE18A27"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37DB715"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E5945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2) </w:t>
            </w:r>
            <w:r w:rsidRPr="00636156">
              <w:rPr>
                <w:rFonts w:ascii="Times New Roman" w:hAnsi="Times New Roman" w:cs="Times New Roman"/>
                <w:b/>
                <w:sz w:val="24"/>
                <w:highlight w:val="white"/>
                <w:lang w:val="uk-UA"/>
              </w:rPr>
              <w:t>тендерна пропозиція:</w:t>
            </w:r>
          </w:p>
          <w:p w14:paraId="4A77D2A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1D9015E"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14:paraId="2D1675E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строк дії якої закінчився;</w:t>
            </w:r>
          </w:p>
          <w:p w14:paraId="51B5D10B"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2180B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6B52DD24"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3) </w:t>
            </w:r>
            <w:r w:rsidRPr="00636156">
              <w:rPr>
                <w:rFonts w:ascii="Times New Roman" w:hAnsi="Times New Roman" w:cs="Times New Roman"/>
                <w:b/>
                <w:sz w:val="24"/>
                <w:highlight w:val="white"/>
                <w:lang w:val="uk-UA"/>
              </w:rPr>
              <w:t>переможець процедури закупівлі:</w:t>
            </w:r>
          </w:p>
          <w:p w14:paraId="64FA9BEC"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D3C91A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7ACF3F0"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6116F542"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14:paraId="48CBD23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E4CA81A"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b/>
                <w:sz w:val="24"/>
                <w:highlight w:val="white"/>
                <w:lang w:val="uk-UA"/>
              </w:rPr>
              <w:t>Замовник може відхилити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w:t>
            </w:r>
            <w:r w:rsidRPr="00636156">
              <w:rPr>
                <w:rFonts w:ascii="Times New Roman" w:hAnsi="Times New Roman" w:cs="Times New Roman"/>
                <w:b/>
                <w:sz w:val="24"/>
                <w:highlight w:val="white"/>
                <w:lang w:val="uk-UA"/>
              </w:rPr>
              <w:t>у разі, коли:</w:t>
            </w:r>
          </w:p>
          <w:p w14:paraId="6DD9CDA7" w14:textId="77777777" w:rsidR="001F629C" w:rsidRPr="00636156" w:rsidRDefault="001F629C" w:rsidP="001F629C">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B36233"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CB12F9"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6E59DF" w14:textId="64A3A921" w:rsidR="001F629C" w:rsidRPr="00636156" w:rsidRDefault="001F629C" w:rsidP="001F629C">
            <w:pPr>
              <w:pStyle w:val="rvps2"/>
              <w:shd w:val="clear" w:color="auto" w:fill="FFFFFF"/>
              <w:spacing w:before="0" w:after="150"/>
              <w:ind w:firstLine="450"/>
              <w:jc w:val="both"/>
              <w:rPr>
                <w:lang w:val="uk-UA"/>
              </w:rPr>
            </w:pPr>
            <w:r w:rsidRPr="00636156">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636156">
              <w:rPr>
                <w:highlight w:val="white"/>
                <w:lang w:val="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6156">
              <w:rPr>
                <w:b/>
                <w:i/>
                <w:highlight w:val="white"/>
                <w:lang w:val="uk-UA"/>
              </w:rPr>
              <w:t>не пізніш як через чотири дні</w:t>
            </w:r>
            <w:r w:rsidRPr="00636156">
              <w:rPr>
                <w:b/>
                <w:highlight w:val="white"/>
                <w:lang w:val="uk-UA"/>
              </w:rPr>
              <w:t xml:space="preserve"> </w:t>
            </w:r>
            <w:r w:rsidRPr="00636156">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n398"/>
            <w:bookmarkEnd w:id="3"/>
          </w:p>
        </w:tc>
      </w:tr>
      <w:tr w:rsidR="00377819"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377819" w:rsidRPr="00636156"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38118C" w14:textId="62E0EE92" w:rsidR="00AE5BD1" w:rsidRPr="00636156" w:rsidRDefault="00591CB7" w:rsidP="00591CB7">
            <w:pPr>
              <w:pStyle w:val="rvps2"/>
              <w:shd w:val="clear" w:color="auto" w:fill="FFFFFF"/>
              <w:spacing w:before="0" w:after="0" w:line="240" w:lineRule="auto"/>
              <w:jc w:val="both"/>
              <w:rPr>
                <w:color w:val="333333"/>
                <w:lang w:val="uk-UA"/>
              </w:rPr>
            </w:pPr>
            <w:r w:rsidRPr="00636156">
              <w:rPr>
                <w:color w:val="333333"/>
                <w:lang w:val="uk-UA"/>
              </w:rPr>
              <w:t xml:space="preserve">     </w:t>
            </w:r>
            <w:r w:rsidR="00AE5BD1" w:rsidRPr="00636156">
              <w:rPr>
                <w:color w:val="333333"/>
                <w:lang w:val="uk-UA"/>
              </w:rPr>
              <w:t>Замовник відміняє відкриті торги у разі:</w:t>
            </w:r>
          </w:p>
          <w:p w14:paraId="6006109C" w14:textId="77777777" w:rsidR="00AE5BD1" w:rsidRPr="00636156" w:rsidRDefault="00AE5BD1" w:rsidP="00591CB7">
            <w:pPr>
              <w:pStyle w:val="rvps2"/>
              <w:shd w:val="clear" w:color="auto" w:fill="FFFFFF"/>
              <w:spacing w:before="0" w:after="0" w:line="240" w:lineRule="auto"/>
              <w:jc w:val="both"/>
              <w:rPr>
                <w:color w:val="333333"/>
                <w:lang w:val="uk-UA"/>
              </w:rPr>
            </w:pPr>
            <w:bookmarkStart w:id="4" w:name="n174"/>
            <w:bookmarkEnd w:id="4"/>
            <w:r w:rsidRPr="00636156">
              <w:rPr>
                <w:color w:val="333333"/>
                <w:lang w:val="uk-UA"/>
              </w:rPr>
              <w:t>1) відсутності подальшої потреби в закупівлі товарів, робіт чи послуг;</w:t>
            </w:r>
          </w:p>
          <w:p w14:paraId="63B81F0A" w14:textId="77777777" w:rsidR="00AE5BD1" w:rsidRPr="00636156" w:rsidRDefault="00AE5BD1" w:rsidP="00591CB7">
            <w:pPr>
              <w:pStyle w:val="rvps2"/>
              <w:shd w:val="clear" w:color="auto" w:fill="FFFFFF"/>
              <w:spacing w:before="0" w:after="0" w:line="240" w:lineRule="auto"/>
              <w:jc w:val="both"/>
              <w:rPr>
                <w:color w:val="333333"/>
                <w:lang w:val="uk-UA"/>
              </w:rPr>
            </w:pPr>
            <w:bookmarkStart w:id="5" w:name="n175"/>
            <w:bookmarkEnd w:id="5"/>
            <w:r w:rsidRPr="00636156">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8BB1D4" w14:textId="77777777" w:rsidR="00AE5BD1" w:rsidRPr="00636156" w:rsidRDefault="00AE5BD1" w:rsidP="00591CB7">
            <w:pPr>
              <w:pStyle w:val="rvps2"/>
              <w:shd w:val="clear" w:color="auto" w:fill="FFFFFF"/>
              <w:spacing w:before="0" w:after="0" w:line="240" w:lineRule="auto"/>
              <w:jc w:val="both"/>
              <w:rPr>
                <w:color w:val="333333"/>
                <w:lang w:val="uk-UA"/>
              </w:rPr>
            </w:pPr>
            <w:bookmarkStart w:id="6" w:name="n176"/>
            <w:bookmarkEnd w:id="6"/>
            <w:r w:rsidRPr="00636156">
              <w:rPr>
                <w:color w:val="333333"/>
                <w:lang w:val="uk-UA"/>
              </w:rPr>
              <w:t>3) скорочення обсягу видатків на здійснення закупівлі товарів, робіт чи послуг;</w:t>
            </w:r>
          </w:p>
          <w:p w14:paraId="6F31DAC5" w14:textId="77777777" w:rsidR="00AE5BD1" w:rsidRPr="00636156" w:rsidRDefault="00AE5BD1" w:rsidP="00591CB7">
            <w:pPr>
              <w:pStyle w:val="rvps2"/>
              <w:shd w:val="clear" w:color="auto" w:fill="FFFFFF"/>
              <w:spacing w:before="0" w:after="0" w:line="240" w:lineRule="auto"/>
              <w:jc w:val="both"/>
              <w:rPr>
                <w:color w:val="333333"/>
                <w:lang w:val="uk-UA"/>
              </w:rPr>
            </w:pPr>
            <w:bookmarkStart w:id="7" w:name="n177"/>
            <w:bookmarkEnd w:id="7"/>
            <w:r w:rsidRPr="00636156">
              <w:rPr>
                <w:color w:val="333333"/>
                <w:lang w:val="uk-UA"/>
              </w:rPr>
              <w:t>4) коли здійснення закупівлі стало неможливим внаслідок дії обставин непереборної сили.</w:t>
            </w:r>
          </w:p>
          <w:p w14:paraId="66A29FB7" w14:textId="77777777" w:rsidR="00AE5BD1" w:rsidRPr="00636156" w:rsidRDefault="00AE5BD1" w:rsidP="00591CB7">
            <w:pPr>
              <w:pStyle w:val="rvps2"/>
              <w:shd w:val="clear" w:color="auto" w:fill="FFFFFF"/>
              <w:spacing w:before="0" w:after="0" w:line="240" w:lineRule="auto"/>
              <w:jc w:val="both"/>
              <w:rPr>
                <w:color w:val="333333"/>
                <w:lang w:val="uk-UA"/>
              </w:rPr>
            </w:pPr>
            <w:bookmarkStart w:id="8" w:name="n178"/>
            <w:bookmarkEnd w:id="8"/>
            <w:r w:rsidRPr="00636156">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D61BE8" w14:textId="30FFC12E" w:rsidR="00AE5BD1" w:rsidRPr="00636156" w:rsidRDefault="00591CB7" w:rsidP="00591CB7">
            <w:pPr>
              <w:pStyle w:val="rvps2"/>
              <w:shd w:val="clear" w:color="auto" w:fill="FFFFFF"/>
              <w:spacing w:before="0" w:after="0" w:line="240" w:lineRule="auto"/>
              <w:jc w:val="both"/>
              <w:rPr>
                <w:color w:val="333333"/>
                <w:lang w:val="uk-UA"/>
              </w:rPr>
            </w:pPr>
            <w:bookmarkStart w:id="9" w:name="n179"/>
            <w:bookmarkEnd w:id="9"/>
            <w:r w:rsidRPr="00636156">
              <w:rPr>
                <w:color w:val="333333"/>
                <w:lang w:val="uk-UA"/>
              </w:rPr>
              <w:t xml:space="preserve">     </w:t>
            </w:r>
            <w:r w:rsidR="00AE5BD1" w:rsidRPr="00636156">
              <w:rPr>
                <w:color w:val="333333"/>
                <w:lang w:val="uk-UA"/>
              </w:rPr>
              <w:t>Відкриті торги автоматично відміняються електронною системою закупівель у разі:</w:t>
            </w:r>
          </w:p>
          <w:p w14:paraId="3BF94063" w14:textId="77777777" w:rsidR="00AE5BD1" w:rsidRPr="00636156" w:rsidRDefault="00AE5BD1" w:rsidP="00591CB7">
            <w:pPr>
              <w:pStyle w:val="rvps2"/>
              <w:shd w:val="clear" w:color="auto" w:fill="FFFFFF"/>
              <w:spacing w:before="0" w:after="0" w:line="240" w:lineRule="auto"/>
              <w:jc w:val="both"/>
              <w:rPr>
                <w:color w:val="333333"/>
                <w:lang w:val="uk-UA"/>
              </w:rPr>
            </w:pPr>
            <w:bookmarkStart w:id="10" w:name="n180"/>
            <w:bookmarkEnd w:id="10"/>
            <w:r w:rsidRPr="00636156">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27FD24" w14:textId="77777777" w:rsidR="00AE5BD1" w:rsidRPr="00636156" w:rsidRDefault="00AE5BD1" w:rsidP="00591CB7">
            <w:pPr>
              <w:pStyle w:val="rvps2"/>
              <w:shd w:val="clear" w:color="auto" w:fill="FFFFFF"/>
              <w:spacing w:before="0" w:after="0" w:line="240" w:lineRule="auto"/>
              <w:jc w:val="both"/>
              <w:rPr>
                <w:color w:val="333333"/>
                <w:lang w:val="uk-UA"/>
              </w:rPr>
            </w:pPr>
            <w:bookmarkStart w:id="11" w:name="n181"/>
            <w:bookmarkEnd w:id="11"/>
            <w:r w:rsidRPr="00636156">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D272C7C" w14:textId="07552AA5" w:rsidR="00AE5BD1" w:rsidRPr="00636156" w:rsidRDefault="00591CB7" w:rsidP="00591CB7">
            <w:pPr>
              <w:pStyle w:val="rvps2"/>
              <w:shd w:val="clear" w:color="auto" w:fill="FFFFFF"/>
              <w:spacing w:before="0" w:after="0" w:line="240" w:lineRule="auto"/>
              <w:jc w:val="both"/>
              <w:rPr>
                <w:color w:val="333333"/>
                <w:lang w:val="uk-UA"/>
              </w:rPr>
            </w:pPr>
            <w:bookmarkStart w:id="12" w:name="n182"/>
            <w:bookmarkEnd w:id="12"/>
            <w:r w:rsidRPr="00636156">
              <w:rPr>
                <w:color w:val="333333"/>
                <w:lang w:val="uk-UA"/>
              </w:rPr>
              <w:t xml:space="preserve">       </w:t>
            </w:r>
            <w:r w:rsidR="00AE5BD1" w:rsidRPr="00636156">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28C28" w14:textId="02F107DE" w:rsidR="00AE5BD1" w:rsidRPr="00636156" w:rsidRDefault="00591CB7" w:rsidP="00591CB7">
            <w:pPr>
              <w:pStyle w:val="rvps2"/>
              <w:shd w:val="clear" w:color="auto" w:fill="FFFFFF"/>
              <w:spacing w:before="0" w:after="0" w:line="240" w:lineRule="auto"/>
              <w:jc w:val="both"/>
              <w:rPr>
                <w:color w:val="333333"/>
                <w:lang w:val="uk-UA"/>
              </w:rPr>
            </w:pPr>
            <w:bookmarkStart w:id="13" w:name="n183"/>
            <w:bookmarkEnd w:id="13"/>
            <w:r w:rsidRPr="00636156">
              <w:rPr>
                <w:color w:val="333333"/>
                <w:lang w:val="uk-UA"/>
              </w:rPr>
              <w:t xml:space="preserve">       </w:t>
            </w:r>
            <w:r w:rsidR="00AE5BD1" w:rsidRPr="00636156">
              <w:rPr>
                <w:color w:val="333333"/>
                <w:lang w:val="uk-UA"/>
              </w:rPr>
              <w:t>Відкриті торги можуть бути відмінені частково (за лотом).</w:t>
            </w:r>
          </w:p>
          <w:p w14:paraId="2761C701" w14:textId="73C778A2" w:rsidR="00377819" w:rsidRPr="00636156" w:rsidRDefault="00AE5BD1" w:rsidP="00591CB7">
            <w:pPr>
              <w:pStyle w:val="rvps2"/>
              <w:shd w:val="clear" w:color="auto" w:fill="FFFFFF"/>
              <w:spacing w:before="0" w:after="0" w:line="240" w:lineRule="auto"/>
              <w:jc w:val="both"/>
              <w:rPr>
                <w:lang w:val="uk-UA"/>
              </w:rPr>
            </w:pPr>
            <w:bookmarkStart w:id="14" w:name="n184"/>
            <w:bookmarkEnd w:id="14"/>
            <w:r w:rsidRPr="00636156">
              <w:rPr>
                <w:color w:val="33333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819" w:rsidRPr="00636156"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0D81958"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6156">
              <w:rPr>
                <w:rFonts w:ascii="Times New Roman" w:hAnsi="Times New Roman" w:cs="Times New Roman"/>
                <w:b/>
                <w:i/>
                <w:sz w:val="24"/>
                <w:highlight w:val="white"/>
                <w:lang w:val="uk-UA"/>
              </w:rPr>
              <w:t>не пізніше ніж через 15 днів</w:t>
            </w:r>
            <w:r w:rsidRPr="00636156">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6156">
              <w:rPr>
                <w:rFonts w:ascii="Times New Roman" w:hAnsi="Times New Roman" w:cs="Times New Roman"/>
                <w:b/>
                <w:i/>
                <w:sz w:val="24"/>
                <w:highlight w:val="white"/>
                <w:lang w:val="uk-UA"/>
              </w:rPr>
              <w:t>може бути продовжений до 60 днів</w:t>
            </w:r>
            <w:r w:rsidRPr="00636156">
              <w:rPr>
                <w:rFonts w:ascii="Times New Roman" w:hAnsi="Times New Roman" w:cs="Times New Roman"/>
                <w:sz w:val="24"/>
                <w:highlight w:val="white"/>
                <w:lang w:val="uk-UA"/>
              </w:rPr>
              <w:t xml:space="preserve">. </w:t>
            </w:r>
          </w:p>
          <w:p w14:paraId="4D5111EB"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3A29531E" w:rsidR="00377819" w:rsidRPr="00636156" w:rsidRDefault="00D87E81" w:rsidP="00D87E81">
            <w:pPr>
              <w:widowControl w:val="0"/>
              <w:suppressAutoHyphens w:val="0"/>
              <w:spacing w:before="120"/>
              <w:ind w:firstLine="567"/>
              <w:jc w:val="both"/>
              <w:rPr>
                <w:lang w:val="uk-UA"/>
              </w:rPr>
            </w:pPr>
            <w:r w:rsidRPr="00636156">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36156">
              <w:rPr>
                <w:rFonts w:ascii="Times New Roman" w:hAnsi="Times New Roman" w:cs="Times New Roman"/>
                <w:b/>
                <w:i/>
                <w:sz w:val="24"/>
                <w:highlight w:val="white"/>
                <w:lang w:val="uk-UA"/>
              </w:rPr>
              <w:t>не може бути укладено раніше ніж через п’ять днів</w:t>
            </w:r>
            <w:r w:rsidRPr="00636156">
              <w:rPr>
                <w:rFonts w:ascii="Times New Roman" w:hAnsi="Times New Roman" w:cs="Times New Roman"/>
                <w:sz w:val="24"/>
                <w:highlight w:val="white"/>
                <w:lang w:val="uk-UA"/>
              </w:rPr>
              <w:t xml:space="preserve"> з дати оприлюднення в </w:t>
            </w:r>
            <w:r w:rsidRPr="00636156">
              <w:rPr>
                <w:rFonts w:ascii="Times New Roman" w:hAnsi="Times New Roman" w:cs="Times New Roman"/>
                <w:sz w:val="24"/>
                <w:highlight w:val="white"/>
                <w:lang w:val="uk-UA"/>
              </w:rPr>
              <w:lastRenderedPageBreak/>
              <w:t>електронній системі закупівель повідомлення про намір укласти договір про закупівлю.</w:t>
            </w:r>
          </w:p>
        </w:tc>
      </w:tr>
      <w:tr w:rsidR="00377819" w:rsidRPr="00395928"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Проєкт договору наведений у </w:t>
            </w:r>
            <w:r w:rsidRPr="00636156">
              <w:rPr>
                <w:rFonts w:ascii="Times New Roman" w:hAnsi="Times New Roman" w:cs="Times New Roman"/>
                <w:b/>
                <w:sz w:val="24"/>
                <w:lang w:val="uk-UA"/>
              </w:rPr>
              <w:t>Додатку №4.</w:t>
            </w:r>
          </w:p>
          <w:p w14:paraId="4001D13D" w14:textId="25C315DF"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377819" w:rsidRPr="00636156" w:rsidRDefault="00377819" w:rsidP="00377819">
            <w:pPr>
              <w:spacing w:before="120" w:line="0" w:lineRule="atLeast"/>
              <w:ind w:firstLine="567"/>
              <w:jc w:val="both"/>
              <w:rPr>
                <w:lang w:val="uk-UA"/>
              </w:rPr>
            </w:pPr>
            <w:r w:rsidRPr="00636156">
              <w:rPr>
                <w:rFonts w:ascii="Times New Roman" w:hAnsi="Times New Roman" w:cs="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7819" w:rsidRPr="00636156"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377819" w:rsidRPr="00636156" w:rsidRDefault="00377819" w:rsidP="00377819">
            <w:pPr>
              <w:spacing w:line="0" w:lineRule="atLeast"/>
              <w:rPr>
                <w:color w:val="000000"/>
                <w:lang w:val="uk-UA" w:eastAsia="ar-SA" w:bidi="ar-SA"/>
              </w:rPr>
            </w:pPr>
            <w:r w:rsidRPr="00636156">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45842DF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FEABDA" w14:textId="288E55A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7C4187F" w14:textId="3E51908D" w:rsidR="00CF0338" w:rsidRPr="00636156" w:rsidRDefault="00CF0338" w:rsidP="00CF0338">
            <w:pPr>
              <w:pStyle w:val="rvps2"/>
              <w:shd w:val="clear" w:color="auto" w:fill="FFFFFF"/>
              <w:spacing w:before="0" w:after="150"/>
              <w:ind w:firstLine="450"/>
              <w:jc w:val="both"/>
              <w:rPr>
                <w:color w:val="333333"/>
                <w:lang w:val="uk-UA"/>
              </w:rPr>
            </w:pPr>
            <w:r w:rsidRPr="00636156">
              <w:rPr>
                <w:color w:val="333333"/>
                <w:lang w:val="uk-UA"/>
              </w:rPr>
              <w:t>Істотні умови договору про закупівлю, укладеного відповідно до </w:t>
            </w:r>
            <w:hyperlink r:id="rId9" w:anchor="n34" w:history="1">
              <w:r w:rsidRPr="00636156">
                <w:rPr>
                  <w:rStyle w:val="a6"/>
                  <w:color w:val="006600"/>
                  <w:lang w:val="uk-UA"/>
                </w:rPr>
                <w:t>пунктів 10</w:t>
              </w:r>
            </w:hyperlink>
            <w:r w:rsidRPr="00636156">
              <w:rPr>
                <w:color w:val="333333"/>
                <w:lang w:val="uk-UA"/>
              </w:rPr>
              <w:t> і </w:t>
            </w:r>
            <w:hyperlink r:id="rId10" w:anchor="n38" w:history="1">
              <w:r w:rsidRPr="00636156">
                <w:rPr>
                  <w:rStyle w:val="a6"/>
                  <w:color w:val="006600"/>
                  <w:lang w:val="uk-UA"/>
                </w:rPr>
                <w:t>13</w:t>
              </w:r>
            </w:hyperlink>
            <w:r w:rsidRPr="00636156">
              <w:rPr>
                <w:color w:val="333333"/>
                <w:lang w:val="uk-UA"/>
              </w:rPr>
              <w:t> (крім </w:t>
            </w:r>
            <w:hyperlink r:id="rId11" w:anchor="n273" w:history="1">
              <w:r w:rsidRPr="00636156">
                <w:rPr>
                  <w:rStyle w:val="a6"/>
                  <w:color w:val="006600"/>
                  <w:lang w:val="uk-UA"/>
                </w:rPr>
                <w:t>підпункту 13</w:t>
              </w:r>
            </w:hyperlink>
            <w:r w:rsidRPr="00636156">
              <w:rPr>
                <w:color w:val="333333"/>
                <w:lang w:val="uk-UA"/>
              </w:rPr>
              <w:t xml:space="preserve"> пункту 13) особливостей, не </w:t>
            </w:r>
            <w:r w:rsidRPr="00636156">
              <w:rPr>
                <w:color w:val="333333"/>
                <w:lang w:val="uk-UA"/>
              </w:rPr>
              <w:lastRenderedPageBreak/>
              <w:t>можуть змінюватися після його підписання до виконання зобов’язань сторонами в повному обсязі, крім випадків:</w:t>
            </w:r>
          </w:p>
          <w:p w14:paraId="3A17E3C2" w14:textId="77777777" w:rsidR="00CF0338" w:rsidRPr="00636156" w:rsidRDefault="00CF0338" w:rsidP="00CF0338">
            <w:pPr>
              <w:pStyle w:val="rvps2"/>
              <w:shd w:val="clear" w:color="auto" w:fill="FFFFFF"/>
              <w:spacing w:before="0" w:after="150"/>
              <w:ind w:firstLine="450"/>
              <w:jc w:val="both"/>
              <w:rPr>
                <w:color w:val="333333"/>
                <w:lang w:val="uk-UA"/>
              </w:rPr>
            </w:pPr>
            <w:bookmarkStart w:id="15" w:name="n278"/>
            <w:bookmarkStart w:id="16" w:name="n74"/>
            <w:bookmarkEnd w:id="15"/>
            <w:bookmarkEnd w:id="16"/>
            <w:r w:rsidRPr="00636156">
              <w:rPr>
                <w:color w:val="333333"/>
                <w:lang w:val="uk-UA"/>
              </w:rPr>
              <w:t>1) зменшення обсягів закупівлі, зокрема з урахуванням фактичного обсягу видатків замовника;</w:t>
            </w:r>
          </w:p>
          <w:p w14:paraId="41895468" w14:textId="77777777" w:rsidR="00CF0338" w:rsidRPr="00636156" w:rsidRDefault="00CF0338" w:rsidP="00CF0338">
            <w:pPr>
              <w:pStyle w:val="rvps2"/>
              <w:shd w:val="clear" w:color="auto" w:fill="FFFFFF"/>
              <w:spacing w:before="0" w:after="150"/>
              <w:ind w:firstLine="450"/>
              <w:jc w:val="both"/>
              <w:rPr>
                <w:color w:val="333333"/>
                <w:lang w:val="uk-UA"/>
              </w:rPr>
            </w:pPr>
            <w:bookmarkStart w:id="17" w:name="n75"/>
            <w:bookmarkEnd w:id="17"/>
            <w:r w:rsidRPr="00636156">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7E5D5" w14:textId="77777777" w:rsidR="00CF0338" w:rsidRPr="00636156" w:rsidRDefault="00CF0338" w:rsidP="00CF0338">
            <w:pPr>
              <w:pStyle w:val="rvps2"/>
              <w:shd w:val="clear" w:color="auto" w:fill="FFFFFF"/>
              <w:spacing w:before="0" w:after="150"/>
              <w:ind w:firstLine="450"/>
              <w:jc w:val="both"/>
              <w:rPr>
                <w:color w:val="333333"/>
                <w:lang w:val="uk-UA"/>
              </w:rPr>
            </w:pPr>
            <w:bookmarkStart w:id="18" w:name="n76"/>
            <w:bookmarkEnd w:id="18"/>
            <w:r w:rsidRPr="00636156">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B9043B" w14:textId="77777777" w:rsidR="00CF0338" w:rsidRPr="00636156" w:rsidRDefault="00CF0338" w:rsidP="00CF0338">
            <w:pPr>
              <w:pStyle w:val="rvps2"/>
              <w:shd w:val="clear" w:color="auto" w:fill="FFFFFF"/>
              <w:spacing w:before="0" w:after="150"/>
              <w:ind w:firstLine="450"/>
              <w:jc w:val="both"/>
              <w:rPr>
                <w:color w:val="333333"/>
                <w:lang w:val="uk-UA"/>
              </w:rPr>
            </w:pPr>
            <w:bookmarkStart w:id="19" w:name="n77"/>
            <w:bookmarkEnd w:id="19"/>
            <w:r w:rsidRPr="00636156">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41BD6" w14:textId="00FC6DD5" w:rsidR="00CF0338" w:rsidRPr="00636156" w:rsidRDefault="00CF0338" w:rsidP="00CF0338">
            <w:pPr>
              <w:pStyle w:val="rvps2"/>
              <w:shd w:val="clear" w:color="auto" w:fill="FFFFFF"/>
              <w:spacing w:before="0" w:after="150"/>
              <w:ind w:firstLine="450"/>
              <w:jc w:val="both"/>
              <w:rPr>
                <w:color w:val="333333"/>
                <w:lang w:val="uk-UA"/>
              </w:rPr>
            </w:pPr>
            <w:bookmarkStart w:id="20" w:name="n374"/>
            <w:bookmarkEnd w:id="20"/>
            <w:r w:rsidRPr="00636156">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14:paraId="6C0C9065" w14:textId="77777777" w:rsidR="00CF0338" w:rsidRPr="00636156" w:rsidRDefault="00CF0338" w:rsidP="00CF0338">
            <w:pPr>
              <w:pStyle w:val="rvps2"/>
              <w:shd w:val="clear" w:color="auto" w:fill="FFFFFF"/>
              <w:spacing w:before="0" w:after="150"/>
              <w:ind w:firstLine="450"/>
              <w:jc w:val="both"/>
              <w:rPr>
                <w:color w:val="333333"/>
                <w:lang w:val="uk-UA"/>
              </w:rPr>
            </w:pPr>
            <w:bookmarkStart w:id="21" w:name="n79"/>
            <w:bookmarkEnd w:id="21"/>
            <w:r w:rsidRPr="00636156">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0C609D" w14:textId="77777777" w:rsidR="00CF0338" w:rsidRPr="00636156" w:rsidRDefault="00CF0338" w:rsidP="00CF0338">
            <w:pPr>
              <w:pStyle w:val="rvps2"/>
              <w:shd w:val="clear" w:color="auto" w:fill="FFFFFF"/>
              <w:spacing w:before="0" w:after="150"/>
              <w:ind w:firstLine="450"/>
              <w:jc w:val="both"/>
              <w:rPr>
                <w:color w:val="333333"/>
                <w:lang w:val="uk-UA"/>
              </w:rPr>
            </w:pPr>
            <w:bookmarkStart w:id="22" w:name="n80"/>
            <w:bookmarkEnd w:id="22"/>
            <w:r w:rsidRPr="00636156">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32C7F" w14:textId="77777777" w:rsidR="00CF0338" w:rsidRPr="00636156" w:rsidRDefault="00CF0338" w:rsidP="00CF0338">
            <w:pPr>
              <w:pStyle w:val="rvps2"/>
              <w:shd w:val="clear" w:color="auto" w:fill="FFFFFF"/>
              <w:spacing w:before="0" w:after="150"/>
              <w:ind w:firstLine="450"/>
              <w:jc w:val="both"/>
              <w:rPr>
                <w:color w:val="333333"/>
                <w:lang w:val="uk-UA"/>
              </w:rPr>
            </w:pPr>
            <w:bookmarkStart w:id="23" w:name="n81"/>
            <w:bookmarkEnd w:id="23"/>
            <w:r w:rsidRPr="00636156">
              <w:rPr>
                <w:color w:val="333333"/>
                <w:lang w:val="uk-UA"/>
              </w:rPr>
              <w:t>8) зміни умов у зв’язку із застосуванням положень </w:t>
            </w:r>
            <w:hyperlink r:id="rId12" w:anchor="n1778" w:tgtFrame="_blank" w:history="1">
              <w:r w:rsidRPr="00636156">
                <w:rPr>
                  <w:rStyle w:val="a6"/>
                  <w:color w:val="000099"/>
                  <w:lang w:val="uk-UA"/>
                </w:rPr>
                <w:t>частини шостої</w:t>
              </w:r>
            </w:hyperlink>
            <w:r w:rsidRPr="00636156">
              <w:rPr>
                <w:color w:val="333333"/>
                <w:lang w:val="uk-UA"/>
              </w:rPr>
              <w:t> статті 41 Закону.</w:t>
            </w:r>
          </w:p>
          <w:p w14:paraId="667439CC" w14:textId="65775A7D" w:rsidR="00377819" w:rsidRPr="00636156" w:rsidRDefault="00CF0338" w:rsidP="00CF0338">
            <w:pPr>
              <w:pStyle w:val="rvps2"/>
              <w:shd w:val="clear" w:color="auto" w:fill="FFFFFF"/>
              <w:spacing w:before="0" w:after="150"/>
              <w:ind w:firstLine="450"/>
              <w:jc w:val="both"/>
              <w:rPr>
                <w:color w:val="000000"/>
                <w:lang w:val="uk-UA"/>
              </w:rPr>
            </w:pPr>
            <w:bookmarkStart w:id="24" w:name="n82"/>
            <w:bookmarkEnd w:id="24"/>
            <w:r w:rsidRPr="00636156">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636156">
                <w:rPr>
                  <w:rStyle w:val="a6"/>
                  <w:color w:val="000099"/>
                  <w:lang w:val="uk-UA"/>
                </w:rPr>
                <w:t>Закону</w:t>
              </w:r>
            </w:hyperlink>
            <w:r w:rsidRPr="00636156">
              <w:rPr>
                <w:color w:val="333333"/>
                <w:lang w:val="uk-UA"/>
              </w:rPr>
              <w:t> з урахуванням цих особливостей.</w:t>
            </w:r>
            <w:bookmarkStart w:id="25" w:name="n576"/>
            <w:bookmarkEnd w:id="25"/>
          </w:p>
        </w:tc>
      </w:tr>
      <w:tr w:rsidR="00377819" w:rsidRPr="00395928"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3EBA28"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E784488"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46E9F17F"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E25D25" w14:textId="77777777" w:rsidR="00703536" w:rsidRPr="00636156" w:rsidRDefault="00703536" w:rsidP="00703536">
            <w:pPr>
              <w:widowControl w:val="0"/>
              <w:suppressAutoHyphens w:val="0"/>
              <w:ind w:firstLine="328"/>
              <w:jc w:val="both"/>
              <w:rPr>
                <w:rFonts w:ascii="Times New Roman" w:hAnsi="Times New Roman" w:cs="Times New Roman"/>
                <w:i/>
                <w:sz w:val="24"/>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p w14:paraId="621C1D45"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Замовник відхиляє тендерну пропозицію із зазначенням аргументації в електронній системі закупівель у разі, коли:</w:t>
            </w:r>
          </w:p>
          <w:p w14:paraId="6B9BCF2F"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53682639"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 xml:space="preserve">   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D8F4520"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5C5BD675"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495B3D" w14:textId="4A3F2DAE" w:rsidR="00377819" w:rsidRPr="00636156" w:rsidRDefault="00703536" w:rsidP="00703536">
            <w:pPr>
              <w:widowControl w:val="0"/>
              <w:suppressAutoHyphens w:val="0"/>
              <w:ind w:firstLine="328"/>
              <w:jc w:val="both"/>
              <w:rPr>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tc>
      </w:tr>
      <w:tr w:rsidR="00703536" w:rsidRPr="00636156" w14:paraId="2F75F5CE"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703536" w:rsidRPr="00636156" w:rsidRDefault="00703536" w:rsidP="00703536">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48BBEE6D"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1DB2" w14:textId="34773C90"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sz w:val="24"/>
                <w:lang w:val="uk-UA"/>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2E4EB1F4"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3DE70A50"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470C98B8"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73E0176D"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64CE9540"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1D22C32B"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4F915F15"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7C9C0C6F"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5BF5FFE8"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2205D3BC"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7BD8BBB1"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194F1669"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5B4047CD"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05926B32"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3C3AF1D5"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3B3B71FE"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3DEF0A83"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0D09DB83" w14:textId="7290F40A" w:rsidR="000044AD" w:rsidRPr="00636156" w:rsidRDefault="000044AD">
      <w:pPr>
        <w:spacing w:line="0" w:lineRule="atLeast"/>
        <w:ind w:right="34"/>
        <w:jc w:val="right"/>
        <w:rPr>
          <w:b/>
          <w:bCs/>
          <w:lang w:val="uk-UA"/>
        </w:rPr>
      </w:pPr>
      <w:r w:rsidRPr="00636156">
        <w:rPr>
          <w:rFonts w:ascii="Times New Roman" w:hAnsi="Times New Roman" w:cs="Times New Roman"/>
          <w:b/>
          <w:bCs/>
          <w:color w:val="000000"/>
          <w:spacing w:val="1"/>
          <w:sz w:val="24"/>
          <w:lang w:val="uk-UA"/>
        </w:rPr>
        <w:lastRenderedPageBreak/>
        <w:t>ДОДАТОК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81212" w:rsidRDefault="000044AD">
      <w:pPr>
        <w:pStyle w:val="210"/>
        <w:spacing w:after="0" w:line="0" w:lineRule="atLeast"/>
        <w:ind w:left="0" w:firstLine="709"/>
        <w:jc w:val="center"/>
        <w:rPr>
          <w:b/>
          <w:bCs/>
        </w:rPr>
      </w:pPr>
      <w:r w:rsidRPr="00636156">
        <w:rPr>
          <w:b/>
          <w:bCs/>
        </w:rPr>
        <w:t xml:space="preserve">Перелік критеріїв, які </w:t>
      </w:r>
      <w:r w:rsidRPr="00681212">
        <w:rPr>
          <w:b/>
          <w:bCs/>
        </w:rPr>
        <w:t xml:space="preserve">висуваються з метою визначення відповідності Учасників кваліфікаційним та іншим вимогам встановлених в  тендерній документації </w:t>
      </w:r>
    </w:p>
    <w:p w14:paraId="6BD5C740" w14:textId="77777777" w:rsidR="00404043" w:rsidRPr="00681212" w:rsidRDefault="00404043">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681212"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81212" w:rsidRDefault="000044AD">
            <w:pPr>
              <w:spacing w:line="0" w:lineRule="atLeast"/>
              <w:jc w:val="center"/>
              <w:rPr>
                <w:rFonts w:ascii="Times New Roman" w:hAnsi="Times New Roman" w:cs="Times New Roman"/>
                <w:color w:val="000000"/>
                <w:sz w:val="24"/>
                <w:lang w:val="uk-UA"/>
              </w:rPr>
            </w:pPr>
            <w:r w:rsidRPr="00681212">
              <w:rPr>
                <w:rFonts w:ascii="Times New Roman" w:eastAsia="Times New Roman CYR" w:hAnsi="Times New Roman" w:cs="Times New Roman"/>
                <w:color w:val="000000"/>
                <w:sz w:val="24"/>
                <w:lang w:val="uk-UA"/>
              </w:rPr>
              <w:t xml:space="preserve">№ </w:t>
            </w:r>
            <w:r w:rsidRPr="00681212">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81212" w:rsidRDefault="000044AD">
            <w:pPr>
              <w:spacing w:line="0" w:lineRule="atLeast"/>
              <w:jc w:val="center"/>
              <w:rPr>
                <w:rFonts w:ascii="Times New Roman" w:hAnsi="Times New Roman" w:cs="Times New Roman"/>
                <w:color w:val="000000"/>
                <w:sz w:val="24"/>
                <w:lang w:val="uk-UA"/>
              </w:rPr>
            </w:pPr>
            <w:r w:rsidRPr="00681212">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81212" w:rsidRDefault="000044AD">
            <w:pPr>
              <w:spacing w:line="0" w:lineRule="atLeast"/>
              <w:jc w:val="center"/>
              <w:rPr>
                <w:lang w:val="uk-UA"/>
              </w:rPr>
            </w:pPr>
            <w:r w:rsidRPr="00681212">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81212"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81212" w:rsidRDefault="000044AD">
            <w:pPr>
              <w:spacing w:line="0" w:lineRule="atLeast"/>
              <w:rPr>
                <w:rFonts w:ascii="Times New Roman" w:hAnsi="Times New Roman" w:cs="Times New Roman"/>
                <w:color w:val="000000"/>
                <w:sz w:val="24"/>
                <w:lang w:val="uk-UA"/>
              </w:rPr>
            </w:pPr>
            <w:r w:rsidRPr="00681212">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81212" w:rsidRDefault="000044AD">
            <w:pPr>
              <w:spacing w:line="0" w:lineRule="atLeast"/>
              <w:rPr>
                <w:rFonts w:ascii="Times New Roman" w:hAnsi="Times New Roman" w:cs="Times New Roman"/>
                <w:color w:val="000000"/>
                <w:sz w:val="24"/>
                <w:lang w:val="uk-UA"/>
              </w:rPr>
            </w:pPr>
          </w:p>
        </w:tc>
      </w:tr>
      <w:tr w:rsidR="00E32D03" w:rsidRPr="00681212"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E32D03" w:rsidRPr="00681212" w:rsidRDefault="00E32D03" w:rsidP="00E32D03">
            <w:pPr>
              <w:spacing w:line="0" w:lineRule="atLeast"/>
              <w:jc w:val="both"/>
              <w:rPr>
                <w:rFonts w:ascii="Times New Roman" w:hAnsi="Times New Roman" w:cs="Times New Roman"/>
                <w:color w:val="000000"/>
                <w:sz w:val="24"/>
                <w:lang w:val="uk-UA"/>
              </w:rPr>
            </w:pPr>
            <w:r w:rsidRPr="00681212">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B9B375B" w:rsidR="00E32D03" w:rsidRPr="00681212" w:rsidRDefault="00E32D03" w:rsidP="00C64684">
            <w:pPr>
              <w:spacing w:line="0" w:lineRule="atLeast"/>
              <w:rPr>
                <w:rFonts w:ascii="Times New Roman" w:hAnsi="Times New Roman" w:cs="Times New Roman"/>
                <w:color w:val="000000"/>
                <w:sz w:val="24"/>
                <w:shd w:val="clear" w:color="auto" w:fill="FFFFFF"/>
                <w:lang w:val="uk-UA"/>
              </w:rPr>
            </w:pPr>
            <w:r w:rsidRPr="00681212">
              <w:rPr>
                <w:rFonts w:ascii="Times New Roman" w:hAnsi="Times New Roman" w:cs="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031E055" w:rsidR="0048030B" w:rsidRPr="00681212" w:rsidRDefault="00302417" w:rsidP="005C6CC9">
            <w:pPr>
              <w:keepLines/>
              <w:widowControl w:val="0"/>
              <w:tabs>
                <w:tab w:val="left" w:pos="567"/>
                <w:tab w:val="left" w:pos="1134"/>
              </w:tabs>
              <w:jc w:val="both"/>
              <w:outlineLvl w:val="0"/>
              <w:rPr>
                <w:rFonts w:ascii="Times New Roman" w:hAnsi="Times New Roman" w:cs="Times New Roman"/>
                <w:color w:val="000000"/>
                <w:sz w:val="24"/>
                <w:shd w:val="clear" w:color="auto" w:fill="FFFFFF"/>
                <w:lang w:val="uk-UA"/>
              </w:rPr>
            </w:pPr>
            <w:r w:rsidRPr="00681212">
              <w:rPr>
                <w:rFonts w:ascii="Times New Roman" w:hAnsi="Times New Roman" w:cs="Times New Roman"/>
                <w:bCs/>
                <w:sz w:val="24"/>
                <w:lang w:val="uk-UA"/>
              </w:rPr>
              <w:t>Не вимагається</w:t>
            </w:r>
          </w:p>
        </w:tc>
      </w:tr>
      <w:tr w:rsidR="00E32D03" w:rsidRPr="00681212"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E32D03" w:rsidRPr="00681212" w:rsidRDefault="00E32D03" w:rsidP="00E32D03">
            <w:pPr>
              <w:spacing w:line="0" w:lineRule="atLeast"/>
              <w:jc w:val="both"/>
              <w:rPr>
                <w:rFonts w:ascii="Times New Roman" w:hAnsi="Times New Roman" w:cs="Times New Roman"/>
                <w:color w:val="000000"/>
                <w:sz w:val="24"/>
                <w:lang w:val="uk-UA"/>
              </w:rPr>
            </w:pPr>
            <w:r w:rsidRPr="00681212">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581C1D9F" w:rsidR="00E32D03" w:rsidRPr="00681212" w:rsidRDefault="00E32D03" w:rsidP="00C64684">
            <w:pPr>
              <w:spacing w:line="0" w:lineRule="atLeast"/>
              <w:rPr>
                <w:rFonts w:ascii="Times New Roman" w:hAnsi="Times New Roman" w:cs="Times New Roman"/>
                <w:color w:val="000000"/>
                <w:sz w:val="24"/>
                <w:shd w:val="clear" w:color="auto" w:fill="FFFFFF"/>
                <w:lang w:val="uk-UA"/>
              </w:rPr>
            </w:pPr>
            <w:r w:rsidRPr="00681212">
              <w:rPr>
                <w:rFonts w:ascii="Times New Roman" w:hAnsi="Times New Roman" w:cs="Times New Roman"/>
                <w:b/>
                <w:bCs/>
                <w:sz w:val="24"/>
                <w:lang w:val="uk-UA"/>
              </w:rPr>
              <w:t xml:space="preserve">Наявність обладнання       </w:t>
            </w:r>
            <w:r w:rsidR="00C64684" w:rsidRPr="00681212">
              <w:rPr>
                <w:rFonts w:ascii="Times New Roman" w:hAnsi="Times New Roman" w:cs="Times New Roman"/>
                <w:b/>
                <w:bCs/>
                <w:sz w:val="24"/>
                <w:lang w:val="uk-UA"/>
              </w:rPr>
              <w:t xml:space="preserve">                     </w:t>
            </w:r>
            <w:r w:rsidRPr="00681212">
              <w:rPr>
                <w:rFonts w:ascii="Times New Roman" w:hAnsi="Times New Roman" w:cs="Times New Roman"/>
                <w:b/>
                <w:bCs/>
                <w:sz w:val="24"/>
                <w:lang w:val="uk-UA"/>
              </w:rPr>
              <w:t xml:space="preserve">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1A202DA9" w:rsidR="00E32D03" w:rsidRPr="00681212" w:rsidRDefault="00000151" w:rsidP="001260CF">
            <w:pPr>
              <w:tabs>
                <w:tab w:val="left" w:pos="1080"/>
              </w:tabs>
              <w:jc w:val="both"/>
              <w:rPr>
                <w:rFonts w:ascii="Times New Roman" w:hAnsi="Times New Roman" w:cs="Times New Roman"/>
                <w:sz w:val="24"/>
                <w:lang w:val="uk-UA"/>
              </w:rPr>
            </w:pPr>
            <w:r w:rsidRPr="00681212">
              <w:rPr>
                <w:rFonts w:ascii="Times New Roman" w:hAnsi="Times New Roman" w:cs="Times New Roman"/>
                <w:bCs/>
                <w:sz w:val="24"/>
                <w:lang w:val="uk-UA"/>
              </w:rPr>
              <w:t>Не вимагається</w:t>
            </w:r>
          </w:p>
        </w:tc>
      </w:tr>
      <w:tr w:rsidR="003B3AF5" w:rsidRPr="00681212" w14:paraId="240B770D"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E32D03" w:rsidRPr="00681212" w:rsidRDefault="00E32D03" w:rsidP="00E32D03">
            <w:pPr>
              <w:spacing w:line="0" w:lineRule="atLeast"/>
              <w:jc w:val="both"/>
              <w:rPr>
                <w:rFonts w:ascii="Times New Roman" w:hAnsi="Times New Roman" w:cs="Times New Roman"/>
                <w:color w:val="000000"/>
                <w:sz w:val="24"/>
                <w:lang w:val="uk-UA"/>
              </w:rPr>
            </w:pPr>
            <w:r w:rsidRPr="00681212">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656C8CB1" w:rsidR="00E32D03" w:rsidRPr="00681212" w:rsidRDefault="00E32D03" w:rsidP="00C64684">
            <w:pPr>
              <w:rPr>
                <w:rFonts w:ascii="Times New Roman" w:hAnsi="Times New Roman" w:cs="Times New Roman"/>
                <w:color w:val="000000"/>
                <w:sz w:val="24"/>
                <w:lang w:val="uk-UA"/>
              </w:rPr>
            </w:pPr>
            <w:r w:rsidRPr="00681212">
              <w:rPr>
                <w:rFonts w:ascii="Times New Roman" w:hAnsi="Times New Roman" w:cs="Times New Roman"/>
                <w:b/>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68257F9A" w:rsidR="003B3AF5" w:rsidRPr="00681212" w:rsidRDefault="00B05C2C" w:rsidP="00302417">
            <w:pPr>
              <w:keepLines/>
              <w:widowControl w:val="0"/>
              <w:tabs>
                <w:tab w:val="left" w:pos="567"/>
                <w:tab w:val="left" w:pos="1134"/>
              </w:tabs>
              <w:jc w:val="both"/>
              <w:outlineLvl w:val="0"/>
              <w:rPr>
                <w:rFonts w:ascii="Times New Roman" w:hAnsi="Times New Roman" w:cs="Times New Roman"/>
                <w:sz w:val="24"/>
                <w:lang w:val="uk-UA"/>
              </w:rPr>
            </w:pPr>
            <w:r w:rsidRPr="00302417">
              <w:rPr>
                <w:rFonts w:ascii="Times New Roman" w:hAnsi="Times New Roman" w:cs="Times New Roman"/>
                <w:bCs/>
                <w:sz w:val="24"/>
                <w:lang w:val="uk-UA"/>
              </w:rPr>
              <w:t>Лист в довільній формі з інформацією про виконання аналогічного за предметом закупівлі договору (з наданням копії договору, актів наданих послуг або іншого документу, що підтверджує виконання договору).</w:t>
            </w:r>
          </w:p>
        </w:tc>
      </w:tr>
      <w:tr w:rsidR="00BE39A5" w:rsidRPr="00681212"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1F79EF0B" w14:textId="6AA6D123" w:rsidR="00BE39A5" w:rsidRPr="00681212" w:rsidRDefault="00A65563" w:rsidP="00BE39A5">
            <w:pPr>
              <w:spacing w:line="0" w:lineRule="atLeast"/>
              <w:rPr>
                <w:rFonts w:ascii="Times New Roman" w:hAnsi="Times New Roman" w:cs="Times New Roman"/>
                <w:b/>
                <w:sz w:val="24"/>
                <w:lang w:val="uk-UA"/>
              </w:rPr>
            </w:pPr>
            <w:r w:rsidRPr="00681212">
              <w:rPr>
                <w:rFonts w:ascii="Times New Roman" w:hAnsi="Times New Roman" w:cs="Times New Roman"/>
                <w:b/>
                <w:sz w:val="24"/>
                <w:lang w:val="uk-UA"/>
              </w:rPr>
              <w:t>6. Пункт 44 Особливостей</w:t>
            </w:r>
          </w:p>
          <w:p w14:paraId="23D43EC2" w14:textId="77777777" w:rsidR="00BE39A5" w:rsidRPr="00681212" w:rsidRDefault="00BE39A5" w:rsidP="00BE39A5">
            <w:pPr>
              <w:spacing w:line="0" w:lineRule="atLeast"/>
              <w:jc w:val="both"/>
              <w:rPr>
                <w:rFonts w:ascii="Times New Roman" w:hAnsi="Times New Roman" w:cs="Times New Roman"/>
                <w:b/>
                <w:sz w:val="24"/>
                <w:lang w:val="uk-UA"/>
              </w:rPr>
            </w:pPr>
          </w:p>
        </w:tc>
      </w:tr>
      <w:tr w:rsidR="00BE39A5" w:rsidRPr="00681212"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681212" w:rsidRDefault="00BE39A5" w:rsidP="00BE39A5">
            <w:pPr>
              <w:spacing w:line="0" w:lineRule="atLeast"/>
              <w:jc w:val="both"/>
              <w:rPr>
                <w:rFonts w:ascii="Times New Roman" w:hAnsi="Times New Roman" w:cs="Times New Roman"/>
                <w:b/>
                <w:sz w:val="24"/>
                <w:lang w:val="uk-UA"/>
              </w:rPr>
            </w:pPr>
            <w:r w:rsidRPr="00681212">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A74549" w:rsidRPr="00681212" w14:paraId="6651D5BF" w14:textId="77777777" w:rsidTr="00A74549">
              <w:trPr>
                <w:trHeight w:val="2262"/>
              </w:trPr>
              <w:tc>
                <w:tcPr>
                  <w:tcW w:w="3301" w:type="dxa"/>
                  <w:tcBorders>
                    <w:top w:val="single" w:sz="4" w:space="0" w:color="000000"/>
                    <w:left w:val="single" w:sz="4" w:space="0" w:color="000000"/>
                    <w:bottom w:val="single" w:sz="4" w:space="0" w:color="000000"/>
                  </w:tcBorders>
                </w:tcPr>
                <w:p w14:paraId="44881370" w14:textId="11414587" w:rsidR="00A74549" w:rsidRPr="00681212" w:rsidRDefault="00A74549" w:rsidP="00A74549">
                  <w:pPr>
                    <w:pStyle w:val="27"/>
                    <w:jc w:val="center"/>
                    <w:rPr>
                      <w:rFonts w:ascii="Times New Roman" w:hAnsi="Times New Roman" w:cs="Times New Roman"/>
                      <w:b/>
                      <w:sz w:val="24"/>
                      <w:u w:val="single"/>
                      <w:lang w:val="uk-UA"/>
                    </w:rPr>
                  </w:pPr>
                  <w:r w:rsidRPr="00681212">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E9285" w14:textId="1100CEF9" w:rsidR="00A74549" w:rsidRPr="00681212" w:rsidRDefault="00A74549" w:rsidP="00A74549">
                  <w:pPr>
                    <w:pStyle w:val="27"/>
                    <w:jc w:val="center"/>
                    <w:rPr>
                      <w:rFonts w:ascii="Times New Roman" w:hAnsi="Times New Roman" w:cs="Times New Roman"/>
                      <w:b/>
                      <w:sz w:val="24"/>
                      <w:u w:val="single"/>
                      <w:lang w:val="uk-UA"/>
                    </w:rPr>
                  </w:pPr>
                  <w:r w:rsidRPr="00681212">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67B395B" w:rsidR="00A74549" w:rsidRPr="00681212" w:rsidRDefault="00A74549" w:rsidP="00A74549">
                  <w:pPr>
                    <w:pStyle w:val="27"/>
                    <w:jc w:val="center"/>
                    <w:rPr>
                      <w:rFonts w:ascii="Times New Roman" w:hAnsi="Times New Roman" w:cs="Times New Roman"/>
                      <w:sz w:val="24"/>
                      <w:lang w:val="uk-UA"/>
                    </w:rPr>
                  </w:pPr>
                  <w:r w:rsidRPr="00681212">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A74549" w:rsidRPr="00681212" w14:paraId="464AFF48" w14:textId="77777777" w:rsidTr="00A74549">
              <w:trPr>
                <w:trHeight w:val="532"/>
              </w:trPr>
              <w:tc>
                <w:tcPr>
                  <w:tcW w:w="3301" w:type="dxa"/>
                  <w:tcBorders>
                    <w:top w:val="single" w:sz="4" w:space="0" w:color="000000"/>
                    <w:left w:val="single" w:sz="4" w:space="0" w:color="000000"/>
                    <w:bottom w:val="single" w:sz="4" w:space="0" w:color="000000"/>
                  </w:tcBorders>
                </w:tcPr>
                <w:p w14:paraId="38AC18D6" w14:textId="1C6CD359" w:rsidR="00A74549" w:rsidRPr="00681212" w:rsidRDefault="00A74549" w:rsidP="00A74549">
                  <w:pPr>
                    <w:pStyle w:val="27"/>
                    <w:jc w:val="both"/>
                    <w:rPr>
                      <w:rFonts w:ascii="Times New Roman" w:hAnsi="Times New Roman" w:cs="Times New Roman"/>
                      <w:b/>
                      <w:sz w:val="24"/>
                      <w:lang w:val="uk-UA"/>
                    </w:rPr>
                  </w:pPr>
                  <w:r w:rsidRPr="00681212">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81212">
                    <w:rPr>
                      <w:rFonts w:ascii="Times New Roman" w:hAnsi="Times New Roman" w:cs="Times New Roman"/>
                      <w:b/>
                      <w:sz w:val="24"/>
                      <w:lang w:val="uk-UA"/>
                    </w:rPr>
                    <w:t xml:space="preserve"> (пп. 1 п. 44 Особливостей)</w:t>
                  </w:r>
                </w:p>
              </w:tc>
              <w:tc>
                <w:tcPr>
                  <w:tcW w:w="3182" w:type="dxa"/>
                  <w:tcBorders>
                    <w:top w:val="single" w:sz="4" w:space="0" w:color="000000"/>
                    <w:left w:val="single" w:sz="4" w:space="0" w:color="000000"/>
                    <w:bottom w:val="single" w:sz="4" w:space="0" w:color="000000"/>
                  </w:tcBorders>
                </w:tcPr>
                <w:p w14:paraId="3DD93D15" w14:textId="31E4D728" w:rsidR="00A74549" w:rsidRPr="00681212" w:rsidRDefault="00A74549" w:rsidP="00A74549">
                  <w:pPr>
                    <w:tabs>
                      <w:tab w:val="center" w:pos="4153"/>
                      <w:tab w:val="right" w:pos="8306"/>
                    </w:tabs>
                    <w:rPr>
                      <w:rFonts w:ascii="Times New Roman" w:hAnsi="Times New Roman" w:cs="Times New Roman"/>
                      <w:color w:val="000000"/>
                      <w:sz w:val="24"/>
                      <w:shd w:val="clear" w:color="auto" w:fill="FFFFFF"/>
                      <w:lang w:val="uk-UA"/>
                    </w:rPr>
                  </w:pPr>
                  <w:r w:rsidRPr="00681212">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A74549" w:rsidRPr="00681212" w:rsidRDefault="00A74549" w:rsidP="00A74549">
                  <w:pPr>
                    <w:jc w:val="both"/>
                    <w:rPr>
                      <w:rFonts w:ascii="Times New Roman" w:hAnsi="Times New Roman" w:cs="Times New Roman"/>
                      <w:sz w:val="24"/>
                      <w:lang w:val="uk-UA"/>
                    </w:rPr>
                  </w:pPr>
                  <w:r w:rsidRPr="00681212">
                    <w:rPr>
                      <w:rFonts w:ascii="Times New Roman" w:hAnsi="Times New Roman" w:cs="Times New Roman"/>
                      <w:color w:val="000000"/>
                      <w:sz w:val="24"/>
                      <w:shd w:val="clear" w:color="auto" w:fill="FFFFFF"/>
                      <w:lang w:val="uk-UA"/>
                    </w:rPr>
                    <w:t>Не вимагається</w:t>
                  </w:r>
                </w:p>
              </w:tc>
            </w:tr>
            <w:tr w:rsidR="008134DF" w:rsidRPr="00681212" w14:paraId="1D7DE0F2" w14:textId="77777777" w:rsidTr="00A74549">
              <w:tc>
                <w:tcPr>
                  <w:tcW w:w="3301" w:type="dxa"/>
                  <w:tcBorders>
                    <w:top w:val="single" w:sz="4" w:space="0" w:color="000000"/>
                    <w:left w:val="single" w:sz="4" w:space="0" w:color="000000"/>
                    <w:bottom w:val="single" w:sz="4" w:space="0" w:color="000000"/>
                  </w:tcBorders>
                </w:tcPr>
                <w:p w14:paraId="438E086A" w14:textId="24F6F6C3" w:rsidR="008134DF" w:rsidRPr="00681212" w:rsidRDefault="008134DF" w:rsidP="008134DF">
                  <w:pPr>
                    <w:pStyle w:val="27"/>
                    <w:rPr>
                      <w:rFonts w:ascii="Times New Roman" w:hAnsi="Times New Roman" w:cs="Times New Roman"/>
                      <w:color w:val="000000"/>
                      <w:sz w:val="24"/>
                      <w:shd w:val="clear" w:color="auto" w:fill="FFFFFF"/>
                      <w:lang w:val="uk-UA"/>
                    </w:rPr>
                  </w:pPr>
                  <w:r w:rsidRPr="00681212">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681212">
                    <w:rPr>
                      <w:rFonts w:ascii="Times New Roman" w:hAnsi="Times New Roman" w:cs="Times New Roman"/>
                      <w:sz w:val="24"/>
                      <w:shd w:val="clear" w:color="auto" w:fill="FFFFFF"/>
                      <w:lang w:val="uk-UA"/>
                    </w:rPr>
                    <w:lastRenderedPageBreak/>
                    <w:t xml:space="preserve">корупцією правопорушення </w:t>
                  </w:r>
                  <w:r w:rsidRPr="00681212">
                    <w:rPr>
                      <w:rFonts w:ascii="Times New Roman" w:hAnsi="Times New Roman" w:cs="Times New Roman"/>
                      <w:b/>
                      <w:sz w:val="24"/>
                      <w:lang w:val="uk-UA"/>
                    </w:rPr>
                    <w:t>(пп. 2 п. 44 Особливостей)</w:t>
                  </w:r>
                </w:p>
              </w:tc>
              <w:tc>
                <w:tcPr>
                  <w:tcW w:w="3182" w:type="dxa"/>
                  <w:tcBorders>
                    <w:top w:val="single" w:sz="4" w:space="0" w:color="000000"/>
                    <w:left w:val="single" w:sz="4" w:space="0" w:color="000000"/>
                    <w:bottom w:val="single" w:sz="4" w:space="0" w:color="000000"/>
                  </w:tcBorders>
                </w:tcPr>
                <w:p w14:paraId="564EE112" w14:textId="597C6247" w:rsidR="008134DF" w:rsidRPr="00681212" w:rsidRDefault="008134DF" w:rsidP="008134DF">
                  <w:pPr>
                    <w:tabs>
                      <w:tab w:val="center" w:pos="4153"/>
                      <w:tab w:val="right" w:pos="8306"/>
                    </w:tabs>
                    <w:rPr>
                      <w:rFonts w:ascii="Times New Roman" w:hAnsi="Times New Roman" w:cs="Times New Roman"/>
                      <w:color w:val="000000"/>
                      <w:sz w:val="24"/>
                      <w:shd w:val="clear" w:color="auto" w:fill="FFFFFF"/>
                      <w:lang w:val="uk-UA"/>
                    </w:rPr>
                  </w:pPr>
                  <w:r w:rsidRPr="00681212">
                    <w:rPr>
                      <w:rFonts w:ascii="Times New Roman" w:hAnsi="Times New Roman" w:cs="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81212">
                    <w:rPr>
                      <w:rFonts w:ascii="Times New Roman" w:hAnsi="Times New Roman" w:cs="Times New Roman"/>
                      <w:sz w:val="24"/>
                      <w:shd w:val="clear" w:color="auto" w:fill="FFFFFF"/>
                      <w:lang w:val="uk-UA"/>
                    </w:rPr>
                    <w:lastRenderedPageBreak/>
                    <w:t>закупівель під час подання тендерної пропозиції</w:t>
                  </w:r>
                  <w:r w:rsidRPr="00681212">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8134DF" w:rsidRPr="00681212" w:rsidRDefault="008134DF" w:rsidP="008134DF">
                  <w:pPr>
                    <w:rPr>
                      <w:rFonts w:ascii="Times New Roman" w:hAnsi="Times New Roman" w:cs="Times New Roman"/>
                      <w:sz w:val="24"/>
                      <w:lang w:val="uk-UA"/>
                    </w:rPr>
                  </w:pPr>
                  <w:r w:rsidRPr="00681212">
                    <w:rPr>
                      <w:rFonts w:ascii="Times New Roman" w:hAnsi="Times New Roman" w:cs="Times New Roman"/>
                      <w:color w:val="000000"/>
                      <w:sz w:val="24"/>
                      <w:shd w:val="clear" w:color="auto" w:fill="FFFFFF"/>
                      <w:lang w:val="uk-UA"/>
                    </w:rPr>
                    <w:lastRenderedPageBreak/>
                    <w:t>Не вимагається.</w:t>
                  </w:r>
                </w:p>
              </w:tc>
            </w:tr>
            <w:tr w:rsidR="008134DF" w:rsidRPr="00681212" w14:paraId="5CA85EC6" w14:textId="77777777" w:rsidTr="00A74549">
              <w:trPr>
                <w:trHeight w:val="1530"/>
              </w:trPr>
              <w:tc>
                <w:tcPr>
                  <w:tcW w:w="3301" w:type="dxa"/>
                  <w:tcBorders>
                    <w:top w:val="single" w:sz="4" w:space="0" w:color="000000"/>
                    <w:left w:val="single" w:sz="4" w:space="0" w:color="000000"/>
                    <w:bottom w:val="single" w:sz="4" w:space="0" w:color="000000"/>
                  </w:tcBorders>
                </w:tcPr>
                <w:p w14:paraId="7BA3F0DF" w14:textId="5BB124A8" w:rsidR="008134DF" w:rsidRPr="00681212" w:rsidRDefault="008134DF" w:rsidP="008134DF">
                  <w:pPr>
                    <w:pStyle w:val="27"/>
                    <w:jc w:val="both"/>
                    <w:rPr>
                      <w:rFonts w:ascii="Times New Roman" w:hAnsi="Times New Roman" w:cs="Times New Roman"/>
                      <w:color w:val="000000"/>
                      <w:sz w:val="24"/>
                      <w:shd w:val="clear" w:color="auto" w:fill="FFFFFF"/>
                      <w:lang w:val="uk-UA"/>
                    </w:rPr>
                  </w:pPr>
                  <w:r w:rsidRPr="00681212">
                    <w:rPr>
                      <w:rFonts w:ascii="Times New Roman" w:hAnsi="Times New Roman" w:cs="Times New Roman"/>
                      <w:sz w:val="24"/>
                      <w:shd w:val="clear" w:color="auto" w:fill="FFFFFF"/>
                      <w:lang w:val="uk-UA"/>
                    </w:rPr>
                    <w:lastRenderedPageBreak/>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81212">
                    <w:rPr>
                      <w:rFonts w:ascii="Times New Roman" w:hAnsi="Times New Roman" w:cs="Times New Roman"/>
                      <w:b/>
                      <w:sz w:val="24"/>
                      <w:shd w:val="clear" w:color="auto" w:fill="FFFFFF"/>
                      <w:lang w:val="uk-UA"/>
                    </w:rPr>
                    <w:t>(пп. 3 п. 44 Особливостей)</w:t>
                  </w:r>
                </w:p>
              </w:tc>
              <w:tc>
                <w:tcPr>
                  <w:tcW w:w="3182" w:type="dxa"/>
                  <w:tcBorders>
                    <w:top w:val="single" w:sz="4" w:space="0" w:color="000000"/>
                    <w:left w:val="single" w:sz="4" w:space="0" w:color="000000"/>
                    <w:bottom w:val="single" w:sz="4" w:space="0" w:color="000000"/>
                  </w:tcBorders>
                </w:tcPr>
                <w:p w14:paraId="4C6BC36E" w14:textId="12E4DEB8" w:rsidR="008134DF" w:rsidRPr="00681212" w:rsidRDefault="008134DF" w:rsidP="008134DF">
                  <w:pPr>
                    <w:rPr>
                      <w:rFonts w:ascii="Times New Roman" w:hAnsi="Times New Roman" w:cs="Times New Roman"/>
                      <w:color w:val="000000"/>
                      <w:sz w:val="24"/>
                      <w:shd w:val="clear" w:color="auto" w:fill="FFFFFF"/>
                      <w:lang w:val="uk-UA"/>
                    </w:rPr>
                  </w:pPr>
                  <w:r w:rsidRPr="00681212">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D353112" w14:textId="44D9C927" w:rsidR="008134DF" w:rsidRPr="00681212" w:rsidRDefault="008134DF" w:rsidP="008134DF">
                  <w:pPr>
                    <w:jc w:val="both"/>
                    <w:rPr>
                      <w:rFonts w:ascii="Times New Roman" w:hAnsi="Times New Roman" w:cs="Times New Roman"/>
                      <w:sz w:val="24"/>
                      <w:lang w:val="uk-UA"/>
                    </w:rPr>
                  </w:pPr>
                  <w:r w:rsidRPr="00681212">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681212">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681212">
                    <w:rPr>
                      <w:rFonts w:ascii="Times New Roman" w:hAnsi="Times New Roman" w:cs="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rsidR="008134DF" w:rsidRPr="00681212" w14:paraId="2FBB2F41" w14:textId="77777777" w:rsidTr="00A74549">
              <w:tc>
                <w:tcPr>
                  <w:tcW w:w="3301" w:type="dxa"/>
                  <w:tcBorders>
                    <w:top w:val="single" w:sz="4" w:space="0" w:color="000000"/>
                    <w:left w:val="single" w:sz="4" w:space="0" w:color="000000"/>
                    <w:bottom w:val="single" w:sz="4" w:space="0" w:color="000000"/>
                  </w:tcBorders>
                </w:tcPr>
                <w:p w14:paraId="782C1F29" w14:textId="3AAD1EC4" w:rsidR="008134DF" w:rsidRPr="00681212" w:rsidRDefault="008134DF" w:rsidP="008134DF">
                  <w:pPr>
                    <w:pStyle w:val="27"/>
                    <w:jc w:val="both"/>
                    <w:rPr>
                      <w:rFonts w:ascii="Times New Roman" w:hAnsi="Times New Roman" w:cs="Times New Roman"/>
                      <w:sz w:val="24"/>
                      <w:shd w:val="clear" w:color="auto" w:fill="FFFFFF"/>
                      <w:lang w:val="uk-UA"/>
                    </w:rPr>
                  </w:pPr>
                  <w:r w:rsidRPr="00681212">
                    <w:rPr>
                      <w:rFonts w:ascii="Times New Roman" w:hAnsi="Times New Roman" w:cs="Times New Roman"/>
                      <w:color w:val="000000"/>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81212">
                    <w:rPr>
                      <w:rFonts w:ascii="Times New Roman" w:hAnsi="Times New Roman" w:cs="Times New Roman"/>
                      <w:b/>
                      <w:sz w:val="24"/>
                      <w:shd w:val="clear" w:color="auto" w:fill="FFFFFF"/>
                      <w:lang w:val="uk-UA"/>
                    </w:rPr>
                    <w:t>(пп. 4 п. 44 Особливостей)</w:t>
                  </w:r>
                </w:p>
              </w:tc>
              <w:tc>
                <w:tcPr>
                  <w:tcW w:w="3182" w:type="dxa"/>
                  <w:tcBorders>
                    <w:top w:val="single" w:sz="4" w:space="0" w:color="000000"/>
                    <w:left w:val="single" w:sz="4" w:space="0" w:color="000000"/>
                    <w:bottom w:val="single" w:sz="4" w:space="0" w:color="000000"/>
                  </w:tcBorders>
                </w:tcPr>
                <w:p w14:paraId="3D3D13D4" w14:textId="6125C849" w:rsidR="008134DF" w:rsidRPr="00681212" w:rsidRDefault="008134DF" w:rsidP="008134DF">
                  <w:pPr>
                    <w:pStyle w:val="35"/>
                    <w:spacing w:before="0" w:after="0"/>
                    <w:jc w:val="both"/>
                    <w:rPr>
                      <w:rFonts w:ascii="Times New Roman" w:hAnsi="Times New Roman"/>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99D633" w14:textId="2763BA77" w:rsidR="008134DF" w:rsidRPr="00681212" w:rsidRDefault="008134DF" w:rsidP="008134DF">
                  <w:pPr>
                    <w:rPr>
                      <w:rFonts w:ascii="Times New Roman" w:hAnsi="Times New Roman" w:cs="Times New Roman"/>
                      <w:sz w:val="24"/>
                      <w:lang w:val="uk-UA"/>
                    </w:rPr>
                  </w:pPr>
                  <w:r w:rsidRPr="00681212">
                    <w:rPr>
                      <w:rFonts w:ascii="Times New Roman" w:hAnsi="Times New Roman" w:cs="Times New Roman"/>
                      <w:color w:val="000000"/>
                      <w:sz w:val="24"/>
                      <w:lang w:val="uk-UA"/>
                    </w:rPr>
                    <w:t>Переможець не надає підтвердження своєї відповідності.</w:t>
                  </w:r>
                </w:p>
              </w:tc>
            </w:tr>
            <w:tr w:rsidR="008134DF" w:rsidRPr="00395928" w14:paraId="33854DAF" w14:textId="77777777" w:rsidTr="00A74549">
              <w:tc>
                <w:tcPr>
                  <w:tcW w:w="3301" w:type="dxa"/>
                  <w:tcBorders>
                    <w:top w:val="single" w:sz="4" w:space="0" w:color="000000"/>
                    <w:left w:val="single" w:sz="4" w:space="0" w:color="000000"/>
                    <w:bottom w:val="single" w:sz="4" w:space="0" w:color="000000"/>
                  </w:tcBorders>
                </w:tcPr>
                <w:p w14:paraId="0967F5D1" w14:textId="13E7F61F" w:rsidR="008134DF" w:rsidRPr="00681212" w:rsidRDefault="008134DF" w:rsidP="008134DF">
                  <w:pPr>
                    <w:pStyle w:val="27"/>
                    <w:jc w:val="both"/>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81212">
                    <w:rPr>
                      <w:rFonts w:ascii="Times New Roman" w:hAnsi="Times New Roman" w:cs="Times New Roman"/>
                      <w:b/>
                      <w:sz w:val="24"/>
                      <w:shd w:val="clear" w:color="auto" w:fill="FFFFFF"/>
                      <w:lang w:val="uk-UA"/>
                    </w:rPr>
                    <w:t>(пп. 5 п. 44 Особливостей)</w:t>
                  </w:r>
                </w:p>
              </w:tc>
              <w:tc>
                <w:tcPr>
                  <w:tcW w:w="3182" w:type="dxa"/>
                  <w:tcBorders>
                    <w:top w:val="single" w:sz="4" w:space="0" w:color="000000"/>
                    <w:left w:val="single" w:sz="4" w:space="0" w:color="000000"/>
                    <w:bottom w:val="single" w:sz="4" w:space="0" w:color="000000"/>
                  </w:tcBorders>
                </w:tcPr>
                <w:p w14:paraId="7938CD84" w14:textId="1578DD29" w:rsidR="008134DF" w:rsidRPr="00681212" w:rsidRDefault="008134DF" w:rsidP="008134DF">
                  <w:pPr>
                    <w:pStyle w:val="35"/>
                    <w:spacing w:before="0" w:after="0"/>
                    <w:jc w:val="both"/>
                    <w:rPr>
                      <w:rFonts w:ascii="Times New Roman" w:hAnsi="Times New Roman"/>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F01910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Витяг з інформаційно-аналітичної</w:t>
                  </w:r>
                </w:p>
                <w:p w14:paraId="7A250DDB"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системи «Облік відомостей про притягнення</w:t>
                  </w:r>
                </w:p>
                <w:p w14:paraId="7A918ECE"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особи до кримінальної відповідальності та</w:t>
                  </w:r>
                </w:p>
                <w:p w14:paraId="3D20659B"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наявності судимості» сформований у</w:t>
                  </w:r>
                </w:p>
                <w:p w14:paraId="1EE6AD06"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паперовій або електронній формі, що</w:t>
                  </w:r>
                </w:p>
                <w:p w14:paraId="12887E1F"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lastRenderedPageBreak/>
                    <w:t>містить інформацію про відсутність</w:t>
                  </w:r>
                </w:p>
                <w:p w14:paraId="195B34EB"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(наявність) судимості або обмежень,</w:t>
                  </w:r>
                </w:p>
                <w:p w14:paraId="5B09E40D"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передбачених кримінальним процесуальним</w:t>
                  </w:r>
                </w:p>
                <w:p w14:paraId="257EA7E8"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законодавством України щодо фізичної</w:t>
                  </w:r>
                </w:p>
                <w:p w14:paraId="06FC3950"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особи, яка є учасником процедури закупівлі.</w:t>
                  </w:r>
                </w:p>
                <w:p w14:paraId="152F7739"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Документ повинен бути виданий не більше</w:t>
                  </w:r>
                </w:p>
                <w:p w14:paraId="58FD9248"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місячної давнини відносно дати</w:t>
                  </w:r>
                </w:p>
                <w:p w14:paraId="12E1C66D"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оприлюдненого в електронній системі</w:t>
                  </w:r>
                </w:p>
                <w:p w14:paraId="7A85F725"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закупівель повідомлення про намір укласти</w:t>
                  </w:r>
                </w:p>
                <w:p w14:paraId="0067457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договір про закупівлю.</w:t>
                  </w:r>
                </w:p>
                <w:p w14:paraId="14DFFBC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Замовник може перевірити витяг на</w:t>
                  </w:r>
                </w:p>
                <w:p w14:paraId="6FCA170B"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офіційному сайті МВС за посиланням</w:t>
                  </w:r>
                </w:p>
                <w:p w14:paraId="74491A5D" w14:textId="36E2F9D6" w:rsidR="008134DF" w:rsidRPr="00681212" w:rsidRDefault="008134DF" w:rsidP="008134DF">
                  <w:pPr>
                    <w:rPr>
                      <w:rFonts w:ascii="Times New Roman" w:hAnsi="Times New Roman" w:cs="Times New Roman"/>
                      <w:sz w:val="24"/>
                      <w:lang w:val="uk-UA"/>
                    </w:rPr>
                  </w:pPr>
                  <w:r w:rsidRPr="00681212">
                    <w:rPr>
                      <w:rFonts w:ascii="Times New Roman" w:hAnsi="Times New Roman" w:cs="Times New Roman"/>
                      <w:sz w:val="24"/>
                      <w:shd w:val="clear" w:color="auto" w:fill="FFFFFF"/>
                      <w:lang w:val="uk-UA"/>
                    </w:rPr>
                    <w:t>https://vytiah.mvs.gov.ua/app/checkStatus</w:t>
                  </w:r>
                </w:p>
              </w:tc>
            </w:tr>
            <w:tr w:rsidR="008134DF" w:rsidRPr="00395928" w14:paraId="1B5EF061" w14:textId="77777777" w:rsidTr="00A74549">
              <w:tc>
                <w:tcPr>
                  <w:tcW w:w="3301" w:type="dxa"/>
                  <w:tcBorders>
                    <w:top w:val="single" w:sz="4" w:space="0" w:color="000000"/>
                    <w:left w:val="single" w:sz="4" w:space="0" w:color="000000"/>
                    <w:bottom w:val="single" w:sz="4" w:space="0" w:color="000000"/>
                  </w:tcBorders>
                </w:tcPr>
                <w:p w14:paraId="131F2D27" w14:textId="35193252" w:rsidR="008134DF" w:rsidRPr="00681212" w:rsidRDefault="008134DF" w:rsidP="008134DF">
                  <w:pPr>
                    <w:pStyle w:val="27"/>
                    <w:jc w:val="both"/>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81212">
                    <w:rPr>
                      <w:rFonts w:ascii="Times New Roman" w:hAnsi="Times New Roman" w:cs="Times New Roman"/>
                      <w:b/>
                      <w:sz w:val="24"/>
                      <w:shd w:val="clear" w:color="auto" w:fill="FFFFFF"/>
                      <w:lang w:val="uk-UA"/>
                    </w:rPr>
                    <w:t>(пп. 6 п. 44 Особливостей)</w:t>
                  </w:r>
                </w:p>
              </w:tc>
              <w:tc>
                <w:tcPr>
                  <w:tcW w:w="3182" w:type="dxa"/>
                  <w:tcBorders>
                    <w:top w:val="single" w:sz="4" w:space="0" w:color="000000"/>
                    <w:left w:val="single" w:sz="4" w:space="0" w:color="000000"/>
                    <w:bottom w:val="single" w:sz="4" w:space="0" w:color="000000"/>
                  </w:tcBorders>
                </w:tcPr>
                <w:p w14:paraId="4B063C00" w14:textId="54F941DB" w:rsidR="008134DF" w:rsidRPr="00681212" w:rsidRDefault="008134DF" w:rsidP="008134DF">
                  <w:pPr>
                    <w:pStyle w:val="35"/>
                    <w:spacing w:before="0" w:after="0"/>
                    <w:jc w:val="both"/>
                    <w:rPr>
                      <w:rFonts w:ascii="Times New Roman" w:hAnsi="Times New Roman"/>
                      <w:color w:val="000000"/>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7D3DBC7"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Витяг з інформаційно-аналітичної</w:t>
                  </w:r>
                </w:p>
                <w:p w14:paraId="15A3546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системи «Облік відомостей про притягнення</w:t>
                  </w:r>
                </w:p>
                <w:p w14:paraId="35E90D71"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особи до кримінальної відповідальності та</w:t>
                  </w:r>
                </w:p>
                <w:p w14:paraId="48B579B9"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наявності судимості» сформований у</w:t>
                  </w:r>
                </w:p>
                <w:p w14:paraId="750B8798"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паперовій або електронній формі, що</w:t>
                  </w:r>
                </w:p>
                <w:p w14:paraId="565DC6CE"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містить інформацію про відсутність</w:t>
                  </w:r>
                </w:p>
                <w:p w14:paraId="66A0BEF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(наявність) судимості або обмежень,</w:t>
                  </w:r>
                </w:p>
                <w:p w14:paraId="3FCA629E"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передбачених кримінальним процесуальним</w:t>
                  </w:r>
                </w:p>
                <w:p w14:paraId="52362848"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законодавством України щодо службової</w:t>
                  </w:r>
                </w:p>
                <w:p w14:paraId="02B426AE"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(посадової) особи учасника процедури</w:t>
                  </w:r>
                </w:p>
                <w:p w14:paraId="543C907D"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закупівлі, яка підписала тендерну</w:t>
                  </w:r>
                </w:p>
                <w:p w14:paraId="327FFCDB"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пропозицію.</w:t>
                  </w:r>
                </w:p>
                <w:p w14:paraId="7314282F"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Документ повинен бути виданим не більше</w:t>
                  </w:r>
                </w:p>
                <w:p w14:paraId="67568FFA"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місячної давнини відносно дати</w:t>
                  </w:r>
                </w:p>
                <w:p w14:paraId="7EDE623A"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lastRenderedPageBreak/>
                    <w:t>оприлюдненого в електронній системі</w:t>
                  </w:r>
                </w:p>
                <w:p w14:paraId="346B474D"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закупівель повідомлення про намір укласти</w:t>
                  </w:r>
                </w:p>
                <w:p w14:paraId="129B351C"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договір про закупівлю.</w:t>
                  </w:r>
                </w:p>
                <w:p w14:paraId="6751285E"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Замовник може перевірити витяг на</w:t>
                  </w:r>
                </w:p>
                <w:p w14:paraId="2F869D01"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офіційному сайті МВС за посиланням</w:t>
                  </w:r>
                </w:p>
                <w:p w14:paraId="49389953" w14:textId="5A41F6B2" w:rsidR="008134DF" w:rsidRPr="00681212" w:rsidRDefault="008134DF" w:rsidP="008134DF">
                  <w:pPr>
                    <w:jc w:val="both"/>
                    <w:rPr>
                      <w:rFonts w:ascii="Times New Roman" w:hAnsi="Times New Roman" w:cs="Times New Roman"/>
                      <w:sz w:val="24"/>
                      <w:lang w:val="uk-UA"/>
                    </w:rPr>
                  </w:pPr>
                  <w:r w:rsidRPr="00681212">
                    <w:rPr>
                      <w:rFonts w:ascii="Times New Roman" w:hAnsi="Times New Roman" w:cs="Times New Roman"/>
                      <w:sz w:val="24"/>
                      <w:shd w:val="clear" w:color="auto" w:fill="FFFFFF"/>
                      <w:lang w:val="uk-UA"/>
                    </w:rPr>
                    <w:t>https://vytiah.mvs.gov.ua/app/checkStatus</w:t>
                  </w:r>
                </w:p>
              </w:tc>
            </w:tr>
            <w:tr w:rsidR="008134DF" w:rsidRPr="00681212" w14:paraId="407354FF" w14:textId="77777777" w:rsidTr="00A74549">
              <w:tc>
                <w:tcPr>
                  <w:tcW w:w="3301" w:type="dxa"/>
                  <w:tcBorders>
                    <w:top w:val="single" w:sz="4" w:space="0" w:color="000000"/>
                    <w:left w:val="single" w:sz="4" w:space="0" w:color="000000"/>
                    <w:bottom w:val="single" w:sz="4" w:space="0" w:color="000000"/>
                  </w:tcBorders>
                </w:tcPr>
                <w:p w14:paraId="23451EF0" w14:textId="0563AC8D" w:rsidR="008134DF" w:rsidRPr="00681212" w:rsidRDefault="008134DF" w:rsidP="008134DF">
                  <w:pPr>
                    <w:pStyle w:val="27"/>
                    <w:jc w:val="both"/>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lastRenderedPageBreak/>
                    <w:t>Т</w:t>
                  </w:r>
                  <w:r w:rsidRPr="00681212">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681212">
                    <w:rPr>
                      <w:rFonts w:ascii="Times New Roman" w:hAnsi="Times New Roman" w:cs="Times New Roman"/>
                      <w:sz w:val="24"/>
                      <w:shd w:val="clear" w:color="auto" w:fill="FFFFFF"/>
                      <w:lang w:val="uk-UA"/>
                    </w:rPr>
                    <w:t xml:space="preserve"> </w:t>
                  </w:r>
                  <w:r w:rsidRPr="00681212">
                    <w:rPr>
                      <w:rFonts w:ascii="Times New Roman" w:hAnsi="Times New Roman" w:cs="Times New Roman"/>
                      <w:b/>
                      <w:sz w:val="24"/>
                      <w:shd w:val="clear" w:color="auto" w:fill="FFFFFF"/>
                      <w:lang w:val="uk-UA"/>
                    </w:rPr>
                    <w:t>(пп. 7 п. 44 Особливостей)</w:t>
                  </w:r>
                </w:p>
              </w:tc>
              <w:tc>
                <w:tcPr>
                  <w:tcW w:w="3182" w:type="dxa"/>
                  <w:tcBorders>
                    <w:top w:val="single" w:sz="4" w:space="0" w:color="000000"/>
                    <w:left w:val="single" w:sz="4" w:space="0" w:color="000000"/>
                    <w:bottom w:val="single" w:sz="4" w:space="0" w:color="000000"/>
                  </w:tcBorders>
                </w:tcPr>
                <w:p w14:paraId="12BD9068" w14:textId="69EFF683" w:rsidR="008134DF" w:rsidRPr="00681212" w:rsidRDefault="008134DF" w:rsidP="008134DF">
                  <w:pPr>
                    <w:pStyle w:val="35"/>
                    <w:spacing w:before="0" w:after="0"/>
                    <w:jc w:val="both"/>
                    <w:rPr>
                      <w:rFonts w:ascii="Times New Roman" w:hAnsi="Times New Roman"/>
                      <w:color w:val="000000"/>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8134DF" w:rsidRPr="00681212" w:rsidRDefault="008134DF" w:rsidP="008134DF">
                  <w:pPr>
                    <w:jc w:val="both"/>
                    <w:rPr>
                      <w:rFonts w:ascii="Times New Roman" w:hAnsi="Times New Roman" w:cs="Times New Roman"/>
                      <w:sz w:val="24"/>
                      <w:lang w:val="uk-UA"/>
                    </w:rPr>
                  </w:pPr>
                  <w:r w:rsidRPr="00681212">
                    <w:rPr>
                      <w:rFonts w:ascii="Times New Roman" w:hAnsi="Times New Roman" w:cs="Times New Roman"/>
                      <w:color w:val="000000"/>
                      <w:sz w:val="24"/>
                      <w:shd w:val="clear" w:color="auto" w:fill="FFFFFF"/>
                      <w:lang w:val="uk-UA"/>
                    </w:rPr>
                    <w:t>Не вимагається</w:t>
                  </w:r>
                </w:p>
              </w:tc>
            </w:tr>
            <w:tr w:rsidR="008134DF" w:rsidRPr="00681212" w14:paraId="5E6D39B3" w14:textId="77777777" w:rsidTr="00A74549">
              <w:tc>
                <w:tcPr>
                  <w:tcW w:w="3301" w:type="dxa"/>
                  <w:tcBorders>
                    <w:top w:val="single" w:sz="4" w:space="0" w:color="000000"/>
                    <w:left w:val="single" w:sz="4" w:space="0" w:color="000000"/>
                    <w:bottom w:val="single" w:sz="4" w:space="0" w:color="000000"/>
                  </w:tcBorders>
                </w:tcPr>
                <w:p w14:paraId="7A35B9AA" w14:textId="3964D00D" w:rsidR="008134DF" w:rsidRPr="00681212" w:rsidRDefault="008134DF" w:rsidP="008134DF">
                  <w:pPr>
                    <w:pStyle w:val="27"/>
                    <w:jc w:val="both"/>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81212">
                    <w:rPr>
                      <w:rFonts w:ascii="Times New Roman" w:hAnsi="Times New Roman" w:cs="Times New Roman"/>
                      <w:b/>
                      <w:sz w:val="24"/>
                      <w:shd w:val="clear" w:color="auto" w:fill="FFFFFF"/>
                      <w:lang w:val="uk-UA"/>
                    </w:rPr>
                    <w:t>(пп. 8 п. 44 Особливостей)</w:t>
                  </w:r>
                </w:p>
              </w:tc>
              <w:tc>
                <w:tcPr>
                  <w:tcW w:w="3182" w:type="dxa"/>
                  <w:tcBorders>
                    <w:top w:val="single" w:sz="4" w:space="0" w:color="000000"/>
                    <w:left w:val="single" w:sz="4" w:space="0" w:color="000000"/>
                    <w:bottom w:val="single" w:sz="4" w:space="0" w:color="000000"/>
                  </w:tcBorders>
                </w:tcPr>
                <w:p w14:paraId="145B59A6" w14:textId="7F9A5427" w:rsidR="008134DF" w:rsidRPr="00681212" w:rsidRDefault="008134DF" w:rsidP="008134DF">
                  <w:pPr>
                    <w:pStyle w:val="27"/>
                    <w:jc w:val="both"/>
                    <w:rPr>
                      <w:rFonts w:ascii="Times New Roman" w:hAnsi="Times New Roman" w:cs="Times New Roman"/>
                      <w:color w:val="000000"/>
                      <w:sz w:val="24"/>
                      <w:shd w:val="clear" w:color="auto" w:fill="FFFFFF"/>
                      <w:lang w:val="uk-UA"/>
                    </w:rPr>
                  </w:pPr>
                  <w:r w:rsidRPr="00681212">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8134DF" w:rsidRPr="00681212" w:rsidRDefault="008134DF" w:rsidP="008134DF">
                  <w:pPr>
                    <w:jc w:val="both"/>
                    <w:rPr>
                      <w:rFonts w:ascii="Times New Roman" w:hAnsi="Times New Roman" w:cs="Times New Roman"/>
                      <w:sz w:val="24"/>
                      <w:lang w:val="uk-UA"/>
                    </w:rPr>
                  </w:pPr>
                  <w:r w:rsidRPr="00681212">
                    <w:rPr>
                      <w:rFonts w:ascii="Times New Roman" w:hAnsi="Times New Roman" w:cs="Times New Roman"/>
                      <w:color w:val="000000"/>
                      <w:sz w:val="24"/>
                      <w:shd w:val="clear" w:color="auto" w:fill="FFFFFF"/>
                      <w:lang w:val="uk-UA"/>
                    </w:rPr>
                    <w:t>Не вимагається</w:t>
                  </w:r>
                </w:p>
              </w:tc>
            </w:tr>
            <w:tr w:rsidR="008134DF" w:rsidRPr="00681212" w14:paraId="1284A2E4" w14:textId="77777777" w:rsidTr="00A74549">
              <w:tc>
                <w:tcPr>
                  <w:tcW w:w="3301" w:type="dxa"/>
                  <w:tcBorders>
                    <w:top w:val="single" w:sz="4" w:space="0" w:color="000000"/>
                    <w:left w:val="single" w:sz="4" w:space="0" w:color="000000"/>
                    <w:bottom w:val="single" w:sz="4" w:space="0" w:color="000000"/>
                  </w:tcBorders>
                </w:tcPr>
                <w:p w14:paraId="2A9A2BF3" w14:textId="669FF1BC" w:rsidR="008134DF" w:rsidRPr="00681212" w:rsidRDefault="008134DF" w:rsidP="008134DF">
                  <w:pPr>
                    <w:pStyle w:val="27"/>
                    <w:jc w:val="both"/>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81212">
                    <w:rPr>
                      <w:rFonts w:ascii="Times New Roman" w:hAnsi="Times New Roman" w:cs="Times New Roman"/>
                      <w:b/>
                      <w:sz w:val="24"/>
                      <w:shd w:val="clear" w:color="auto" w:fill="FFFFFF"/>
                      <w:lang w:val="uk-UA"/>
                    </w:rPr>
                    <w:t>(пп. 9 п. 44 Особливостей)</w:t>
                  </w:r>
                </w:p>
              </w:tc>
              <w:tc>
                <w:tcPr>
                  <w:tcW w:w="3182" w:type="dxa"/>
                  <w:tcBorders>
                    <w:top w:val="single" w:sz="4" w:space="0" w:color="000000"/>
                    <w:left w:val="single" w:sz="4" w:space="0" w:color="000000"/>
                    <w:bottom w:val="single" w:sz="4" w:space="0" w:color="000000"/>
                  </w:tcBorders>
                </w:tcPr>
                <w:p w14:paraId="0FEF29A0" w14:textId="62C58B22" w:rsidR="008134DF" w:rsidRPr="00681212" w:rsidRDefault="008134DF" w:rsidP="008134DF">
                  <w:pPr>
                    <w:pStyle w:val="35"/>
                    <w:spacing w:before="0" w:after="0"/>
                    <w:jc w:val="both"/>
                    <w:rPr>
                      <w:rFonts w:ascii="Times New Roman" w:hAnsi="Times New Roman"/>
                      <w:color w:val="000000"/>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8134DF" w:rsidRPr="00681212" w:rsidRDefault="008134DF" w:rsidP="008134DF">
                  <w:pPr>
                    <w:jc w:val="both"/>
                    <w:rPr>
                      <w:rFonts w:ascii="Times New Roman" w:hAnsi="Times New Roman" w:cs="Times New Roman"/>
                      <w:sz w:val="24"/>
                      <w:lang w:val="uk-UA"/>
                    </w:rPr>
                  </w:pPr>
                  <w:r w:rsidRPr="00681212">
                    <w:rPr>
                      <w:rFonts w:ascii="Times New Roman" w:hAnsi="Times New Roman" w:cs="Times New Roman"/>
                      <w:color w:val="000000"/>
                      <w:sz w:val="24"/>
                      <w:shd w:val="clear" w:color="auto" w:fill="FFFFFF"/>
                      <w:lang w:val="uk-UA"/>
                    </w:rPr>
                    <w:t>Не вимагається</w:t>
                  </w:r>
                </w:p>
              </w:tc>
            </w:tr>
            <w:tr w:rsidR="008134DF" w:rsidRPr="00681212" w14:paraId="529F8285" w14:textId="77777777" w:rsidTr="00A74549">
              <w:tc>
                <w:tcPr>
                  <w:tcW w:w="3301" w:type="dxa"/>
                  <w:tcBorders>
                    <w:top w:val="single" w:sz="4" w:space="0" w:color="000000"/>
                    <w:left w:val="single" w:sz="4" w:space="0" w:color="000000"/>
                    <w:bottom w:val="single" w:sz="4" w:space="0" w:color="000000"/>
                  </w:tcBorders>
                </w:tcPr>
                <w:p w14:paraId="43C7BA65" w14:textId="04175BD7" w:rsidR="008134DF" w:rsidRPr="00681212" w:rsidRDefault="008134DF" w:rsidP="008134DF">
                  <w:pPr>
                    <w:pStyle w:val="27"/>
                    <w:jc w:val="both"/>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81212">
                    <w:rPr>
                      <w:rFonts w:ascii="Times New Roman" w:hAnsi="Times New Roman" w:cs="Times New Roman"/>
                      <w:b/>
                      <w:sz w:val="24"/>
                      <w:shd w:val="clear" w:color="auto" w:fill="FFFFFF"/>
                      <w:lang w:val="uk-UA"/>
                    </w:rPr>
                    <w:t>(пп. 10 п. 44 Особливостей)</w:t>
                  </w:r>
                </w:p>
              </w:tc>
              <w:tc>
                <w:tcPr>
                  <w:tcW w:w="3182" w:type="dxa"/>
                  <w:tcBorders>
                    <w:top w:val="single" w:sz="4" w:space="0" w:color="000000"/>
                    <w:left w:val="single" w:sz="4" w:space="0" w:color="000000"/>
                    <w:bottom w:val="single" w:sz="4" w:space="0" w:color="000000"/>
                  </w:tcBorders>
                </w:tcPr>
                <w:p w14:paraId="102D2767" w14:textId="702A9CD0" w:rsidR="008134DF" w:rsidRPr="00681212" w:rsidRDefault="008134DF" w:rsidP="008134DF">
                  <w:pPr>
                    <w:pStyle w:val="35"/>
                    <w:spacing w:before="0" w:after="0"/>
                    <w:jc w:val="both"/>
                    <w:rPr>
                      <w:rFonts w:ascii="Times New Roman" w:hAnsi="Times New Roman"/>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4300E40" w14:textId="4A18702F" w:rsidR="008134DF" w:rsidRPr="00681212" w:rsidRDefault="008134DF" w:rsidP="008134DF">
                  <w:pPr>
                    <w:rPr>
                      <w:rFonts w:ascii="Times New Roman" w:hAnsi="Times New Roman" w:cs="Times New Roman"/>
                      <w:sz w:val="24"/>
                      <w:lang w:val="uk-UA"/>
                    </w:rPr>
                  </w:pPr>
                  <w:r w:rsidRPr="00681212">
                    <w:rPr>
                      <w:rFonts w:ascii="Times New Roman" w:hAnsi="Times New Roman" w:cs="Times New Roman"/>
                      <w:color w:val="000000"/>
                      <w:sz w:val="24"/>
                      <w:shd w:val="clear" w:color="auto" w:fill="FFFFFF"/>
                      <w:lang w:val="uk-UA"/>
                    </w:rPr>
                    <w:t>Не вимагається</w:t>
                  </w:r>
                </w:p>
              </w:tc>
            </w:tr>
            <w:tr w:rsidR="008134DF" w:rsidRPr="00681212" w14:paraId="397C7CD0" w14:textId="77777777" w:rsidTr="00A74549">
              <w:tc>
                <w:tcPr>
                  <w:tcW w:w="3301" w:type="dxa"/>
                  <w:tcBorders>
                    <w:top w:val="single" w:sz="4" w:space="0" w:color="000000"/>
                    <w:left w:val="single" w:sz="4" w:space="0" w:color="000000"/>
                    <w:bottom w:val="single" w:sz="4" w:space="0" w:color="000000"/>
                  </w:tcBorders>
                </w:tcPr>
                <w:p w14:paraId="72335D99" w14:textId="3C6DDCBB" w:rsidR="008134DF" w:rsidRPr="00681212" w:rsidRDefault="008134DF" w:rsidP="008134DF">
                  <w:pPr>
                    <w:spacing w:line="220" w:lineRule="exact"/>
                    <w:jc w:val="both"/>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lastRenderedPageBreak/>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81212">
                    <w:rPr>
                      <w:rFonts w:ascii="Times New Roman" w:hAnsi="Times New Roman" w:cs="Times New Roman"/>
                      <w:b/>
                      <w:sz w:val="24"/>
                      <w:shd w:val="clear" w:color="auto" w:fill="FFFFFF"/>
                      <w:lang w:val="uk-UA"/>
                    </w:rPr>
                    <w:t>(пп. 11 п. 44 Особливостей)</w:t>
                  </w:r>
                </w:p>
              </w:tc>
              <w:tc>
                <w:tcPr>
                  <w:tcW w:w="3182" w:type="dxa"/>
                  <w:tcBorders>
                    <w:top w:val="single" w:sz="4" w:space="0" w:color="000000"/>
                    <w:left w:val="single" w:sz="4" w:space="0" w:color="000000"/>
                    <w:bottom w:val="single" w:sz="4" w:space="0" w:color="000000"/>
                  </w:tcBorders>
                </w:tcPr>
                <w:p w14:paraId="36C67730" w14:textId="7B3DC851" w:rsidR="008134DF" w:rsidRPr="00681212" w:rsidRDefault="008134DF" w:rsidP="008134DF">
                  <w:pPr>
                    <w:pStyle w:val="35"/>
                    <w:spacing w:before="0" w:after="0"/>
                    <w:jc w:val="both"/>
                    <w:rPr>
                      <w:rFonts w:ascii="Times New Roman" w:hAnsi="Times New Roman"/>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8134DF" w:rsidRPr="00681212" w:rsidRDefault="008134DF" w:rsidP="008134DF">
                  <w:pPr>
                    <w:rPr>
                      <w:rFonts w:ascii="Times New Roman" w:hAnsi="Times New Roman" w:cs="Times New Roman"/>
                      <w:sz w:val="24"/>
                      <w:lang w:val="uk-UA"/>
                    </w:rPr>
                  </w:pPr>
                  <w:r w:rsidRPr="00681212">
                    <w:rPr>
                      <w:rFonts w:ascii="Times New Roman" w:hAnsi="Times New Roman" w:cs="Times New Roman"/>
                      <w:sz w:val="24"/>
                      <w:shd w:val="clear" w:color="auto" w:fill="FFFFFF"/>
                      <w:lang w:val="uk-UA"/>
                    </w:rPr>
                    <w:t>Не вимагається</w:t>
                  </w:r>
                </w:p>
              </w:tc>
            </w:tr>
            <w:tr w:rsidR="008134DF" w:rsidRPr="00395928" w14:paraId="3D6D5829" w14:textId="77777777" w:rsidTr="00A74549">
              <w:tc>
                <w:tcPr>
                  <w:tcW w:w="3301" w:type="dxa"/>
                  <w:tcBorders>
                    <w:top w:val="single" w:sz="4" w:space="0" w:color="000000"/>
                    <w:left w:val="single" w:sz="4" w:space="0" w:color="000000"/>
                    <w:bottom w:val="single" w:sz="4" w:space="0" w:color="000000"/>
                  </w:tcBorders>
                </w:tcPr>
                <w:p w14:paraId="5AAE530A" w14:textId="09145A9F" w:rsidR="008134DF" w:rsidRPr="00681212" w:rsidRDefault="008134DF" w:rsidP="008134DF">
                  <w:pPr>
                    <w:spacing w:line="220" w:lineRule="exact"/>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81212">
                    <w:rPr>
                      <w:rFonts w:ascii="Times New Roman" w:hAnsi="Times New Roman" w:cs="Times New Roman"/>
                      <w:b/>
                      <w:sz w:val="24"/>
                      <w:shd w:val="clear" w:color="auto" w:fill="FFFFFF"/>
                      <w:lang w:val="uk-UA"/>
                    </w:rPr>
                    <w:t>(пп. 12 п. 44 Особливостей)</w:t>
                  </w:r>
                </w:p>
              </w:tc>
              <w:tc>
                <w:tcPr>
                  <w:tcW w:w="3182" w:type="dxa"/>
                  <w:tcBorders>
                    <w:top w:val="single" w:sz="4" w:space="0" w:color="000000"/>
                    <w:left w:val="single" w:sz="4" w:space="0" w:color="000000"/>
                    <w:bottom w:val="single" w:sz="4" w:space="0" w:color="000000"/>
                  </w:tcBorders>
                </w:tcPr>
                <w:p w14:paraId="6BA3C373" w14:textId="19C5D8D7" w:rsidR="008134DF" w:rsidRPr="00681212" w:rsidRDefault="008134DF" w:rsidP="008134DF">
                  <w:pPr>
                    <w:jc w:val="both"/>
                    <w:rPr>
                      <w:rFonts w:ascii="Times New Roman" w:hAnsi="Times New Roman" w:cs="Times New Roman"/>
                      <w:sz w:val="24"/>
                      <w:lang w:val="uk-UA" w:eastAsia="ar-SA" w:bidi="ar-SA"/>
                    </w:rPr>
                  </w:pPr>
                  <w:r w:rsidRPr="00681212">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1212">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2B28FC1"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Витяг з інформаційно-аналітичної</w:t>
                  </w:r>
                </w:p>
                <w:p w14:paraId="4741E6CF"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системи «Облік відомостей про притягнення</w:t>
                  </w:r>
                </w:p>
                <w:p w14:paraId="46406B3D"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особи до кримінальної відповідальності та</w:t>
                  </w:r>
                </w:p>
                <w:p w14:paraId="305EED69"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наявності судимості» сформований у</w:t>
                  </w:r>
                </w:p>
                <w:p w14:paraId="44C69E59"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паперовій або електронній формі, що</w:t>
                  </w:r>
                </w:p>
                <w:p w14:paraId="12B5A7EF"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містить інформацію про відсутність</w:t>
                  </w:r>
                </w:p>
                <w:p w14:paraId="5DF82901"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(наявність) судимості або обмежень,</w:t>
                  </w:r>
                </w:p>
                <w:p w14:paraId="1449F98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передбачених кримінальним процесуальним</w:t>
                  </w:r>
                </w:p>
                <w:p w14:paraId="74F5CA8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законодавством України щодо службової</w:t>
                  </w:r>
                </w:p>
                <w:p w14:paraId="1466FF13"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(посадової) особи учасника процедури</w:t>
                  </w:r>
                </w:p>
                <w:p w14:paraId="4E543C91"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закупівлі, яка підписала тендерну</w:t>
                  </w:r>
                </w:p>
                <w:p w14:paraId="10A45727"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пропозицію, чи фізичної особи, яка є</w:t>
                  </w:r>
                </w:p>
                <w:p w14:paraId="0BB029CB"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учасником процедури закупівлі.</w:t>
                  </w:r>
                </w:p>
                <w:p w14:paraId="00401430"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Документ повинен бути виданим не більше</w:t>
                  </w:r>
                </w:p>
                <w:p w14:paraId="355314D5"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місячної давнини відносно дати</w:t>
                  </w:r>
                </w:p>
                <w:p w14:paraId="4F530D57"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оприлюдненого в електронній системі</w:t>
                  </w:r>
                </w:p>
                <w:p w14:paraId="4033A24A"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закупівель повідомлення про намір укласти</w:t>
                  </w:r>
                </w:p>
                <w:p w14:paraId="17E5C900"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договір про закупівлю.</w:t>
                  </w:r>
                </w:p>
                <w:p w14:paraId="655CCFDA"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Замовник може перевірити витяг на</w:t>
                  </w:r>
                </w:p>
                <w:p w14:paraId="349EC9A5" w14:textId="77777777"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sz w:val="24"/>
                      <w:shd w:val="clear" w:color="auto" w:fill="FFFFFF"/>
                      <w:lang w:val="uk-UA"/>
                    </w:rPr>
                    <w:t>офіційному сайті МВС за посиланням</w:t>
                  </w:r>
                </w:p>
                <w:p w14:paraId="635B3782" w14:textId="56485FFB" w:rsidR="008134DF" w:rsidRPr="00681212" w:rsidRDefault="00004EFE" w:rsidP="008134DF">
                  <w:pPr>
                    <w:rPr>
                      <w:rFonts w:ascii="Times New Roman" w:hAnsi="Times New Roman" w:cs="Times New Roman"/>
                      <w:sz w:val="24"/>
                      <w:shd w:val="clear" w:color="auto" w:fill="FFFFFF"/>
                      <w:lang w:val="uk-UA"/>
                    </w:rPr>
                  </w:pPr>
                  <w:hyperlink r:id="rId14" w:history="1">
                    <w:r w:rsidR="008134DF" w:rsidRPr="00681212">
                      <w:rPr>
                        <w:rStyle w:val="a6"/>
                        <w:rFonts w:ascii="Times New Roman" w:hAnsi="Times New Roman"/>
                        <w:sz w:val="24"/>
                        <w:shd w:val="clear" w:color="auto" w:fill="FFFFFF"/>
                        <w:lang w:val="uk-UA"/>
                      </w:rPr>
                      <w:t>https://vytiah.mvs.gov.ua/app/checkStatus</w:t>
                    </w:r>
                  </w:hyperlink>
                </w:p>
              </w:tc>
            </w:tr>
            <w:tr w:rsidR="008134DF" w:rsidRPr="00681212" w14:paraId="701A5AFA" w14:textId="77777777" w:rsidTr="00A74549">
              <w:tc>
                <w:tcPr>
                  <w:tcW w:w="3301" w:type="dxa"/>
                  <w:tcBorders>
                    <w:top w:val="single" w:sz="4" w:space="0" w:color="000000"/>
                    <w:left w:val="single" w:sz="4" w:space="0" w:color="000000"/>
                    <w:bottom w:val="single" w:sz="4" w:space="0" w:color="000000"/>
                  </w:tcBorders>
                </w:tcPr>
                <w:p w14:paraId="600C3735" w14:textId="2B657C6A" w:rsidR="008134DF" w:rsidRPr="00681212" w:rsidRDefault="008134DF" w:rsidP="008134DF">
                  <w:pPr>
                    <w:spacing w:line="220" w:lineRule="exact"/>
                    <w:rPr>
                      <w:rFonts w:ascii="Times New Roman" w:hAnsi="Times New Roman" w:cs="Times New Roman"/>
                      <w:sz w:val="24"/>
                      <w:shd w:val="clear" w:color="auto" w:fill="FFFFFF"/>
                      <w:lang w:val="uk-UA"/>
                    </w:rPr>
                  </w:pPr>
                  <w:r w:rsidRPr="00681212">
                    <w:rPr>
                      <w:rFonts w:ascii="Times New Roman" w:hAnsi="Times New Roman" w:cs="Times New Roman"/>
                      <w:sz w:val="24"/>
                      <w:lang w:val="uk-UA"/>
                    </w:rPr>
                    <w:t xml:space="preserve">Замовник може прийняти рішення про відмову учаснику процедури закупівлі </w:t>
                  </w:r>
                  <w:r w:rsidRPr="00681212">
                    <w:rPr>
                      <w:rFonts w:ascii="Times New Roman" w:hAnsi="Times New Roman" w:cs="Times New Roman"/>
                      <w:sz w:val="24"/>
                      <w:lang w:val="uk-UA"/>
                    </w:rPr>
                    <w:lastRenderedPageBreak/>
                    <w:t xml:space="preserve">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81212">
                    <w:rPr>
                      <w:rFonts w:ascii="Times New Roman" w:hAnsi="Times New Roman" w:cs="Times New Roman"/>
                      <w:b/>
                      <w:sz w:val="24"/>
                      <w:shd w:val="clear" w:color="auto" w:fill="FFFFFF"/>
                      <w:lang w:val="uk-UA"/>
                    </w:rPr>
                    <w:t>(абзац 14 п. 44 Особливостей)</w:t>
                  </w:r>
                </w:p>
              </w:tc>
              <w:tc>
                <w:tcPr>
                  <w:tcW w:w="3182" w:type="dxa"/>
                  <w:tcBorders>
                    <w:top w:val="single" w:sz="4" w:space="0" w:color="000000"/>
                    <w:left w:val="single" w:sz="4" w:space="0" w:color="000000"/>
                    <w:bottom w:val="single" w:sz="4" w:space="0" w:color="000000"/>
                  </w:tcBorders>
                </w:tcPr>
                <w:p w14:paraId="0DA756E4" w14:textId="77777777" w:rsidR="008134DF" w:rsidRPr="00681212" w:rsidRDefault="008134DF" w:rsidP="008134DF">
                  <w:pPr>
                    <w:pStyle w:val="aff2"/>
                    <w:spacing w:before="0" w:after="0"/>
                    <w:rPr>
                      <w:shd w:val="clear" w:color="auto" w:fill="FFFFFF"/>
                    </w:rPr>
                  </w:pPr>
                  <w:r w:rsidRPr="00681212">
                    <w:rPr>
                      <w:shd w:val="clear" w:color="auto" w:fill="FFFFFF"/>
                    </w:rPr>
                    <w:lastRenderedPageBreak/>
                    <w:t xml:space="preserve">У зв’язку із відсутністю технічної реалізації в </w:t>
                  </w:r>
                  <w:r w:rsidRPr="00681212">
                    <w:rPr>
                      <w:shd w:val="clear" w:color="auto" w:fill="FFFFFF"/>
                    </w:rPr>
                    <w:lastRenderedPageBreak/>
                    <w:t>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4FAEE903" w14:textId="67BD1782" w:rsidR="008134DF" w:rsidRPr="00681212" w:rsidRDefault="008134DF" w:rsidP="008134DF">
                  <w:pPr>
                    <w:pStyle w:val="35"/>
                    <w:spacing w:before="0" w:after="0"/>
                    <w:jc w:val="both"/>
                    <w:rPr>
                      <w:rFonts w:ascii="Times New Roman" w:hAnsi="Times New Roman"/>
                      <w:szCs w:val="24"/>
                      <w:shd w:val="clear" w:color="auto" w:fill="FFFFFF"/>
                      <w:lang w:val="uk-UA"/>
                    </w:rPr>
                  </w:pPr>
                  <w:r w:rsidRPr="00681212">
                    <w:rPr>
                      <w:rFonts w:ascii="Times New Roman" w:hAnsi="Times New Roman"/>
                      <w:szCs w:val="24"/>
                      <w:shd w:val="clear" w:color="auto" w:fill="FFFFFF"/>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42DE798" w14:textId="772A5855" w:rsidR="008134DF" w:rsidRPr="00681212" w:rsidRDefault="008134DF" w:rsidP="008134DF">
                  <w:pPr>
                    <w:rPr>
                      <w:rFonts w:ascii="Times New Roman" w:hAnsi="Times New Roman" w:cs="Times New Roman"/>
                      <w:sz w:val="24"/>
                      <w:shd w:val="clear" w:color="auto" w:fill="FFFFFF"/>
                      <w:lang w:val="uk-UA"/>
                    </w:rPr>
                  </w:pPr>
                  <w:r w:rsidRPr="00681212">
                    <w:rPr>
                      <w:rFonts w:ascii="Times New Roman" w:hAnsi="Times New Roman" w:cs="Times New Roman"/>
                      <w:color w:val="000000"/>
                      <w:sz w:val="24"/>
                      <w:lang w:val="uk-UA"/>
                    </w:rPr>
                    <w:lastRenderedPageBreak/>
                    <w:t>Довідка в довільній формі</w:t>
                  </w:r>
                </w:p>
              </w:tc>
            </w:tr>
          </w:tbl>
          <w:p w14:paraId="77CD1332" w14:textId="77777777" w:rsidR="00BE39A5" w:rsidRPr="00681212" w:rsidRDefault="00BE39A5" w:rsidP="00BE39A5">
            <w:pPr>
              <w:rPr>
                <w:rFonts w:ascii="Times New Roman" w:hAnsi="Times New Roman" w:cs="Times New Roman"/>
                <w:sz w:val="24"/>
                <w:lang w:val="uk-UA"/>
              </w:rPr>
            </w:pPr>
          </w:p>
        </w:tc>
      </w:tr>
      <w:tr w:rsidR="00BE39A5" w:rsidRPr="00681212"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681212"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681212">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2E5F4742"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 xml:space="preserve">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w:t>
            </w:r>
            <w:r w:rsidR="008134DF" w:rsidRPr="00681212">
              <w:rPr>
                <w:rFonts w:ascii="Times New Roman" w:eastAsia="Calibri" w:hAnsi="Times New Roman" w:cs="Times New Roman"/>
                <w:color w:val="000000"/>
                <w:sz w:val="24"/>
                <w:shd w:val="clear" w:color="auto" w:fill="FFFFFF"/>
                <w:lang w:val="uk-UA" w:eastAsia="ar-SA" w:bidi="ar-SA"/>
              </w:rPr>
              <w:t>пункті 44 Особливостей</w:t>
            </w:r>
            <w:r w:rsidRPr="00681212">
              <w:rPr>
                <w:rFonts w:ascii="Times New Roman" w:eastAsia="Calibri" w:hAnsi="Times New Roman" w:cs="Times New Roman"/>
                <w:color w:val="000000"/>
                <w:sz w:val="24"/>
                <w:shd w:val="clear" w:color="auto" w:fill="FFFFFF"/>
                <w:lang w:val="uk-UA" w:eastAsia="ar-SA" w:bidi="ar-SA"/>
              </w:rPr>
              <w:t xml:space="preserve"> та відповідно до норм ч. 15 ст. 29, ст. 31, ч. 7 ст. 33 Закону та п.41 Особливостей.</w:t>
            </w:r>
          </w:p>
          <w:p w14:paraId="32B41DC0" w14:textId="77777777"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3589F13A"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 xml:space="preserve">Переможець процедури закупівлі на виконання вимог, визначених пунктами </w:t>
            </w:r>
            <w:r w:rsidR="000113DF" w:rsidRPr="00681212">
              <w:rPr>
                <w:rFonts w:ascii="Times New Roman" w:eastAsia="Calibri" w:hAnsi="Times New Roman" w:cs="Times New Roman"/>
                <w:color w:val="000000"/>
                <w:sz w:val="24"/>
                <w:shd w:val="clear" w:color="auto" w:fill="FFFFFF"/>
                <w:lang w:val="uk-UA" w:eastAsia="ar-SA" w:bidi="ar-SA"/>
              </w:rPr>
              <w:t>3,</w:t>
            </w:r>
            <w:r w:rsidRPr="00681212">
              <w:rPr>
                <w:rFonts w:ascii="Times New Roman" w:eastAsia="Calibri" w:hAnsi="Times New Roman" w:cs="Times New Roman"/>
                <w:color w:val="000000"/>
                <w:sz w:val="24"/>
                <w:shd w:val="clear" w:color="auto" w:fill="FFFFFF"/>
                <w:lang w:val="uk-UA" w:eastAsia="ar-SA" w:bidi="ar-SA"/>
              </w:rPr>
              <w:t>5, 6, 12 ч. 1</w:t>
            </w:r>
          </w:p>
          <w:p w14:paraId="7AF656D3" w14:textId="77777777"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768E1DF0" w14:textId="6C41EA77" w:rsidR="00BE39A5" w:rsidRPr="00681212"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81212">
              <w:rPr>
                <w:rFonts w:ascii="Times New Roman" w:eastAsia="Calibri" w:hAnsi="Times New Roman" w:cs="Times New Roman"/>
                <w:color w:val="000000"/>
                <w:sz w:val="24"/>
                <w:shd w:val="clear" w:color="auto" w:fill="FFFFFF"/>
                <w:lang w:val="uk-UA" w:eastAsia="ar-SA" w:bidi="ar-SA"/>
              </w:rPr>
              <w:t>виконання вимог спільно за пункта</w:t>
            </w:r>
            <w:r w:rsidR="008134DF" w:rsidRPr="00681212">
              <w:rPr>
                <w:rFonts w:ascii="Times New Roman" w:eastAsia="Calibri" w:hAnsi="Times New Roman" w:cs="Times New Roman"/>
                <w:color w:val="000000"/>
                <w:sz w:val="24"/>
                <w:shd w:val="clear" w:color="auto" w:fill="FFFFFF"/>
                <w:lang w:val="uk-UA" w:eastAsia="ar-SA" w:bidi="ar-SA"/>
              </w:rPr>
              <w:t xml:space="preserve">ми </w:t>
            </w:r>
            <w:r w:rsidR="000113DF" w:rsidRPr="00681212">
              <w:rPr>
                <w:rFonts w:ascii="Times New Roman" w:eastAsia="Calibri" w:hAnsi="Times New Roman" w:cs="Times New Roman"/>
                <w:color w:val="000000"/>
                <w:sz w:val="24"/>
                <w:shd w:val="clear" w:color="auto" w:fill="FFFFFF"/>
                <w:lang w:val="uk-UA" w:eastAsia="ar-SA" w:bidi="ar-SA"/>
              </w:rPr>
              <w:t xml:space="preserve">3, </w:t>
            </w:r>
            <w:r w:rsidR="008134DF" w:rsidRPr="00681212">
              <w:rPr>
                <w:rFonts w:ascii="Times New Roman" w:eastAsia="Calibri" w:hAnsi="Times New Roman" w:cs="Times New Roman"/>
                <w:color w:val="000000"/>
                <w:sz w:val="24"/>
                <w:shd w:val="clear" w:color="auto" w:fill="FFFFFF"/>
                <w:lang w:val="uk-UA" w:eastAsia="ar-SA" w:bidi="ar-SA"/>
              </w:rPr>
              <w:t>5, 6, 12 пункту 44 Особливостей</w:t>
            </w:r>
          </w:p>
        </w:tc>
      </w:tr>
    </w:tbl>
    <w:p w14:paraId="618AF0BC" w14:textId="77777777" w:rsidR="000044AD" w:rsidRPr="00681212"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681212"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681212" w:rsidRDefault="000044AD">
            <w:pPr>
              <w:keepNext/>
              <w:keepLines/>
              <w:tabs>
                <w:tab w:val="left" w:pos="1080"/>
              </w:tabs>
              <w:spacing w:line="0" w:lineRule="atLeast"/>
              <w:jc w:val="both"/>
              <w:rPr>
                <w:lang w:val="uk-UA"/>
              </w:rPr>
            </w:pPr>
            <w:r w:rsidRPr="00681212">
              <w:rPr>
                <w:rFonts w:ascii="Times New Roman" w:hAnsi="Times New Roman" w:cs="Times New Roman"/>
                <w:b/>
                <w:sz w:val="24"/>
                <w:lang w:val="uk-UA"/>
              </w:rPr>
              <w:lastRenderedPageBreak/>
              <w:t>Інші документи</w:t>
            </w:r>
          </w:p>
        </w:tc>
      </w:tr>
      <w:tr w:rsidR="000044AD" w:rsidRPr="00395928"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681212" w:rsidRDefault="000044AD">
            <w:pPr>
              <w:spacing w:line="0" w:lineRule="atLeast"/>
              <w:ind w:right="22"/>
              <w:jc w:val="both"/>
              <w:rPr>
                <w:lang w:val="uk-UA"/>
              </w:rPr>
            </w:pPr>
            <w:r w:rsidRPr="00681212">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681212" w:rsidRDefault="000044AD">
            <w:pPr>
              <w:pStyle w:val="af3"/>
              <w:keepNext/>
              <w:keepLines/>
              <w:spacing w:before="0" w:after="0" w:line="0" w:lineRule="atLeast"/>
              <w:jc w:val="both"/>
              <w:rPr>
                <w:color w:val="000000"/>
                <w:lang w:val="uk-UA"/>
              </w:rPr>
            </w:pPr>
            <w:r w:rsidRPr="00681212">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681212" w:rsidRDefault="000044AD">
            <w:pPr>
              <w:pStyle w:val="af3"/>
              <w:keepNext/>
              <w:keepLines/>
              <w:spacing w:before="0" w:after="0" w:line="0" w:lineRule="atLeast"/>
              <w:jc w:val="both"/>
              <w:rPr>
                <w:color w:val="000000"/>
                <w:lang w:val="uk-UA"/>
              </w:rPr>
            </w:pPr>
            <w:r w:rsidRPr="00681212">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681212" w:rsidRDefault="000044AD">
            <w:pPr>
              <w:pStyle w:val="af3"/>
              <w:keepNext/>
              <w:keepLines/>
              <w:spacing w:before="0" w:after="0" w:line="0" w:lineRule="atLeast"/>
              <w:jc w:val="both"/>
              <w:rPr>
                <w:lang w:val="uk-UA"/>
              </w:rPr>
            </w:pPr>
            <w:r w:rsidRPr="00681212">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681212"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681212" w:rsidRDefault="000044AD">
            <w:pPr>
              <w:spacing w:line="0" w:lineRule="atLeast"/>
              <w:ind w:right="22"/>
              <w:jc w:val="both"/>
              <w:rPr>
                <w:color w:val="000000"/>
                <w:lang w:val="uk-UA"/>
              </w:rPr>
            </w:pPr>
            <w:r w:rsidRPr="00681212">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681212" w:rsidRDefault="000044AD">
            <w:pPr>
              <w:pStyle w:val="af3"/>
              <w:keepNext/>
              <w:keepLines/>
              <w:spacing w:before="0" w:after="0" w:line="0" w:lineRule="atLeast"/>
              <w:jc w:val="both"/>
              <w:rPr>
                <w:lang w:val="uk-UA"/>
              </w:rPr>
            </w:pPr>
            <w:r w:rsidRPr="00681212">
              <w:rPr>
                <w:color w:val="000000"/>
                <w:lang w:val="uk-UA"/>
              </w:rPr>
              <w:t>Скан-копія Статуту або іншого установчого документу зі змінами (у разі наявності).</w:t>
            </w:r>
          </w:p>
        </w:tc>
      </w:tr>
      <w:tr w:rsidR="000044AD" w:rsidRPr="00681212"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681212" w:rsidRDefault="000044AD">
            <w:pPr>
              <w:spacing w:line="0" w:lineRule="atLeast"/>
              <w:rPr>
                <w:rFonts w:ascii="Times New Roman" w:hAnsi="Times New Roman" w:cs="Times New Roman"/>
                <w:sz w:val="24"/>
                <w:lang w:val="uk-UA"/>
              </w:rPr>
            </w:pPr>
            <w:r w:rsidRPr="00681212">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681212" w:rsidRDefault="000044AD">
            <w:pPr>
              <w:jc w:val="both"/>
              <w:rPr>
                <w:lang w:val="uk-UA"/>
              </w:rPr>
            </w:pPr>
            <w:r w:rsidRPr="00681212">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C903B6" w:rsidRPr="00395928"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681212" w:rsidRDefault="00C903B6" w:rsidP="00C903B6">
            <w:pPr>
              <w:spacing w:line="0" w:lineRule="atLeast"/>
              <w:rPr>
                <w:rFonts w:ascii="Times New Roman" w:hAnsi="Times New Roman" w:cs="Times New Roman"/>
                <w:bCs/>
                <w:sz w:val="24"/>
                <w:lang w:val="uk-UA"/>
              </w:rPr>
            </w:pPr>
            <w:r w:rsidRPr="00681212">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681212" w:rsidRDefault="00C903B6" w:rsidP="00C903B6">
            <w:pPr>
              <w:jc w:val="both"/>
              <w:rPr>
                <w:rFonts w:ascii="Times New Roman" w:hAnsi="Times New Roman" w:cs="Times New Roman"/>
                <w:sz w:val="24"/>
                <w:lang w:val="uk-UA"/>
              </w:rPr>
            </w:pPr>
            <w:r w:rsidRPr="00681212">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681212"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681212" w:rsidRDefault="00C903B6" w:rsidP="00C903B6">
            <w:pPr>
              <w:spacing w:line="0" w:lineRule="atLeast"/>
              <w:rPr>
                <w:rFonts w:ascii="Times New Roman" w:hAnsi="Times New Roman" w:cs="Times New Roman"/>
                <w:sz w:val="24"/>
                <w:lang w:val="uk-UA"/>
              </w:rPr>
            </w:pPr>
            <w:r w:rsidRPr="00681212">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681212" w:rsidRDefault="00C903B6" w:rsidP="00C903B6">
            <w:pPr>
              <w:jc w:val="both"/>
              <w:rPr>
                <w:lang w:val="uk-UA"/>
              </w:rPr>
            </w:pPr>
            <w:r w:rsidRPr="00681212">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681212"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681212" w:rsidRDefault="00C903B6" w:rsidP="00C903B6">
            <w:pPr>
              <w:spacing w:line="0" w:lineRule="atLeast"/>
              <w:rPr>
                <w:rFonts w:ascii="Times New Roman" w:hAnsi="Times New Roman" w:cs="Times New Roman"/>
                <w:sz w:val="24"/>
                <w:lang w:val="uk-UA"/>
              </w:rPr>
            </w:pPr>
            <w:r w:rsidRPr="00681212">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681212" w:rsidRDefault="00C903B6" w:rsidP="00C903B6">
            <w:pPr>
              <w:jc w:val="both"/>
              <w:rPr>
                <w:lang w:val="uk-UA"/>
              </w:rPr>
            </w:pPr>
            <w:r w:rsidRPr="00681212">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681212"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681212" w:rsidRDefault="00C903B6" w:rsidP="00C903B6">
            <w:pPr>
              <w:spacing w:line="0" w:lineRule="atLeast"/>
              <w:rPr>
                <w:rFonts w:ascii="Times New Roman" w:hAnsi="Times New Roman" w:cs="Times New Roman"/>
                <w:sz w:val="24"/>
                <w:lang w:val="uk-UA"/>
              </w:rPr>
            </w:pPr>
            <w:r w:rsidRPr="00681212">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33566F96" w:rsidR="00C903B6" w:rsidRPr="00681212" w:rsidRDefault="006E59EF" w:rsidP="00395928">
            <w:pPr>
              <w:jc w:val="both"/>
              <w:rPr>
                <w:rFonts w:ascii="Times New Roman" w:hAnsi="Times New Roman" w:cs="Times New Roman"/>
                <w:sz w:val="24"/>
                <w:lang w:val="uk-UA"/>
              </w:rPr>
            </w:pPr>
            <w:r w:rsidRPr="00681212">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395928"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681212" w:rsidRDefault="00C903B6" w:rsidP="00C903B6">
            <w:pPr>
              <w:spacing w:line="0" w:lineRule="atLeast"/>
              <w:rPr>
                <w:lang w:val="uk-UA"/>
              </w:rPr>
            </w:pPr>
            <w:r w:rsidRPr="00681212">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681212" w:rsidRDefault="007C6888" w:rsidP="00C903B6">
            <w:pPr>
              <w:pStyle w:val="af3"/>
              <w:keepNext/>
              <w:keepLines/>
              <w:spacing w:before="0" w:after="0" w:line="0" w:lineRule="atLeast"/>
              <w:rPr>
                <w:lang w:val="uk-UA"/>
              </w:rPr>
            </w:pPr>
            <w:r w:rsidRPr="00681212">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681212"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681212" w:rsidRDefault="00C903B6" w:rsidP="00C903B6">
            <w:pPr>
              <w:spacing w:line="0" w:lineRule="atLeast"/>
              <w:rPr>
                <w:rFonts w:ascii="Times New Roman" w:hAnsi="Times New Roman" w:cs="Times New Roman"/>
                <w:bCs/>
                <w:sz w:val="24"/>
                <w:lang w:val="uk-UA"/>
              </w:rPr>
            </w:pPr>
            <w:r w:rsidRPr="00681212">
              <w:rPr>
                <w:rFonts w:ascii="Times New Roman" w:hAnsi="Times New Roman" w:cs="Times New Roman"/>
                <w:bCs/>
                <w:sz w:val="24"/>
                <w:lang w:val="uk-UA"/>
              </w:rPr>
              <w:lastRenderedPageBreak/>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681212" w:rsidRDefault="007C6888" w:rsidP="00C903B6">
            <w:pPr>
              <w:pStyle w:val="af3"/>
              <w:keepNext/>
              <w:keepLines/>
              <w:spacing w:before="0" w:after="0" w:line="0" w:lineRule="atLeast"/>
              <w:rPr>
                <w:lang w:val="uk-UA"/>
              </w:rPr>
            </w:pPr>
            <w:r w:rsidRPr="00681212">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681212">
              <w:rPr>
                <w:color w:val="000000"/>
                <w:shd w:val="clear" w:color="auto" w:fill="FFFFFF"/>
                <w:lang w:val="uk-UA"/>
              </w:rPr>
              <w:t>працівників, які будуть залученні до виконання умов цього договору</w:t>
            </w:r>
            <w:r w:rsidRPr="00681212">
              <w:rPr>
                <w:lang w:val="uk-UA"/>
              </w:rPr>
              <w:t>, з обов’язковим зазначенням прізвища, ім’я та по-батькові особи та підписом.</w:t>
            </w:r>
          </w:p>
        </w:tc>
      </w:tr>
    </w:tbl>
    <w:p w14:paraId="088B0B9E" w14:textId="77777777" w:rsidR="000044AD" w:rsidRPr="00681212" w:rsidRDefault="000044AD">
      <w:pPr>
        <w:spacing w:line="0" w:lineRule="atLeast"/>
        <w:ind w:left="180" w:right="-25" w:hanging="180"/>
        <w:jc w:val="both"/>
        <w:rPr>
          <w:rFonts w:ascii="Times New Roman" w:hAnsi="Times New Roman" w:cs="Times New Roman"/>
          <w:i/>
          <w:iCs/>
          <w:sz w:val="24"/>
          <w:lang w:val="uk-UA"/>
        </w:rPr>
      </w:pPr>
    </w:p>
    <w:p w14:paraId="56047E17" w14:textId="77777777" w:rsidR="000113DF" w:rsidRPr="00681212" w:rsidRDefault="000113DF">
      <w:pPr>
        <w:spacing w:line="0" w:lineRule="atLeast"/>
        <w:jc w:val="right"/>
        <w:rPr>
          <w:rFonts w:ascii="Times New Roman" w:hAnsi="Times New Roman" w:cs="Times New Roman"/>
          <w:b/>
          <w:bCs/>
          <w:color w:val="000000"/>
          <w:sz w:val="24"/>
          <w:lang w:val="uk-UA"/>
        </w:rPr>
      </w:pPr>
    </w:p>
    <w:p w14:paraId="3BD6B9D4" w14:textId="6E193AF5" w:rsidR="000044AD" w:rsidRPr="00681212" w:rsidRDefault="0066055D">
      <w:pPr>
        <w:spacing w:line="0" w:lineRule="atLeast"/>
        <w:jc w:val="right"/>
        <w:rPr>
          <w:rFonts w:ascii="Times New Roman" w:hAnsi="Times New Roman" w:cs="Times New Roman"/>
          <w:i/>
          <w:iCs/>
          <w:color w:val="000000"/>
          <w:sz w:val="16"/>
          <w:szCs w:val="16"/>
          <w:lang w:val="uk-UA"/>
        </w:rPr>
      </w:pPr>
      <w:r w:rsidRPr="00681212">
        <w:rPr>
          <w:rFonts w:ascii="Times New Roman" w:hAnsi="Times New Roman" w:cs="Times New Roman"/>
          <w:b/>
          <w:bCs/>
          <w:color w:val="000000"/>
          <w:sz w:val="24"/>
          <w:lang w:val="uk-UA"/>
        </w:rPr>
        <w:t>ДОДАТОК 2</w:t>
      </w:r>
    </w:p>
    <w:p w14:paraId="37A3CD69" w14:textId="77777777" w:rsidR="000044AD" w:rsidRPr="00681212"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81212" w:rsidRDefault="000044AD">
      <w:pPr>
        <w:spacing w:line="0" w:lineRule="atLeast"/>
        <w:rPr>
          <w:rFonts w:ascii="Times New Roman" w:hAnsi="Times New Roman" w:cs="Times New Roman"/>
          <w:i/>
          <w:iCs/>
          <w:color w:val="000000"/>
          <w:lang w:val="uk-UA"/>
        </w:rPr>
      </w:pPr>
      <w:r w:rsidRPr="00681212">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81212" w:rsidRDefault="000044AD">
      <w:pPr>
        <w:spacing w:line="0" w:lineRule="atLeast"/>
        <w:rPr>
          <w:rFonts w:ascii="Times New Roman" w:hAnsi="Times New Roman" w:cs="Times New Roman"/>
          <w:b/>
          <w:bCs/>
          <w:sz w:val="24"/>
          <w:lang w:val="uk-UA"/>
        </w:rPr>
      </w:pPr>
      <w:r w:rsidRPr="00681212">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81212"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81212" w:rsidRDefault="000044AD">
      <w:pPr>
        <w:spacing w:line="0" w:lineRule="atLeast"/>
        <w:ind w:hanging="720"/>
        <w:jc w:val="center"/>
        <w:rPr>
          <w:rFonts w:ascii="Times New Roman" w:hAnsi="Times New Roman" w:cs="Times New Roman"/>
          <w:sz w:val="24"/>
          <w:lang w:val="uk-UA"/>
        </w:rPr>
      </w:pPr>
      <w:r w:rsidRPr="00681212">
        <w:rPr>
          <w:rFonts w:ascii="Times New Roman" w:hAnsi="Times New Roman" w:cs="Times New Roman"/>
          <w:b/>
          <w:bCs/>
          <w:sz w:val="24"/>
          <w:lang w:val="uk-UA"/>
        </w:rPr>
        <w:t>ФОРМА «ТЕНДЕРНА ПРОПОЗИЦІЯ»</w:t>
      </w:r>
    </w:p>
    <w:p w14:paraId="771B70CB" w14:textId="77777777" w:rsidR="000044AD" w:rsidRPr="00681212" w:rsidRDefault="000044AD">
      <w:pPr>
        <w:spacing w:line="0" w:lineRule="atLeast"/>
        <w:ind w:hanging="720"/>
        <w:jc w:val="center"/>
        <w:rPr>
          <w:rFonts w:ascii="Times New Roman" w:hAnsi="Times New Roman" w:cs="Times New Roman"/>
          <w:sz w:val="24"/>
          <w:lang w:val="uk-UA"/>
        </w:rPr>
      </w:pPr>
      <w:r w:rsidRPr="00681212">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81212" w:rsidRDefault="000044AD">
      <w:pPr>
        <w:spacing w:line="0" w:lineRule="atLeast"/>
        <w:ind w:hanging="720"/>
        <w:jc w:val="center"/>
        <w:rPr>
          <w:rFonts w:ascii="Times New Roman" w:hAnsi="Times New Roman" w:cs="Times New Roman"/>
          <w:sz w:val="24"/>
          <w:lang w:val="uk-UA"/>
        </w:rPr>
      </w:pPr>
    </w:p>
    <w:p w14:paraId="41FD0C0F" w14:textId="77777777" w:rsidR="000044AD" w:rsidRPr="00681212" w:rsidRDefault="000044AD">
      <w:pPr>
        <w:spacing w:line="0" w:lineRule="atLeast"/>
        <w:jc w:val="both"/>
        <w:rPr>
          <w:rFonts w:ascii="Times New Roman" w:hAnsi="Times New Roman" w:cs="Times New Roman"/>
          <w:sz w:val="24"/>
          <w:lang w:val="uk-UA"/>
        </w:rPr>
      </w:pPr>
      <w:r w:rsidRPr="00681212">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81212">
        <w:rPr>
          <w:rFonts w:ascii="Times New Roman" w:hAnsi="Times New Roman" w:cs="Times New Roman"/>
          <w:color w:val="000000"/>
          <w:sz w:val="24"/>
          <w:lang w:val="uk-UA"/>
        </w:rPr>
        <w:t>______________________________________________________________</w:t>
      </w:r>
      <w:r w:rsidRPr="00681212">
        <w:rPr>
          <w:rFonts w:ascii="Times New Roman" w:hAnsi="Times New Roman" w:cs="Times New Roman"/>
          <w:sz w:val="24"/>
          <w:lang w:val="uk-UA" w:eastAsia="ar-SA" w:bidi="ar-SA"/>
        </w:rPr>
        <w:t xml:space="preserve"> </w:t>
      </w:r>
      <w:r w:rsidRPr="00681212">
        <w:rPr>
          <w:rFonts w:ascii="Times New Roman" w:hAnsi="Times New Roman" w:cs="Times New Roman"/>
          <w:sz w:val="24"/>
          <w:lang w:val="uk-UA"/>
        </w:rPr>
        <w:t xml:space="preserve"> (</w:t>
      </w:r>
      <w:r w:rsidRPr="00681212">
        <w:rPr>
          <w:rFonts w:ascii="Times New Roman" w:hAnsi="Times New Roman" w:cs="Times New Roman"/>
          <w:b/>
          <w:color w:val="000000"/>
          <w:sz w:val="24"/>
          <w:lang w:val="uk-UA"/>
        </w:rPr>
        <w:t xml:space="preserve">ДК 021:2015 - </w:t>
      </w:r>
      <w:r w:rsidR="00EB0928" w:rsidRPr="00681212">
        <w:rPr>
          <w:rFonts w:ascii="Times New Roman" w:hAnsi="Times New Roman" w:cs="Times New Roman"/>
          <w:b/>
          <w:bCs/>
          <w:color w:val="000000"/>
          <w:sz w:val="24"/>
          <w:lang w:val="uk-UA"/>
        </w:rPr>
        <w:t>_________________________________________________________________</w:t>
      </w:r>
      <w:r w:rsidRPr="00681212">
        <w:rPr>
          <w:rFonts w:ascii="Times New Roman" w:hAnsi="Times New Roman" w:cs="Times New Roman"/>
          <w:color w:val="000000"/>
          <w:sz w:val="24"/>
          <w:shd w:val="clear" w:color="auto" w:fill="FFFFFF"/>
          <w:lang w:val="uk-UA"/>
        </w:rPr>
        <w:t>)</w:t>
      </w:r>
      <w:r w:rsidRPr="00681212">
        <w:rPr>
          <w:rFonts w:ascii="Times New Roman" w:hAnsi="Times New Roman" w:cs="Times New Roman"/>
          <w:sz w:val="24"/>
          <w:lang w:val="uk-UA"/>
        </w:rPr>
        <w:t>,</w:t>
      </w:r>
      <w:r w:rsidRPr="00681212">
        <w:rPr>
          <w:rFonts w:ascii="Times New Roman" w:hAnsi="Times New Roman" w:cs="Times New Roman"/>
          <w:b/>
          <w:i/>
          <w:sz w:val="24"/>
          <w:lang w:val="uk-UA"/>
        </w:rPr>
        <w:t xml:space="preserve"> </w:t>
      </w:r>
      <w:r w:rsidRPr="00681212">
        <w:rPr>
          <w:rFonts w:ascii="Times New Roman" w:hAnsi="Times New Roman" w:cs="Times New Roman"/>
          <w:sz w:val="24"/>
          <w:lang w:val="uk-UA"/>
        </w:rPr>
        <w:t xml:space="preserve">згідно з технічним завданням Замовника тендеру.   </w:t>
      </w:r>
    </w:p>
    <w:p w14:paraId="6033E32F" w14:textId="3C90171A" w:rsidR="000B66AB" w:rsidRDefault="00EB0928">
      <w:pPr>
        <w:spacing w:line="0" w:lineRule="atLeast"/>
        <w:ind w:left="6"/>
        <w:jc w:val="both"/>
        <w:rPr>
          <w:rFonts w:ascii="Times New Roman" w:hAnsi="Times New Roman" w:cs="Times New Roman"/>
          <w:sz w:val="24"/>
          <w:lang w:val="uk-UA"/>
        </w:rPr>
      </w:pPr>
      <w:r w:rsidRPr="00681212">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ED3096C" w14:textId="011D7FAE" w:rsidR="006C699C" w:rsidRDefault="006C699C">
      <w:pPr>
        <w:spacing w:line="0" w:lineRule="atLeast"/>
        <w:ind w:left="6"/>
        <w:jc w:val="both"/>
        <w:rPr>
          <w:rFonts w:ascii="Times New Roman" w:hAnsi="Times New Roman" w:cs="Times New Roman"/>
          <w:sz w:val="24"/>
          <w:lang w:val="uk-UA"/>
        </w:rPr>
      </w:pPr>
    </w:p>
    <w:tbl>
      <w:tblPr>
        <w:tblpPr w:leftFromText="180" w:rightFromText="180" w:vertAnchor="text" w:horzAnchor="margin" w:tblpXSpec="center" w:tblpY="68"/>
        <w:tblW w:w="9503" w:type="dxa"/>
        <w:tblLayout w:type="fixed"/>
        <w:tblCellMar>
          <w:left w:w="0" w:type="dxa"/>
          <w:right w:w="0" w:type="dxa"/>
        </w:tblCellMar>
        <w:tblLook w:val="04A0" w:firstRow="1" w:lastRow="0" w:firstColumn="1" w:lastColumn="0" w:noHBand="0" w:noVBand="1"/>
      </w:tblPr>
      <w:tblGrid>
        <w:gridCol w:w="568"/>
        <w:gridCol w:w="2688"/>
        <w:gridCol w:w="1417"/>
        <w:gridCol w:w="1276"/>
        <w:gridCol w:w="1701"/>
        <w:gridCol w:w="1853"/>
      </w:tblGrid>
      <w:tr w:rsidR="006C699C" w:rsidRPr="00AB6C01" w14:paraId="60ADDE16" w14:textId="77777777" w:rsidTr="00B64256">
        <w:trPr>
          <w:trHeight w:val="909"/>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C09449" w14:textId="77777777" w:rsidR="006C699C" w:rsidRPr="00E84B49" w:rsidRDefault="006C699C" w:rsidP="00B87ED9">
            <w:pPr>
              <w:jc w:val="center"/>
              <w:rPr>
                <w:rFonts w:ascii="Times New Roman" w:hAnsi="Times New Roman" w:cs="Times New Roman"/>
                <w:b/>
                <w:color w:val="000000"/>
                <w:sz w:val="24"/>
                <w:lang w:val="uk-UA" w:eastAsia="ru-RU"/>
              </w:rPr>
            </w:pPr>
            <w:r w:rsidRPr="00E84B49">
              <w:rPr>
                <w:rFonts w:ascii="Times New Roman" w:hAnsi="Times New Roman" w:cs="Times New Roman"/>
                <w:b/>
                <w:color w:val="000000"/>
                <w:sz w:val="24"/>
                <w:lang w:val="uk-UA" w:eastAsia="ru-RU"/>
              </w:rPr>
              <w:t>№ з/п</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05758E" w14:textId="77777777" w:rsidR="006C699C" w:rsidRPr="00E84B49" w:rsidRDefault="006C699C" w:rsidP="00B87ED9">
            <w:pPr>
              <w:jc w:val="center"/>
              <w:rPr>
                <w:rFonts w:ascii="Times New Roman" w:hAnsi="Times New Roman" w:cs="Times New Roman"/>
                <w:b/>
                <w:color w:val="000000"/>
                <w:sz w:val="24"/>
                <w:lang w:val="uk-UA" w:eastAsia="ru-RU"/>
              </w:rPr>
            </w:pPr>
            <w:r w:rsidRPr="00E84B49">
              <w:rPr>
                <w:rFonts w:ascii="Times New Roman" w:hAnsi="Times New Roman" w:cs="Times New Roman"/>
                <w:b/>
                <w:color w:val="000000"/>
                <w:sz w:val="24"/>
                <w:lang w:val="uk-UA" w:eastAsia="ru-RU"/>
              </w:rPr>
              <w:t>Найменування та основні характеристики послуг</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BBBE7" w14:textId="77777777" w:rsidR="006C699C" w:rsidRPr="00E84B49" w:rsidRDefault="006C699C" w:rsidP="00B87ED9">
            <w:pPr>
              <w:jc w:val="center"/>
              <w:rPr>
                <w:rFonts w:ascii="Times New Roman" w:hAnsi="Times New Roman" w:cs="Times New Roman"/>
                <w:b/>
                <w:color w:val="000000"/>
                <w:sz w:val="24"/>
                <w:lang w:val="uk-UA" w:eastAsia="ru-RU"/>
              </w:rPr>
            </w:pPr>
            <w:r w:rsidRPr="00E84B49">
              <w:rPr>
                <w:rFonts w:ascii="Times New Roman" w:hAnsi="Times New Roman" w:cs="Times New Roman"/>
                <w:b/>
                <w:color w:val="000000"/>
                <w:sz w:val="24"/>
                <w:lang w:val="uk-UA"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E4555F" w14:textId="77777777" w:rsidR="006C699C" w:rsidRPr="00E84B49" w:rsidRDefault="006C699C" w:rsidP="00B87ED9">
            <w:pPr>
              <w:jc w:val="center"/>
              <w:rPr>
                <w:rFonts w:ascii="Times New Roman" w:hAnsi="Times New Roman" w:cs="Times New Roman"/>
                <w:b/>
                <w:color w:val="000000"/>
                <w:sz w:val="24"/>
                <w:lang w:val="uk-UA" w:eastAsia="ru-RU"/>
              </w:rPr>
            </w:pPr>
            <w:r w:rsidRPr="00E84B49">
              <w:rPr>
                <w:rFonts w:ascii="Times New Roman" w:hAnsi="Times New Roman" w:cs="Times New Roman"/>
                <w:b/>
                <w:color w:val="000000"/>
                <w:sz w:val="24"/>
                <w:lang w:val="uk-UA" w:eastAsia="ru-RU"/>
              </w:rPr>
              <w:t>Кількість</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C1027" w14:textId="77777777" w:rsidR="006C699C" w:rsidRPr="00E84B49" w:rsidRDefault="006C699C" w:rsidP="00B87ED9">
            <w:pPr>
              <w:jc w:val="center"/>
              <w:rPr>
                <w:rFonts w:ascii="Times New Roman" w:hAnsi="Times New Roman" w:cs="Times New Roman"/>
                <w:b/>
                <w:color w:val="000000"/>
                <w:sz w:val="24"/>
                <w:lang w:val="uk-UA" w:eastAsia="ru-RU"/>
              </w:rPr>
            </w:pPr>
            <w:r w:rsidRPr="00E84B49">
              <w:rPr>
                <w:rFonts w:ascii="Times New Roman" w:hAnsi="Times New Roman" w:cs="Times New Roman"/>
                <w:b/>
                <w:color w:val="000000"/>
                <w:sz w:val="24"/>
                <w:lang w:val="uk-UA" w:eastAsia="ru-RU"/>
              </w:rPr>
              <w:t>Вартість без ПДВ, грн.</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F47EB7" w14:textId="77777777" w:rsidR="006C699C" w:rsidRPr="00E84B49" w:rsidRDefault="006C699C" w:rsidP="00B87ED9">
            <w:pPr>
              <w:jc w:val="center"/>
              <w:rPr>
                <w:rFonts w:ascii="Times New Roman" w:hAnsi="Times New Roman" w:cs="Times New Roman"/>
                <w:b/>
                <w:color w:val="000000"/>
                <w:sz w:val="24"/>
                <w:lang w:val="uk-UA" w:eastAsia="ru-RU"/>
              </w:rPr>
            </w:pPr>
            <w:r w:rsidRPr="00E84B49">
              <w:rPr>
                <w:rFonts w:ascii="Times New Roman" w:hAnsi="Times New Roman" w:cs="Times New Roman"/>
                <w:b/>
                <w:color w:val="000000"/>
                <w:sz w:val="24"/>
                <w:lang w:val="uk-UA" w:eastAsia="ru-RU"/>
              </w:rPr>
              <w:t>Вартість з ПДВ, грн.</w:t>
            </w:r>
          </w:p>
        </w:tc>
      </w:tr>
      <w:tr w:rsidR="006C699C" w:rsidRPr="00AB6C01" w14:paraId="603F9872" w14:textId="77777777" w:rsidTr="00B64256">
        <w:trPr>
          <w:trHeight w:val="631"/>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2DE742" w14:textId="77777777" w:rsidR="006C699C" w:rsidRPr="00E84B49" w:rsidRDefault="006C699C" w:rsidP="00B87ED9">
            <w:pPr>
              <w:jc w:val="center"/>
              <w:rPr>
                <w:bCs/>
                <w:color w:val="000000"/>
                <w:lang w:eastAsia="ru-RU"/>
              </w:rPr>
            </w:pPr>
            <w:r w:rsidRPr="00E84B49">
              <w:rPr>
                <w:rFonts w:ascii="Times New Roman" w:hAnsi="Times New Roman" w:cs="Times New Roman"/>
                <w:color w:val="000000"/>
                <w:sz w:val="24"/>
                <w:lang w:val="uk-UA" w:eastAsia="ru-RU"/>
              </w:rPr>
              <w:t>1</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D8CB8" w14:textId="49B315DB" w:rsidR="006C699C" w:rsidRPr="00E84B49" w:rsidRDefault="00FA13D3" w:rsidP="00B87ED9">
            <w:pPr>
              <w:widowControl w:val="0"/>
              <w:autoSpaceDE w:val="0"/>
              <w:contextualSpacing/>
              <w:jc w:val="center"/>
              <w:outlineLvl w:val="1"/>
              <w:rPr>
                <w:rFonts w:ascii="Times New Roman" w:hAnsi="Times New Roman" w:cs="Times New Roman"/>
                <w:color w:val="000000"/>
                <w:sz w:val="24"/>
                <w:lang w:val="uk-UA" w:eastAsia="ru-RU"/>
              </w:rPr>
            </w:pPr>
            <w:r w:rsidRPr="009B650F">
              <w:rPr>
                <w:rFonts w:ascii="Times New Roman" w:hAnsi="Times New Roman" w:cs="Times New Roman"/>
                <w:color w:val="000000"/>
                <w:sz w:val="24"/>
                <w:shd w:val="clear" w:color="auto" w:fill="FDFEFD"/>
                <w:lang w:val="uk-UA"/>
              </w:rPr>
              <w:t xml:space="preserve">Послуги </w:t>
            </w:r>
            <w:r w:rsidRPr="001574D7">
              <w:rPr>
                <w:rFonts w:ascii="Times New Roman" w:hAnsi="Times New Roman" w:cs="Times New Roman"/>
                <w:sz w:val="24"/>
                <w:lang w:val="uk-UA"/>
              </w:rPr>
              <w:t>мобільного зв’язку по існуючим мобільним номерам Київстар</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DC3C18" w14:textId="77777777" w:rsidR="006C699C" w:rsidRPr="00AB6C01" w:rsidRDefault="006C699C" w:rsidP="00B87ED9">
            <w:pPr>
              <w:jc w:val="center"/>
              <w:rPr>
                <w:rFonts w:ascii="Times New Roman" w:hAnsi="Times New Roman" w:cs="Times New Roman"/>
                <w:color w:val="000000"/>
                <w:sz w:val="24"/>
                <w:lang w:val="uk-UA" w:eastAsia="ru-RU"/>
              </w:rPr>
            </w:pPr>
            <w:r w:rsidRPr="00E84B49">
              <w:rPr>
                <w:rFonts w:ascii="Times New Roman" w:hAnsi="Times New Roman" w:cs="Times New Roman"/>
                <w:color w:val="000000"/>
                <w:sz w:val="24"/>
                <w:lang w:val="uk-UA" w:eastAsia="ru-RU"/>
              </w:rPr>
              <w:t>послуга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FA48F8" w14:textId="77777777" w:rsidR="006C699C" w:rsidRPr="00AB6C01" w:rsidRDefault="006C699C" w:rsidP="00B87ED9">
            <w:pPr>
              <w:jc w:val="center"/>
              <w:rPr>
                <w:rFonts w:ascii="Times New Roman" w:hAnsi="Times New Roman" w:cs="Times New Roman"/>
                <w:color w:val="000000"/>
                <w:sz w:val="24"/>
                <w:lang w:val="uk-UA" w:eastAsia="ru-RU"/>
              </w:rPr>
            </w:pPr>
            <w:r w:rsidRPr="00E84B49">
              <w:rPr>
                <w:rFonts w:ascii="Times New Roman" w:hAnsi="Times New Roman" w:cs="Times New Roman"/>
                <w:color w:val="000000"/>
                <w:sz w:val="24"/>
                <w:lang w:val="uk-UA"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E53A5" w14:textId="77777777" w:rsidR="006C699C" w:rsidRPr="00E84B49" w:rsidRDefault="006C699C" w:rsidP="00B87ED9">
            <w:pPr>
              <w:jc w:val="center"/>
              <w:rPr>
                <w:rFonts w:ascii="Times New Roman" w:hAnsi="Times New Roman" w:cs="Times New Roman"/>
                <w:color w:val="000000"/>
                <w:sz w:val="24"/>
                <w:lang w:val="uk-UA" w:eastAsia="ru-RU"/>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BBD08" w14:textId="77777777" w:rsidR="006C699C" w:rsidRPr="00E84B49" w:rsidRDefault="006C699C" w:rsidP="00B87ED9">
            <w:pPr>
              <w:jc w:val="center"/>
              <w:rPr>
                <w:rFonts w:ascii="Times New Roman" w:hAnsi="Times New Roman" w:cs="Times New Roman"/>
                <w:color w:val="000000"/>
                <w:sz w:val="24"/>
                <w:lang w:val="uk-UA" w:eastAsia="ru-RU"/>
              </w:rPr>
            </w:pPr>
          </w:p>
        </w:tc>
      </w:tr>
      <w:tr w:rsidR="006C699C" w:rsidRPr="00AB6C01" w14:paraId="362EAE5C" w14:textId="77777777" w:rsidTr="00B64256">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844A1" w14:textId="77777777" w:rsidR="006C699C" w:rsidRPr="00AB6C01" w:rsidRDefault="006C699C" w:rsidP="00B87ED9">
            <w:pPr>
              <w:jc w:val="right"/>
              <w:rPr>
                <w:rFonts w:ascii="Times New Roman" w:hAnsi="Times New Roman" w:cs="Times New Roman"/>
                <w:color w:val="000000"/>
                <w:sz w:val="24"/>
                <w:lang w:val="uk-UA" w:eastAsia="ru-RU"/>
              </w:rPr>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D8797" w14:textId="77777777" w:rsidR="006C699C" w:rsidRPr="00AB6C01" w:rsidRDefault="006C699C" w:rsidP="00B87ED9">
            <w:pPr>
              <w:jc w:val="right"/>
              <w:rPr>
                <w:rFonts w:ascii="Times New Roman" w:hAnsi="Times New Roman" w:cs="Times New Roman"/>
                <w:color w:val="000000"/>
                <w:sz w:val="24"/>
                <w:lang w:val="uk-UA" w:eastAsia="ru-RU"/>
              </w:rPr>
            </w:pPr>
          </w:p>
        </w:tc>
        <w:tc>
          <w:tcPr>
            <w:tcW w:w="6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447810D" w14:textId="77777777" w:rsidR="006C699C" w:rsidRPr="00AB6C01" w:rsidRDefault="006C699C" w:rsidP="00B87ED9">
            <w:pPr>
              <w:jc w:val="right"/>
              <w:rPr>
                <w:rFonts w:ascii="Times New Roman" w:hAnsi="Times New Roman" w:cs="Times New Roman"/>
                <w:color w:val="000000"/>
                <w:sz w:val="24"/>
                <w:lang w:val="uk-UA" w:eastAsia="ru-RU"/>
              </w:rPr>
            </w:pPr>
            <w:r w:rsidRPr="00AB6C01">
              <w:rPr>
                <w:rFonts w:ascii="Times New Roman" w:hAnsi="Times New Roman" w:cs="Times New Roman"/>
                <w:color w:val="000000"/>
                <w:sz w:val="24"/>
                <w:lang w:val="uk-UA" w:eastAsia="ru-RU"/>
              </w:rPr>
              <w:t>Всього без ПДВ</w:t>
            </w:r>
          </w:p>
        </w:tc>
      </w:tr>
      <w:tr w:rsidR="006C699C" w:rsidRPr="00AB6C01" w14:paraId="44DB84E0" w14:textId="77777777" w:rsidTr="00B64256">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3C2B5" w14:textId="77777777" w:rsidR="006C699C" w:rsidRPr="00AB6C01" w:rsidRDefault="006C699C" w:rsidP="00B87ED9">
            <w:pPr>
              <w:jc w:val="right"/>
              <w:rPr>
                <w:rFonts w:ascii="Times New Roman" w:hAnsi="Times New Roman" w:cs="Times New Roman"/>
                <w:color w:val="000000"/>
                <w:sz w:val="24"/>
                <w:lang w:val="uk-UA" w:eastAsia="ru-RU"/>
              </w:rPr>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177F1" w14:textId="77777777" w:rsidR="006C699C" w:rsidRPr="00AB6C01" w:rsidRDefault="006C699C" w:rsidP="00B87ED9">
            <w:pPr>
              <w:jc w:val="right"/>
              <w:rPr>
                <w:rFonts w:ascii="Times New Roman" w:hAnsi="Times New Roman" w:cs="Times New Roman"/>
                <w:color w:val="000000"/>
                <w:sz w:val="24"/>
                <w:lang w:val="uk-UA" w:eastAsia="ru-RU"/>
              </w:rPr>
            </w:pPr>
          </w:p>
        </w:tc>
        <w:tc>
          <w:tcPr>
            <w:tcW w:w="6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E531864" w14:textId="77777777" w:rsidR="006C699C" w:rsidRPr="00AB6C01" w:rsidRDefault="006C699C" w:rsidP="00B87ED9">
            <w:pPr>
              <w:jc w:val="right"/>
              <w:rPr>
                <w:rFonts w:ascii="Times New Roman" w:hAnsi="Times New Roman" w:cs="Times New Roman"/>
                <w:color w:val="000000"/>
                <w:sz w:val="24"/>
                <w:lang w:val="uk-UA" w:eastAsia="ru-RU"/>
              </w:rPr>
            </w:pPr>
            <w:r w:rsidRPr="00AB6C01">
              <w:rPr>
                <w:rFonts w:ascii="Times New Roman" w:hAnsi="Times New Roman" w:cs="Times New Roman"/>
                <w:color w:val="000000"/>
                <w:sz w:val="24"/>
                <w:lang w:val="uk-UA" w:eastAsia="ru-RU"/>
              </w:rPr>
              <w:t>ПДВ</w:t>
            </w:r>
          </w:p>
        </w:tc>
      </w:tr>
      <w:tr w:rsidR="006C699C" w:rsidRPr="00AB6C01" w14:paraId="5ABE5B0C" w14:textId="77777777" w:rsidTr="00B64256">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56955" w14:textId="77777777" w:rsidR="006C699C" w:rsidRPr="00AB6C01" w:rsidRDefault="006C699C" w:rsidP="00B87ED9">
            <w:pPr>
              <w:jc w:val="right"/>
              <w:rPr>
                <w:rFonts w:ascii="Times New Roman" w:hAnsi="Times New Roman" w:cs="Times New Roman"/>
                <w:color w:val="000000"/>
                <w:sz w:val="24"/>
                <w:lang w:val="uk-UA" w:eastAsia="ru-RU"/>
              </w:rPr>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6A131" w14:textId="77777777" w:rsidR="006C699C" w:rsidRPr="00AB6C01" w:rsidRDefault="006C699C" w:rsidP="00B87ED9">
            <w:pPr>
              <w:jc w:val="right"/>
              <w:rPr>
                <w:rFonts w:ascii="Times New Roman" w:hAnsi="Times New Roman" w:cs="Times New Roman"/>
                <w:color w:val="000000"/>
                <w:sz w:val="24"/>
                <w:lang w:val="uk-UA" w:eastAsia="ru-RU"/>
              </w:rPr>
            </w:pPr>
          </w:p>
        </w:tc>
        <w:tc>
          <w:tcPr>
            <w:tcW w:w="6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E02C14C" w14:textId="77777777" w:rsidR="006C699C" w:rsidRPr="00AB6C01" w:rsidRDefault="006C699C" w:rsidP="00B87ED9">
            <w:pPr>
              <w:jc w:val="right"/>
              <w:rPr>
                <w:rFonts w:ascii="Times New Roman" w:hAnsi="Times New Roman" w:cs="Times New Roman"/>
                <w:color w:val="000000"/>
                <w:sz w:val="24"/>
                <w:lang w:val="uk-UA" w:eastAsia="ru-RU"/>
              </w:rPr>
            </w:pPr>
            <w:r w:rsidRPr="00AB6C01">
              <w:rPr>
                <w:rFonts w:ascii="Times New Roman" w:hAnsi="Times New Roman" w:cs="Times New Roman"/>
                <w:color w:val="000000"/>
                <w:sz w:val="24"/>
                <w:lang w:val="uk-UA" w:eastAsia="ru-RU"/>
              </w:rPr>
              <w:t>Всього з ПДВ</w:t>
            </w:r>
          </w:p>
        </w:tc>
      </w:tr>
    </w:tbl>
    <w:p w14:paraId="53B7BE6A" w14:textId="77777777" w:rsidR="006C699C" w:rsidRPr="00AB6C01" w:rsidRDefault="006C699C" w:rsidP="006C699C">
      <w:pPr>
        <w:spacing w:line="0" w:lineRule="atLeast"/>
        <w:ind w:left="6"/>
        <w:jc w:val="both"/>
        <w:rPr>
          <w:rFonts w:ascii="Times New Roman" w:hAnsi="Times New Roman" w:cs="Times New Roman"/>
          <w:sz w:val="24"/>
          <w:lang w:val="uk-UA"/>
        </w:rPr>
      </w:pPr>
    </w:p>
    <w:p w14:paraId="63B7EB09" w14:textId="77777777" w:rsidR="006C699C" w:rsidRPr="00681212" w:rsidRDefault="006C699C">
      <w:pPr>
        <w:spacing w:line="0" w:lineRule="atLeast"/>
        <w:ind w:left="6"/>
        <w:jc w:val="both"/>
        <w:rPr>
          <w:rFonts w:ascii="Times New Roman" w:hAnsi="Times New Roman" w:cs="Times New Roman"/>
          <w:sz w:val="24"/>
          <w:lang w:val="uk-UA"/>
        </w:rPr>
      </w:pPr>
    </w:p>
    <w:p w14:paraId="3FC6E5DA" w14:textId="77777777" w:rsidR="000044AD" w:rsidRPr="00681212" w:rsidRDefault="000044AD">
      <w:pPr>
        <w:spacing w:line="0" w:lineRule="atLeast"/>
        <w:ind w:left="6"/>
        <w:jc w:val="both"/>
        <w:rPr>
          <w:rFonts w:ascii="Times New Roman" w:hAnsi="Times New Roman" w:cs="Times New Roman"/>
          <w:sz w:val="24"/>
          <w:lang w:val="uk-UA"/>
        </w:rPr>
      </w:pPr>
      <w:r w:rsidRPr="00681212">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81212" w:rsidRDefault="000044AD">
      <w:pPr>
        <w:spacing w:line="0" w:lineRule="atLeast"/>
        <w:ind w:left="6"/>
        <w:jc w:val="both"/>
        <w:rPr>
          <w:rFonts w:ascii="Times New Roman" w:hAnsi="Times New Roman" w:cs="Times New Roman"/>
          <w:sz w:val="24"/>
          <w:lang w:val="uk-UA"/>
        </w:rPr>
      </w:pPr>
      <w:r w:rsidRPr="00681212">
        <w:rPr>
          <w:rFonts w:ascii="Times New Roman" w:hAnsi="Times New Roman" w:cs="Times New Roman"/>
          <w:sz w:val="24"/>
          <w:lang w:val="uk-UA"/>
        </w:rPr>
        <w:t xml:space="preserve">                                                      </w:t>
      </w:r>
    </w:p>
    <w:p w14:paraId="03C68F78" w14:textId="77777777" w:rsidR="000044AD" w:rsidRPr="00681212" w:rsidRDefault="000044AD">
      <w:pPr>
        <w:spacing w:line="0" w:lineRule="atLeast"/>
        <w:jc w:val="both"/>
        <w:rPr>
          <w:rFonts w:ascii="Times New Roman" w:hAnsi="Times New Roman" w:cs="Times New Roman"/>
          <w:sz w:val="24"/>
          <w:lang w:val="uk-UA"/>
        </w:rPr>
      </w:pPr>
      <w:r w:rsidRPr="00681212">
        <w:rPr>
          <w:rFonts w:ascii="Times New Roman" w:hAnsi="Times New Roman" w:cs="Times New Roman"/>
          <w:sz w:val="24"/>
          <w:lang w:val="uk-UA"/>
        </w:rPr>
        <w:t xml:space="preserve">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w:t>
      </w:r>
      <w:r w:rsidRPr="00681212">
        <w:rPr>
          <w:rFonts w:ascii="Times New Roman" w:hAnsi="Times New Roman" w:cs="Times New Roman"/>
          <w:sz w:val="24"/>
          <w:lang w:val="uk-UA"/>
        </w:rPr>
        <w:lastRenderedPageBreak/>
        <w:t>намір укласти договір, ми візьмемо на себе зобов'язання виконати всі умови, передбачені Договором.</w:t>
      </w:r>
    </w:p>
    <w:p w14:paraId="737A9B66" w14:textId="77777777" w:rsidR="00EB0928" w:rsidRPr="00681212" w:rsidRDefault="00EB0928">
      <w:pPr>
        <w:spacing w:line="0" w:lineRule="atLeast"/>
        <w:jc w:val="both"/>
        <w:rPr>
          <w:rFonts w:ascii="Times New Roman" w:hAnsi="Times New Roman" w:cs="Times New Roman"/>
          <w:sz w:val="24"/>
          <w:lang w:val="uk-UA"/>
        </w:rPr>
      </w:pPr>
      <w:r w:rsidRPr="00681212">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681212" w:rsidRDefault="00EB0928">
      <w:pPr>
        <w:spacing w:line="0" w:lineRule="atLeast"/>
        <w:jc w:val="both"/>
        <w:rPr>
          <w:rFonts w:ascii="Times New Roman" w:hAnsi="Times New Roman" w:cs="Times New Roman"/>
          <w:sz w:val="24"/>
          <w:lang w:val="uk-UA"/>
        </w:rPr>
      </w:pPr>
      <w:r w:rsidRPr="00681212">
        <w:rPr>
          <w:rFonts w:ascii="Times New Roman" w:hAnsi="Times New Roman" w:cs="Times New Roman"/>
          <w:sz w:val="24"/>
          <w:lang w:val="uk-UA"/>
        </w:rPr>
        <w:t>3</w:t>
      </w:r>
      <w:r w:rsidR="000044AD" w:rsidRPr="00681212">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2D8173C7" w14:textId="1EDC9396" w:rsidR="000044AD" w:rsidRPr="00681212" w:rsidRDefault="00EB0928" w:rsidP="00CB2877">
      <w:pPr>
        <w:spacing w:line="0" w:lineRule="atLeast"/>
        <w:jc w:val="both"/>
        <w:rPr>
          <w:rFonts w:ascii="Times New Roman" w:hAnsi="Times New Roman" w:cs="Times New Roman"/>
          <w:i/>
          <w:iCs/>
          <w:sz w:val="24"/>
          <w:lang w:val="uk-UA"/>
        </w:rPr>
      </w:pPr>
      <w:r w:rsidRPr="00681212">
        <w:rPr>
          <w:rFonts w:ascii="Times New Roman" w:hAnsi="Times New Roman" w:cs="Times New Roman"/>
          <w:sz w:val="24"/>
          <w:lang w:val="uk-UA"/>
        </w:rPr>
        <w:t>4</w:t>
      </w:r>
      <w:r w:rsidR="000044AD" w:rsidRPr="00681212">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A436771" w14:textId="77777777" w:rsidR="000044AD" w:rsidRPr="00681212"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681212" w:rsidRDefault="000044AD">
      <w:pPr>
        <w:keepNext/>
        <w:spacing w:line="0" w:lineRule="atLeast"/>
        <w:rPr>
          <w:i/>
          <w:iCs/>
          <w:sz w:val="22"/>
          <w:szCs w:val="22"/>
          <w:lang w:val="uk-UA"/>
        </w:rPr>
      </w:pPr>
    </w:p>
    <w:p w14:paraId="5E3F85A0" w14:textId="092ADB5E" w:rsidR="000044AD" w:rsidRPr="00681212" w:rsidRDefault="000044AD" w:rsidP="0066055D">
      <w:pPr>
        <w:spacing w:line="0" w:lineRule="atLeast"/>
        <w:rPr>
          <w:rFonts w:ascii="Times New Roman" w:hAnsi="Times New Roman" w:cs="Times New Roman"/>
          <w:i/>
          <w:iCs/>
          <w:sz w:val="24"/>
          <w:lang w:val="uk-UA"/>
        </w:rPr>
      </w:pPr>
      <w:r w:rsidRPr="00681212">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14:paraId="4E20C15B" w14:textId="75203E2D" w:rsidR="00816F5D" w:rsidRPr="00681212"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81212">
        <w:rPr>
          <w:rFonts w:ascii="Times New Roman" w:hAnsi="Times New Roman" w:cs="Times New Roman"/>
          <w:b/>
          <w:bCs/>
          <w:kern w:val="0"/>
          <w:szCs w:val="20"/>
          <w:lang w:val="uk-UA" w:eastAsia="uk-UA" w:bidi="ar-SA"/>
        </w:rPr>
        <w:t>ДОДАТОК № 5</w:t>
      </w:r>
    </w:p>
    <w:p w14:paraId="59A69E8B" w14:textId="77777777" w:rsidR="00816F5D" w:rsidRPr="00681212"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81212">
        <w:rPr>
          <w:rFonts w:ascii="Times New Roman" w:hAnsi="Times New Roman" w:cs="Times New Roman"/>
          <w:b/>
          <w:bCs/>
          <w:kern w:val="0"/>
          <w:szCs w:val="20"/>
          <w:lang w:val="uk-UA" w:eastAsia="uk-UA" w:bidi="ar-SA"/>
        </w:rPr>
        <w:t>до тендерної документації</w:t>
      </w:r>
    </w:p>
    <w:p w14:paraId="681D1635" w14:textId="77777777" w:rsidR="00816F5D" w:rsidRPr="00681212"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81212">
        <w:rPr>
          <w:rFonts w:ascii="Times New Roman" w:hAnsi="Times New Roman" w:cs="Times New Roman"/>
          <w:kern w:val="0"/>
          <w:szCs w:val="20"/>
          <w:lang w:val="uk-UA" w:eastAsia="uk-UA" w:bidi="ar-SA"/>
        </w:rPr>
        <w:t>(</w:t>
      </w:r>
      <w:r w:rsidRPr="00681212">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681212"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81212">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681212"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681212"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81212">
        <w:rPr>
          <w:rFonts w:ascii="Times New Roman" w:hAnsi="Times New Roman" w:cs="Times New Roman"/>
          <w:b/>
          <w:bCs/>
          <w:kern w:val="0"/>
          <w:sz w:val="24"/>
          <w:lang w:val="uk-UA" w:eastAsia="uk-UA" w:bidi="ar-SA"/>
        </w:rPr>
        <w:t>ДОВІДКА</w:t>
      </w:r>
    </w:p>
    <w:p w14:paraId="3EB58B22" w14:textId="77777777" w:rsidR="00816F5D" w:rsidRPr="00681212"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81212">
        <w:rPr>
          <w:rFonts w:ascii="Times New Roman" w:hAnsi="Times New Roman" w:cs="Times New Roman"/>
          <w:b/>
          <w:bCs/>
          <w:kern w:val="0"/>
          <w:sz w:val="24"/>
          <w:lang w:val="uk-UA" w:eastAsia="uk-UA" w:bidi="ar-SA"/>
        </w:rPr>
        <w:t>З ВІДОМОСТЯМИ ПРО УЧАСНИКА</w:t>
      </w:r>
    </w:p>
    <w:p w14:paraId="55A77948" w14:textId="77777777" w:rsidR="00816F5D" w:rsidRPr="00681212"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681212" w14:paraId="4E758F75" w14:textId="77777777" w:rsidTr="005D68CA">
        <w:tc>
          <w:tcPr>
            <w:tcW w:w="5105" w:type="dxa"/>
            <w:shd w:val="clear" w:color="auto" w:fill="auto"/>
          </w:tcPr>
          <w:p w14:paraId="14E4A882"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5C5AF6B6" w14:textId="77777777" w:rsidTr="005D68CA">
        <w:tc>
          <w:tcPr>
            <w:tcW w:w="5105" w:type="dxa"/>
            <w:shd w:val="clear" w:color="auto" w:fill="auto"/>
          </w:tcPr>
          <w:p w14:paraId="0F0D4A8E"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37AAF4F2" w14:textId="77777777" w:rsidTr="005D68CA">
        <w:tc>
          <w:tcPr>
            <w:tcW w:w="5105" w:type="dxa"/>
            <w:shd w:val="clear" w:color="auto" w:fill="auto"/>
          </w:tcPr>
          <w:p w14:paraId="28B7891F"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44C66DE1" w14:textId="77777777" w:rsidTr="005D68CA">
        <w:tc>
          <w:tcPr>
            <w:tcW w:w="5105" w:type="dxa"/>
            <w:shd w:val="clear" w:color="auto" w:fill="auto"/>
          </w:tcPr>
          <w:p w14:paraId="3483C799"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7EF67361" w14:textId="77777777" w:rsidTr="005D68CA">
        <w:tc>
          <w:tcPr>
            <w:tcW w:w="5105" w:type="dxa"/>
            <w:shd w:val="clear" w:color="auto" w:fill="auto"/>
          </w:tcPr>
          <w:p w14:paraId="0B723C30"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47CC5AE8" w14:textId="77777777" w:rsidTr="005D68CA">
        <w:tc>
          <w:tcPr>
            <w:tcW w:w="5105" w:type="dxa"/>
            <w:shd w:val="clear" w:color="auto" w:fill="auto"/>
          </w:tcPr>
          <w:p w14:paraId="4FB55024"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6EAD0924" w14:textId="77777777" w:rsidTr="005D68CA">
        <w:tc>
          <w:tcPr>
            <w:tcW w:w="5105" w:type="dxa"/>
            <w:shd w:val="clear" w:color="auto" w:fill="auto"/>
          </w:tcPr>
          <w:p w14:paraId="05C83F0A" w14:textId="77777777" w:rsidR="00816F5D" w:rsidRPr="00681212"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681212">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19EC98E0" w14:textId="77777777" w:rsidTr="005D68CA">
        <w:tc>
          <w:tcPr>
            <w:tcW w:w="5105" w:type="dxa"/>
            <w:shd w:val="clear" w:color="auto" w:fill="auto"/>
          </w:tcPr>
          <w:p w14:paraId="7F44960C" w14:textId="77777777" w:rsidR="00816F5D" w:rsidRPr="00681212"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4FFD107E" w14:textId="77777777" w:rsidTr="005D68CA">
        <w:tc>
          <w:tcPr>
            <w:tcW w:w="5105" w:type="dxa"/>
            <w:shd w:val="clear" w:color="auto" w:fill="auto"/>
          </w:tcPr>
          <w:p w14:paraId="24B18206"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6718AB5E" w14:textId="77777777" w:rsidTr="005D68CA">
        <w:tc>
          <w:tcPr>
            <w:tcW w:w="5105" w:type="dxa"/>
            <w:shd w:val="clear" w:color="auto" w:fill="auto"/>
          </w:tcPr>
          <w:p w14:paraId="3A6E99D9"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21D62994" w14:textId="77777777" w:rsidTr="005D68CA">
        <w:tc>
          <w:tcPr>
            <w:tcW w:w="5105" w:type="dxa"/>
            <w:shd w:val="clear" w:color="auto" w:fill="auto"/>
          </w:tcPr>
          <w:p w14:paraId="38732431"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14E497C1" w14:textId="77777777" w:rsidTr="005D68CA">
        <w:tc>
          <w:tcPr>
            <w:tcW w:w="5105" w:type="dxa"/>
            <w:shd w:val="clear" w:color="auto" w:fill="auto"/>
          </w:tcPr>
          <w:p w14:paraId="3005D7ED" w14:textId="77777777" w:rsidR="00816F5D" w:rsidRPr="00681212"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81212" w14:paraId="38FA1C37" w14:textId="77777777" w:rsidTr="005D68CA">
        <w:tc>
          <w:tcPr>
            <w:tcW w:w="5105" w:type="dxa"/>
            <w:shd w:val="clear" w:color="auto" w:fill="auto"/>
          </w:tcPr>
          <w:p w14:paraId="209E7ABE" w14:textId="24348531" w:rsidR="00816F5D" w:rsidRPr="00681212" w:rsidRDefault="00816F5D" w:rsidP="00395928">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ПІБ, посада, контактний номер телефону</w:t>
            </w:r>
            <w:r w:rsidR="00BD05F5" w:rsidRPr="00681212">
              <w:rPr>
                <w:rFonts w:ascii="Times New Roman" w:hAnsi="Times New Roman" w:cs="Times New Roman"/>
                <w:kern w:val="0"/>
                <w:sz w:val="24"/>
                <w:lang w:val="uk-UA" w:eastAsia="uk-UA" w:bidi="ar-SA"/>
              </w:rPr>
              <w:t>,</w:t>
            </w:r>
            <w:r w:rsidR="00BD05F5" w:rsidRPr="00681212">
              <w:rPr>
                <w:rFonts w:ascii="Times New Roman" w:hAnsi="Times New Roman" w:cs="Times New Roman"/>
                <w:sz w:val="24"/>
                <w:lang w:val="uk-UA"/>
              </w:rPr>
              <w:t xml:space="preserve"> </w:t>
            </w:r>
            <w:r w:rsidRPr="00681212">
              <w:rPr>
                <w:rFonts w:ascii="Times New Roman" w:hAnsi="Times New Roman" w:cs="Times New Roman"/>
                <w:kern w:val="0"/>
                <w:sz w:val="24"/>
                <w:lang w:val="uk-UA" w:eastAsia="uk-UA" w:bidi="ar-SA"/>
              </w:rPr>
              <w:t xml:space="preserve">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681212"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ACF46A7" w14:textId="77777777" w:rsidTr="005D68CA">
        <w:tc>
          <w:tcPr>
            <w:tcW w:w="5105" w:type="dxa"/>
            <w:shd w:val="clear" w:color="auto" w:fill="auto"/>
          </w:tcPr>
          <w:p w14:paraId="6E193907"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81212">
              <w:rPr>
                <w:rFonts w:ascii="Times New Roman" w:hAnsi="Times New Roman" w:cs="Times New Roman"/>
                <w:kern w:val="0"/>
                <w:sz w:val="24"/>
                <w:lang w:val="uk-UA" w:eastAsia="uk-UA" w:bidi="ar-SA"/>
              </w:rPr>
              <w:t>Інше (</w:t>
            </w:r>
            <w:r w:rsidRPr="00681212">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681212">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636156" w:rsidRDefault="00816F5D" w:rsidP="00BE27BA">
      <w:pPr>
        <w:suppressAutoHyphens w:val="0"/>
        <w:ind w:firstLine="284"/>
        <w:rPr>
          <w:rFonts w:ascii="Times New Roman" w:hAnsi="Times New Roman" w:cs="Times New Roman"/>
          <w:kern w:val="0"/>
          <w:sz w:val="24"/>
          <w:lang w:val="uk-UA" w:eastAsia="ru-RU" w:bidi="ar-SA"/>
        </w:rPr>
      </w:pPr>
    </w:p>
    <w:sectPr w:rsidR="00816F5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272E" w14:textId="77777777" w:rsidR="000E00EF" w:rsidRDefault="000E00EF" w:rsidP="00F5734C">
      <w:r>
        <w:separator/>
      </w:r>
    </w:p>
  </w:endnote>
  <w:endnote w:type="continuationSeparator" w:id="0">
    <w:p w14:paraId="498BF74E" w14:textId="77777777" w:rsidR="000E00EF" w:rsidRDefault="000E00EF"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AF57" w14:textId="77777777" w:rsidR="000E00EF" w:rsidRDefault="000E00EF" w:rsidP="00F5734C">
      <w:r>
        <w:separator/>
      </w:r>
    </w:p>
  </w:footnote>
  <w:footnote w:type="continuationSeparator" w:id="0">
    <w:p w14:paraId="3099BDD8" w14:textId="77777777" w:rsidR="000E00EF" w:rsidRDefault="000E00EF"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26896"/>
    <w:multiLevelType w:val="hybridMultilevel"/>
    <w:tmpl w:val="6B5AF6D6"/>
    <w:lvl w:ilvl="0" w:tplc="888E55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9"/>
  </w:num>
  <w:num w:numId="6">
    <w:abstractNumId w:val="7"/>
  </w:num>
  <w:num w:numId="7">
    <w:abstractNumId w:val="8"/>
  </w:num>
  <w:num w:numId="8">
    <w:abstractNumId w:val="11"/>
  </w:num>
  <w:num w:numId="9">
    <w:abstractNumId w:val="3"/>
  </w:num>
  <w:num w:numId="10">
    <w:abstractNumId w:val="2"/>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0151"/>
    <w:rsid w:val="00002CDC"/>
    <w:rsid w:val="00003975"/>
    <w:rsid w:val="000044AD"/>
    <w:rsid w:val="00006E1A"/>
    <w:rsid w:val="000112A8"/>
    <w:rsid w:val="000113DF"/>
    <w:rsid w:val="00011687"/>
    <w:rsid w:val="000116BF"/>
    <w:rsid w:val="00011B0A"/>
    <w:rsid w:val="00011ECD"/>
    <w:rsid w:val="00012537"/>
    <w:rsid w:val="00015DBB"/>
    <w:rsid w:val="00016EAE"/>
    <w:rsid w:val="00016FA5"/>
    <w:rsid w:val="00022490"/>
    <w:rsid w:val="000228CF"/>
    <w:rsid w:val="00025137"/>
    <w:rsid w:val="000264AD"/>
    <w:rsid w:val="0003041F"/>
    <w:rsid w:val="00032ACC"/>
    <w:rsid w:val="0003355B"/>
    <w:rsid w:val="00037BEF"/>
    <w:rsid w:val="00037C50"/>
    <w:rsid w:val="0004071E"/>
    <w:rsid w:val="000412FF"/>
    <w:rsid w:val="0004168D"/>
    <w:rsid w:val="00043527"/>
    <w:rsid w:val="00043D61"/>
    <w:rsid w:val="00050C05"/>
    <w:rsid w:val="000527DF"/>
    <w:rsid w:val="00056199"/>
    <w:rsid w:val="0006078E"/>
    <w:rsid w:val="000650BE"/>
    <w:rsid w:val="00067D45"/>
    <w:rsid w:val="00075423"/>
    <w:rsid w:val="00084E5B"/>
    <w:rsid w:val="000863B0"/>
    <w:rsid w:val="00086B06"/>
    <w:rsid w:val="00086E13"/>
    <w:rsid w:val="000903B0"/>
    <w:rsid w:val="00090B00"/>
    <w:rsid w:val="0009122E"/>
    <w:rsid w:val="00091F01"/>
    <w:rsid w:val="00094B9C"/>
    <w:rsid w:val="00095CAF"/>
    <w:rsid w:val="00097F1F"/>
    <w:rsid w:val="000A3803"/>
    <w:rsid w:val="000A698A"/>
    <w:rsid w:val="000B2D49"/>
    <w:rsid w:val="000B66AB"/>
    <w:rsid w:val="000B7A5B"/>
    <w:rsid w:val="000C052D"/>
    <w:rsid w:val="000C0AAE"/>
    <w:rsid w:val="000C1129"/>
    <w:rsid w:val="000D623C"/>
    <w:rsid w:val="000E00EF"/>
    <w:rsid w:val="000E02F3"/>
    <w:rsid w:val="000E06BE"/>
    <w:rsid w:val="000E13A0"/>
    <w:rsid w:val="000E2EFF"/>
    <w:rsid w:val="000E3BE6"/>
    <w:rsid w:val="000F155C"/>
    <w:rsid w:val="000F3C66"/>
    <w:rsid w:val="000F5520"/>
    <w:rsid w:val="000F5CA3"/>
    <w:rsid w:val="0010089A"/>
    <w:rsid w:val="00102692"/>
    <w:rsid w:val="0010337F"/>
    <w:rsid w:val="0010498E"/>
    <w:rsid w:val="00110A10"/>
    <w:rsid w:val="00111BFC"/>
    <w:rsid w:val="00115AFF"/>
    <w:rsid w:val="001207B1"/>
    <w:rsid w:val="00122B45"/>
    <w:rsid w:val="00124220"/>
    <w:rsid w:val="001243E1"/>
    <w:rsid w:val="001260CF"/>
    <w:rsid w:val="0013265E"/>
    <w:rsid w:val="00141A4B"/>
    <w:rsid w:val="00150AC3"/>
    <w:rsid w:val="00153B2C"/>
    <w:rsid w:val="00153EF6"/>
    <w:rsid w:val="001605FC"/>
    <w:rsid w:val="00164C2A"/>
    <w:rsid w:val="00164FB4"/>
    <w:rsid w:val="001654A5"/>
    <w:rsid w:val="00174BF1"/>
    <w:rsid w:val="001751CB"/>
    <w:rsid w:val="00175B8B"/>
    <w:rsid w:val="00181079"/>
    <w:rsid w:val="00182BF3"/>
    <w:rsid w:val="001833BD"/>
    <w:rsid w:val="00187322"/>
    <w:rsid w:val="00192A62"/>
    <w:rsid w:val="00192AFE"/>
    <w:rsid w:val="00193B71"/>
    <w:rsid w:val="00193EC9"/>
    <w:rsid w:val="0019564C"/>
    <w:rsid w:val="001974CB"/>
    <w:rsid w:val="001B13A1"/>
    <w:rsid w:val="001B20FD"/>
    <w:rsid w:val="001B30F6"/>
    <w:rsid w:val="001B3F24"/>
    <w:rsid w:val="001B58C4"/>
    <w:rsid w:val="001C133A"/>
    <w:rsid w:val="001C1D60"/>
    <w:rsid w:val="001C2A8E"/>
    <w:rsid w:val="001C404B"/>
    <w:rsid w:val="001C4AF2"/>
    <w:rsid w:val="001C5E7E"/>
    <w:rsid w:val="001D12EA"/>
    <w:rsid w:val="001D4275"/>
    <w:rsid w:val="001D53D7"/>
    <w:rsid w:val="001D7716"/>
    <w:rsid w:val="001E02BD"/>
    <w:rsid w:val="001E510E"/>
    <w:rsid w:val="001E5FD1"/>
    <w:rsid w:val="001F25D1"/>
    <w:rsid w:val="001F4BF0"/>
    <w:rsid w:val="001F629C"/>
    <w:rsid w:val="00200C45"/>
    <w:rsid w:val="00201D88"/>
    <w:rsid w:val="0020268D"/>
    <w:rsid w:val="002030D9"/>
    <w:rsid w:val="00207279"/>
    <w:rsid w:val="00207DE0"/>
    <w:rsid w:val="00211BF7"/>
    <w:rsid w:val="002128FE"/>
    <w:rsid w:val="002131AB"/>
    <w:rsid w:val="00220298"/>
    <w:rsid w:val="00225495"/>
    <w:rsid w:val="00225E6D"/>
    <w:rsid w:val="0022727C"/>
    <w:rsid w:val="00230825"/>
    <w:rsid w:val="002328EA"/>
    <w:rsid w:val="00237F93"/>
    <w:rsid w:val="0024326D"/>
    <w:rsid w:val="0024329D"/>
    <w:rsid w:val="0024464A"/>
    <w:rsid w:val="002467AB"/>
    <w:rsid w:val="002471A6"/>
    <w:rsid w:val="00251401"/>
    <w:rsid w:val="00251FA3"/>
    <w:rsid w:val="00252E0D"/>
    <w:rsid w:val="00260F70"/>
    <w:rsid w:val="00266D3C"/>
    <w:rsid w:val="0027199F"/>
    <w:rsid w:val="00273B3E"/>
    <w:rsid w:val="00286CE7"/>
    <w:rsid w:val="00291C07"/>
    <w:rsid w:val="00293A87"/>
    <w:rsid w:val="002A580F"/>
    <w:rsid w:val="002B2BDA"/>
    <w:rsid w:val="002B3852"/>
    <w:rsid w:val="002B455E"/>
    <w:rsid w:val="002B4A73"/>
    <w:rsid w:val="002C243F"/>
    <w:rsid w:val="002C2B49"/>
    <w:rsid w:val="002C2DCA"/>
    <w:rsid w:val="002C64DF"/>
    <w:rsid w:val="002C6DE6"/>
    <w:rsid w:val="002D6A67"/>
    <w:rsid w:val="002E1D1D"/>
    <w:rsid w:val="002E3F0C"/>
    <w:rsid w:val="002E5CC3"/>
    <w:rsid w:val="002E7B84"/>
    <w:rsid w:val="002F1B7B"/>
    <w:rsid w:val="002F252C"/>
    <w:rsid w:val="002F316A"/>
    <w:rsid w:val="002F79F0"/>
    <w:rsid w:val="00302417"/>
    <w:rsid w:val="00305AE6"/>
    <w:rsid w:val="00306A99"/>
    <w:rsid w:val="00306AE0"/>
    <w:rsid w:val="003109DA"/>
    <w:rsid w:val="00317397"/>
    <w:rsid w:val="00321002"/>
    <w:rsid w:val="00323EAC"/>
    <w:rsid w:val="003300D8"/>
    <w:rsid w:val="003301FB"/>
    <w:rsid w:val="00337CE8"/>
    <w:rsid w:val="0034457E"/>
    <w:rsid w:val="003532A6"/>
    <w:rsid w:val="00354DFB"/>
    <w:rsid w:val="00355D54"/>
    <w:rsid w:val="0036021E"/>
    <w:rsid w:val="00360BCB"/>
    <w:rsid w:val="003656EB"/>
    <w:rsid w:val="00366DEA"/>
    <w:rsid w:val="0037209B"/>
    <w:rsid w:val="003743EF"/>
    <w:rsid w:val="00376793"/>
    <w:rsid w:val="00377819"/>
    <w:rsid w:val="00380085"/>
    <w:rsid w:val="003815D5"/>
    <w:rsid w:val="00381AEA"/>
    <w:rsid w:val="00384ADD"/>
    <w:rsid w:val="00390AE8"/>
    <w:rsid w:val="003918C4"/>
    <w:rsid w:val="00392DD2"/>
    <w:rsid w:val="00395928"/>
    <w:rsid w:val="003A44CC"/>
    <w:rsid w:val="003B3AF5"/>
    <w:rsid w:val="003B4223"/>
    <w:rsid w:val="003B4D44"/>
    <w:rsid w:val="003C50B2"/>
    <w:rsid w:val="003C58E0"/>
    <w:rsid w:val="003D0F39"/>
    <w:rsid w:val="003D24DE"/>
    <w:rsid w:val="003D5223"/>
    <w:rsid w:val="003D6940"/>
    <w:rsid w:val="003D76DF"/>
    <w:rsid w:val="003E18D1"/>
    <w:rsid w:val="003E2F8E"/>
    <w:rsid w:val="003F647C"/>
    <w:rsid w:val="003F6E43"/>
    <w:rsid w:val="003F7644"/>
    <w:rsid w:val="003F7700"/>
    <w:rsid w:val="00404043"/>
    <w:rsid w:val="00413249"/>
    <w:rsid w:val="00413509"/>
    <w:rsid w:val="00420B07"/>
    <w:rsid w:val="0042151E"/>
    <w:rsid w:val="0042201B"/>
    <w:rsid w:val="00422266"/>
    <w:rsid w:val="00426B86"/>
    <w:rsid w:val="00427893"/>
    <w:rsid w:val="0043090D"/>
    <w:rsid w:val="004311E9"/>
    <w:rsid w:val="00435B6B"/>
    <w:rsid w:val="00457378"/>
    <w:rsid w:val="00465176"/>
    <w:rsid w:val="00466B91"/>
    <w:rsid w:val="00466F99"/>
    <w:rsid w:val="00471DBA"/>
    <w:rsid w:val="00473F89"/>
    <w:rsid w:val="00474EA1"/>
    <w:rsid w:val="00475A9B"/>
    <w:rsid w:val="00476092"/>
    <w:rsid w:val="004766D2"/>
    <w:rsid w:val="0048030B"/>
    <w:rsid w:val="004807EC"/>
    <w:rsid w:val="00480C4D"/>
    <w:rsid w:val="00481A5A"/>
    <w:rsid w:val="00483600"/>
    <w:rsid w:val="004871CD"/>
    <w:rsid w:val="004943C9"/>
    <w:rsid w:val="00494A52"/>
    <w:rsid w:val="0049538A"/>
    <w:rsid w:val="00496467"/>
    <w:rsid w:val="004B0674"/>
    <w:rsid w:val="004B4859"/>
    <w:rsid w:val="004B5ED4"/>
    <w:rsid w:val="004B6F4D"/>
    <w:rsid w:val="004B792C"/>
    <w:rsid w:val="004C0F97"/>
    <w:rsid w:val="004C1569"/>
    <w:rsid w:val="004C7909"/>
    <w:rsid w:val="004D06AF"/>
    <w:rsid w:val="004D11A0"/>
    <w:rsid w:val="004D4AAA"/>
    <w:rsid w:val="004E0389"/>
    <w:rsid w:val="004E3503"/>
    <w:rsid w:val="004E7083"/>
    <w:rsid w:val="00501F47"/>
    <w:rsid w:val="00503734"/>
    <w:rsid w:val="00515C92"/>
    <w:rsid w:val="00526321"/>
    <w:rsid w:val="0052679A"/>
    <w:rsid w:val="005271E4"/>
    <w:rsid w:val="00535DE0"/>
    <w:rsid w:val="00541F41"/>
    <w:rsid w:val="005444B4"/>
    <w:rsid w:val="00545EC8"/>
    <w:rsid w:val="0055184C"/>
    <w:rsid w:val="00554635"/>
    <w:rsid w:val="00560F04"/>
    <w:rsid w:val="00561965"/>
    <w:rsid w:val="005619BB"/>
    <w:rsid w:val="00563841"/>
    <w:rsid w:val="00564319"/>
    <w:rsid w:val="00567DA3"/>
    <w:rsid w:val="00570153"/>
    <w:rsid w:val="005705A4"/>
    <w:rsid w:val="00586D9E"/>
    <w:rsid w:val="0058705C"/>
    <w:rsid w:val="00591CB7"/>
    <w:rsid w:val="005950C5"/>
    <w:rsid w:val="005A5EF9"/>
    <w:rsid w:val="005C041A"/>
    <w:rsid w:val="005C14A8"/>
    <w:rsid w:val="005C6CC9"/>
    <w:rsid w:val="005C6D91"/>
    <w:rsid w:val="005C7B58"/>
    <w:rsid w:val="005C7D38"/>
    <w:rsid w:val="005D1F54"/>
    <w:rsid w:val="005D2E13"/>
    <w:rsid w:val="005D68CA"/>
    <w:rsid w:val="005D6C2E"/>
    <w:rsid w:val="005E30B4"/>
    <w:rsid w:val="005E51CB"/>
    <w:rsid w:val="005E5306"/>
    <w:rsid w:val="005E6617"/>
    <w:rsid w:val="005E666E"/>
    <w:rsid w:val="005F5555"/>
    <w:rsid w:val="00601872"/>
    <w:rsid w:val="006058AA"/>
    <w:rsid w:val="00605A10"/>
    <w:rsid w:val="00607A3B"/>
    <w:rsid w:val="00610F5A"/>
    <w:rsid w:val="00617D6F"/>
    <w:rsid w:val="00624892"/>
    <w:rsid w:val="00624A2C"/>
    <w:rsid w:val="00634B09"/>
    <w:rsid w:val="00635AED"/>
    <w:rsid w:val="00636156"/>
    <w:rsid w:val="00650E3F"/>
    <w:rsid w:val="00655850"/>
    <w:rsid w:val="0066055D"/>
    <w:rsid w:val="00674F63"/>
    <w:rsid w:val="0067610B"/>
    <w:rsid w:val="00681212"/>
    <w:rsid w:val="00684FDD"/>
    <w:rsid w:val="0068666E"/>
    <w:rsid w:val="00686AE8"/>
    <w:rsid w:val="00687663"/>
    <w:rsid w:val="006A27B2"/>
    <w:rsid w:val="006A3932"/>
    <w:rsid w:val="006B1648"/>
    <w:rsid w:val="006B1860"/>
    <w:rsid w:val="006B1CC4"/>
    <w:rsid w:val="006C046A"/>
    <w:rsid w:val="006C073E"/>
    <w:rsid w:val="006C1BC7"/>
    <w:rsid w:val="006C4AA9"/>
    <w:rsid w:val="006C699C"/>
    <w:rsid w:val="006C71E4"/>
    <w:rsid w:val="006D0566"/>
    <w:rsid w:val="006D49FE"/>
    <w:rsid w:val="006D6D99"/>
    <w:rsid w:val="006D7A68"/>
    <w:rsid w:val="006E52FC"/>
    <w:rsid w:val="006E59EF"/>
    <w:rsid w:val="006F562F"/>
    <w:rsid w:val="006F5E13"/>
    <w:rsid w:val="007002DF"/>
    <w:rsid w:val="00703536"/>
    <w:rsid w:val="00703765"/>
    <w:rsid w:val="00703A74"/>
    <w:rsid w:val="00707739"/>
    <w:rsid w:val="00711D8E"/>
    <w:rsid w:val="00713A9A"/>
    <w:rsid w:val="00714603"/>
    <w:rsid w:val="007240D3"/>
    <w:rsid w:val="00725893"/>
    <w:rsid w:val="00730F32"/>
    <w:rsid w:val="00731ABB"/>
    <w:rsid w:val="00731E07"/>
    <w:rsid w:val="00737260"/>
    <w:rsid w:val="007374EE"/>
    <w:rsid w:val="00741CA2"/>
    <w:rsid w:val="00742D11"/>
    <w:rsid w:val="0074439A"/>
    <w:rsid w:val="007456FC"/>
    <w:rsid w:val="00746D40"/>
    <w:rsid w:val="0075606F"/>
    <w:rsid w:val="007604AF"/>
    <w:rsid w:val="00763D56"/>
    <w:rsid w:val="00774C3D"/>
    <w:rsid w:val="00777183"/>
    <w:rsid w:val="00784A92"/>
    <w:rsid w:val="00785237"/>
    <w:rsid w:val="00785939"/>
    <w:rsid w:val="007866C0"/>
    <w:rsid w:val="00787989"/>
    <w:rsid w:val="00794109"/>
    <w:rsid w:val="00797F20"/>
    <w:rsid w:val="007A004A"/>
    <w:rsid w:val="007A238F"/>
    <w:rsid w:val="007A470B"/>
    <w:rsid w:val="007A5A5A"/>
    <w:rsid w:val="007A65BC"/>
    <w:rsid w:val="007A72F8"/>
    <w:rsid w:val="007B5FC2"/>
    <w:rsid w:val="007C064C"/>
    <w:rsid w:val="007C1E4D"/>
    <w:rsid w:val="007C6888"/>
    <w:rsid w:val="007D1221"/>
    <w:rsid w:val="007D2476"/>
    <w:rsid w:val="007D5D1E"/>
    <w:rsid w:val="007E1B68"/>
    <w:rsid w:val="007E4803"/>
    <w:rsid w:val="007E5321"/>
    <w:rsid w:val="007E65C8"/>
    <w:rsid w:val="007E73A8"/>
    <w:rsid w:val="007E73D4"/>
    <w:rsid w:val="007E78DC"/>
    <w:rsid w:val="007F1252"/>
    <w:rsid w:val="007F152C"/>
    <w:rsid w:val="007F27AC"/>
    <w:rsid w:val="007F3A4D"/>
    <w:rsid w:val="007F4743"/>
    <w:rsid w:val="008011D9"/>
    <w:rsid w:val="0080502B"/>
    <w:rsid w:val="008079BF"/>
    <w:rsid w:val="00812078"/>
    <w:rsid w:val="008134DF"/>
    <w:rsid w:val="00816F5D"/>
    <w:rsid w:val="00824F17"/>
    <w:rsid w:val="00826E99"/>
    <w:rsid w:val="00831470"/>
    <w:rsid w:val="00832BAB"/>
    <w:rsid w:val="00832F88"/>
    <w:rsid w:val="00833795"/>
    <w:rsid w:val="00841267"/>
    <w:rsid w:val="008415F5"/>
    <w:rsid w:val="0084338A"/>
    <w:rsid w:val="008436BC"/>
    <w:rsid w:val="00843F2F"/>
    <w:rsid w:val="00845BEB"/>
    <w:rsid w:val="008559DD"/>
    <w:rsid w:val="0086694F"/>
    <w:rsid w:val="00871A8F"/>
    <w:rsid w:val="00875AA1"/>
    <w:rsid w:val="008771C1"/>
    <w:rsid w:val="008807D4"/>
    <w:rsid w:val="00885685"/>
    <w:rsid w:val="00887ADC"/>
    <w:rsid w:val="008942D0"/>
    <w:rsid w:val="008A5EB2"/>
    <w:rsid w:val="008A717E"/>
    <w:rsid w:val="008A73DF"/>
    <w:rsid w:val="008B311F"/>
    <w:rsid w:val="008B675B"/>
    <w:rsid w:val="008C04A0"/>
    <w:rsid w:val="008C0F20"/>
    <w:rsid w:val="008C5B66"/>
    <w:rsid w:val="008D18AF"/>
    <w:rsid w:val="008D464A"/>
    <w:rsid w:val="008D7BA8"/>
    <w:rsid w:val="008E420C"/>
    <w:rsid w:val="008E5F5F"/>
    <w:rsid w:val="008E74FD"/>
    <w:rsid w:val="008E7CD3"/>
    <w:rsid w:val="008F20A0"/>
    <w:rsid w:val="009011B3"/>
    <w:rsid w:val="00911300"/>
    <w:rsid w:val="00915294"/>
    <w:rsid w:val="009172FC"/>
    <w:rsid w:val="00924143"/>
    <w:rsid w:val="0092490D"/>
    <w:rsid w:val="00924DD6"/>
    <w:rsid w:val="00926393"/>
    <w:rsid w:val="00926843"/>
    <w:rsid w:val="0093714A"/>
    <w:rsid w:val="009379A5"/>
    <w:rsid w:val="009415FD"/>
    <w:rsid w:val="0094179D"/>
    <w:rsid w:val="00942A90"/>
    <w:rsid w:val="00943D92"/>
    <w:rsid w:val="00943EAA"/>
    <w:rsid w:val="0094500E"/>
    <w:rsid w:val="00945F91"/>
    <w:rsid w:val="00963198"/>
    <w:rsid w:val="009710E6"/>
    <w:rsid w:val="00971D71"/>
    <w:rsid w:val="009779FF"/>
    <w:rsid w:val="00977E1F"/>
    <w:rsid w:val="0098112B"/>
    <w:rsid w:val="0098310B"/>
    <w:rsid w:val="00984CA5"/>
    <w:rsid w:val="009861CB"/>
    <w:rsid w:val="009862BB"/>
    <w:rsid w:val="00987E2D"/>
    <w:rsid w:val="00991638"/>
    <w:rsid w:val="00993305"/>
    <w:rsid w:val="009A1FAD"/>
    <w:rsid w:val="009B0A09"/>
    <w:rsid w:val="009B4BEB"/>
    <w:rsid w:val="009B650F"/>
    <w:rsid w:val="009C026E"/>
    <w:rsid w:val="009C25D3"/>
    <w:rsid w:val="009C79FC"/>
    <w:rsid w:val="009D1654"/>
    <w:rsid w:val="009D426B"/>
    <w:rsid w:val="009D6BE9"/>
    <w:rsid w:val="009D6D43"/>
    <w:rsid w:val="009E1355"/>
    <w:rsid w:val="009E1BE5"/>
    <w:rsid w:val="009E3D59"/>
    <w:rsid w:val="009E5DE1"/>
    <w:rsid w:val="009E77AA"/>
    <w:rsid w:val="009F07C3"/>
    <w:rsid w:val="009F1A01"/>
    <w:rsid w:val="009F2055"/>
    <w:rsid w:val="009F4CF2"/>
    <w:rsid w:val="009F6829"/>
    <w:rsid w:val="009F6AC9"/>
    <w:rsid w:val="00A01718"/>
    <w:rsid w:val="00A02FD0"/>
    <w:rsid w:val="00A05B9A"/>
    <w:rsid w:val="00A22E03"/>
    <w:rsid w:val="00A23953"/>
    <w:rsid w:val="00A26726"/>
    <w:rsid w:val="00A30D8C"/>
    <w:rsid w:val="00A31498"/>
    <w:rsid w:val="00A31C42"/>
    <w:rsid w:val="00A33809"/>
    <w:rsid w:val="00A4018E"/>
    <w:rsid w:val="00A42D8C"/>
    <w:rsid w:val="00A4419D"/>
    <w:rsid w:val="00A44BF5"/>
    <w:rsid w:val="00A509E3"/>
    <w:rsid w:val="00A5221C"/>
    <w:rsid w:val="00A575E6"/>
    <w:rsid w:val="00A65563"/>
    <w:rsid w:val="00A66162"/>
    <w:rsid w:val="00A70ED3"/>
    <w:rsid w:val="00A72C8D"/>
    <w:rsid w:val="00A738FE"/>
    <w:rsid w:val="00A74549"/>
    <w:rsid w:val="00A748BE"/>
    <w:rsid w:val="00A763FB"/>
    <w:rsid w:val="00A82531"/>
    <w:rsid w:val="00A842F1"/>
    <w:rsid w:val="00A84EF0"/>
    <w:rsid w:val="00A8617D"/>
    <w:rsid w:val="00A86A7A"/>
    <w:rsid w:val="00A90017"/>
    <w:rsid w:val="00A926C2"/>
    <w:rsid w:val="00A94F57"/>
    <w:rsid w:val="00AA6214"/>
    <w:rsid w:val="00AB359A"/>
    <w:rsid w:val="00AB46B1"/>
    <w:rsid w:val="00AB54CD"/>
    <w:rsid w:val="00AB6638"/>
    <w:rsid w:val="00AC0868"/>
    <w:rsid w:val="00AC0B14"/>
    <w:rsid w:val="00AC3413"/>
    <w:rsid w:val="00AC4E71"/>
    <w:rsid w:val="00AD18BE"/>
    <w:rsid w:val="00AD1A80"/>
    <w:rsid w:val="00AD4E3F"/>
    <w:rsid w:val="00AD760D"/>
    <w:rsid w:val="00AD7D79"/>
    <w:rsid w:val="00AE107B"/>
    <w:rsid w:val="00AE1FDA"/>
    <w:rsid w:val="00AE49E1"/>
    <w:rsid w:val="00AE5758"/>
    <w:rsid w:val="00AE5BD1"/>
    <w:rsid w:val="00AE62D2"/>
    <w:rsid w:val="00AF0E7E"/>
    <w:rsid w:val="00B02534"/>
    <w:rsid w:val="00B03355"/>
    <w:rsid w:val="00B05C2C"/>
    <w:rsid w:val="00B10120"/>
    <w:rsid w:val="00B12FF4"/>
    <w:rsid w:val="00B14BB1"/>
    <w:rsid w:val="00B261CB"/>
    <w:rsid w:val="00B3086F"/>
    <w:rsid w:val="00B30A3C"/>
    <w:rsid w:val="00B30B14"/>
    <w:rsid w:val="00B31D2C"/>
    <w:rsid w:val="00B35831"/>
    <w:rsid w:val="00B35C71"/>
    <w:rsid w:val="00B409C0"/>
    <w:rsid w:val="00B46CC3"/>
    <w:rsid w:val="00B4715A"/>
    <w:rsid w:val="00B4742C"/>
    <w:rsid w:val="00B502A5"/>
    <w:rsid w:val="00B60756"/>
    <w:rsid w:val="00B64256"/>
    <w:rsid w:val="00B80BF0"/>
    <w:rsid w:val="00B82D5E"/>
    <w:rsid w:val="00B876D3"/>
    <w:rsid w:val="00B87E59"/>
    <w:rsid w:val="00B93699"/>
    <w:rsid w:val="00BA0E07"/>
    <w:rsid w:val="00BA39AD"/>
    <w:rsid w:val="00BA3BB5"/>
    <w:rsid w:val="00BA4A38"/>
    <w:rsid w:val="00BA6549"/>
    <w:rsid w:val="00BB3C94"/>
    <w:rsid w:val="00BC0093"/>
    <w:rsid w:val="00BC01B0"/>
    <w:rsid w:val="00BC3217"/>
    <w:rsid w:val="00BC4B98"/>
    <w:rsid w:val="00BC79B2"/>
    <w:rsid w:val="00BD05F5"/>
    <w:rsid w:val="00BD440A"/>
    <w:rsid w:val="00BE0B5B"/>
    <w:rsid w:val="00BE27BA"/>
    <w:rsid w:val="00BE39A5"/>
    <w:rsid w:val="00BE5198"/>
    <w:rsid w:val="00BE51E4"/>
    <w:rsid w:val="00BE6B16"/>
    <w:rsid w:val="00BF0945"/>
    <w:rsid w:val="00BF7EE6"/>
    <w:rsid w:val="00C02D99"/>
    <w:rsid w:val="00C05C67"/>
    <w:rsid w:val="00C06A6D"/>
    <w:rsid w:val="00C07E65"/>
    <w:rsid w:val="00C10E09"/>
    <w:rsid w:val="00C111AC"/>
    <w:rsid w:val="00C14202"/>
    <w:rsid w:val="00C23B97"/>
    <w:rsid w:val="00C25343"/>
    <w:rsid w:val="00C3653E"/>
    <w:rsid w:val="00C37872"/>
    <w:rsid w:val="00C44C3A"/>
    <w:rsid w:val="00C54587"/>
    <w:rsid w:val="00C61FC7"/>
    <w:rsid w:val="00C64684"/>
    <w:rsid w:val="00C667FF"/>
    <w:rsid w:val="00C713FC"/>
    <w:rsid w:val="00C72945"/>
    <w:rsid w:val="00C73C8D"/>
    <w:rsid w:val="00C81CDC"/>
    <w:rsid w:val="00C82274"/>
    <w:rsid w:val="00C82712"/>
    <w:rsid w:val="00C903B6"/>
    <w:rsid w:val="00C95531"/>
    <w:rsid w:val="00CA2894"/>
    <w:rsid w:val="00CA723C"/>
    <w:rsid w:val="00CB040F"/>
    <w:rsid w:val="00CB0E29"/>
    <w:rsid w:val="00CB2877"/>
    <w:rsid w:val="00CB2BCF"/>
    <w:rsid w:val="00CB2FA2"/>
    <w:rsid w:val="00CB61B0"/>
    <w:rsid w:val="00CB7C34"/>
    <w:rsid w:val="00CC391A"/>
    <w:rsid w:val="00CC3DA4"/>
    <w:rsid w:val="00CC4A75"/>
    <w:rsid w:val="00CC4C48"/>
    <w:rsid w:val="00CD2E71"/>
    <w:rsid w:val="00CD46F3"/>
    <w:rsid w:val="00CD56EE"/>
    <w:rsid w:val="00CE1130"/>
    <w:rsid w:val="00CE40EF"/>
    <w:rsid w:val="00CF0338"/>
    <w:rsid w:val="00CF36F7"/>
    <w:rsid w:val="00CF48FC"/>
    <w:rsid w:val="00CF5628"/>
    <w:rsid w:val="00CF7F30"/>
    <w:rsid w:val="00D00F7A"/>
    <w:rsid w:val="00D02BF9"/>
    <w:rsid w:val="00D05BEE"/>
    <w:rsid w:val="00D10EDC"/>
    <w:rsid w:val="00D11098"/>
    <w:rsid w:val="00D12280"/>
    <w:rsid w:val="00D13E6A"/>
    <w:rsid w:val="00D176BD"/>
    <w:rsid w:val="00D213E0"/>
    <w:rsid w:val="00D25659"/>
    <w:rsid w:val="00D360D1"/>
    <w:rsid w:val="00D4338C"/>
    <w:rsid w:val="00D446D6"/>
    <w:rsid w:val="00D45C8B"/>
    <w:rsid w:val="00D4634D"/>
    <w:rsid w:val="00D46D4B"/>
    <w:rsid w:val="00D52A47"/>
    <w:rsid w:val="00D52D9B"/>
    <w:rsid w:val="00D54ACA"/>
    <w:rsid w:val="00D54FB2"/>
    <w:rsid w:val="00D57E46"/>
    <w:rsid w:val="00D60F2B"/>
    <w:rsid w:val="00D65845"/>
    <w:rsid w:val="00D6640C"/>
    <w:rsid w:val="00D67990"/>
    <w:rsid w:val="00D70D59"/>
    <w:rsid w:val="00D71362"/>
    <w:rsid w:val="00D77E26"/>
    <w:rsid w:val="00D831FC"/>
    <w:rsid w:val="00D834FE"/>
    <w:rsid w:val="00D83FCA"/>
    <w:rsid w:val="00D86747"/>
    <w:rsid w:val="00D87E81"/>
    <w:rsid w:val="00D93C61"/>
    <w:rsid w:val="00D94EED"/>
    <w:rsid w:val="00DA2F82"/>
    <w:rsid w:val="00DA6D9D"/>
    <w:rsid w:val="00DB5FC0"/>
    <w:rsid w:val="00DC0C08"/>
    <w:rsid w:val="00DC160C"/>
    <w:rsid w:val="00DC4392"/>
    <w:rsid w:val="00DD1EA3"/>
    <w:rsid w:val="00DD4B7F"/>
    <w:rsid w:val="00DD656D"/>
    <w:rsid w:val="00DE4971"/>
    <w:rsid w:val="00DE6B24"/>
    <w:rsid w:val="00DE71A8"/>
    <w:rsid w:val="00DE7D49"/>
    <w:rsid w:val="00DF32D8"/>
    <w:rsid w:val="00DF4AD9"/>
    <w:rsid w:val="00DF5C51"/>
    <w:rsid w:val="00DF78A8"/>
    <w:rsid w:val="00E025EA"/>
    <w:rsid w:val="00E12085"/>
    <w:rsid w:val="00E172D5"/>
    <w:rsid w:val="00E20532"/>
    <w:rsid w:val="00E234F5"/>
    <w:rsid w:val="00E23DBB"/>
    <w:rsid w:val="00E25330"/>
    <w:rsid w:val="00E264BF"/>
    <w:rsid w:val="00E27BDE"/>
    <w:rsid w:val="00E30774"/>
    <w:rsid w:val="00E30F00"/>
    <w:rsid w:val="00E32D03"/>
    <w:rsid w:val="00E42373"/>
    <w:rsid w:val="00E42BF2"/>
    <w:rsid w:val="00E47267"/>
    <w:rsid w:val="00E47957"/>
    <w:rsid w:val="00E5277B"/>
    <w:rsid w:val="00E5303B"/>
    <w:rsid w:val="00E604D6"/>
    <w:rsid w:val="00E60C50"/>
    <w:rsid w:val="00E8334D"/>
    <w:rsid w:val="00E90B18"/>
    <w:rsid w:val="00E91EA7"/>
    <w:rsid w:val="00E92D09"/>
    <w:rsid w:val="00E970FF"/>
    <w:rsid w:val="00E97307"/>
    <w:rsid w:val="00E97DA6"/>
    <w:rsid w:val="00EA1D65"/>
    <w:rsid w:val="00EA5717"/>
    <w:rsid w:val="00EB0928"/>
    <w:rsid w:val="00EB0B56"/>
    <w:rsid w:val="00EB2319"/>
    <w:rsid w:val="00EB4BC0"/>
    <w:rsid w:val="00EB5609"/>
    <w:rsid w:val="00EB6295"/>
    <w:rsid w:val="00EC3322"/>
    <w:rsid w:val="00EC4C83"/>
    <w:rsid w:val="00EE5B42"/>
    <w:rsid w:val="00EE6061"/>
    <w:rsid w:val="00EF0D0B"/>
    <w:rsid w:val="00EF2469"/>
    <w:rsid w:val="00EF31CD"/>
    <w:rsid w:val="00EF3F81"/>
    <w:rsid w:val="00EF6BFD"/>
    <w:rsid w:val="00EF6E33"/>
    <w:rsid w:val="00F02F04"/>
    <w:rsid w:val="00F1182F"/>
    <w:rsid w:val="00F11ECF"/>
    <w:rsid w:val="00F135B3"/>
    <w:rsid w:val="00F174D9"/>
    <w:rsid w:val="00F260D0"/>
    <w:rsid w:val="00F3053F"/>
    <w:rsid w:val="00F413F5"/>
    <w:rsid w:val="00F435D2"/>
    <w:rsid w:val="00F52F02"/>
    <w:rsid w:val="00F54A68"/>
    <w:rsid w:val="00F56507"/>
    <w:rsid w:val="00F5734C"/>
    <w:rsid w:val="00F605D7"/>
    <w:rsid w:val="00F60E8A"/>
    <w:rsid w:val="00F63703"/>
    <w:rsid w:val="00F72024"/>
    <w:rsid w:val="00F73C74"/>
    <w:rsid w:val="00F77AFD"/>
    <w:rsid w:val="00F82A96"/>
    <w:rsid w:val="00F82D64"/>
    <w:rsid w:val="00F83CEF"/>
    <w:rsid w:val="00F86708"/>
    <w:rsid w:val="00F87DE4"/>
    <w:rsid w:val="00F9072D"/>
    <w:rsid w:val="00F90B4E"/>
    <w:rsid w:val="00F90D56"/>
    <w:rsid w:val="00F90F32"/>
    <w:rsid w:val="00F929FB"/>
    <w:rsid w:val="00F964C8"/>
    <w:rsid w:val="00F96B2B"/>
    <w:rsid w:val="00FA13D3"/>
    <w:rsid w:val="00FA5330"/>
    <w:rsid w:val="00FA7D55"/>
    <w:rsid w:val="00FA7E5B"/>
    <w:rsid w:val="00FB3F2A"/>
    <w:rsid w:val="00FB683C"/>
    <w:rsid w:val="00FC1B9E"/>
    <w:rsid w:val="00FC5708"/>
    <w:rsid w:val="00FC6A80"/>
    <w:rsid w:val="00FC70F8"/>
    <w:rsid w:val="00FC7EA7"/>
    <w:rsid w:val="00FD0258"/>
    <w:rsid w:val="00FD2558"/>
    <w:rsid w:val="00FD54A7"/>
    <w:rsid w:val="00FD6FC7"/>
    <w:rsid w:val="00FE0FE5"/>
    <w:rsid w:val="00FE7906"/>
    <w:rsid w:val="00FE7D03"/>
    <w:rsid w:val="00FF48A4"/>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000151"/>
    <w:rPr>
      <w:rFonts w:ascii="Arial" w:hAnsi="Arial" w:cs="Mangal"/>
      <w:kern w:val="1"/>
      <w:szCs w:val="24"/>
      <w:lang w:eastAsia="hi-IN" w:bidi="hi-IN"/>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000151"/>
    <w:pPr>
      <w:suppressAutoHyphens w:val="0"/>
    </w:pPr>
    <w:rPr>
      <w:rFonts w:ascii="Verdana" w:hAnsi="Verdana" w:cs="Verdana"/>
      <w:kern w:val="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zo.gov.ua/"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91FA-1891-4C63-BF93-37039DFA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29</Pages>
  <Words>11447</Words>
  <Characters>65248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76542</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193</cp:revision>
  <cp:lastPrinted>2022-02-09T12:07:00Z</cp:lastPrinted>
  <dcterms:created xsi:type="dcterms:W3CDTF">2023-03-27T12:28:00Z</dcterms:created>
  <dcterms:modified xsi:type="dcterms:W3CDTF">2023-05-15T06:55:00Z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