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ED5" w:rsidRDefault="00790ED5" w:rsidP="00790ED5">
      <w:pPr>
        <w:suppressAutoHyphens/>
        <w:autoSpaceDN w:val="0"/>
        <w:ind w:firstLine="284"/>
        <w:jc w:val="center"/>
        <w:rPr>
          <w:rFonts w:eastAsia="Calibri"/>
          <w:b/>
          <w:kern w:val="3"/>
          <w:sz w:val="28"/>
          <w:szCs w:val="28"/>
          <w:lang w:eastAsia="en-US"/>
        </w:rPr>
      </w:pPr>
    </w:p>
    <w:p w:rsidR="00596031" w:rsidRPr="00596031" w:rsidRDefault="00596031" w:rsidP="00596031">
      <w:pPr>
        <w:widowControl w:val="0"/>
        <w:tabs>
          <w:tab w:val="left" w:pos="1025"/>
          <w:tab w:val="left" w:leader="underscore" w:pos="4895"/>
          <w:tab w:val="left" w:leader="underscore" w:pos="10151"/>
        </w:tabs>
        <w:ind w:firstLine="7655"/>
        <w:rPr>
          <w:rFonts w:eastAsia="Calibri"/>
          <w:lang w:eastAsia="en-US"/>
        </w:rPr>
      </w:pPr>
      <w:r>
        <w:rPr>
          <w:rFonts w:eastAsia="Calibri"/>
          <w:lang w:eastAsia="en-US"/>
        </w:rPr>
        <w:t>Додаток № 4</w:t>
      </w:r>
    </w:p>
    <w:p w:rsidR="00596031" w:rsidRPr="00596031" w:rsidRDefault="00596031" w:rsidP="00596031">
      <w:pPr>
        <w:widowControl w:val="0"/>
        <w:tabs>
          <w:tab w:val="left" w:pos="1025"/>
          <w:tab w:val="left" w:leader="underscore" w:pos="4895"/>
          <w:tab w:val="left" w:leader="underscore" w:pos="10151"/>
        </w:tabs>
        <w:ind w:firstLine="7655"/>
        <w:rPr>
          <w:rFonts w:eastAsia="Calibri"/>
          <w:lang w:eastAsia="en-US"/>
        </w:rPr>
      </w:pPr>
      <w:r w:rsidRPr="00596031">
        <w:rPr>
          <w:rFonts w:eastAsia="Calibri"/>
          <w:lang w:eastAsia="en-US"/>
        </w:rPr>
        <w:t>до оголошення</w:t>
      </w:r>
    </w:p>
    <w:p w:rsidR="00596031" w:rsidRDefault="00596031" w:rsidP="00596031">
      <w:pPr>
        <w:suppressAutoHyphens/>
        <w:autoSpaceDN w:val="0"/>
        <w:ind w:left="7088"/>
        <w:jc w:val="center"/>
        <w:rPr>
          <w:rFonts w:eastAsia="Calibri"/>
          <w:b/>
          <w:kern w:val="3"/>
          <w:sz w:val="28"/>
          <w:szCs w:val="28"/>
          <w:lang w:eastAsia="en-US"/>
        </w:rPr>
      </w:pPr>
    </w:p>
    <w:p w:rsidR="00596031" w:rsidRDefault="00596031" w:rsidP="00790ED5">
      <w:pPr>
        <w:suppressAutoHyphens/>
        <w:autoSpaceDN w:val="0"/>
        <w:ind w:firstLine="284"/>
        <w:jc w:val="center"/>
        <w:rPr>
          <w:rFonts w:eastAsia="Calibri"/>
          <w:b/>
          <w:kern w:val="3"/>
          <w:sz w:val="28"/>
          <w:szCs w:val="28"/>
          <w:lang w:eastAsia="en-US"/>
        </w:rPr>
      </w:pPr>
    </w:p>
    <w:p w:rsidR="00790ED5" w:rsidRDefault="00790ED5" w:rsidP="00790ED5">
      <w:pPr>
        <w:keepNext/>
        <w:ind w:firstLine="284"/>
        <w:jc w:val="center"/>
        <w:outlineLvl w:val="0"/>
        <w:rPr>
          <w:rFonts w:eastAsia="Calibri"/>
          <w:b/>
          <w:kern w:val="3"/>
          <w:sz w:val="28"/>
          <w:szCs w:val="28"/>
          <w:lang w:eastAsia="uk-UA"/>
        </w:rPr>
      </w:pPr>
      <w:r>
        <w:rPr>
          <w:rFonts w:eastAsia="Calibri"/>
          <w:b/>
          <w:kern w:val="3"/>
          <w:sz w:val="28"/>
          <w:szCs w:val="28"/>
        </w:rPr>
        <w:t>ПРОЕКТ ДОГОВОРУ</w:t>
      </w:r>
    </w:p>
    <w:p w:rsidR="00790ED5" w:rsidRDefault="00790ED5" w:rsidP="00790ED5">
      <w:pPr>
        <w:ind w:left="40"/>
        <w:jc w:val="center"/>
        <w:rPr>
          <w:rFonts w:eastAsia="Arial Unicode MS"/>
          <w:b/>
          <w:i/>
          <w:sz w:val="26"/>
          <w:szCs w:val="26"/>
        </w:rPr>
      </w:pPr>
    </w:p>
    <w:p w:rsidR="00941856" w:rsidRPr="00B50CE9" w:rsidRDefault="00941856" w:rsidP="00343968">
      <w:pPr>
        <w:pStyle w:val="af0"/>
        <w:widowControl w:val="0"/>
        <w:spacing w:before="0" w:after="0"/>
        <w:ind w:left="0" w:right="0" w:firstLine="0"/>
        <w:jc w:val="center"/>
        <w:rPr>
          <w:sz w:val="26"/>
          <w:szCs w:val="26"/>
        </w:rPr>
      </w:pPr>
    </w:p>
    <w:p w:rsidR="00105428" w:rsidRPr="00B50CE9" w:rsidRDefault="00105428" w:rsidP="003850D2">
      <w:pPr>
        <w:pStyle w:val="af0"/>
        <w:widowControl w:val="0"/>
        <w:spacing w:before="0" w:after="0"/>
        <w:ind w:left="0" w:right="0" w:firstLine="0"/>
        <w:rPr>
          <w:sz w:val="26"/>
          <w:szCs w:val="26"/>
        </w:rPr>
      </w:pPr>
      <w:r w:rsidRPr="00B50CE9">
        <w:rPr>
          <w:sz w:val="26"/>
          <w:szCs w:val="26"/>
        </w:rPr>
        <w:t>м. Київ</w:t>
      </w:r>
      <w:r w:rsidR="000D3C15">
        <w:rPr>
          <w:sz w:val="26"/>
          <w:szCs w:val="26"/>
        </w:rPr>
        <w:tab/>
      </w:r>
      <w:r w:rsidR="000D3C15">
        <w:rPr>
          <w:sz w:val="26"/>
          <w:szCs w:val="26"/>
        </w:rPr>
        <w:tab/>
      </w:r>
      <w:r w:rsidR="000D3C15">
        <w:rPr>
          <w:sz w:val="26"/>
          <w:szCs w:val="26"/>
        </w:rPr>
        <w:tab/>
      </w:r>
      <w:r w:rsidR="000D3C15">
        <w:rPr>
          <w:sz w:val="26"/>
          <w:szCs w:val="26"/>
        </w:rPr>
        <w:tab/>
      </w:r>
      <w:r w:rsidR="000D3C15">
        <w:rPr>
          <w:sz w:val="26"/>
          <w:szCs w:val="26"/>
        </w:rPr>
        <w:tab/>
      </w:r>
      <w:r w:rsidR="000D3C15">
        <w:rPr>
          <w:sz w:val="26"/>
          <w:szCs w:val="26"/>
        </w:rPr>
        <w:tab/>
      </w:r>
      <w:r w:rsidR="000D3C15">
        <w:rPr>
          <w:sz w:val="26"/>
          <w:szCs w:val="26"/>
        </w:rPr>
        <w:tab/>
      </w:r>
      <w:r w:rsidR="000D3C15">
        <w:rPr>
          <w:sz w:val="26"/>
          <w:szCs w:val="26"/>
        </w:rPr>
        <w:tab/>
      </w:r>
      <w:r w:rsidR="00F0102F">
        <w:rPr>
          <w:sz w:val="26"/>
          <w:szCs w:val="26"/>
        </w:rPr>
        <w:t xml:space="preserve">  </w:t>
      </w:r>
      <w:r w:rsidR="000E07A7">
        <w:rPr>
          <w:sz w:val="26"/>
          <w:szCs w:val="26"/>
        </w:rPr>
        <w:t>«</w:t>
      </w:r>
      <w:r w:rsidRPr="00B50CE9">
        <w:rPr>
          <w:sz w:val="26"/>
          <w:szCs w:val="26"/>
        </w:rPr>
        <w:t>_</w:t>
      </w:r>
      <w:r w:rsidR="005A2C46" w:rsidRPr="00B50CE9">
        <w:rPr>
          <w:sz w:val="26"/>
          <w:szCs w:val="26"/>
        </w:rPr>
        <w:t>__</w:t>
      </w:r>
      <w:r w:rsidR="005E7D36" w:rsidRPr="00B50CE9">
        <w:rPr>
          <w:sz w:val="26"/>
          <w:szCs w:val="26"/>
        </w:rPr>
        <w:t>_</w:t>
      </w:r>
      <w:r w:rsidR="000E07A7">
        <w:rPr>
          <w:sz w:val="26"/>
          <w:szCs w:val="26"/>
        </w:rPr>
        <w:t>»</w:t>
      </w:r>
      <w:r w:rsidRPr="00B50CE9">
        <w:rPr>
          <w:sz w:val="26"/>
          <w:szCs w:val="26"/>
        </w:rPr>
        <w:t xml:space="preserve"> </w:t>
      </w:r>
      <w:r w:rsidR="009D4474" w:rsidRPr="00B50CE9">
        <w:rPr>
          <w:sz w:val="26"/>
          <w:szCs w:val="26"/>
        </w:rPr>
        <w:t>________</w:t>
      </w:r>
      <w:r w:rsidR="00A810B9" w:rsidRPr="00B50CE9">
        <w:rPr>
          <w:sz w:val="26"/>
          <w:szCs w:val="26"/>
        </w:rPr>
        <w:t>20</w:t>
      </w:r>
      <w:r w:rsidR="0039635B">
        <w:rPr>
          <w:sz w:val="26"/>
          <w:szCs w:val="26"/>
        </w:rPr>
        <w:t>22</w:t>
      </w:r>
      <w:r w:rsidR="00AD4EC2">
        <w:rPr>
          <w:sz w:val="26"/>
          <w:szCs w:val="26"/>
        </w:rPr>
        <w:t xml:space="preserve"> р.</w:t>
      </w:r>
    </w:p>
    <w:p w:rsidR="00176E36" w:rsidRDefault="00176E36" w:rsidP="003E5A28">
      <w:pPr>
        <w:ind w:firstLine="900"/>
        <w:jc w:val="both"/>
        <w:rPr>
          <w:sz w:val="26"/>
          <w:szCs w:val="26"/>
        </w:rPr>
      </w:pPr>
    </w:p>
    <w:p w:rsidR="008669A2" w:rsidRPr="006B5D5E" w:rsidRDefault="008669A2" w:rsidP="008669A2">
      <w:pPr>
        <w:ind w:firstLine="709"/>
        <w:jc w:val="both"/>
        <w:rPr>
          <w:sz w:val="26"/>
          <w:szCs w:val="26"/>
        </w:rPr>
      </w:pPr>
      <w:r w:rsidRPr="006B5D5E">
        <w:rPr>
          <w:b/>
          <w:sz w:val="26"/>
          <w:szCs w:val="26"/>
          <w:lang w:eastAsia="en-US"/>
        </w:rPr>
        <w:t xml:space="preserve">Спеціалізована лабораторія з питань експертизи та досліджень Держмитслужби </w:t>
      </w:r>
      <w:r w:rsidRPr="006B5D5E">
        <w:rPr>
          <w:sz w:val="26"/>
          <w:szCs w:val="26"/>
        </w:rPr>
        <w:t>(неприбуткова установа)</w:t>
      </w:r>
      <w:r w:rsidRPr="006B5D5E">
        <w:rPr>
          <w:sz w:val="26"/>
          <w:szCs w:val="26"/>
          <w:lang w:eastAsia="en-US"/>
        </w:rPr>
        <w:t xml:space="preserve"> </w:t>
      </w:r>
      <w:r w:rsidRPr="006B5D5E">
        <w:rPr>
          <w:sz w:val="26"/>
          <w:szCs w:val="26"/>
        </w:rPr>
        <w:t>в особі</w:t>
      </w:r>
      <w:r>
        <w:rPr>
          <w:sz w:val="26"/>
          <w:szCs w:val="26"/>
        </w:rPr>
        <w:t xml:space="preserve"> _____________________________________________</w:t>
      </w:r>
      <w:r w:rsidRPr="006B5D5E">
        <w:rPr>
          <w:sz w:val="26"/>
          <w:szCs w:val="26"/>
        </w:rPr>
        <w:t>,</w:t>
      </w:r>
      <w:r>
        <w:rPr>
          <w:sz w:val="26"/>
          <w:szCs w:val="26"/>
        </w:rPr>
        <w:t xml:space="preserve"> (далі – Покупець)</w:t>
      </w:r>
      <w:r w:rsidRPr="006B5D5E">
        <w:rPr>
          <w:sz w:val="26"/>
          <w:szCs w:val="26"/>
        </w:rPr>
        <w:t xml:space="preserve"> що діє на підставі Положення, затвердженого наказом Держмитслужби від 23.10.2019 № 18</w:t>
      </w:r>
      <w:r>
        <w:rPr>
          <w:sz w:val="26"/>
          <w:szCs w:val="26"/>
        </w:rPr>
        <w:t xml:space="preserve"> (зі змінами</w:t>
      </w:r>
      <w:r w:rsidRPr="006B5D5E">
        <w:rPr>
          <w:sz w:val="26"/>
          <w:szCs w:val="26"/>
        </w:rPr>
        <w:t xml:space="preserve">) </w:t>
      </w:r>
      <w:r>
        <w:rPr>
          <w:sz w:val="26"/>
          <w:szCs w:val="26"/>
        </w:rPr>
        <w:t xml:space="preserve">та наказу Держмитслужби _______________________ </w:t>
      </w:r>
      <w:r w:rsidRPr="006B5D5E">
        <w:rPr>
          <w:sz w:val="26"/>
          <w:szCs w:val="26"/>
        </w:rPr>
        <w:t>з однієї</w:t>
      </w:r>
      <w:r>
        <w:rPr>
          <w:sz w:val="26"/>
          <w:szCs w:val="26"/>
        </w:rPr>
        <w:t xml:space="preserve"> Сторони</w:t>
      </w:r>
      <w:r w:rsidRPr="006B5D5E">
        <w:rPr>
          <w:sz w:val="26"/>
          <w:szCs w:val="26"/>
        </w:rPr>
        <w:t xml:space="preserve">,  </w:t>
      </w:r>
    </w:p>
    <w:p w:rsidR="00893A50" w:rsidRDefault="008669A2" w:rsidP="008669A2">
      <w:pPr>
        <w:jc w:val="both"/>
        <w:rPr>
          <w:b/>
          <w:sz w:val="26"/>
          <w:szCs w:val="26"/>
        </w:rPr>
      </w:pPr>
      <w:r>
        <w:rPr>
          <w:b/>
          <w:sz w:val="26"/>
          <w:szCs w:val="26"/>
        </w:rPr>
        <w:t xml:space="preserve"> </w:t>
      </w:r>
      <w:r w:rsidRPr="006B5D5E">
        <w:rPr>
          <w:sz w:val="26"/>
          <w:szCs w:val="26"/>
        </w:rPr>
        <w:t>та</w:t>
      </w:r>
      <w:r>
        <w:rPr>
          <w:b/>
          <w:sz w:val="26"/>
          <w:szCs w:val="26"/>
        </w:rPr>
        <w:t xml:space="preserve"> _____________________________________________________________       </w:t>
      </w:r>
      <w:r w:rsidRPr="00914A16">
        <w:rPr>
          <w:sz w:val="26"/>
          <w:szCs w:val="26"/>
        </w:rPr>
        <w:t>(да</w:t>
      </w:r>
      <w:r>
        <w:rPr>
          <w:sz w:val="26"/>
          <w:szCs w:val="26"/>
        </w:rPr>
        <w:t>лі - Постачальник</w:t>
      </w:r>
      <w:r w:rsidRPr="00914A16">
        <w:rPr>
          <w:sz w:val="26"/>
          <w:szCs w:val="26"/>
        </w:rPr>
        <w:t>),</w:t>
      </w:r>
      <w:r w:rsidRPr="00207095">
        <w:rPr>
          <w:b/>
          <w:sz w:val="26"/>
          <w:szCs w:val="26"/>
        </w:rPr>
        <w:t xml:space="preserve"> </w:t>
      </w:r>
      <w:r w:rsidRPr="00207095">
        <w:rPr>
          <w:sz w:val="26"/>
          <w:szCs w:val="26"/>
        </w:rPr>
        <w:t xml:space="preserve">в особі  </w:t>
      </w:r>
      <w:r w:rsidRPr="00457098">
        <w:rPr>
          <w:sz w:val="26"/>
          <w:szCs w:val="26"/>
        </w:rPr>
        <w:t xml:space="preserve"> </w:t>
      </w:r>
      <w:r>
        <w:rPr>
          <w:b/>
          <w:sz w:val="26"/>
          <w:szCs w:val="26"/>
        </w:rPr>
        <w:t>____________________________________</w:t>
      </w:r>
      <w:r w:rsidRPr="00457098">
        <w:rPr>
          <w:sz w:val="26"/>
          <w:szCs w:val="26"/>
        </w:rPr>
        <w:t>,</w:t>
      </w:r>
      <w:r w:rsidRPr="00207095">
        <w:rPr>
          <w:sz w:val="26"/>
          <w:szCs w:val="26"/>
        </w:rPr>
        <w:t xml:space="preserve"> що діє на підставі </w:t>
      </w:r>
      <w:r>
        <w:rPr>
          <w:sz w:val="26"/>
          <w:szCs w:val="26"/>
        </w:rPr>
        <w:t>___________________________</w:t>
      </w:r>
      <w:r w:rsidRPr="00207095">
        <w:rPr>
          <w:sz w:val="26"/>
          <w:szCs w:val="26"/>
        </w:rPr>
        <w:t>, з іншої сторони, разом – Сторони, уклали цей договір</w:t>
      </w:r>
      <w:r>
        <w:rPr>
          <w:sz w:val="26"/>
          <w:szCs w:val="26"/>
        </w:rPr>
        <w:t xml:space="preserve"> </w:t>
      </w:r>
      <w:r w:rsidRPr="00207095">
        <w:rPr>
          <w:sz w:val="26"/>
          <w:szCs w:val="26"/>
        </w:rPr>
        <w:t xml:space="preserve">(далі – Договір) </w:t>
      </w:r>
      <w:r>
        <w:rPr>
          <w:sz w:val="26"/>
          <w:szCs w:val="26"/>
        </w:rPr>
        <w:t xml:space="preserve"> </w:t>
      </w:r>
      <w:r w:rsidRPr="00207095">
        <w:rPr>
          <w:sz w:val="26"/>
          <w:szCs w:val="26"/>
        </w:rPr>
        <w:t xml:space="preserve">про таке </w:t>
      </w:r>
      <w:r>
        <w:rPr>
          <w:sz w:val="26"/>
          <w:szCs w:val="26"/>
        </w:rPr>
        <w:t xml:space="preserve">            </w:t>
      </w:r>
    </w:p>
    <w:p w:rsidR="008669A2" w:rsidRDefault="008669A2" w:rsidP="00F31C05">
      <w:pPr>
        <w:widowControl w:val="0"/>
        <w:jc w:val="center"/>
        <w:rPr>
          <w:rFonts w:eastAsia="Arial Unicode MS"/>
          <w:b/>
          <w:sz w:val="26"/>
          <w:szCs w:val="26"/>
          <w:lang w:eastAsia="uk-UA"/>
        </w:rPr>
      </w:pPr>
    </w:p>
    <w:p w:rsidR="00F31C05" w:rsidRDefault="00F31C05" w:rsidP="00F31C05">
      <w:pPr>
        <w:widowControl w:val="0"/>
        <w:jc w:val="center"/>
        <w:rPr>
          <w:rFonts w:eastAsia="Arial Unicode MS"/>
          <w:b/>
          <w:sz w:val="26"/>
          <w:szCs w:val="26"/>
          <w:lang w:eastAsia="uk-UA"/>
        </w:rPr>
      </w:pPr>
      <w:r w:rsidRPr="00F31C05">
        <w:rPr>
          <w:rFonts w:eastAsia="Arial Unicode MS"/>
          <w:b/>
          <w:sz w:val="26"/>
          <w:szCs w:val="26"/>
          <w:lang w:eastAsia="uk-UA"/>
        </w:rPr>
        <w:t>І. Предмет договору</w:t>
      </w:r>
    </w:p>
    <w:p w:rsidR="00803FEC" w:rsidRPr="00F31C05" w:rsidRDefault="00803FEC" w:rsidP="00F31C05">
      <w:pPr>
        <w:widowControl w:val="0"/>
        <w:jc w:val="center"/>
        <w:rPr>
          <w:rFonts w:eastAsia="Arial Unicode MS"/>
          <w:b/>
          <w:sz w:val="26"/>
          <w:szCs w:val="26"/>
          <w:lang w:eastAsia="uk-UA"/>
        </w:rPr>
      </w:pPr>
    </w:p>
    <w:p w:rsidR="00F31C05" w:rsidRPr="00F31C05" w:rsidRDefault="00F31C05" w:rsidP="00F31C05">
      <w:pPr>
        <w:widowControl w:val="0"/>
        <w:tabs>
          <w:tab w:val="left" w:pos="1272"/>
        </w:tabs>
        <w:ind w:firstLine="709"/>
        <w:jc w:val="both"/>
        <w:rPr>
          <w:sz w:val="26"/>
          <w:szCs w:val="26"/>
        </w:rPr>
      </w:pPr>
      <w:r w:rsidRPr="00F31C05">
        <w:rPr>
          <w:sz w:val="26"/>
          <w:szCs w:val="26"/>
        </w:rPr>
        <w:t>1.1. Постачальник, в порядку та на умовах визначених цим Договором, зобов'язується поставити та передати у власність Покупця товар за предметом закупівлі:</w:t>
      </w:r>
      <w:r w:rsidRPr="00F31C05">
        <w:rPr>
          <w:b/>
          <w:sz w:val="26"/>
          <w:szCs w:val="26"/>
        </w:rPr>
        <w:t xml:space="preserve"> код CPV за ДК 021:2015-15510000-6 "Молоко та вершки"                </w:t>
      </w:r>
      <w:r w:rsidRPr="00F31C05">
        <w:rPr>
          <w:sz w:val="26"/>
          <w:szCs w:val="26"/>
        </w:rPr>
        <w:t>(далі - Товар), а Покупець - прийняти і оплатити Товар.</w:t>
      </w:r>
    </w:p>
    <w:p w:rsidR="00F31C05" w:rsidRPr="00F31C05" w:rsidRDefault="00F31C05" w:rsidP="00F31C05">
      <w:pPr>
        <w:widowControl w:val="0"/>
        <w:shd w:val="clear" w:color="auto" w:fill="FFFFFF"/>
        <w:tabs>
          <w:tab w:val="left" w:pos="567"/>
        </w:tabs>
        <w:ind w:firstLine="709"/>
        <w:jc w:val="both"/>
        <w:rPr>
          <w:rFonts w:eastAsia="Arial Unicode MS"/>
          <w:sz w:val="26"/>
          <w:szCs w:val="26"/>
          <w:lang w:eastAsia="uk-UA"/>
        </w:rPr>
      </w:pPr>
      <w:r w:rsidRPr="00F31C05">
        <w:rPr>
          <w:rFonts w:eastAsia="Arial Unicode MS"/>
          <w:sz w:val="26"/>
          <w:szCs w:val="26"/>
          <w:lang w:eastAsia="uk-UA"/>
        </w:rPr>
        <w:t>1.2. Найменування (номенклатура, асортимент) та кількість Товару зазначається у специфікації,  що є Додатком № 1  до цього Договору.</w:t>
      </w:r>
    </w:p>
    <w:p w:rsidR="00F31C05" w:rsidRPr="00F31C05" w:rsidRDefault="00F31C05" w:rsidP="00F31C05">
      <w:pPr>
        <w:widowControl w:val="0"/>
        <w:shd w:val="clear" w:color="auto" w:fill="FFFFFF"/>
        <w:tabs>
          <w:tab w:val="left" w:pos="567"/>
        </w:tabs>
        <w:ind w:firstLine="709"/>
        <w:jc w:val="both"/>
        <w:rPr>
          <w:rFonts w:eastAsia="Arial Unicode MS"/>
          <w:sz w:val="26"/>
          <w:szCs w:val="26"/>
          <w:lang w:eastAsia="uk-UA"/>
        </w:rPr>
      </w:pPr>
      <w:r w:rsidRPr="00F31C05">
        <w:rPr>
          <w:rFonts w:eastAsia="Arial Unicode MS"/>
          <w:sz w:val="26"/>
          <w:szCs w:val="26"/>
          <w:lang w:eastAsia="uk-UA"/>
        </w:rPr>
        <w:t xml:space="preserve">1.3. Обсяги закупівлі можуть бути зменшені залежно від реального фінансування видатків. </w:t>
      </w:r>
    </w:p>
    <w:p w:rsidR="005E7D36" w:rsidRDefault="005E7D36" w:rsidP="00C56B5A">
      <w:pPr>
        <w:shd w:val="clear" w:color="auto" w:fill="FFFFFF"/>
        <w:tabs>
          <w:tab w:val="left" w:pos="567"/>
        </w:tabs>
        <w:ind w:firstLine="567"/>
        <w:jc w:val="both"/>
        <w:rPr>
          <w:sz w:val="26"/>
          <w:szCs w:val="26"/>
        </w:rPr>
      </w:pPr>
    </w:p>
    <w:p w:rsidR="00F31C05" w:rsidRDefault="00F31C05" w:rsidP="00F31C05">
      <w:pPr>
        <w:widowControl w:val="0"/>
        <w:jc w:val="center"/>
        <w:rPr>
          <w:rFonts w:eastAsia="Arial Unicode MS"/>
          <w:b/>
          <w:sz w:val="26"/>
          <w:szCs w:val="26"/>
          <w:lang w:eastAsia="uk-UA"/>
        </w:rPr>
      </w:pPr>
      <w:r w:rsidRPr="00F31C05">
        <w:rPr>
          <w:rFonts w:eastAsia="Arial Unicode MS"/>
          <w:b/>
          <w:sz w:val="26"/>
          <w:szCs w:val="26"/>
          <w:lang w:eastAsia="uk-UA"/>
        </w:rPr>
        <w:t xml:space="preserve">ІІ. Якість Товарів </w:t>
      </w:r>
    </w:p>
    <w:p w:rsidR="00803FEC" w:rsidRPr="00F31C05" w:rsidRDefault="00803FEC" w:rsidP="00F31C05">
      <w:pPr>
        <w:widowControl w:val="0"/>
        <w:jc w:val="center"/>
        <w:rPr>
          <w:rFonts w:eastAsia="Arial Unicode MS"/>
          <w:b/>
          <w:sz w:val="26"/>
          <w:szCs w:val="26"/>
          <w:lang w:eastAsia="uk-UA"/>
        </w:rPr>
      </w:pP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 xml:space="preserve">2.1. Постачальник повинен передати (поставити) Покупцю Товар, якість якого відповідає вимогам державних стандартів або технічним умовам виробника. </w:t>
      </w:r>
    </w:p>
    <w:p w:rsidR="00F31C05" w:rsidRPr="00F31C05" w:rsidRDefault="00F31C05" w:rsidP="00F31C05">
      <w:pPr>
        <w:widowControl w:val="0"/>
        <w:tabs>
          <w:tab w:val="left" w:pos="0"/>
        </w:tabs>
        <w:ind w:firstLine="709"/>
        <w:jc w:val="both"/>
        <w:rPr>
          <w:rFonts w:eastAsia="Arial Unicode MS"/>
          <w:sz w:val="26"/>
          <w:szCs w:val="26"/>
          <w:lang w:eastAsia="uk-UA"/>
        </w:rPr>
      </w:pPr>
      <w:r w:rsidRPr="00F31C05">
        <w:rPr>
          <w:rFonts w:eastAsia="Arial Unicode MS"/>
          <w:sz w:val="26"/>
          <w:szCs w:val="26"/>
          <w:lang w:eastAsia="uk-UA"/>
        </w:rPr>
        <w:t xml:space="preserve">2.2. Гарантійний термін на Товар вказується на упаковці або в товаросупровідних документах. </w:t>
      </w:r>
    </w:p>
    <w:p w:rsidR="00F31C05" w:rsidRDefault="00F31C05" w:rsidP="00F31C05">
      <w:pPr>
        <w:widowControl w:val="0"/>
        <w:tabs>
          <w:tab w:val="left" w:pos="0"/>
        </w:tabs>
        <w:ind w:firstLine="709"/>
        <w:jc w:val="both"/>
        <w:rPr>
          <w:rFonts w:eastAsia="Arial Unicode MS"/>
          <w:sz w:val="26"/>
          <w:szCs w:val="26"/>
          <w:lang w:eastAsia="uk-UA"/>
        </w:rPr>
      </w:pPr>
      <w:r w:rsidRPr="00F31C05">
        <w:rPr>
          <w:rFonts w:eastAsia="Arial Unicode MS"/>
          <w:sz w:val="26"/>
          <w:szCs w:val="26"/>
          <w:lang w:eastAsia="uk-UA"/>
        </w:rPr>
        <w:t>2.3. Якщо протягом гарантійного терміну Постачальник отримає від Покупця письмове повідомлення про недоліки Товару, він зобов’язується замінити Товар протягом 7 календарних днів із дати отримання повідомлення, якщо ці недоліки не вимагають заміни Товару на заводі-виробнику. Заміна неякісного на нове належної якості здійснюється протягом 10 календарних днів з дати надходження нового з заводу-виробника, але не пізніше ніж 30 календарних днів з дати пред’явлення претензії Покупцем.</w:t>
      </w:r>
    </w:p>
    <w:p w:rsidR="00F31C05" w:rsidRPr="00F31C05" w:rsidRDefault="00F31C05" w:rsidP="00F31C05">
      <w:pPr>
        <w:widowControl w:val="0"/>
        <w:tabs>
          <w:tab w:val="left" w:pos="0"/>
        </w:tabs>
        <w:ind w:firstLine="709"/>
        <w:jc w:val="both"/>
        <w:rPr>
          <w:rFonts w:eastAsia="Arial Unicode MS"/>
          <w:sz w:val="26"/>
          <w:szCs w:val="26"/>
          <w:lang w:eastAsia="uk-UA"/>
        </w:rPr>
      </w:pPr>
    </w:p>
    <w:p w:rsidR="00803FEC" w:rsidRDefault="00803FEC" w:rsidP="00F31C05">
      <w:pPr>
        <w:ind w:firstLine="567"/>
        <w:jc w:val="center"/>
        <w:rPr>
          <w:b/>
          <w:sz w:val="26"/>
          <w:szCs w:val="26"/>
        </w:rPr>
      </w:pPr>
    </w:p>
    <w:p w:rsidR="00803FEC" w:rsidRDefault="00803FEC" w:rsidP="00F31C05">
      <w:pPr>
        <w:ind w:firstLine="567"/>
        <w:jc w:val="center"/>
        <w:rPr>
          <w:b/>
          <w:sz w:val="26"/>
          <w:szCs w:val="26"/>
        </w:rPr>
      </w:pPr>
    </w:p>
    <w:p w:rsidR="00803FEC" w:rsidRDefault="00803FEC" w:rsidP="00F31C05">
      <w:pPr>
        <w:ind w:firstLine="567"/>
        <w:jc w:val="center"/>
        <w:rPr>
          <w:b/>
          <w:sz w:val="26"/>
          <w:szCs w:val="26"/>
        </w:rPr>
      </w:pPr>
    </w:p>
    <w:p w:rsidR="00F31C05" w:rsidRDefault="00F31C05" w:rsidP="00F31C05">
      <w:pPr>
        <w:ind w:firstLine="567"/>
        <w:jc w:val="center"/>
        <w:rPr>
          <w:b/>
          <w:sz w:val="26"/>
          <w:szCs w:val="26"/>
        </w:rPr>
      </w:pPr>
      <w:r w:rsidRPr="00B50CE9">
        <w:rPr>
          <w:b/>
          <w:sz w:val="26"/>
          <w:szCs w:val="26"/>
        </w:rPr>
        <w:lastRenderedPageBreak/>
        <w:t>І</w:t>
      </w:r>
      <w:r>
        <w:rPr>
          <w:b/>
          <w:sz w:val="26"/>
          <w:szCs w:val="26"/>
        </w:rPr>
        <w:t>ІІ</w:t>
      </w:r>
      <w:r w:rsidRPr="00B50CE9">
        <w:rPr>
          <w:b/>
          <w:sz w:val="26"/>
          <w:szCs w:val="26"/>
        </w:rPr>
        <w:t>. Ціна Договору</w:t>
      </w:r>
    </w:p>
    <w:p w:rsidR="00803FEC" w:rsidRDefault="00803FEC" w:rsidP="00F31C05">
      <w:pPr>
        <w:ind w:firstLine="567"/>
        <w:jc w:val="center"/>
        <w:rPr>
          <w:b/>
          <w:sz w:val="26"/>
          <w:szCs w:val="26"/>
        </w:rPr>
      </w:pPr>
    </w:p>
    <w:p w:rsidR="00F31C05" w:rsidRPr="00B50CE9" w:rsidRDefault="00F31C05" w:rsidP="00F31C05">
      <w:pPr>
        <w:ind w:firstLine="709"/>
        <w:jc w:val="both"/>
        <w:rPr>
          <w:sz w:val="26"/>
          <w:szCs w:val="26"/>
        </w:rPr>
      </w:pPr>
      <w:r>
        <w:rPr>
          <w:color w:val="000000"/>
          <w:sz w:val="26"/>
          <w:szCs w:val="26"/>
        </w:rPr>
        <w:t>3</w:t>
      </w:r>
      <w:r w:rsidRPr="00B50CE9">
        <w:rPr>
          <w:color w:val="000000"/>
          <w:sz w:val="26"/>
          <w:szCs w:val="26"/>
        </w:rPr>
        <w:t xml:space="preserve">.1. </w:t>
      </w:r>
      <w:r w:rsidRPr="00B50CE9">
        <w:rPr>
          <w:sz w:val="26"/>
          <w:szCs w:val="26"/>
        </w:rPr>
        <w:t>Покуп</w:t>
      </w:r>
      <w:r>
        <w:rPr>
          <w:sz w:val="26"/>
          <w:szCs w:val="26"/>
        </w:rPr>
        <w:t>ець сплачує за т</w:t>
      </w:r>
      <w:r w:rsidRPr="00B50CE9">
        <w:rPr>
          <w:sz w:val="26"/>
          <w:szCs w:val="26"/>
        </w:rPr>
        <w:t>овар, що передається за цим Договором за цінами, погодженими Сторонами попередн</w:t>
      </w:r>
      <w:r>
        <w:rPr>
          <w:sz w:val="26"/>
          <w:szCs w:val="26"/>
        </w:rPr>
        <w:t>ьо та визначеними у Специфікації на закупівлю товару</w:t>
      </w:r>
      <w:r w:rsidRPr="00B50CE9">
        <w:rPr>
          <w:sz w:val="26"/>
          <w:szCs w:val="26"/>
        </w:rPr>
        <w:t>.</w:t>
      </w:r>
    </w:p>
    <w:p w:rsidR="00803FEC" w:rsidRDefault="00803FEC" w:rsidP="00F31C05">
      <w:pPr>
        <w:widowControl w:val="0"/>
        <w:tabs>
          <w:tab w:val="left" w:pos="1147"/>
        </w:tabs>
        <w:ind w:firstLine="709"/>
        <w:jc w:val="both"/>
        <w:rPr>
          <w:color w:val="000000"/>
          <w:sz w:val="26"/>
          <w:szCs w:val="26"/>
        </w:rPr>
      </w:pPr>
    </w:p>
    <w:p w:rsidR="00F31C05" w:rsidRPr="004077AD" w:rsidRDefault="00F31C05" w:rsidP="00F31C05">
      <w:pPr>
        <w:widowControl w:val="0"/>
        <w:tabs>
          <w:tab w:val="left" w:pos="1147"/>
        </w:tabs>
        <w:ind w:firstLine="709"/>
        <w:jc w:val="both"/>
        <w:rPr>
          <w:sz w:val="26"/>
          <w:szCs w:val="26"/>
        </w:rPr>
      </w:pPr>
      <w:r>
        <w:rPr>
          <w:color w:val="000000"/>
          <w:sz w:val="26"/>
          <w:szCs w:val="26"/>
        </w:rPr>
        <w:t xml:space="preserve"> 3</w:t>
      </w:r>
      <w:r w:rsidRPr="00B50CE9">
        <w:rPr>
          <w:color w:val="000000"/>
          <w:sz w:val="26"/>
          <w:szCs w:val="26"/>
        </w:rPr>
        <w:t xml:space="preserve">.2. Ціна цього Договору </w:t>
      </w:r>
      <w:r w:rsidRPr="00AA23B2">
        <w:rPr>
          <w:color w:val="000000"/>
          <w:sz w:val="26"/>
          <w:szCs w:val="26"/>
        </w:rPr>
        <w:t xml:space="preserve">становить </w:t>
      </w:r>
      <w:r>
        <w:rPr>
          <w:color w:val="000000"/>
          <w:sz w:val="26"/>
          <w:szCs w:val="26"/>
        </w:rPr>
        <w:t xml:space="preserve"> - </w:t>
      </w:r>
      <w:r>
        <w:rPr>
          <w:b/>
          <w:color w:val="000000"/>
          <w:sz w:val="26"/>
          <w:szCs w:val="26"/>
        </w:rPr>
        <w:t>______________</w:t>
      </w:r>
      <w:r>
        <w:rPr>
          <w:color w:val="000000"/>
          <w:sz w:val="26"/>
          <w:szCs w:val="26"/>
        </w:rPr>
        <w:t xml:space="preserve"> </w:t>
      </w:r>
      <w:r w:rsidRPr="002C193D">
        <w:rPr>
          <w:b/>
          <w:sz w:val="26"/>
          <w:szCs w:val="26"/>
        </w:rPr>
        <w:t xml:space="preserve">грн. </w:t>
      </w:r>
      <w:r>
        <w:rPr>
          <w:b/>
          <w:sz w:val="26"/>
          <w:szCs w:val="26"/>
        </w:rPr>
        <w:t>__________</w:t>
      </w:r>
      <w:r w:rsidRPr="002C193D">
        <w:rPr>
          <w:b/>
          <w:sz w:val="26"/>
          <w:szCs w:val="26"/>
        </w:rPr>
        <w:t xml:space="preserve"> коп. (</w:t>
      </w:r>
      <w:r>
        <w:rPr>
          <w:b/>
          <w:sz w:val="26"/>
          <w:szCs w:val="26"/>
        </w:rPr>
        <w:t xml:space="preserve">____________________ </w:t>
      </w:r>
      <w:r w:rsidRPr="002C193D">
        <w:rPr>
          <w:b/>
          <w:sz w:val="26"/>
          <w:szCs w:val="26"/>
        </w:rPr>
        <w:t xml:space="preserve">грн. </w:t>
      </w:r>
      <w:r>
        <w:rPr>
          <w:b/>
          <w:sz w:val="26"/>
          <w:szCs w:val="26"/>
        </w:rPr>
        <w:t>__________________</w:t>
      </w:r>
      <w:r w:rsidRPr="002C193D">
        <w:rPr>
          <w:b/>
          <w:sz w:val="26"/>
          <w:szCs w:val="26"/>
        </w:rPr>
        <w:t xml:space="preserve"> коп.), в тому числі  ПДВ – </w:t>
      </w:r>
      <w:r>
        <w:rPr>
          <w:b/>
          <w:sz w:val="26"/>
          <w:szCs w:val="26"/>
        </w:rPr>
        <w:t>___________________</w:t>
      </w:r>
      <w:r w:rsidRPr="002C193D">
        <w:rPr>
          <w:b/>
          <w:sz w:val="26"/>
          <w:szCs w:val="26"/>
        </w:rPr>
        <w:t xml:space="preserve">грн. </w:t>
      </w:r>
      <w:r>
        <w:rPr>
          <w:b/>
          <w:sz w:val="26"/>
          <w:szCs w:val="26"/>
        </w:rPr>
        <w:t>_________________</w:t>
      </w:r>
      <w:r w:rsidRPr="002C193D">
        <w:rPr>
          <w:b/>
          <w:sz w:val="26"/>
          <w:szCs w:val="26"/>
        </w:rPr>
        <w:t xml:space="preserve"> коп. (</w:t>
      </w:r>
      <w:r>
        <w:rPr>
          <w:b/>
          <w:sz w:val="26"/>
          <w:szCs w:val="26"/>
        </w:rPr>
        <w:t>___________________</w:t>
      </w:r>
      <w:r w:rsidRPr="002C193D">
        <w:rPr>
          <w:b/>
          <w:sz w:val="26"/>
          <w:szCs w:val="26"/>
        </w:rPr>
        <w:t xml:space="preserve">грн. </w:t>
      </w:r>
      <w:r>
        <w:rPr>
          <w:b/>
          <w:sz w:val="26"/>
          <w:szCs w:val="26"/>
        </w:rPr>
        <w:t>_________________</w:t>
      </w:r>
      <w:r w:rsidRPr="002C193D">
        <w:rPr>
          <w:b/>
          <w:sz w:val="26"/>
          <w:szCs w:val="26"/>
        </w:rPr>
        <w:t xml:space="preserve"> коп.).</w:t>
      </w:r>
    </w:p>
    <w:p w:rsidR="00F31C05" w:rsidRPr="00B50CE9" w:rsidRDefault="00F31C05" w:rsidP="00F31C05">
      <w:pPr>
        <w:ind w:firstLine="709"/>
        <w:jc w:val="both"/>
        <w:rPr>
          <w:sz w:val="26"/>
          <w:szCs w:val="26"/>
        </w:rPr>
      </w:pPr>
      <w:r>
        <w:rPr>
          <w:sz w:val="26"/>
          <w:szCs w:val="26"/>
        </w:rPr>
        <w:t xml:space="preserve">3.3. </w:t>
      </w:r>
      <w:r w:rsidRPr="00B50CE9">
        <w:rPr>
          <w:sz w:val="26"/>
          <w:szCs w:val="26"/>
        </w:rPr>
        <w:t xml:space="preserve"> Ціна цього Договору може бути зменшена за взаємною згодою Сторін.</w:t>
      </w:r>
    </w:p>
    <w:p w:rsidR="00EF09F5" w:rsidRDefault="00EF09F5" w:rsidP="00596031">
      <w:pPr>
        <w:rPr>
          <w:b/>
          <w:sz w:val="26"/>
          <w:szCs w:val="26"/>
        </w:rPr>
      </w:pPr>
    </w:p>
    <w:p w:rsidR="00F31C05" w:rsidRDefault="00F31C05" w:rsidP="00F31C05">
      <w:pPr>
        <w:widowControl w:val="0"/>
        <w:jc w:val="center"/>
        <w:rPr>
          <w:rFonts w:eastAsia="Arial Unicode MS"/>
          <w:b/>
          <w:sz w:val="26"/>
          <w:szCs w:val="26"/>
          <w:lang w:eastAsia="uk-UA"/>
        </w:rPr>
      </w:pPr>
      <w:r w:rsidRPr="00F31C05">
        <w:rPr>
          <w:rFonts w:eastAsia="Arial Unicode MS"/>
          <w:b/>
          <w:sz w:val="26"/>
          <w:szCs w:val="26"/>
          <w:lang w:eastAsia="uk-UA"/>
        </w:rPr>
        <w:t>IV. Порядок здійснення оплати</w:t>
      </w:r>
    </w:p>
    <w:p w:rsidR="00803FEC" w:rsidRPr="00F31C05" w:rsidRDefault="00803FEC" w:rsidP="00F31C05">
      <w:pPr>
        <w:widowControl w:val="0"/>
        <w:jc w:val="center"/>
        <w:rPr>
          <w:rFonts w:eastAsia="Arial Unicode MS"/>
          <w:b/>
          <w:sz w:val="26"/>
          <w:szCs w:val="26"/>
          <w:lang w:eastAsia="uk-UA"/>
        </w:rPr>
      </w:pP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4.1. Розрахунки за цим Договором проводяться шляхом оплати Покупцем партії Товару відповідно до заявки у термін 5-ти банківських днів після пред’явлення Постачальником рахунка на оплату та видаткової накладної за умови надходження коштів з державного бюджету України, на цілі визначені цим Договором.</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4.2. Оплата проводиться в національній валюті України – гривні, у безготівковому розрахунку, шляхом перерахування грошових коштів на поточний рахунок Постачальника.</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 xml:space="preserve">4.3. До рахунка додається видаткова накладна. </w:t>
      </w:r>
    </w:p>
    <w:p w:rsidR="00F31C05" w:rsidRPr="00F31C05" w:rsidRDefault="00F31C05" w:rsidP="00F31C05">
      <w:pPr>
        <w:widowControl w:val="0"/>
        <w:jc w:val="both"/>
        <w:rPr>
          <w:rFonts w:eastAsia="Arial Unicode MS"/>
          <w:sz w:val="26"/>
          <w:szCs w:val="26"/>
          <w:lang w:eastAsia="uk-UA"/>
        </w:rPr>
      </w:pPr>
    </w:p>
    <w:p w:rsidR="00F31C05" w:rsidRDefault="00F31C05" w:rsidP="00F31C05">
      <w:pPr>
        <w:widowControl w:val="0"/>
        <w:jc w:val="center"/>
        <w:rPr>
          <w:rFonts w:eastAsia="Arial Unicode MS"/>
          <w:b/>
          <w:sz w:val="26"/>
          <w:szCs w:val="26"/>
          <w:lang w:eastAsia="uk-UA"/>
        </w:rPr>
      </w:pPr>
      <w:r w:rsidRPr="00F31C05">
        <w:rPr>
          <w:rFonts w:eastAsia="Arial Unicode MS"/>
          <w:b/>
          <w:sz w:val="26"/>
          <w:szCs w:val="26"/>
          <w:lang w:eastAsia="uk-UA"/>
        </w:rPr>
        <w:t>V. Поставка Товарів</w:t>
      </w:r>
    </w:p>
    <w:p w:rsidR="00803FEC" w:rsidRPr="00F31C05" w:rsidRDefault="00803FEC" w:rsidP="00F31C05">
      <w:pPr>
        <w:widowControl w:val="0"/>
        <w:jc w:val="center"/>
        <w:rPr>
          <w:rFonts w:eastAsia="Arial Unicode MS"/>
          <w:b/>
          <w:sz w:val="26"/>
          <w:szCs w:val="26"/>
          <w:lang w:eastAsia="uk-UA"/>
        </w:rPr>
      </w:pPr>
    </w:p>
    <w:p w:rsidR="00F31C05" w:rsidRPr="00F31C05" w:rsidRDefault="00F31C05" w:rsidP="00F31C05">
      <w:pPr>
        <w:widowControl w:val="0"/>
        <w:tabs>
          <w:tab w:val="left" w:pos="1272"/>
        </w:tabs>
        <w:ind w:firstLine="709"/>
        <w:jc w:val="both"/>
        <w:rPr>
          <w:sz w:val="26"/>
          <w:szCs w:val="26"/>
        </w:rPr>
      </w:pPr>
      <w:r w:rsidRPr="00F31C05">
        <w:rPr>
          <w:sz w:val="26"/>
          <w:szCs w:val="26"/>
        </w:rPr>
        <w:t>5.1. Постачальник зобов’язується поставити Товар Покупцю протягом 5 календарних днів з дня отримання від Покупця заявки, в якій вказується найменування та кількість необхідного Товару.</w:t>
      </w:r>
    </w:p>
    <w:p w:rsidR="00F31C05" w:rsidRPr="00F31C05" w:rsidRDefault="00F31C05" w:rsidP="00F31C05">
      <w:pPr>
        <w:widowControl w:val="0"/>
        <w:tabs>
          <w:tab w:val="left" w:pos="1272"/>
        </w:tabs>
        <w:ind w:firstLine="709"/>
        <w:jc w:val="both"/>
        <w:rPr>
          <w:sz w:val="26"/>
          <w:szCs w:val="26"/>
        </w:rPr>
      </w:pPr>
      <w:r w:rsidRPr="00F31C05">
        <w:rPr>
          <w:sz w:val="26"/>
          <w:szCs w:val="26"/>
        </w:rPr>
        <w:t>5.2. Поставка Товару здійснюється автотранспортом Постачальника за його рахунок.</w:t>
      </w:r>
    </w:p>
    <w:p w:rsidR="00B21150" w:rsidRPr="00B21150" w:rsidRDefault="00F31C05" w:rsidP="00B21150">
      <w:pPr>
        <w:widowControl w:val="0"/>
        <w:ind w:firstLine="709"/>
        <w:jc w:val="both"/>
        <w:rPr>
          <w:rFonts w:eastAsia="Arial Unicode MS"/>
          <w:b/>
          <w:sz w:val="26"/>
          <w:szCs w:val="26"/>
          <w:lang w:eastAsia="uk-UA"/>
        </w:rPr>
      </w:pPr>
      <w:r w:rsidRPr="00F31C05">
        <w:rPr>
          <w:rFonts w:eastAsia="Arial Unicode MS"/>
          <w:sz w:val="26"/>
          <w:szCs w:val="26"/>
          <w:lang w:eastAsia="uk-UA"/>
        </w:rPr>
        <w:t xml:space="preserve">5.3. Датою поставки товару є дата його отримання уповноваженим представником Покупця згідно з додатком до цього Договору та відповідно до товарно-транспортної накладної, за </w:t>
      </w:r>
      <w:proofErr w:type="spellStart"/>
      <w:r w:rsidRPr="00F31C05">
        <w:rPr>
          <w:rFonts w:eastAsia="Arial Unicode MS"/>
          <w:sz w:val="26"/>
          <w:szCs w:val="26"/>
          <w:lang w:eastAsia="uk-UA"/>
        </w:rPr>
        <w:t>адресою</w:t>
      </w:r>
      <w:proofErr w:type="spellEnd"/>
      <w:r w:rsidRPr="00F31C05">
        <w:rPr>
          <w:rFonts w:eastAsia="Arial Unicode MS"/>
          <w:sz w:val="26"/>
          <w:szCs w:val="26"/>
          <w:lang w:eastAsia="uk-UA"/>
        </w:rPr>
        <w:t xml:space="preserve">: </w:t>
      </w:r>
      <w:r w:rsidR="00B21150" w:rsidRPr="00B21150">
        <w:rPr>
          <w:rFonts w:eastAsia="Arial Unicode MS"/>
          <w:b/>
          <w:sz w:val="26"/>
          <w:szCs w:val="26"/>
          <w:lang w:val="ru-RU" w:eastAsia="uk-UA"/>
        </w:rPr>
        <w:t xml:space="preserve">04073,  м. </w:t>
      </w:r>
      <w:proofErr w:type="spellStart"/>
      <w:r w:rsidR="00B21150" w:rsidRPr="00B21150">
        <w:rPr>
          <w:rFonts w:eastAsia="Arial Unicode MS"/>
          <w:b/>
          <w:sz w:val="26"/>
          <w:szCs w:val="26"/>
          <w:lang w:val="ru-RU" w:eastAsia="uk-UA"/>
        </w:rPr>
        <w:t>Київ</w:t>
      </w:r>
      <w:proofErr w:type="spellEnd"/>
      <w:r w:rsidR="00B21150" w:rsidRPr="00B21150">
        <w:rPr>
          <w:rFonts w:eastAsia="Arial Unicode MS"/>
          <w:b/>
          <w:sz w:val="26"/>
          <w:szCs w:val="26"/>
          <w:lang w:val="ru-RU" w:eastAsia="uk-UA"/>
        </w:rPr>
        <w:t xml:space="preserve">, пр-т. Степана </w:t>
      </w:r>
      <w:proofErr w:type="spellStart"/>
      <w:r w:rsidR="00B21150" w:rsidRPr="00B21150">
        <w:rPr>
          <w:rFonts w:eastAsia="Arial Unicode MS"/>
          <w:b/>
          <w:sz w:val="26"/>
          <w:szCs w:val="26"/>
          <w:lang w:val="ru-RU" w:eastAsia="uk-UA"/>
        </w:rPr>
        <w:t>Бандери</w:t>
      </w:r>
      <w:proofErr w:type="spellEnd"/>
      <w:r w:rsidR="00B21150" w:rsidRPr="00B21150">
        <w:rPr>
          <w:rFonts w:eastAsia="Arial Unicode MS"/>
          <w:b/>
          <w:sz w:val="26"/>
          <w:szCs w:val="26"/>
          <w:lang w:val="ru-RU" w:eastAsia="uk-UA"/>
        </w:rPr>
        <w:t>, 8, корп.</w:t>
      </w:r>
      <w:r w:rsidR="00B21150" w:rsidRPr="00B21150">
        <w:rPr>
          <w:rFonts w:eastAsia="Arial Unicode MS"/>
          <w:b/>
          <w:sz w:val="26"/>
          <w:szCs w:val="26"/>
          <w:lang w:eastAsia="uk-UA"/>
        </w:rPr>
        <w:t xml:space="preserve"> </w:t>
      </w:r>
      <w:r w:rsidR="00B21150" w:rsidRPr="00B21150">
        <w:rPr>
          <w:rFonts w:eastAsia="Arial Unicode MS"/>
          <w:b/>
          <w:sz w:val="26"/>
          <w:szCs w:val="26"/>
          <w:lang w:val="ru-RU" w:eastAsia="uk-UA"/>
        </w:rPr>
        <w:t>8</w:t>
      </w:r>
      <w:r w:rsidR="00B21150" w:rsidRPr="00B21150">
        <w:rPr>
          <w:rFonts w:eastAsia="Arial Unicode MS"/>
          <w:b/>
          <w:sz w:val="26"/>
          <w:szCs w:val="26"/>
          <w:lang w:eastAsia="uk-UA"/>
        </w:rPr>
        <w:t>.</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5.4. Прийом продукції по кількості та якості здійснює Покупець у відповідності з діючим законодавством України.</w:t>
      </w:r>
    </w:p>
    <w:p w:rsidR="00F31C05" w:rsidRDefault="00F31C05" w:rsidP="001E44D9">
      <w:pPr>
        <w:ind w:left="495" w:firstLine="567"/>
        <w:jc w:val="center"/>
        <w:rPr>
          <w:b/>
          <w:sz w:val="26"/>
          <w:szCs w:val="26"/>
        </w:rPr>
      </w:pPr>
    </w:p>
    <w:p w:rsidR="00F31C05" w:rsidRDefault="00F31C05" w:rsidP="00F31C05">
      <w:pPr>
        <w:widowControl w:val="0"/>
        <w:jc w:val="center"/>
        <w:rPr>
          <w:rFonts w:eastAsia="Arial Unicode MS"/>
          <w:b/>
          <w:sz w:val="26"/>
          <w:szCs w:val="26"/>
          <w:lang w:eastAsia="uk-UA"/>
        </w:rPr>
      </w:pPr>
      <w:r w:rsidRPr="00F31C05">
        <w:rPr>
          <w:rFonts w:eastAsia="Arial Unicode MS"/>
          <w:b/>
          <w:sz w:val="26"/>
          <w:szCs w:val="26"/>
          <w:lang w:eastAsia="uk-UA"/>
        </w:rPr>
        <w:t>VI. Права та обов’язки Сторін</w:t>
      </w:r>
    </w:p>
    <w:p w:rsidR="00803FEC" w:rsidRPr="00F31C05" w:rsidRDefault="00803FEC" w:rsidP="00F31C05">
      <w:pPr>
        <w:widowControl w:val="0"/>
        <w:jc w:val="center"/>
        <w:rPr>
          <w:rFonts w:eastAsia="Arial Unicode MS"/>
          <w:b/>
          <w:sz w:val="26"/>
          <w:szCs w:val="26"/>
          <w:lang w:eastAsia="uk-UA"/>
        </w:rPr>
      </w:pPr>
    </w:p>
    <w:p w:rsidR="00F31C05" w:rsidRPr="00F31C05" w:rsidRDefault="00F31C05" w:rsidP="00F31C05">
      <w:pPr>
        <w:widowControl w:val="0"/>
        <w:ind w:firstLine="709"/>
        <w:jc w:val="both"/>
        <w:rPr>
          <w:rFonts w:eastAsia="Arial Unicode MS"/>
          <w:b/>
          <w:sz w:val="26"/>
          <w:szCs w:val="26"/>
          <w:lang w:eastAsia="uk-UA"/>
        </w:rPr>
      </w:pPr>
      <w:r w:rsidRPr="00F31C05">
        <w:rPr>
          <w:rFonts w:eastAsia="Arial Unicode MS"/>
          <w:b/>
          <w:sz w:val="26"/>
          <w:szCs w:val="26"/>
          <w:lang w:eastAsia="uk-UA"/>
        </w:rPr>
        <w:t>6.1. Покупець зобов'язаний:</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6.1.1. Своєчасно та в повному обсязі сплачувати за поставлений Товар;</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 xml:space="preserve">6.1.2. Приймати  поставлений Товар згідно видаткової накладної. </w:t>
      </w:r>
    </w:p>
    <w:p w:rsidR="00F31C05" w:rsidRPr="00F31C05" w:rsidRDefault="00F31C05" w:rsidP="00F31C05">
      <w:pPr>
        <w:widowControl w:val="0"/>
        <w:ind w:firstLine="709"/>
        <w:jc w:val="both"/>
        <w:rPr>
          <w:rFonts w:eastAsia="Arial Unicode MS"/>
          <w:b/>
          <w:sz w:val="26"/>
          <w:szCs w:val="26"/>
          <w:lang w:eastAsia="uk-UA"/>
        </w:rPr>
      </w:pPr>
      <w:r w:rsidRPr="00F31C05">
        <w:rPr>
          <w:rFonts w:eastAsia="Arial Unicode MS"/>
          <w:b/>
          <w:sz w:val="26"/>
          <w:szCs w:val="26"/>
          <w:lang w:eastAsia="uk-UA"/>
        </w:rPr>
        <w:t>6.2. Покупець  має право:</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6.2.1. Достроково розірвати цей Договір у разі невиконання зобов'язань Постачальником, повідомивши про це його у строк 10 днів;</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6.2.2. Контролювати поставку Товару у строки, встановлені цим Договором;</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 xml:space="preserve">6.2.3. Зменшувати обсяг закупівлі Товару та загальну вартість цього </w:t>
      </w:r>
      <w:r w:rsidRPr="00F31C05">
        <w:rPr>
          <w:rFonts w:eastAsia="Arial Unicode MS"/>
          <w:sz w:val="26"/>
          <w:szCs w:val="26"/>
          <w:lang w:eastAsia="uk-UA"/>
        </w:rPr>
        <w:lastRenderedPageBreak/>
        <w:t>Договору залежно від реального фінансування видатків. У такому разі Сторони вносять відповідні зміни до цього Договору;</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6.2.4. Повернути рахунок та накладну Постачальнику без здійснення оплати  в разі  неналежного  оформлення документів  (відсутність печатки, підписів тощо);</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6.2.5. У разі виникнення обставин, які перешкоджають належному виконанню своїх обов’язків за цим Договором, негайно повідомити про це Постачальника.</w:t>
      </w:r>
    </w:p>
    <w:p w:rsidR="00F31C05" w:rsidRPr="00F31C05" w:rsidRDefault="00F31C05" w:rsidP="00F31C05">
      <w:pPr>
        <w:widowControl w:val="0"/>
        <w:ind w:firstLine="709"/>
        <w:jc w:val="both"/>
        <w:rPr>
          <w:rFonts w:eastAsia="Arial Unicode MS"/>
          <w:b/>
          <w:sz w:val="26"/>
          <w:szCs w:val="26"/>
          <w:lang w:eastAsia="uk-UA"/>
        </w:rPr>
      </w:pPr>
      <w:r w:rsidRPr="00F31C05">
        <w:rPr>
          <w:rFonts w:eastAsia="Arial Unicode MS"/>
          <w:b/>
          <w:sz w:val="26"/>
          <w:szCs w:val="26"/>
          <w:lang w:eastAsia="uk-UA"/>
        </w:rPr>
        <w:t>6.3. Постачальник зобов'язаний:</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6.3.1. Забезпечити поставку Товару у строки, встановлені цим Договором;</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6.3.2. Забезпечити поставку Товару, якість яких відповідає умовам, установленим розділом II цього Договору;</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6.3.3. Вживати будь-яких заходів, необхідних для належного виконання своїх зобов’язань за цим Договором;</w:t>
      </w:r>
    </w:p>
    <w:p w:rsidR="00F31C05" w:rsidRPr="00F31C05" w:rsidRDefault="00F31C05" w:rsidP="00F31C05">
      <w:pPr>
        <w:widowControl w:val="0"/>
        <w:ind w:firstLine="709"/>
        <w:jc w:val="both"/>
        <w:rPr>
          <w:rFonts w:eastAsia="Arial Unicode MS"/>
          <w:sz w:val="26"/>
          <w:szCs w:val="26"/>
          <w:lang w:eastAsia="uk-UA"/>
        </w:rPr>
      </w:pPr>
    </w:p>
    <w:p w:rsidR="00F31C05" w:rsidRPr="00F31C05" w:rsidRDefault="00F31C05" w:rsidP="00596031">
      <w:pPr>
        <w:widowControl w:val="0"/>
        <w:rPr>
          <w:rFonts w:eastAsia="Arial Unicode MS"/>
          <w:sz w:val="26"/>
          <w:szCs w:val="26"/>
          <w:lang w:eastAsia="uk-UA"/>
        </w:rPr>
      </w:pP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6.3.4. В разі пред’явлення претензій Покупцем щодо якості поставленого Товару усунути недоліки в найкоротший термін;</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6.3.5. У разі виникнення обставин, які перешкоджають належному виконанню своїх обов’язків за цим Договором, негайно повідомити про це Покупця.</w:t>
      </w:r>
    </w:p>
    <w:p w:rsidR="00F31C05" w:rsidRPr="00F31C05" w:rsidRDefault="00F31C05" w:rsidP="00F31C05">
      <w:pPr>
        <w:widowControl w:val="0"/>
        <w:ind w:firstLine="709"/>
        <w:jc w:val="both"/>
        <w:rPr>
          <w:rFonts w:eastAsia="Arial Unicode MS"/>
          <w:b/>
          <w:sz w:val="26"/>
          <w:szCs w:val="26"/>
          <w:lang w:eastAsia="uk-UA"/>
        </w:rPr>
      </w:pPr>
      <w:r w:rsidRPr="00F31C05">
        <w:rPr>
          <w:rFonts w:eastAsia="Arial Unicode MS"/>
          <w:b/>
          <w:sz w:val="26"/>
          <w:szCs w:val="26"/>
          <w:lang w:eastAsia="uk-UA"/>
        </w:rPr>
        <w:t>6.4. Постачальник має право:</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6.4.1. Своєчасно та в  повному  обсязі  отримувати  плату  за поставлений Товар;</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6.4.2. На дострокову поставку Товару за письмовим погодженням Покупця;</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6.4.3. У разі невиконання зобов'язань Покупцем має право достроково розірвати цей Договір, повідомивши його про це у строк 10 днів.</w:t>
      </w:r>
    </w:p>
    <w:p w:rsidR="00F31C05" w:rsidRDefault="00F31C05" w:rsidP="001E44D9">
      <w:pPr>
        <w:ind w:left="495" w:firstLine="567"/>
        <w:jc w:val="center"/>
        <w:rPr>
          <w:b/>
          <w:sz w:val="26"/>
          <w:szCs w:val="26"/>
        </w:rPr>
      </w:pPr>
    </w:p>
    <w:p w:rsidR="00F31C05" w:rsidRDefault="00F31C05" w:rsidP="00F31C05">
      <w:pPr>
        <w:widowControl w:val="0"/>
        <w:jc w:val="center"/>
        <w:rPr>
          <w:rFonts w:eastAsia="Arial Unicode MS"/>
          <w:b/>
          <w:sz w:val="26"/>
          <w:szCs w:val="26"/>
          <w:lang w:eastAsia="uk-UA"/>
        </w:rPr>
      </w:pPr>
      <w:r w:rsidRPr="00F31C05">
        <w:rPr>
          <w:rFonts w:eastAsia="Arial Unicode MS"/>
          <w:b/>
          <w:sz w:val="26"/>
          <w:szCs w:val="26"/>
          <w:lang w:eastAsia="uk-UA"/>
        </w:rPr>
        <w:t>VII. Відповідальність Сторін</w:t>
      </w:r>
    </w:p>
    <w:p w:rsidR="00803FEC" w:rsidRPr="00F31C05" w:rsidRDefault="00803FEC" w:rsidP="00F31C05">
      <w:pPr>
        <w:widowControl w:val="0"/>
        <w:jc w:val="center"/>
        <w:rPr>
          <w:rFonts w:eastAsia="Arial Unicode MS"/>
          <w:b/>
          <w:sz w:val="26"/>
          <w:szCs w:val="26"/>
          <w:lang w:eastAsia="uk-UA"/>
        </w:rPr>
      </w:pP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 xml:space="preserve">7.2. У разі невиконання або неналежного виконання зобов’язань при закупівлі товарів за бюджеті кошти Постачальник сплачує замовнику штрафні санкції (неустойка, штраф, пеня): </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i/>
          <w:sz w:val="26"/>
          <w:szCs w:val="26"/>
          <w:lang w:eastAsia="uk-UA"/>
        </w:rPr>
        <w:t>у разі порушення умов щодо строків поставки Товару Постачальник</w:t>
      </w:r>
      <w:r w:rsidRPr="00F31C05">
        <w:rPr>
          <w:rFonts w:eastAsia="Arial Unicode MS"/>
          <w:sz w:val="26"/>
          <w:szCs w:val="26"/>
          <w:lang w:eastAsia="uk-UA"/>
        </w:rPr>
        <w:t xml:space="preserve"> сплачує Покупцю </w:t>
      </w:r>
      <w:r w:rsidRPr="00F31C05">
        <w:rPr>
          <w:rFonts w:eastAsia="Arial Unicode MS"/>
          <w:i/>
          <w:sz w:val="26"/>
          <w:szCs w:val="26"/>
          <w:lang w:eastAsia="uk-UA"/>
        </w:rPr>
        <w:t>пеню</w:t>
      </w:r>
      <w:r w:rsidRPr="00F31C05">
        <w:rPr>
          <w:rFonts w:eastAsia="Arial Unicode MS"/>
          <w:sz w:val="26"/>
          <w:szCs w:val="26"/>
          <w:lang w:eastAsia="uk-UA"/>
        </w:rPr>
        <w:t xml:space="preserve">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сплачує </w:t>
      </w:r>
      <w:r w:rsidRPr="00F31C05">
        <w:rPr>
          <w:rFonts w:eastAsia="Arial Unicode MS"/>
          <w:i/>
          <w:sz w:val="26"/>
          <w:szCs w:val="26"/>
          <w:lang w:eastAsia="uk-UA"/>
        </w:rPr>
        <w:t>штраф</w:t>
      </w:r>
      <w:r w:rsidRPr="00F31C05">
        <w:rPr>
          <w:rFonts w:eastAsia="Arial Unicode MS"/>
          <w:sz w:val="26"/>
          <w:szCs w:val="26"/>
          <w:lang w:eastAsia="uk-UA"/>
        </w:rPr>
        <w:t xml:space="preserve"> у розмірі семи відсотків вказаної вартості.</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 xml:space="preserve">за порушення умов зобов'язання щодо якості Товару Постачальник сплачує Покупцю </w:t>
      </w:r>
      <w:r w:rsidRPr="00F31C05">
        <w:rPr>
          <w:rFonts w:eastAsia="Arial Unicode MS"/>
          <w:i/>
          <w:sz w:val="26"/>
          <w:szCs w:val="26"/>
          <w:lang w:eastAsia="uk-UA"/>
        </w:rPr>
        <w:t>штраф</w:t>
      </w:r>
      <w:r w:rsidRPr="00F31C05">
        <w:rPr>
          <w:rFonts w:eastAsia="Arial Unicode MS"/>
          <w:sz w:val="26"/>
          <w:szCs w:val="26"/>
          <w:lang w:eastAsia="uk-UA"/>
        </w:rPr>
        <w:t xml:space="preserve"> у розмірі двадцяти відсотків вартості неякісного товару.</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 xml:space="preserve">7.3. У разі безпідставного порушення строків оплати за цим Договором з вини Покупця, Покупець сплачує Постачальнику </w:t>
      </w:r>
      <w:r w:rsidRPr="00F31C05">
        <w:rPr>
          <w:rFonts w:eastAsia="Arial Unicode MS"/>
          <w:i/>
          <w:sz w:val="26"/>
          <w:szCs w:val="26"/>
          <w:lang w:eastAsia="uk-UA"/>
        </w:rPr>
        <w:t>пеню</w:t>
      </w:r>
      <w:r w:rsidRPr="00F31C05">
        <w:rPr>
          <w:rFonts w:eastAsia="Arial Unicode MS"/>
          <w:sz w:val="26"/>
          <w:szCs w:val="26"/>
          <w:lang w:eastAsia="uk-UA"/>
        </w:rPr>
        <w:t xml:space="preserve">, яка нараховується з суми, належної до оплати, в розмірі облікової ставки Національного банку України, що діяла у період, за який нараховується </w:t>
      </w:r>
      <w:r w:rsidRPr="00F31C05">
        <w:rPr>
          <w:rFonts w:eastAsia="Arial Unicode MS"/>
          <w:i/>
          <w:sz w:val="26"/>
          <w:szCs w:val="26"/>
          <w:lang w:eastAsia="uk-UA"/>
        </w:rPr>
        <w:t>пеня,</w:t>
      </w:r>
      <w:r w:rsidRPr="00F31C05">
        <w:rPr>
          <w:rFonts w:eastAsia="Arial Unicode MS"/>
          <w:sz w:val="26"/>
          <w:szCs w:val="26"/>
          <w:lang w:eastAsia="uk-UA"/>
        </w:rPr>
        <w:t xml:space="preserve"> за кожен день прострочення.</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7.4. Види порушень та санкції за них, що установлені Договором:</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 xml:space="preserve">порушення умов договору щодо термінів (строків) поставки Товару – </w:t>
      </w:r>
      <w:r w:rsidRPr="00F31C05">
        <w:rPr>
          <w:rFonts w:eastAsia="Arial Unicode MS"/>
          <w:i/>
          <w:sz w:val="26"/>
          <w:szCs w:val="26"/>
          <w:lang w:eastAsia="uk-UA"/>
        </w:rPr>
        <w:t>пеня та штраф</w:t>
      </w:r>
      <w:r w:rsidRPr="00F31C05">
        <w:rPr>
          <w:rFonts w:eastAsia="Arial Unicode MS"/>
          <w:sz w:val="26"/>
          <w:szCs w:val="26"/>
          <w:lang w:eastAsia="uk-UA"/>
        </w:rPr>
        <w:t xml:space="preserve"> у розмірах передбачених статтею 231 Господарського кодексу України </w:t>
      </w:r>
      <w:r w:rsidRPr="00F31C05">
        <w:rPr>
          <w:rFonts w:eastAsia="Arial Unicode MS"/>
          <w:sz w:val="26"/>
          <w:szCs w:val="26"/>
          <w:lang w:eastAsia="uk-UA"/>
        </w:rPr>
        <w:lastRenderedPageBreak/>
        <w:t>та пунктом 7.2 цього Договору);</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 xml:space="preserve">порушення умов Договору щодо якості Товару – </w:t>
      </w:r>
      <w:r w:rsidRPr="00F31C05">
        <w:rPr>
          <w:rFonts w:eastAsia="Arial Unicode MS"/>
          <w:i/>
          <w:sz w:val="26"/>
          <w:szCs w:val="26"/>
          <w:lang w:eastAsia="uk-UA"/>
        </w:rPr>
        <w:t>штраф</w:t>
      </w:r>
      <w:r w:rsidRPr="00F31C05">
        <w:rPr>
          <w:rFonts w:eastAsia="Arial Unicode MS"/>
          <w:sz w:val="26"/>
          <w:szCs w:val="26"/>
          <w:lang w:eastAsia="uk-UA"/>
        </w:rPr>
        <w:t xml:space="preserve"> у розмірі передбаченому статтею 231 Господарського кодексу України та пунктом 7.2 цього Договору);</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 xml:space="preserve">порушення умов Договору щодо термінів оплати – </w:t>
      </w:r>
      <w:r w:rsidRPr="00F31C05">
        <w:rPr>
          <w:rFonts w:eastAsia="Arial Unicode MS"/>
          <w:i/>
          <w:sz w:val="26"/>
          <w:szCs w:val="26"/>
          <w:lang w:eastAsia="uk-UA"/>
        </w:rPr>
        <w:t xml:space="preserve">пеня </w:t>
      </w:r>
      <w:r w:rsidRPr="00F31C05">
        <w:rPr>
          <w:rFonts w:eastAsia="Arial Unicode MS"/>
          <w:sz w:val="26"/>
          <w:szCs w:val="26"/>
          <w:lang w:eastAsia="uk-UA"/>
        </w:rPr>
        <w:t xml:space="preserve">у розмірі передбаченому пунктом 7.3 цього Договору. </w:t>
      </w:r>
    </w:p>
    <w:p w:rsidR="00F31C05" w:rsidRDefault="00F31C05" w:rsidP="00F31C05">
      <w:pPr>
        <w:rPr>
          <w:b/>
          <w:sz w:val="26"/>
          <w:szCs w:val="26"/>
        </w:rPr>
      </w:pPr>
    </w:p>
    <w:p w:rsidR="00F31C05" w:rsidRDefault="00F31C05" w:rsidP="00F31C05">
      <w:pPr>
        <w:widowControl w:val="0"/>
        <w:jc w:val="center"/>
        <w:outlineLvl w:val="2"/>
        <w:rPr>
          <w:rFonts w:eastAsia="Arial Unicode MS"/>
          <w:b/>
          <w:bCs/>
          <w:sz w:val="26"/>
          <w:szCs w:val="26"/>
          <w:lang w:eastAsia="uk-UA"/>
        </w:rPr>
      </w:pPr>
      <w:r w:rsidRPr="00F31C05">
        <w:rPr>
          <w:rFonts w:eastAsia="Arial Unicode MS"/>
          <w:b/>
          <w:bCs/>
          <w:sz w:val="26"/>
          <w:szCs w:val="26"/>
          <w:lang w:eastAsia="uk-UA"/>
        </w:rPr>
        <w:t>VIІI. Обставини непереборної сили</w:t>
      </w:r>
    </w:p>
    <w:p w:rsidR="00803FEC" w:rsidRPr="00F31C05" w:rsidRDefault="00803FEC" w:rsidP="00F31C05">
      <w:pPr>
        <w:widowControl w:val="0"/>
        <w:jc w:val="center"/>
        <w:outlineLvl w:val="2"/>
        <w:rPr>
          <w:rFonts w:eastAsia="Arial Unicode MS"/>
          <w:b/>
          <w:bCs/>
          <w:sz w:val="26"/>
          <w:szCs w:val="26"/>
          <w:lang w:eastAsia="uk-UA"/>
        </w:rPr>
      </w:pP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 xml:space="preserve">8.3. Доказом виникнення обставин непереборної сили та строку їх дії є відповідні документи, які видаються спеціально уповноваженим органом, у кожному конкретному випадку.     </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 xml:space="preserve"> 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F31C05" w:rsidRDefault="00F31C05" w:rsidP="001E44D9">
      <w:pPr>
        <w:ind w:left="495" w:firstLine="567"/>
        <w:jc w:val="center"/>
        <w:rPr>
          <w:b/>
          <w:sz w:val="26"/>
          <w:szCs w:val="26"/>
        </w:rPr>
      </w:pPr>
    </w:p>
    <w:p w:rsidR="00F31C05" w:rsidRDefault="00F31C05" w:rsidP="00F31C05">
      <w:pPr>
        <w:widowControl w:val="0"/>
        <w:jc w:val="center"/>
        <w:outlineLvl w:val="2"/>
        <w:rPr>
          <w:rFonts w:eastAsia="Arial Unicode MS"/>
          <w:b/>
          <w:bCs/>
          <w:sz w:val="26"/>
          <w:szCs w:val="26"/>
          <w:lang w:eastAsia="uk-UA"/>
        </w:rPr>
      </w:pPr>
      <w:r w:rsidRPr="00F31C05">
        <w:rPr>
          <w:rFonts w:eastAsia="Arial Unicode MS"/>
          <w:b/>
          <w:bCs/>
          <w:sz w:val="26"/>
          <w:szCs w:val="26"/>
          <w:lang w:eastAsia="uk-UA"/>
        </w:rPr>
        <w:t>IX. Вирішення спорів</w:t>
      </w:r>
    </w:p>
    <w:p w:rsidR="00803FEC" w:rsidRPr="00F31C05" w:rsidRDefault="00803FEC" w:rsidP="00F31C05">
      <w:pPr>
        <w:widowControl w:val="0"/>
        <w:jc w:val="center"/>
        <w:outlineLvl w:val="2"/>
        <w:rPr>
          <w:rFonts w:eastAsia="Arial Unicode MS"/>
          <w:b/>
          <w:bCs/>
          <w:sz w:val="26"/>
          <w:szCs w:val="26"/>
          <w:lang w:eastAsia="uk-UA"/>
        </w:rPr>
      </w:pPr>
    </w:p>
    <w:p w:rsidR="00F31C05" w:rsidRPr="00F31C05" w:rsidRDefault="00F31C05" w:rsidP="00F31C05">
      <w:pPr>
        <w:widowControl w:val="0"/>
        <w:ind w:firstLine="709"/>
        <w:jc w:val="both"/>
        <w:outlineLvl w:val="2"/>
        <w:rPr>
          <w:rFonts w:eastAsia="Arial Unicode MS"/>
          <w:b/>
          <w:bCs/>
          <w:sz w:val="26"/>
          <w:szCs w:val="26"/>
          <w:lang w:eastAsia="uk-UA"/>
        </w:rPr>
      </w:pPr>
      <w:r w:rsidRPr="00F31C05">
        <w:rPr>
          <w:rFonts w:eastAsia="Arial Unicode MS"/>
          <w:sz w:val="26"/>
          <w:szCs w:val="26"/>
          <w:lang w:eastAsia="uk-UA"/>
        </w:rPr>
        <w:t>9.1. У випадку виникнення спорів або розбіжностей Сторони зобов'язуються вирішувати їх шляхом взаємних переговорів та консультацій.</w:t>
      </w:r>
    </w:p>
    <w:p w:rsidR="00F31C05" w:rsidRPr="00F31C05" w:rsidRDefault="00F31C05" w:rsidP="00F31C05">
      <w:pPr>
        <w:widowControl w:val="0"/>
        <w:ind w:firstLine="709"/>
        <w:jc w:val="both"/>
        <w:outlineLvl w:val="2"/>
        <w:rPr>
          <w:rFonts w:eastAsia="Arial Unicode MS"/>
          <w:sz w:val="26"/>
          <w:szCs w:val="26"/>
          <w:lang w:eastAsia="uk-UA"/>
        </w:rPr>
      </w:pPr>
      <w:r w:rsidRPr="00F31C05">
        <w:rPr>
          <w:rFonts w:eastAsia="Arial Unicode MS"/>
          <w:sz w:val="26"/>
          <w:szCs w:val="26"/>
          <w:lang w:eastAsia="uk-UA"/>
        </w:rPr>
        <w:t xml:space="preserve">9.2. У разі недосягнення Сторонами згоди спори (розбіжності) вирішуються у судовому порядку. </w:t>
      </w:r>
    </w:p>
    <w:p w:rsidR="00803FEC" w:rsidRDefault="00803FEC" w:rsidP="00F31C05">
      <w:pPr>
        <w:widowControl w:val="0"/>
        <w:jc w:val="center"/>
        <w:rPr>
          <w:rFonts w:eastAsia="Arial Unicode MS"/>
          <w:b/>
          <w:bCs/>
          <w:sz w:val="26"/>
          <w:szCs w:val="26"/>
          <w:lang w:eastAsia="uk-UA"/>
        </w:rPr>
      </w:pPr>
    </w:p>
    <w:p w:rsidR="00F31C05" w:rsidRDefault="00F31C05" w:rsidP="00F31C05">
      <w:pPr>
        <w:widowControl w:val="0"/>
        <w:jc w:val="center"/>
        <w:rPr>
          <w:rFonts w:eastAsia="Arial Unicode MS"/>
          <w:b/>
          <w:bCs/>
          <w:sz w:val="26"/>
          <w:szCs w:val="26"/>
          <w:lang w:eastAsia="uk-UA"/>
        </w:rPr>
      </w:pPr>
      <w:r w:rsidRPr="00F31C05">
        <w:rPr>
          <w:rFonts w:eastAsia="Arial Unicode MS"/>
          <w:b/>
          <w:bCs/>
          <w:sz w:val="26"/>
          <w:szCs w:val="26"/>
          <w:lang w:eastAsia="uk-UA"/>
        </w:rPr>
        <w:t>X. Строк дії Договору</w:t>
      </w:r>
    </w:p>
    <w:p w:rsidR="00803FEC" w:rsidRPr="00F31C05" w:rsidRDefault="00803FEC" w:rsidP="00F31C05">
      <w:pPr>
        <w:widowControl w:val="0"/>
        <w:jc w:val="center"/>
        <w:rPr>
          <w:rFonts w:eastAsia="Arial Unicode MS"/>
          <w:b/>
          <w:bCs/>
          <w:sz w:val="26"/>
          <w:szCs w:val="26"/>
          <w:lang w:eastAsia="uk-UA"/>
        </w:rPr>
      </w:pPr>
    </w:p>
    <w:p w:rsidR="00F31C05" w:rsidRPr="00F31C05" w:rsidRDefault="00F31C05" w:rsidP="00F31C05">
      <w:pPr>
        <w:widowControl w:val="0"/>
        <w:ind w:firstLine="720"/>
        <w:jc w:val="both"/>
        <w:rPr>
          <w:rFonts w:eastAsia="Arial Unicode MS"/>
          <w:sz w:val="26"/>
          <w:szCs w:val="26"/>
          <w:lang w:eastAsia="uk-UA"/>
        </w:rPr>
      </w:pPr>
      <w:r w:rsidRPr="00F31C05">
        <w:rPr>
          <w:rFonts w:eastAsia="Arial Unicode MS"/>
          <w:sz w:val="26"/>
          <w:szCs w:val="26"/>
          <w:lang w:eastAsia="uk-UA"/>
        </w:rPr>
        <w:t>10.1. Цей Договір набирає чинності з моменту його підписання  і діє до 31.12.20</w:t>
      </w:r>
      <w:r w:rsidR="0039635B">
        <w:rPr>
          <w:rFonts w:eastAsia="Arial Unicode MS"/>
          <w:sz w:val="26"/>
          <w:szCs w:val="26"/>
          <w:lang w:eastAsia="uk-UA"/>
        </w:rPr>
        <w:t>22</w:t>
      </w:r>
      <w:r w:rsidRPr="00F31C05">
        <w:rPr>
          <w:rFonts w:eastAsia="Arial Unicode MS"/>
          <w:sz w:val="26"/>
          <w:szCs w:val="26"/>
          <w:lang w:eastAsia="uk-UA"/>
        </w:rPr>
        <w:t xml:space="preserve">, але у будь-якому разі до повного виконання взятих Сторонами зобов'язань. </w:t>
      </w:r>
    </w:p>
    <w:p w:rsidR="00F31C05" w:rsidRPr="00F31C05" w:rsidRDefault="00F31C05" w:rsidP="00F31C05">
      <w:pPr>
        <w:widowControl w:val="0"/>
        <w:ind w:firstLine="709"/>
        <w:jc w:val="both"/>
        <w:rPr>
          <w:rFonts w:eastAsia="Arial Unicode MS"/>
          <w:sz w:val="26"/>
          <w:szCs w:val="26"/>
          <w:lang w:eastAsia="uk-UA"/>
        </w:rPr>
      </w:pPr>
      <w:r w:rsidRPr="00F31C05">
        <w:rPr>
          <w:rFonts w:eastAsia="Arial Unicode MS"/>
          <w:sz w:val="26"/>
          <w:szCs w:val="26"/>
          <w:lang w:eastAsia="uk-UA"/>
        </w:rPr>
        <w:t>10.2. Цей Договір укладається і підписується у 2 примірниках, що мають однакову юридичну силу. </w:t>
      </w:r>
    </w:p>
    <w:p w:rsidR="00803FEC" w:rsidRDefault="00803FEC" w:rsidP="00F31C05">
      <w:pPr>
        <w:widowControl w:val="0"/>
        <w:jc w:val="center"/>
        <w:rPr>
          <w:rFonts w:eastAsia="Arial Unicode MS"/>
          <w:b/>
          <w:sz w:val="26"/>
          <w:szCs w:val="26"/>
          <w:lang w:eastAsia="en-US"/>
        </w:rPr>
      </w:pPr>
    </w:p>
    <w:p w:rsidR="00F31C05" w:rsidRDefault="00F31C05" w:rsidP="00F31C05">
      <w:pPr>
        <w:widowControl w:val="0"/>
        <w:jc w:val="center"/>
        <w:rPr>
          <w:rFonts w:eastAsia="Arial Unicode MS"/>
          <w:b/>
          <w:sz w:val="26"/>
          <w:szCs w:val="26"/>
          <w:lang w:eastAsia="en-US"/>
        </w:rPr>
      </w:pPr>
      <w:r w:rsidRPr="00F31C05">
        <w:rPr>
          <w:rFonts w:eastAsia="Arial Unicode MS"/>
          <w:b/>
          <w:sz w:val="26"/>
          <w:szCs w:val="26"/>
          <w:lang w:eastAsia="en-US"/>
        </w:rPr>
        <w:t>XI. Інші умови</w:t>
      </w:r>
    </w:p>
    <w:p w:rsidR="00803FEC" w:rsidRPr="00F31C05" w:rsidRDefault="00803FEC" w:rsidP="00F31C05">
      <w:pPr>
        <w:widowControl w:val="0"/>
        <w:jc w:val="center"/>
        <w:rPr>
          <w:rFonts w:eastAsia="Arial Unicode MS"/>
          <w:b/>
          <w:sz w:val="26"/>
          <w:szCs w:val="26"/>
          <w:lang w:eastAsia="en-US"/>
        </w:rPr>
      </w:pPr>
    </w:p>
    <w:p w:rsidR="00F31C05" w:rsidRPr="00F31C05" w:rsidRDefault="00F31C05" w:rsidP="00F31C05">
      <w:pPr>
        <w:widowControl w:val="0"/>
        <w:tabs>
          <w:tab w:val="left" w:pos="0"/>
        </w:tabs>
        <w:ind w:firstLine="709"/>
        <w:jc w:val="both"/>
        <w:rPr>
          <w:rFonts w:eastAsia="Arial Unicode MS"/>
          <w:sz w:val="26"/>
          <w:szCs w:val="26"/>
          <w:lang w:eastAsia="uk-UA"/>
        </w:rPr>
      </w:pPr>
      <w:r w:rsidRPr="00F31C05">
        <w:rPr>
          <w:rFonts w:eastAsia="Arial Unicode MS"/>
          <w:sz w:val="26"/>
          <w:szCs w:val="26"/>
          <w:lang w:eastAsia="uk-UA"/>
        </w:rPr>
        <w:t>11.1. Зміни та доповнення до цього Договору вважаються дійсними, якщо вони здійснені в письмовій формі та підписані уповноваженими представниками Сторін.</w:t>
      </w:r>
    </w:p>
    <w:p w:rsidR="00F31C05" w:rsidRPr="00F31C05" w:rsidRDefault="00F31C05" w:rsidP="00F31C05">
      <w:pPr>
        <w:widowControl w:val="0"/>
        <w:tabs>
          <w:tab w:val="left" w:pos="0"/>
        </w:tabs>
        <w:ind w:firstLine="709"/>
        <w:jc w:val="both"/>
        <w:rPr>
          <w:rFonts w:eastAsia="Arial Unicode MS"/>
          <w:sz w:val="26"/>
          <w:szCs w:val="26"/>
          <w:lang w:eastAsia="uk-UA"/>
        </w:rPr>
      </w:pPr>
      <w:r w:rsidRPr="00F31C05">
        <w:rPr>
          <w:rFonts w:eastAsia="Arial Unicode MS"/>
          <w:sz w:val="26"/>
          <w:szCs w:val="26"/>
          <w:lang w:eastAsia="uk-UA"/>
        </w:rPr>
        <w:t xml:space="preserve">11.2. У випадках, не передбачених цим Договором, Сторони керуються законодавством України. </w:t>
      </w:r>
    </w:p>
    <w:p w:rsidR="00803FEC" w:rsidRDefault="00803FEC" w:rsidP="00F31C05">
      <w:pPr>
        <w:widowControl w:val="0"/>
        <w:jc w:val="center"/>
        <w:rPr>
          <w:rFonts w:eastAsia="Arial Unicode MS"/>
          <w:b/>
          <w:sz w:val="26"/>
          <w:szCs w:val="26"/>
          <w:lang w:eastAsia="uk-UA"/>
        </w:rPr>
      </w:pPr>
    </w:p>
    <w:p w:rsidR="00F31C05" w:rsidRDefault="00F31C05" w:rsidP="00F31C05">
      <w:pPr>
        <w:widowControl w:val="0"/>
        <w:jc w:val="center"/>
        <w:rPr>
          <w:rFonts w:eastAsia="Arial Unicode MS"/>
          <w:b/>
          <w:sz w:val="26"/>
          <w:szCs w:val="26"/>
          <w:lang w:eastAsia="uk-UA"/>
        </w:rPr>
      </w:pPr>
      <w:r w:rsidRPr="00F31C05">
        <w:rPr>
          <w:rFonts w:eastAsia="Arial Unicode MS"/>
          <w:b/>
          <w:sz w:val="26"/>
          <w:szCs w:val="26"/>
          <w:lang w:eastAsia="uk-UA"/>
        </w:rPr>
        <w:t>XII. Додатки до Договору</w:t>
      </w:r>
    </w:p>
    <w:p w:rsidR="00803FEC" w:rsidRPr="00F31C05" w:rsidRDefault="00803FEC" w:rsidP="00F31C05">
      <w:pPr>
        <w:widowControl w:val="0"/>
        <w:jc w:val="center"/>
        <w:rPr>
          <w:rFonts w:eastAsia="Arial Unicode MS"/>
          <w:b/>
          <w:sz w:val="26"/>
          <w:szCs w:val="26"/>
          <w:lang w:eastAsia="uk-UA"/>
        </w:rPr>
      </w:pPr>
    </w:p>
    <w:p w:rsidR="00F31C05" w:rsidRPr="00F31C05" w:rsidRDefault="00F31C05" w:rsidP="00F31C05">
      <w:pPr>
        <w:widowControl w:val="0"/>
        <w:rPr>
          <w:rFonts w:eastAsia="Arial Unicode MS"/>
          <w:sz w:val="26"/>
          <w:szCs w:val="26"/>
          <w:lang w:eastAsia="uk-UA"/>
        </w:rPr>
      </w:pPr>
      <w:r w:rsidRPr="00F31C05">
        <w:rPr>
          <w:rFonts w:eastAsia="Arial Unicode MS"/>
          <w:sz w:val="26"/>
          <w:szCs w:val="26"/>
          <w:lang w:eastAsia="uk-UA"/>
        </w:rPr>
        <w:t>Невід'ємною частиною цього Договору:</w:t>
      </w:r>
    </w:p>
    <w:p w:rsidR="00F31C05" w:rsidRPr="00F31C05" w:rsidRDefault="00F31C05" w:rsidP="00F31C05">
      <w:pPr>
        <w:widowControl w:val="0"/>
        <w:rPr>
          <w:rFonts w:eastAsia="Arial Unicode MS"/>
          <w:sz w:val="26"/>
          <w:szCs w:val="26"/>
          <w:lang w:eastAsia="uk-UA"/>
        </w:rPr>
      </w:pPr>
      <w:r w:rsidRPr="00F31C05">
        <w:rPr>
          <w:rFonts w:eastAsia="Arial Unicode MS"/>
          <w:sz w:val="26"/>
          <w:szCs w:val="26"/>
          <w:lang w:eastAsia="uk-UA"/>
        </w:rPr>
        <w:t>Дод</w:t>
      </w:r>
      <w:r w:rsidR="00C050A8">
        <w:rPr>
          <w:rFonts w:eastAsia="Arial Unicode MS"/>
          <w:sz w:val="26"/>
          <w:szCs w:val="26"/>
          <w:lang w:eastAsia="uk-UA"/>
        </w:rPr>
        <w:t>аток 1 "Специфікація на поставку</w:t>
      </w:r>
      <w:r w:rsidRPr="00F31C05">
        <w:rPr>
          <w:rFonts w:eastAsia="Arial Unicode MS"/>
          <w:sz w:val="26"/>
          <w:szCs w:val="26"/>
          <w:lang w:eastAsia="uk-UA"/>
        </w:rPr>
        <w:t xml:space="preserve"> Товару";</w:t>
      </w:r>
    </w:p>
    <w:p w:rsidR="00F31C05" w:rsidRPr="00F31C05" w:rsidRDefault="00F31C05" w:rsidP="00F31C05">
      <w:pPr>
        <w:widowControl w:val="0"/>
        <w:jc w:val="both"/>
        <w:rPr>
          <w:rFonts w:eastAsia="Arial Unicode MS"/>
          <w:b/>
          <w:sz w:val="26"/>
          <w:szCs w:val="26"/>
          <w:lang w:eastAsia="uk-UA"/>
        </w:rPr>
      </w:pPr>
      <w:r w:rsidRPr="00F31C05">
        <w:rPr>
          <w:rFonts w:eastAsia="Arial Unicode MS"/>
          <w:sz w:val="26"/>
          <w:szCs w:val="26"/>
          <w:lang w:eastAsia="uk-UA"/>
        </w:rPr>
        <w:t>Додаток 2 "Зразки штампів або печаток Покупця і Постачальника та підписи осіб, яким надається право приймання продукції від Постачальника".</w:t>
      </w:r>
    </w:p>
    <w:p w:rsidR="00803FEC" w:rsidRDefault="00803FEC" w:rsidP="001E44D9">
      <w:pPr>
        <w:keepNext/>
        <w:keepLines/>
        <w:ind w:firstLine="567"/>
        <w:jc w:val="center"/>
        <w:rPr>
          <w:rFonts w:eastAsia="Calibri"/>
          <w:b/>
          <w:sz w:val="26"/>
          <w:szCs w:val="26"/>
          <w:lang w:eastAsia="en-US"/>
        </w:rPr>
      </w:pPr>
    </w:p>
    <w:p w:rsidR="001E44D9" w:rsidRPr="00880EA0" w:rsidRDefault="001E44D9" w:rsidP="001E44D9">
      <w:pPr>
        <w:keepNext/>
        <w:keepLines/>
        <w:ind w:firstLine="567"/>
        <w:jc w:val="center"/>
        <w:rPr>
          <w:rFonts w:eastAsia="Calibri"/>
          <w:b/>
          <w:sz w:val="26"/>
          <w:szCs w:val="26"/>
          <w:lang w:eastAsia="en-US"/>
        </w:rPr>
      </w:pPr>
      <w:r w:rsidRPr="00880EA0">
        <w:rPr>
          <w:rFonts w:eastAsia="Calibri"/>
          <w:b/>
          <w:sz w:val="26"/>
          <w:szCs w:val="26"/>
          <w:lang w:eastAsia="en-US"/>
        </w:rPr>
        <w:t>XI</w:t>
      </w:r>
      <w:r w:rsidR="00D37C7A">
        <w:rPr>
          <w:rFonts w:eastAsia="Calibri"/>
          <w:b/>
          <w:sz w:val="26"/>
          <w:szCs w:val="26"/>
          <w:lang w:eastAsia="en-US"/>
        </w:rPr>
        <w:t>ІІ</w:t>
      </w:r>
      <w:r w:rsidRPr="00880EA0">
        <w:rPr>
          <w:rFonts w:eastAsia="Calibri"/>
          <w:b/>
          <w:sz w:val="26"/>
          <w:szCs w:val="26"/>
          <w:lang w:eastAsia="en-US"/>
        </w:rPr>
        <w:t>. Місцезнахо</w:t>
      </w:r>
      <w:r>
        <w:rPr>
          <w:rFonts w:eastAsia="Calibri"/>
          <w:b/>
          <w:sz w:val="26"/>
          <w:szCs w:val="26"/>
          <w:lang w:eastAsia="en-US"/>
        </w:rPr>
        <w:t>дження та банківські реквізити С</w:t>
      </w:r>
      <w:r w:rsidRPr="00880EA0">
        <w:rPr>
          <w:rFonts w:eastAsia="Calibri"/>
          <w:b/>
          <w:sz w:val="26"/>
          <w:szCs w:val="26"/>
          <w:lang w:eastAsia="en-US"/>
        </w:rPr>
        <w:t>торін</w:t>
      </w:r>
    </w:p>
    <w:p w:rsidR="00C6537B" w:rsidRPr="00880EA0" w:rsidRDefault="00C6537B" w:rsidP="00EB1170">
      <w:pPr>
        <w:keepNext/>
        <w:keepLines/>
        <w:ind w:firstLine="567"/>
        <w:jc w:val="center"/>
        <w:rPr>
          <w:rFonts w:eastAsia="Calibri"/>
          <w:b/>
          <w:sz w:val="26"/>
          <w:szCs w:val="26"/>
          <w:lang w:eastAsia="en-US"/>
        </w:rPr>
      </w:pPr>
    </w:p>
    <w:tbl>
      <w:tblPr>
        <w:tblW w:w="5251" w:type="pct"/>
        <w:jc w:val="center"/>
        <w:tblLook w:val="04A0" w:firstRow="1" w:lastRow="0" w:firstColumn="1" w:lastColumn="0" w:noHBand="0" w:noVBand="1"/>
      </w:tblPr>
      <w:tblGrid>
        <w:gridCol w:w="4871"/>
        <w:gridCol w:w="89"/>
        <w:gridCol w:w="4628"/>
        <w:gridCol w:w="89"/>
      </w:tblGrid>
      <w:tr w:rsidR="00B50CE9" w:rsidRPr="006B5D5E" w:rsidTr="00DC5486">
        <w:trPr>
          <w:gridAfter w:val="1"/>
          <w:wAfter w:w="46" w:type="pct"/>
          <w:trHeight w:val="575"/>
          <w:jc w:val="center"/>
        </w:trPr>
        <w:tc>
          <w:tcPr>
            <w:tcW w:w="2517" w:type="pct"/>
            <w:shd w:val="clear" w:color="auto" w:fill="auto"/>
            <w:vAlign w:val="center"/>
          </w:tcPr>
          <w:p w:rsidR="00B50CE9" w:rsidRPr="006B5D5E" w:rsidRDefault="00B50CE9" w:rsidP="00EA34C8">
            <w:pPr>
              <w:ind w:firstLine="567"/>
              <w:jc w:val="center"/>
              <w:rPr>
                <w:b/>
                <w:sz w:val="26"/>
                <w:szCs w:val="26"/>
              </w:rPr>
            </w:pPr>
            <w:r w:rsidRPr="006B5D5E">
              <w:rPr>
                <w:b/>
                <w:sz w:val="26"/>
                <w:szCs w:val="26"/>
              </w:rPr>
              <w:t>Покупець</w:t>
            </w:r>
          </w:p>
        </w:tc>
        <w:tc>
          <w:tcPr>
            <w:tcW w:w="2437" w:type="pct"/>
            <w:gridSpan w:val="2"/>
            <w:shd w:val="clear" w:color="auto" w:fill="auto"/>
            <w:vAlign w:val="center"/>
          </w:tcPr>
          <w:p w:rsidR="00B50CE9" w:rsidRPr="006B5D5E" w:rsidRDefault="00B50CE9" w:rsidP="006C64CA">
            <w:pPr>
              <w:jc w:val="center"/>
              <w:rPr>
                <w:b/>
                <w:sz w:val="26"/>
                <w:szCs w:val="26"/>
                <w:highlight w:val="yellow"/>
              </w:rPr>
            </w:pPr>
            <w:r w:rsidRPr="006B5D5E">
              <w:rPr>
                <w:b/>
                <w:sz w:val="26"/>
                <w:szCs w:val="26"/>
              </w:rPr>
              <w:t>П</w:t>
            </w:r>
            <w:r w:rsidR="00E50035">
              <w:rPr>
                <w:b/>
                <w:sz w:val="26"/>
                <w:szCs w:val="26"/>
              </w:rPr>
              <w:t>остачальник</w:t>
            </w:r>
          </w:p>
        </w:tc>
      </w:tr>
      <w:tr w:rsidR="00893A50" w:rsidRPr="006B5D5E" w:rsidTr="00DC5486">
        <w:trPr>
          <w:trHeight w:val="3028"/>
          <w:jc w:val="center"/>
        </w:trPr>
        <w:tc>
          <w:tcPr>
            <w:tcW w:w="2563" w:type="pct"/>
            <w:gridSpan w:val="2"/>
            <w:shd w:val="clear" w:color="auto" w:fill="auto"/>
          </w:tcPr>
          <w:p w:rsidR="006B5D5E" w:rsidRPr="006B5D5E" w:rsidRDefault="006B5D5E" w:rsidP="006B5D5E">
            <w:pPr>
              <w:pStyle w:val="a3"/>
              <w:ind w:right="-286"/>
              <w:rPr>
                <w:b/>
                <w:sz w:val="26"/>
                <w:szCs w:val="26"/>
              </w:rPr>
            </w:pPr>
            <w:r w:rsidRPr="006B5D5E">
              <w:rPr>
                <w:b/>
                <w:color w:val="000000"/>
                <w:sz w:val="26"/>
                <w:szCs w:val="26"/>
              </w:rPr>
              <w:t>Спеціалізована лабораторія з питань експертизи та досліджень Держмитслужби</w:t>
            </w:r>
          </w:p>
          <w:p w:rsidR="006B5D5E" w:rsidRPr="006B5D5E" w:rsidRDefault="006B5D5E" w:rsidP="006B5D5E">
            <w:pPr>
              <w:rPr>
                <w:sz w:val="26"/>
                <w:szCs w:val="26"/>
                <w:lang w:val="ru-RU"/>
              </w:rPr>
            </w:pPr>
          </w:p>
          <w:p w:rsidR="006B5D5E" w:rsidRPr="006B5D5E" w:rsidRDefault="006B5D5E" w:rsidP="006B5D5E">
            <w:pPr>
              <w:rPr>
                <w:sz w:val="26"/>
                <w:szCs w:val="26"/>
                <w:lang w:val="ru-RU"/>
              </w:rPr>
            </w:pPr>
            <w:r w:rsidRPr="006B5D5E">
              <w:rPr>
                <w:sz w:val="26"/>
                <w:szCs w:val="26"/>
                <w:lang w:val="ru-RU"/>
              </w:rPr>
              <w:t xml:space="preserve">04073, м. </w:t>
            </w:r>
            <w:proofErr w:type="spellStart"/>
            <w:proofErr w:type="gramStart"/>
            <w:r w:rsidRPr="006B5D5E">
              <w:rPr>
                <w:sz w:val="26"/>
                <w:szCs w:val="26"/>
                <w:lang w:val="ru-RU"/>
              </w:rPr>
              <w:t>Київ</w:t>
            </w:r>
            <w:proofErr w:type="spellEnd"/>
            <w:r w:rsidRPr="006B5D5E">
              <w:rPr>
                <w:sz w:val="26"/>
                <w:szCs w:val="26"/>
                <w:lang w:val="ru-RU"/>
              </w:rPr>
              <w:t>,  проспект</w:t>
            </w:r>
            <w:proofErr w:type="gramEnd"/>
            <w:r w:rsidRPr="006B5D5E">
              <w:rPr>
                <w:sz w:val="26"/>
                <w:szCs w:val="26"/>
                <w:lang w:val="ru-RU"/>
              </w:rPr>
              <w:t xml:space="preserve"> Степана </w:t>
            </w:r>
            <w:proofErr w:type="spellStart"/>
            <w:r w:rsidRPr="006B5D5E">
              <w:rPr>
                <w:sz w:val="26"/>
                <w:szCs w:val="26"/>
                <w:lang w:val="ru-RU"/>
              </w:rPr>
              <w:t>Бандери</w:t>
            </w:r>
            <w:proofErr w:type="spellEnd"/>
            <w:r w:rsidRPr="006B5D5E">
              <w:rPr>
                <w:sz w:val="26"/>
                <w:szCs w:val="26"/>
                <w:lang w:val="ru-RU"/>
              </w:rPr>
              <w:t>, 8, корпус 8</w:t>
            </w:r>
          </w:p>
          <w:p w:rsidR="006B5D5E" w:rsidRPr="006B5D5E" w:rsidRDefault="006B5D5E" w:rsidP="006B5D5E">
            <w:pPr>
              <w:rPr>
                <w:sz w:val="26"/>
                <w:szCs w:val="26"/>
                <w:lang w:val="ru-RU"/>
              </w:rPr>
            </w:pPr>
            <w:r w:rsidRPr="006B5D5E">
              <w:rPr>
                <w:sz w:val="26"/>
                <w:szCs w:val="26"/>
                <w:lang w:val="ru-RU"/>
              </w:rPr>
              <w:t xml:space="preserve">р/р </w:t>
            </w:r>
            <w:r w:rsidRPr="006B5D5E">
              <w:rPr>
                <w:sz w:val="26"/>
                <w:szCs w:val="26"/>
                <w:lang w:val="en-US"/>
              </w:rPr>
              <w:t>UA</w:t>
            </w:r>
            <w:r w:rsidRPr="006B5D5E">
              <w:rPr>
                <w:sz w:val="26"/>
                <w:szCs w:val="26"/>
              </w:rPr>
              <w:t>838201720343160002000157172</w:t>
            </w:r>
            <w:r w:rsidRPr="006B5D5E">
              <w:rPr>
                <w:sz w:val="26"/>
                <w:szCs w:val="26"/>
                <w:lang w:val="ru-RU"/>
              </w:rPr>
              <w:t xml:space="preserve">, </w:t>
            </w:r>
            <w:proofErr w:type="spellStart"/>
            <w:r w:rsidRPr="006B5D5E">
              <w:rPr>
                <w:sz w:val="26"/>
                <w:szCs w:val="26"/>
                <w:lang w:val="ru-RU"/>
              </w:rPr>
              <w:t>Державна</w:t>
            </w:r>
            <w:proofErr w:type="spellEnd"/>
            <w:r w:rsidRPr="006B5D5E">
              <w:rPr>
                <w:sz w:val="26"/>
                <w:szCs w:val="26"/>
                <w:lang w:val="ru-RU"/>
              </w:rPr>
              <w:t xml:space="preserve"> </w:t>
            </w:r>
            <w:proofErr w:type="spellStart"/>
            <w:r w:rsidRPr="006B5D5E">
              <w:rPr>
                <w:sz w:val="26"/>
                <w:szCs w:val="26"/>
                <w:lang w:val="ru-RU"/>
              </w:rPr>
              <w:t>казначейська</w:t>
            </w:r>
            <w:proofErr w:type="spellEnd"/>
            <w:r w:rsidRPr="006B5D5E">
              <w:rPr>
                <w:sz w:val="26"/>
                <w:szCs w:val="26"/>
                <w:lang w:val="ru-RU"/>
              </w:rPr>
              <w:t xml:space="preserve"> служба </w:t>
            </w:r>
            <w:proofErr w:type="spellStart"/>
            <w:proofErr w:type="gramStart"/>
            <w:r w:rsidRPr="006B5D5E">
              <w:rPr>
                <w:sz w:val="26"/>
                <w:szCs w:val="26"/>
                <w:lang w:val="ru-RU"/>
              </w:rPr>
              <w:t>України</w:t>
            </w:r>
            <w:proofErr w:type="spellEnd"/>
            <w:r w:rsidRPr="006B5D5E">
              <w:rPr>
                <w:sz w:val="26"/>
                <w:szCs w:val="26"/>
                <w:lang w:val="ru-RU"/>
              </w:rPr>
              <w:t xml:space="preserve">,   </w:t>
            </w:r>
            <w:proofErr w:type="gramEnd"/>
            <w:r w:rsidRPr="006B5D5E">
              <w:rPr>
                <w:sz w:val="26"/>
                <w:szCs w:val="26"/>
                <w:lang w:val="ru-RU"/>
              </w:rPr>
              <w:t xml:space="preserve">      м. </w:t>
            </w:r>
            <w:proofErr w:type="spellStart"/>
            <w:r w:rsidRPr="006B5D5E">
              <w:rPr>
                <w:sz w:val="26"/>
                <w:szCs w:val="26"/>
                <w:lang w:val="ru-RU"/>
              </w:rPr>
              <w:t>Київ</w:t>
            </w:r>
            <w:proofErr w:type="spellEnd"/>
            <w:r w:rsidRPr="006B5D5E">
              <w:rPr>
                <w:sz w:val="26"/>
                <w:szCs w:val="26"/>
                <w:lang w:val="ru-RU"/>
              </w:rPr>
              <w:t xml:space="preserve">, УДКСУ  в  </w:t>
            </w:r>
            <w:proofErr w:type="spellStart"/>
            <w:r w:rsidRPr="006B5D5E">
              <w:rPr>
                <w:sz w:val="26"/>
                <w:szCs w:val="26"/>
                <w:lang w:val="ru-RU"/>
              </w:rPr>
              <w:t>Оболонському</w:t>
            </w:r>
            <w:proofErr w:type="spellEnd"/>
            <w:r w:rsidRPr="006B5D5E">
              <w:rPr>
                <w:sz w:val="26"/>
                <w:szCs w:val="26"/>
                <w:lang w:val="ru-RU"/>
              </w:rPr>
              <w:t xml:space="preserve"> </w:t>
            </w:r>
            <w:proofErr w:type="spellStart"/>
            <w:r w:rsidRPr="006B5D5E">
              <w:rPr>
                <w:sz w:val="26"/>
                <w:szCs w:val="26"/>
                <w:lang w:val="ru-RU"/>
              </w:rPr>
              <w:t>районі</w:t>
            </w:r>
            <w:proofErr w:type="spellEnd"/>
            <w:r w:rsidRPr="006B5D5E">
              <w:rPr>
                <w:sz w:val="26"/>
                <w:szCs w:val="26"/>
                <w:lang w:val="ru-RU"/>
              </w:rPr>
              <w:t xml:space="preserve">                        м. </w:t>
            </w:r>
            <w:proofErr w:type="spellStart"/>
            <w:r w:rsidRPr="006B5D5E">
              <w:rPr>
                <w:sz w:val="26"/>
                <w:szCs w:val="26"/>
                <w:lang w:val="ru-RU"/>
              </w:rPr>
              <w:t>Києва</w:t>
            </w:r>
            <w:proofErr w:type="spellEnd"/>
            <w:r w:rsidRPr="006B5D5E">
              <w:rPr>
                <w:sz w:val="26"/>
                <w:szCs w:val="26"/>
                <w:lang w:val="ru-RU"/>
              </w:rPr>
              <w:t>,</w:t>
            </w:r>
          </w:p>
          <w:p w:rsidR="006B5D5E" w:rsidRPr="006B5D5E" w:rsidRDefault="006B5D5E" w:rsidP="006B5D5E">
            <w:pPr>
              <w:ind w:right="525"/>
              <w:rPr>
                <w:sz w:val="26"/>
                <w:szCs w:val="26"/>
                <w:lang w:val="ru-RU"/>
              </w:rPr>
            </w:pPr>
            <w:r w:rsidRPr="006B5D5E">
              <w:rPr>
                <w:sz w:val="26"/>
                <w:szCs w:val="26"/>
                <w:lang w:val="ru-RU"/>
              </w:rPr>
              <w:t xml:space="preserve">МФО 820172, </w:t>
            </w:r>
            <w:proofErr w:type="gramStart"/>
            <w:r w:rsidRPr="006B5D5E">
              <w:rPr>
                <w:sz w:val="26"/>
                <w:szCs w:val="26"/>
                <w:lang w:val="ru-RU"/>
              </w:rPr>
              <w:t xml:space="preserve">ЄДРПОУ  </w:t>
            </w:r>
            <w:r w:rsidRPr="006B5D5E">
              <w:rPr>
                <w:sz w:val="26"/>
                <w:szCs w:val="26"/>
              </w:rPr>
              <w:t>43348622</w:t>
            </w:r>
            <w:proofErr w:type="gramEnd"/>
          </w:p>
          <w:p w:rsidR="006B5D5E" w:rsidRPr="006B5D5E" w:rsidRDefault="006B5D5E" w:rsidP="006B5D5E">
            <w:pPr>
              <w:jc w:val="both"/>
              <w:rPr>
                <w:color w:val="000000"/>
                <w:sz w:val="26"/>
                <w:szCs w:val="26"/>
                <w:lang w:val="ru-RU"/>
              </w:rPr>
            </w:pPr>
            <w:proofErr w:type="spellStart"/>
            <w:r w:rsidRPr="006B5D5E">
              <w:rPr>
                <w:sz w:val="26"/>
                <w:szCs w:val="26"/>
              </w:rPr>
              <w:t>тел</w:t>
            </w:r>
            <w:proofErr w:type="spellEnd"/>
            <w:r w:rsidRPr="006B5D5E">
              <w:rPr>
                <w:sz w:val="26"/>
                <w:szCs w:val="26"/>
              </w:rPr>
              <w:t>./факс. (044) 426-77-41</w:t>
            </w:r>
          </w:p>
          <w:p w:rsidR="006B5D5E" w:rsidRPr="006B5D5E" w:rsidRDefault="006B5D5E" w:rsidP="006B5D5E">
            <w:pPr>
              <w:rPr>
                <w:sz w:val="26"/>
                <w:szCs w:val="26"/>
              </w:rPr>
            </w:pPr>
          </w:p>
          <w:p w:rsidR="006B5D5E" w:rsidRPr="006B5D5E" w:rsidRDefault="006B5D5E" w:rsidP="006B5D5E">
            <w:pPr>
              <w:rPr>
                <w:sz w:val="26"/>
                <w:szCs w:val="26"/>
                <w:lang w:val="ru-RU"/>
              </w:rPr>
            </w:pPr>
          </w:p>
          <w:p w:rsidR="00893A50" w:rsidRPr="00596031" w:rsidRDefault="006B5D5E" w:rsidP="008669A2">
            <w:pPr>
              <w:tabs>
                <w:tab w:val="left" w:pos="-142"/>
              </w:tabs>
              <w:rPr>
                <w:b/>
                <w:sz w:val="26"/>
                <w:szCs w:val="26"/>
              </w:rPr>
            </w:pPr>
            <w:r w:rsidRPr="006B5D5E">
              <w:rPr>
                <w:sz w:val="26"/>
                <w:szCs w:val="26"/>
              </w:rPr>
              <w:t>_________</w:t>
            </w:r>
            <w:r>
              <w:rPr>
                <w:sz w:val="26"/>
                <w:szCs w:val="26"/>
              </w:rPr>
              <w:t>___</w:t>
            </w:r>
            <w:r w:rsidRPr="006B5D5E">
              <w:rPr>
                <w:sz w:val="26"/>
                <w:szCs w:val="26"/>
              </w:rPr>
              <w:t xml:space="preserve">__ </w:t>
            </w:r>
          </w:p>
        </w:tc>
        <w:tc>
          <w:tcPr>
            <w:tcW w:w="2437" w:type="pct"/>
            <w:gridSpan w:val="2"/>
            <w:shd w:val="clear" w:color="auto" w:fill="auto"/>
          </w:tcPr>
          <w:p w:rsidR="00C84176" w:rsidRPr="006B5D5E" w:rsidRDefault="00C84176" w:rsidP="00717A8D">
            <w:pPr>
              <w:rPr>
                <w:sz w:val="26"/>
                <w:szCs w:val="26"/>
              </w:rPr>
            </w:pPr>
          </w:p>
        </w:tc>
      </w:tr>
    </w:tbl>
    <w:p w:rsidR="00D37C7A" w:rsidRDefault="00D37C7A" w:rsidP="00596031">
      <w:pPr>
        <w:widowControl w:val="0"/>
        <w:tabs>
          <w:tab w:val="right" w:pos="4900"/>
        </w:tabs>
        <w:rPr>
          <w:sz w:val="26"/>
          <w:szCs w:val="26"/>
        </w:rPr>
      </w:pPr>
    </w:p>
    <w:p w:rsidR="00803FEC" w:rsidRDefault="00803FEC" w:rsidP="005A5A2E">
      <w:pPr>
        <w:widowControl w:val="0"/>
        <w:tabs>
          <w:tab w:val="right" w:pos="4900"/>
        </w:tabs>
        <w:ind w:left="6300"/>
        <w:rPr>
          <w:sz w:val="26"/>
          <w:szCs w:val="26"/>
        </w:rPr>
      </w:pPr>
    </w:p>
    <w:p w:rsidR="00803FEC" w:rsidRDefault="00803FEC" w:rsidP="00C050A8">
      <w:pPr>
        <w:widowControl w:val="0"/>
        <w:tabs>
          <w:tab w:val="right" w:pos="4900"/>
        </w:tabs>
        <w:rPr>
          <w:sz w:val="26"/>
          <w:szCs w:val="26"/>
        </w:rPr>
      </w:pPr>
    </w:p>
    <w:p w:rsidR="00803FEC" w:rsidRDefault="00803FEC" w:rsidP="005A5A2E">
      <w:pPr>
        <w:widowControl w:val="0"/>
        <w:tabs>
          <w:tab w:val="right" w:pos="4900"/>
        </w:tabs>
        <w:ind w:left="6300"/>
        <w:rPr>
          <w:sz w:val="26"/>
          <w:szCs w:val="26"/>
        </w:rPr>
      </w:pPr>
    </w:p>
    <w:p w:rsidR="00803FEC" w:rsidRDefault="00803FEC" w:rsidP="005A5A2E">
      <w:pPr>
        <w:widowControl w:val="0"/>
        <w:tabs>
          <w:tab w:val="right" w:pos="4900"/>
        </w:tabs>
        <w:ind w:left="6300"/>
        <w:rPr>
          <w:sz w:val="26"/>
          <w:szCs w:val="26"/>
        </w:rPr>
      </w:pPr>
    </w:p>
    <w:p w:rsidR="002C7C10" w:rsidRDefault="002C7C10" w:rsidP="00F51F46">
      <w:pPr>
        <w:rPr>
          <w:lang w:val="ru-RU"/>
        </w:rPr>
      </w:pPr>
      <w:r>
        <w:rPr>
          <w:sz w:val="28"/>
          <w:szCs w:val="28"/>
        </w:rPr>
        <w:t xml:space="preserve">Уповноважена особа                               </w:t>
      </w:r>
      <w:r w:rsidR="00C050A8">
        <w:rPr>
          <w:sz w:val="28"/>
          <w:szCs w:val="28"/>
        </w:rPr>
        <w:t xml:space="preserve">                         </w:t>
      </w:r>
      <w:r w:rsidR="00F51F46">
        <w:rPr>
          <w:sz w:val="28"/>
          <w:szCs w:val="28"/>
        </w:rPr>
        <w:t>Євгенія ПЛЕМЯННИК</w:t>
      </w:r>
    </w:p>
    <w:p w:rsidR="00803FEC" w:rsidRPr="002C7C10" w:rsidRDefault="00803FEC" w:rsidP="005A5A2E">
      <w:pPr>
        <w:widowControl w:val="0"/>
        <w:tabs>
          <w:tab w:val="right" w:pos="4900"/>
        </w:tabs>
        <w:ind w:left="6300"/>
        <w:rPr>
          <w:sz w:val="26"/>
          <w:szCs w:val="26"/>
          <w:lang w:val="ru-RU"/>
        </w:rPr>
      </w:pPr>
    </w:p>
    <w:p w:rsidR="00803FEC" w:rsidRDefault="00803FEC" w:rsidP="005A5A2E">
      <w:pPr>
        <w:widowControl w:val="0"/>
        <w:tabs>
          <w:tab w:val="right" w:pos="4900"/>
        </w:tabs>
        <w:ind w:left="6300"/>
        <w:rPr>
          <w:sz w:val="26"/>
          <w:szCs w:val="26"/>
        </w:rPr>
      </w:pPr>
    </w:p>
    <w:p w:rsidR="00803FEC" w:rsidRDefault="00803FEC" w:rsidP="005A5A2E">
      <w:pPr>
        <w:widowControl w:val="0"/>
        <w:tabs>
          <w:tab w:val="right" w:pos="4900"/>
        </w:tabs>
        <w:ind w:left="6300"/>
        <w:rPr>
          <w:sz w:val="26"/>
          <w:szCs w:val="26"/>
        </w:rPr>
      </w:pPr>
    </w:p>
    <w:p w:rsidR="00803FEC" w:rsidRDefault="00803FEC" w:rsidP="005A5A2E">
      <w:pPr>
        <w:widowControl w:val="0"/>
        <w:tabs>
          <w:tab w:val="right" w:pos="4900"/>
        </w:tabs>
        <w:ind w:left="6300"/>
        <w:rPr>
          <w:sz w:val="26"/>
          <w:szCs w:val="26"/>
        </w:rPr>
      </w:pPr>
    </w:p>
    <w:p w:rsidR="00803FEC" w:rsidRDefault="00803FEC" w:rsidP="005A5A2E">
      <w:pPr>
        <w:widowControl w:val="0"/>
        <w:tabs>
          <w:tab w:val="right" w:pos="4900"/>
        </w:tabs>
        <w:ind w:left="6300"/>
        <w:rPr>
          <w:sz w:val="26"/>
          <w:szCs w:val="26"/>
        </w:rPr>
      </w:pPr>
    </w:p>
    <w:p w:rsidR="00803FEC" w:rsidRDefault="00803FEC" w:rsidP="005A5A2E">
      <w:pPr>
        <w:widowControl w:val="0"/>
        <w:tabs>
          <w:tab w:val="right" w:pos="4900"/>
        </w:tabs>
        <w:ind w:left="6300"/>
        <w:rPr>
          <w:sz w:val="26"/>
          <w:szCs w:val="26"/>
        </w:rPr>
      </w:pPr>
    </w:p>
    <w:p w:rsidR="00803FEC" w:rsidRDefault="00803FEC" w:rsidP="005A5A2E">
      <w:pPr>
        <w:widowControl w:val="0"/>
        <w:tabs>
          <w:tab w:val="right" w:pos="4900"/>
        </w:tabs>
        <w:ind w:left="6300"/>
        <w:rPr>
          <w:sz w:val="26"/>
          <w:szCs w:val="26"/>
        </w:rPr>
      </w:pPr>
    </w:p>
    <w:p w:rsidR="00803FEC" w:rsidRDefault="00803FEC" w:rsidP="005A5A2E">
      <w:pPr>
        <w:widowControl w:val="0"/>
        <w:tabs>
          <w:tab w:val="right" w:pos="4900"/>
        </w:tabs>
        <w:ind w:left="6300"/>
        <w:rPr>
          <w:sz w:val="26"/>
          <w:szCs w:val="26"/>
        </w:rPr>
      </w:pPr>
    </w:p>
    <w:p w:rsidR="00803FEC" w:rsidRDefault="00803FEC" w:rsidP="005A5A2E">
      <w:pPr>
        <w:widowControl w:val="0"/>
        <w:tabs>
          <w:tab w:val="right" w:pos="4900"/>
        </w:tabs>
        <w:ind w:left="6300"/>
        <w:rPr>
          <w:sz w:val="26"/>
          <w:szCs w:val="26"/>
        </w:rPr>
      </w:pPr>
    </w:p>
    <w:p w:rsidR="00803FEC" w:rsidRDefault="00803FEC" w:rsidP="005A5A2E">
      <w:pPr>
        <w:widowControl w:val="0"/>
        <w:tabs>
          <w:tab w:val="right" w:pos="4900"/>
        </w:tabs>
        <w:ind w:left="6300"/>
        <w:rPr>
          <w:sz w:val="26"/>
          <w:szCs w:val="26"/>
        </w:rPr>
      </w:pPr>
    </w:p>
    <w:p w:rsidR="00C050A8" w:rsidRDefault="00C050A8" w:rsidP="005A5A2E">
      <w:pPr>
        <w:widowControl w:val="0"/>
        <w:tabs>
          <w:tab w:val="right" w:pos="4900"/>
        </w:tabs>
        <w:ind w:left="6300"/>
        <w:rPr>
          <w:sz w:val="26"/>
          <w:szCs w:val="26"/>
        </w:rPr>
      </w:pPr>
    </w:p>
    <w:p w:rsidR="00803FEC" w:rsidRDefault="00803FEC" w:rsidP="005A5A2E">
      <w:pPr>
        <w:widowControl w:val="0"/>
        <w:tabs>
          <w:tab w:val="right" w:pos="4900"/>
        </w:tabs>
        <w:ind w:left="6300"/>
        <w:rPr>
          <w:sz w:val="26"/>
          <w:szCs w:val="26"/>
        </w:rPr>
      </w:pPr>
    </w:p>
    <w:p w:rsidR="00803FEC" w:rsidRDefault="00803FEC" w:rsidP="005A5A2E">
      <w:pPr>
        <w:widowControl w:val="0"/>
        <w:tabs>
          <w:tab w:val="right" w:pos="4900"/>
        </w:tabs>
        <w:ind w:left="6300"/>
        <w:rPr>
          <w:sz w:val="26"/>
          <w:szCs w:val="26"/>
        </w:rPr>
      </w:pPr>
    </w:p>
    <w:p w:rsidR="00F51F46" w:rsidRDefault="00F51F46" w:rsidP="00803FEC">
      <w:pPr>
        <w:widowControl w:val="0"/>
        <w:tabs>
          <w:tab w:val="right" w:pos="4900"/>
        </w:tabs>
        <w:ind w:left="6096"/>
        <w:rPr>
          <w:sz w:val="26"/>
          <w:szCs w:val="26"/>
        </w:rPr>
      </w:pPr>
    </w:p>
    <w:p w:rsidR="00F51F46" w:rsidRDefault="00F51F46" w:rsidP="00803FEC">
      <w:pPr>
        <w:widowControl w:val="0"/>
        <w:tabs>
          <w:tab w:val="right" w:pos="4900"/>
        </w:tabs>
        <w:ind w:left="6096"/>
        <w:rPr>
          <w:sz w:val="26"/>
          <w:szCs w:val="26"/>
        </w:rPr>
      </w:pPr>
    </w:p>
    <w:p w:rsidR="00F51F46" w:rsidRDefault="00F51F46" w:rsidP="00803FEC">
      <w:pPr>
        <w:widowControl w:val="0"/>
        <w:tabs>
          <w:tab w:val="right" w:pos="4900"/>
        </w:tabs>
        <w:ind w:left="6096"/>
        <w:rPr>
          <w:sz w:val="26"/>
          <w:szCs w:val="26"/>
        </w:rPr>
      </w:pPr>
    </w:p>
    <w:p w:rsidR="00F51F46" w:rsidRDefault="00F51F46" w:rsidP="00803FEC">
      <w:pPr>
        <w:widowControl w:val="0"/>
        <w:tabs>
          <w:tab w:val="right" w:pos="4900"/>
        </w:tabs>
        <w:ind w:left="6096"/>
        <w:rPr>
          <w:sz w:val="26"/>
          <w:szCs w:val="26"/>
        </w:rPr>
      </w:pPr>
    </w:p>
    <w:p w:rsidR="00B50CE9" w:rsidRPr="00880EA0" w:rsidRDefault="00B50CE9" w:rsidP="00803FEC">
      <w:pPr>
        <w:widowControl w:val="0"/>
        <w:tabs>
          <w:tab w:val="right" w:pos="4900"/>
        </w:tabs>
        <w:ind w:left="6096"/>
        <w:rPr>
          <w:sz w:val="26"/>
          <w:szCs w:val="26"/>
        </w:rPr>
      </w:pPr>
      <w:r w:rsidRPr="00880EA0">
        <w:rPr>
          <w:sz w:val="26"/>
          <w:szCs w:val="26"/>
        </w:rPr>
        <w:lastRenderedPageBreak/>
        <w:t xml:space="preserve">Додаток </w:t>
      </w:r>
      <w:r w:rsidR="00F51F46">
        <w:rPr>
          <w:sz w:val="26"/>
          <w:szCs w:val="26"/>
        </w:rPr>
        <w:t>1</w:t>
      </w:r>
      <w:bookmarkStart w:id="0" w:name="_GoBack"/>
      <w:bookmarkEnd w:id="0"/>
    </w:p>
    <w:p w:rsidR="00B50CE9" w:rsidRPr="00880EA0" w:rsidRDefault="00B50CE9" w:rsidP="00803FEC">
      <w:pPr>
        <w:widowControl w:val="0"/>
        <w:ind w:left="6096"/>
        <w:rPr>
          <w:sz w:val="26"/>
          <w:szCs w:val="26"/>
        </w:rPr>
      </w:pPr>
      <w:r w:rsidRPr="00880EA0">
        <w:rPr>
          <w:sz w:val="26"/>
          <w:szCs w:val="26"/>
        </w:rPr>
        <w:t>до Договору № _______</w:t>
      </w:r>
    </w:p>
    <w:p w:rsidR="00B50CE9" w:rsidRPr="00880EA0" w:rsidRDefault="00B50CE9" w:rsidP="00803FEC">
      <w:pPr>
        <w:pStyle w:val="a4"/>
        <w:widowControl w:val="0"/>
        <w:tabs>
          <w:tab w:val="clear" w:pos="4677"/>
          <w:tab w:val="center" w:pos="9861"/>
        </w:tabs>
        <w:ind w:left="6096"/>
        <w:rPr>
          <w:sz w:val="26"/>
          <w:szCs w:val="26"/>
        </w:rPr>
      </w:pPr>
      <w:r w:rsidRPr="00880EA0">
        <w:rPr>
          <w:sz w:val="26"/>
          <w:szCs w:val="26"/>
        </w:rPr>
        <w:t>від</w:t>
      </w:r>
      <w:r w:rsidR="005A5A2E">
        <w:rPr>
          <w:sz w:val="26"/>
          <w:szCs w:val="26"/>
        </w:rPr>
        <w:t xml:space="preserve"> </w:t>
      </w:r>
      <w:r w:rsidR="00646D11">
        <w:rPr>
          <w:sz w:val="26"/>
          <w:szCs w:val="26"/>
          <w:lang w:val="ru-RU"/>
        </w:rPr>
        <w:t>«</w:t>
      </w:r>
      <w:r w:rsidRPr="00880EA0">
        <w:rPr>
          <w:sz w:val="26"/>
          <w:szCs w:val="26"/>
        </w:rPr>
        <w:t>___</w:t>
      </w:r>
      <w:r w:rsidR="00646D11">
        <w:rPr>
          <w:sz w:val="26"/>
          <w:szCs w:val="26"/>
          <w:lang w:val="ru-RU"/>
        </w:rPr>
        <w:t>»</w:t>
      </w:r>
      <w:r w:rsidRPr="00880EA0">
        <w:rPr>
          <w:sz w:val="26"/>
          <w:szCs w:val="26"/>
        </w:rPr>
        <w:t xml:space="preserve"> ________ 20</w:t>
      </w:r>
      <w:r w:rsidR="0039635B">
        <w:rPr>
          <w:sz w:val="26"/>
          <w:szCs w:val="26"/>
        </w:rPr>
        <w:t>22</w:t>
      </w:r>
      <w:r w:rsidR="0044693E">
        <w:rPr>
          <w:sz w:val="26"/>
          <w:szCs w:val="26"/>
        </w:rPr>
        <w:t xml:space="preserve"> р.</w:t>
      </w:r>
    </w:p>
    <w:p w:rsidR="00810B50" w:rsidRDefault="00810B50" w:rsidP="00B50CE9">
      <w:pPr>
        <w:pStyle w:val="a4"/>
        <w:widowControl w:val="0"/>
        <w:tabs>
          <w:tab w:val="clear" w:pos="4677"/>
          <w:tab w:val="center" w:pos="9861"/>
        </w:tabs>
        <w:ind w:left="6441"/>
        <w:rPr>
          <w:b/>
          <w:sz w:val="26"/>
          <w:szCs w:val="26"/>
        </w:rPr>
      </w:pPr>
    </w:p>
    <w:p w:rsidR="00B50CE9" w:rsidRPr="00880EA0" w:rsidRDefault="00B50CE9" w:rsidP="00B50CE9">
      <w:pPr>
        <w:pStyle w:val="a4"/>
        <w:widowControl w:val="0"/>
        <w:tabs>
          <w:tab w:val="clear" w:pos="4677"/>
          <w:tab w:val="center" w:pos="9861"/>
        </w:tabs>
        <w:ind w:left="6441"/>
        <w:rPr>
          <w:b/>
          <w:sz w:val="26"/>
          <w:szCs w:val="26"/>
        </w:rPr>
      </w:pPr>
    </w:p>
    <w:p w:rsidR="00B50CE9" w:rsidRPr="006B5D5E" w:rsidRDefault="00C050A8" w:rsidP="00B50CE9">
      <w:pPr>
        <w:pStyle w:val="1"/>
        <w:keepNext w:val="0"/>
        <w:widowControl w:val="0"/>
        <w:spacing w:after="0"/>
        <w:ind w:left="57"/>
        <w:jc w:val="center"/>
        <w:rPr>
          <w:sz w:val="26"/>
          <w:szCs w:val="26"/>
          <w:lang w:val="uk-UA"/>
        </w:rPr>
      </w:pPr>
      <w:r>
        <w:rPr>
          <w:sz w:val="26"/>
          <w:szCs w:val="26"/>
          <w:lang w:val="uk-UA"/>
        </w:rPr>
        <w:t>СПЕЦИФІКАЦІЯ НА ПОСТАВКУ</w:t>
      </w:r>
      <w:r w:rsidR="00B50CE9" w:rsidRPr="006B5D5E">
        <w:rPr>
          <w:sz w:val="26"/>
          <w:szCs w:val="26"/>
          <w:lang w:val="uk-UA"/>
        </w:rPr>
        <w:t xml:space="preserve"> ТОВАРУ </w:t>
      </w:r>
    </w:p>
    <w:p w:rsidR="006B5D5E" w:rsidRDefault="00B50CE9" w:rsidP="005A5A2E">
      <w:pPr>
        <w:jc w:val="center"/>
        <w:rPr>
          <w:b/>
          <w:color w:val="000000"/>
          <w:sz w:val="26"/>
          <w:szCs w:val="26"/>
        </w:rPr>
      </w:pPr>
      <w:r w:rsidRPr="006B5D5E">
        <w:rPr>
          <w:sz w:val="26"/>
          <w:szCs w:val="26"/>
        </w:rPr>
        <w:t xml:space="preserve">між  </w:t>
      </w:r>
      <w:r w:rsidR="006B5D5E" w:rsidRPr="006B5D5E">
        <w:rPr>
          <w:b/>
          <w:color w:val="000000"/>
          <w:sz w:val="26"/>
          <w:szCs w:val="26"/>
        </w:rPr>
        <w:t xml:space="preserve">Спеціалізованою лабораторією з питань експертизи </w:t>
      </w:r>
    </w:p>
    <w:p w:rsidR="00646D11" w:rsidRPr="006B5D5E" w:rsidRDefault="006B5D5E" w:rsidP="005A5A2E">
      <w:pPr>
        <w:jc w:val="center"/>
        <w:rPr>
          <w:sz w:val="26"/>
          <w:szCs w:val="26"/>
        </w:rPr>
      </w:pPr>
      <w:r w:rsidRPr="006B5D5E">
        <w:rPr>
          <w:b/>
          <w:color w:val="000000"/>
          <w:sz w:val="26"/>
          <w:szCs w:val="26"/>
        </w:rPr>
        <w:t>та досліджень Держмитслужби</w:t>
      </w:r>
      <w:r w:rsidR="00646D11" w:rsidRPr="006B5D5E">
        <w:rPr>
          <w:sz w:val="26"/>
          <w:szCs w:val="26"/>
        </w:rPr>
        <w:t xml:space="preserve"> </w:t>
      </w:r>
    </w:p>
    <w:p w:rsidR="00F06EF8" w:rsidRPr="006B5D5E" w:rsidRDefault="005B429C" w:rsidP="005A5A2E">
      <w:pPr>
        <w:jc w:val="center"/>
        <w:rPr>
          <w:sz w:val="26"/>
          <w:szCs w:val="26"/>
        </w:rPr>
      </w:pPr>
      <w:r w:rsidRPr="006B5D5E">
        <w:rPr>
          <w:sz w:val="26"/>
          <w:szCs w:val="26"/>
        </w:rPr>
        <w:t xml:space="preserve"> та </w:t>
      </w:r>
      <w:r w:rsidR="006B5D5E">
        <w:rPr>
          <w:sz w:val="26"/>
          <w:szCs w:val="26"/>
        </w:rPr>
        <w:t>___________________________________________________</w:t>
      </w:r>
      <w:r w:rsidR="00EE70F6" w:rsidRPr="006B5D5E">
        <w:rPr>
          <w:sz w:val="26"/>
          <w:szCs w:val="26"/>
        </w:rPr>
        <w:t xml:space="preserve"> </w:t>
      </w:r>
    </w:p>
    <w:p w:rsidR="00C3763A" w:rsidRDefault="00C3763A" w:rsidP="00893A50">
      <w:pPr>
        <w:ind w:left="-108" w:right="-108"/>
        <w:jc w:val="center"/>
        <w:rPr>
          <w:i/>
          <w:sz w:val="26"/>
          <w:szCs w:val="26"/>
        </w:rPr>
      </w:pPr>
    </w:p>
    <w:p w:rsidR="009E40FD" w:rsidRDefault="009E40FD" w:rsidP="00AA3106">
      <w:pPr>
        <w:rPr>
          <w:i/>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276"/>
        <w:gridCol w:w="1134"/>
        <w:gridCol w:w="1134"/>
        <w:gridCol w:w="1418"/>
        <w:gridCol w:w="1701"/>
      </w:tblGrid>
      <w:tr w:rsidR="00D37C7A" w:rsidRPr="00D37C7A" w:rsidTr="001B50BD">
        <w:trPr>
          <w:trHeight w:val="1098"/>
        </w:trPr>
        <w:tc>
          <w:tcPr>
            <w:tcW w:w="2835" w:type="dxa"/>
            <w:tcBorders>
              <w:top w:val="single" w:sz="4" w:space="0" w:color="auto"/>
              <w:left w:val="single" w:sz="4" w:space="0" w:color="auto"/>
              <w:bottom w:val="single" w:sz="4" w:space="0" w:color="auto"/>
              <w:right w:val="single" w:sz="4" w:space="0" w:color="auto"/>
            </w:tcBorders>
            <w:vAlign w:val="center"/>
          </w:tcPr>
          <w:p w:rsidR="00D37C7A" w:rsidRPr="00D37C7A" w:rsidRDefault="00D37C7A" w:rsidP="00D37C7A">
            <w:pPr>
              <w:widowControl w:val="0"/>
              <w:ind w:right="-61"/>
              <w:jc w:val="center"/>
              <w:rPr>
                <w:rFonts w:eastAsia="Arial Unicode MS"/>
                <w:b/>
                <w:sz w:val="26"/>
                <w:szCs w:val="26"/>
                <w:lang w:eastAsia="uk-UA"/>
              </w:rPr>
            </w:pPr>
            <w:r w:rsidRPr="00D37C7A">
              <w:rPr>
                <w:rFonts w:eastAsia="Arial Unicode MS"/>
                <w:b/>
                <w:sz w:val="26"/>
                <w:szCs w:val="26"/>
                <w:lang w:eastAsia="uk-UA"/>
              </w:rPr>
              <w:t>Найменування</w:t>
            </w:r>
          </w:p>
          <w:p w:rsidR="00D37C7A" w:rsidRPr="00D37C7A" w:rsidRDefault="00D37C7A" w:rsidP="00D37C7A">
            <w:pPr>
              <w:widowControl w:val="0"/>
              <w:ind w:right="-61"/>
              <w:jc w:val="center"/>
              <w:rPr>
                <w:rFonts w:eastAsia="Arial Unicode MS"/>
                <w:b/>
                <w:sz w:val="26"/>
                <w:szCs w:val="26"/>
                <w:lang w:eastAsia="uk-UA"/>
              </w:rPr>
            </w:pPr>
            <w:r w:rsidRPr="00D37C7A">
              <w:rPr>
                <w:rFonts w:eastAsia="Arial Unicode MS"/>
                <w:b/>
                <w:sz w:val="26"/>
                <w:szCs w:val="26"/>
                <w:lang w:eastAsia="uk-UA"/>
              </w:rPr>
              <w:t>товару</w:t>
            </w:r>
          </w:p>
          <w:p w:rsidR="00D37C7A" w:rsidRPr="00D37C7A" w:rsidRDefault="00D37C7A" w:rsidP="00D37C7A">
            <w:pPr>
              <w:widowControl w:val="0"/>
              <w:ind w:right="-61"/>
              <w:jc w:val="center"/>
              <w:rPr>
                <w:rFonts w:eastAsia="Arial Unicode MS"/>
                <w:b/>
                <w:sz w:val="26"/>
                <w:szCs w:val="26"/>
                <w:lang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rsidR="00D37C7A" w:rsidRPr="00D37C7A" w:rsidRDefault="00D37C7A" w:rsidP="00D37C7A">
            <w:pPr>
              <w:widowControl w:val="0"/>
              <w:ind w:right="-61"/>
              <w:jc w:val="center"/>
              <w:rPr>
                <w:rFonts w:eastAsia="Arial Unicode MS"/>
                <w:b/>
                <w:sz w:val="26"/>
                <w:szCs w:val="26"/>
                <w:lang w:eastAsia="uk-UA"/>
              </w:rPr>
            </w:pPr>
            <w:r w:rsidRPr="00D37C7A">
              <w:rPr>
                <w:rFonts w:eastAsia="Arial Unicode MS"/>
                <w:b/>
                <w:sz w:val="26"/>
                <w:szCs w:val="26"/>
                <w:lang w:eastAsia="uk-UA"/>
              </w:rPr>
              <w:t xml:space="preserve">Од. </w:t>
            </w:r>
            <w:proofErr w:type="spellStart"/>
            <w:r w:rsidRPr="00D37C7A">
              <w:rPr>
                <w:rFonts w:eastAsia="Arial Unicode MS"/>
                <w:b/>
                <w:sz w:val="26"/>
                <w:szCs w:val="26"/>
                <w:lang w:eastAsia="uk-UA"/>
              </w:rPr>
              <w:t>вим</w:t>
            </w:r>
            <w:proofErr w:type="spellEnd"/>
            <w:r w:rsidRPr="00D37C7A">
              <w:rPr>
                <w:rFonts w:eastAsia="Arial Unicode MS"/>
                <w:b/>
                <w:sz w:val="26"/>
                <w:szCs w:val="26"/>
                <w:lang w:eastAsia="uk-UA"/>
              </w:rPr>
              <w:t>.</w:t>
            </w:r>
          </w:p>
          <w:p w:rsidR="00D37C7A" w:rsidRPr="00D37C7A" w:rsidRDefault="00D37C7A" w:rsidP="00D37C7A">
            <w:pPr>
              <w:widowControl w:val="0"/>
              <w:ind w:right="-61"/>
              <w:jc w:val="center"/>
              <w:rPr>
                <w:rFonts w:eastAsia="Arial Unicode MS"/>
                <w:b/>
                <w:sz w:val="26"/>
                <w:szCs w:val="26"/>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D37C7A" w:rsidRPr="00D37C7A" w:rsidRDefault="00D37C7A" w:rsidP="00D37C7A">
            <w:pPr>
              <w:widowControl w:val="0"/>
              <w:ind w:right="-108"/>
              <w:jc w:val="center"/>
              <w:rPr>
                <w:rFonts w:eastAsia="Arial Unicode MS"/>
                <w:b/>
                <w:sz w:val="26"/>
                <w:szCs w:val="26"/>
                <w:lang w:eastAsia="uk-UA"/>
              </w:rPr>
            </w:pPr>
          </w:p>
          <w:p w:rsidR="00D37C7A" w:rsidRPr="00D37C7A" w:rsidRDefault="00D37C7A" w:rsidP="00D37C7A">
            <w:pPr>
              <w:widowControl w:val="0"/>
              <w:ind w:right="-108"/>
              <w:jc w:val="center"/>
              <w:rPr>
                <w:rFonts w:eastAsia="Arial Unicode MS"/>
                <w:b/>
                <w:sz w:val="26"/>
                <w:szCs w:val="26"/>
                <w:lang w:eastAsia="uk-UA"/>
              </w:rPr>
            </w:pPr>
            <w:proofErr w:type="spellStart"/>
            <w:r w:rsidRPr="00D37C7A">
              <w:rPr>
                <w:rFonts w:eastAsia="Arial Unicode MS"/>
                <w:b/>
                <w:bCs/>
                <w:sz w:val="26"/>
                <w:szCs w:val="26"/>
                <w:lang w:eastAsia="uk-UA"/>
              </w:rPr>
              <w:t>Упа</w:t>
            </w:r>
            <w:proofErr w:type="spellEnd"/>
            <w:r w:rsidRPr="00D37C7A">
              <w:rPr>
                <w:rFonts w:eastAsia="Arial Unicode MS"/>
                <w:b/>
                <w:bCs/>
                <w:sz w:val="26"/>
                <w:szCs w:val="26"/>
                <w:lang w:eastAsia="uk-UA"/>
              </w:rPr>
              <w:t>-ковка</w:t>
            </w:r>
          </w:p>
          <w:p w:rsidR="00D37C7A" w:rsidRPr="00D37C7A" w:rsidRDefault="00D37C7A" w:rsidP="00D37C7A">
            <w:pPr>
              <w:widowControl w:val="0"/>
              <w:ind w:right="-108"/>
              <w:jc w:val="center"/>
              <w:rPr>
                <w:rFonts w:eastAsia="Arial Unicode MS"/>
                <w:b/>
                <w:sz w:val="26"/>
                <w:szCs w:val="26"/>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D37C7A" w:rsidRPr="00D37C7A" w:rsidRDefault="003A38BD" w:rsidP="00D37C7A">
            <w:pPr>
              <w:widowControl w:val="0"/>
              <w:jc w:val="center"/>
              <w:rPr>
                <w:rFonts w:eastAsia="Arial Unicode MS"/>
                <w:b/>
                <w:sz w:val="26"/>
                <w:szCs w:val="26"/>
                <w:lang w:val="ru-RU" w:eastAsia="uk-UA"/>
              </w:rPr>
            </w:pPr>
            <w:r>
              <w:rPr>
                <w:rFonts w:eastAsia="Arial Unicode MS"/>
                <w:b/>
                <w:sz w:val="26"/>
                <w:szCs w:val="26"/>
                <w:lang w:eastAsia="uk-UA"/>
              </w:rPr>
              <w:t>К-</w:t>
            </w:r>
            <w:r w:rsidR="00D37C7A" w:rsidRPr="00D37C7A">
              <w:rPr>
                <w:rFonts w:eastAsia="Arial Unicode MS"/>
                <w:b/>
                <w:sz w:val="26"/>
                <w:szCs w:val="26"/>
                <w:lang w:eastAsia="uk-UA"/>
              </w:rPr>
              <w:t>ть</w:t>
            </w:r>
          </w:p>
          <w:p w:rsidR="00D37C7A" w:rsidRPr="00D37C7A" w:rsidRDefault="00D37C7A" w:rsidP="00D37C7A">
            <w:pPr>
              <w:widowControl w:val="0"/>
              <w:jc w:val="center"/>
              <w:rPr>
                <w:rFonts w:eastAsia="Arial Unicode MS"/>
                <w:b/>
                <w:sz w:val="26"/>
                <w:szCs w:val="26"/>
                <w:lang w:val="ru-RU" w:eastAsia="uk-UA"/>
              </w:rPr>
            </w:pPr>
            <w:r w:rsidRPr="00D37C7A">
              <w:rPr>
                <w:rFonts w:eastAsia="Arial Unicode MS"/>
                <w:b/>
                <w:sz w:val="26"/>
                <w:szCs w:val="26"/>
                <w:lang w:val="ru-RU" w:eastAsia="uk-UA"/>
              </w:rPr>
              <w:t>(</w:t>
            </w:r>
            <w:proofErr w:type="spellStart"/>
            <w:r w:rsidRPr="00D37C7A">
              <w:rPr>
                <w:rFonts w:eastAsia="Arial Unicode MS"/>
                <w:b/>
                <w:sz w:val="26"/>
                <w:szCs w:val="26"/>
                <w:lang w:val="ru-RU" w:eastAsia="uk-UA"/>
              </w:rPr>
              <w:t>л</w:t>
            </w:r>
            <w:r w:rsidR="003A38BD">
              <w:rPr>
                <w:rFonts w:eastAsia="Arial Unicode MS"/>
                <w:b/>
                <w:sz w:val="26"/>
                <w:szCs w:val="26"/>
                <w:lang w:val="ru-RU" w:eastAsia="uk-UA"/>
              </w:rPr>
              <w:t>ітрів</w:t>
            </w:r>
            <w:proofErr w:type="spellEnd"/>
            <w:r w:rsidRPr="00D37C7A">
              <w:rPr>
                <w:rFonts w:eastAsia="Arial Unicode MS"/>
                <w:b/>
                <w:sz w:val="26"/>
                <w:szCs w:val="26"/>
                <w:lang w:val="ru-RU" w:eastAsia="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D37C7A" w:rsidRPr="00D37C7A" w:rsidRDefault="00D37C7A" w:rsidP="00D37C7A">
            <w:pPr>
              <w:widowControl w:val="0"/>
              <w:jc w:val="center"/>
              <w:rPr>
                <w:rFonts w:eastAsia="Arial Unicode MS"/>
                <w:b/>
                <w:sz w:val="26"/>
                <w:szCs w:val="26"/>
                <w:lang w:eastAsia="uk-UA"/>
              </w:rPr>
            </w:pPr>
            <w:r w:rsidRPr="00D37C7A">
              <w:rPr>
                <w:rFonts w:eastAsia="Arial Unicode MS"/>
                <w:b/>
                <w:sz w:val="26"/>
                <w:szCs w:val="26"/>
                <w:lang w:eastAsia="uk-UA"/>
              </w:rPr>
              <w:t>Ціна</w:t>
            </w:r>
          </w:p>
          <w:p w:rsidR="00D37C7A" w:rsidRPr="00D37C7A" w:rsidRDefault="00D37C7A" w:rsidP="00D37C7A">
            <w:pPr>
              <w:widowControl w:val="0"/>
              <w:jc w:val="center"/>
              <w:rPr>
                <w:rFonts w:eastAsia="Arial Unicode MS"/>
                <w:b/>
                <w:sz w:val="26"/>
                <w:szCs w:val="26"/>
                <w:lang w:eastAsia="uk-UA"/>
              </w:rPr>
            </w:pPr>
            <w:r w:rsidRPr="00D37C7A">
              <w:rPr>
                <w:rFonts w:eastAsia="Arial Unicode MS"/>
                <w:b/>
                <w:sz w:val="26"/>
                <w:szCs w:val="26"/>
                <w:lang w:eastAsia="uk-UA"/>
              </w:rPr>
              <w:t>з ПДВ</w:t>
            </w:r>
          </w:p>
          <w:p w:rsidR="00D37C7A" w:rsidRPr="00D37C7A" w:rsidRDefault="00D37C7A" w:rsidP="00D37C7A">
            <w:pPr>
              <w:widowControl w:val="0"/>
              <w:jc w:val="center"/>
              <w:rPr>
                <w:rFonts w:eastAsia="Arial Unicode MS"/>
                <w:b/>
                <w:sz w:val="26"/>
                <w:szCs w:val="26"/>
                <w:lang w:eastAsia="uk-UA"/>
              </w:rPr>
            </w:pPr>
            <w:r w:rsidRPr="00D37C7A">
              <w:rPr>
                <w:rFonts w:eastAsia="Arial Unicode MS"/>
                <w:b/>
                <w:sz w:val="26"/>
                <w:szCs w:val="26"/>
                <w:lang w:eastAsia="uk-UA"/>
              </w:rPr>
              <w:t>грн.</w:t>
            </w:r>
          </w:p>
        </w:tc>
        <w:tc>
          <w:tcPr>
            <w:tcW w:w="1701" w:type="dxa"/>
            <w:tcBorders>
              <w:top w:val="single" w:sz="4" w:space="0" w:color="auto"/>
              <w:left w:val="single" w:sz="4" w:space="0" w:color="auto"/>
              <w:bottom w:val="single" w:sz="4" w:space="0" w:color="auto"/>
              <w:right w:val="single" w:sz="4" w:space="0" w:color="auto"/>
            </w:tcBorders>
            <w:vAlign w:val="center"/>
          </w:tcPr>
          <w:p w:rsidR="00D37C7A" w:rsidRPr="00D37C7A" w:rsidRDefault="00D37C7A" w:rsidP="00D37C7A">
            <w:pPr>
              <w:widowControl w:val="0"/>
              <w:jc w:val="center"/>
              <w:rPr>
                <w:rFonts w:eastAsia="Arial Unicode MS"/>
                <w:b/>
                <w:sz w:val="26"/>
                <w:szCs w:val="26"/>
                <w:lang w:eastAsia="uk-UA"/>
              </w:rPr>
            </w:pPr>
            <w:r w:rsidRPr="00D37C7A">
              <w:rPr>
                <w:rFonts w:eastAsia="Arial Unicode MS"/>
                <w:b/>
                <w:sz w:val="26"/>
                <w:szCs w:val="26"/>
                <w:lang w:eastAsia="uk-UA"/>
              </w:rPr>
              <w:t>Сума</w:t>
            </w:r>
          </w:p>
          <w:p w:rsidR="00D37C7A" w:rsidRPr="00D37C7A" w:rsidRDefault="00D37C7A" w:rsidP="00D37C7A">
            <w:pPr>
              <w:widowControl w:val="0"/>
              <w:jc w:val="center"/>
              <w:rPr>
                <w:rFonts w:eastAsia="Arial Unicode MS"/>
                <w:b/>
                <w:sz w:val="26"/>
                <w:szCs w:val="26"/>
                <w:lang w:eastAsia="uk-UA"/>
              </w:rPr>
            </w:pPr>
            <w:r w:rsidRPr="00D37C7A">
              <w:rPr>
                <w:rFonts w:eastAsia="Arial Unicode MS"/>
                <w:b/>
                <w:sz w:val="26"/>
                <w:szCs w:val="26"/>
                <w:lang w:eastAsia="uk-UA"/>
              </w:rPr>
              <w:t>з ПДВ</w:t>
            </w:r>
          </w:p>
          <w:p w:rsidR="00D37C7A" w:rsidRPr="00D37C7A" w:rsidRDefault="00D37C7A" w:rsidP="00D37C7A">
            <w:pPr>
              <w:widowControl w:val="0"/>
              <w:jc w:val="center"/>
              <w:rPr>
                <w:rFonts w:eastAsia="Arial Unicode MS"/>
                <w:b/>
                <w:sz w:val="26"/>
                <w:szCs w:val="26"/>
                <w:lang w:eastAsia="uk-UA"/>
              </w:rPr>
            </w:pPr>
            <w:r w:rsidRPr="00D37C7A">
              <w:rPr>
                <w:rFonts w:eastAsia="Arial Unicode MS"/>
                <w:b/>
                <w:sz w:val="26"/>
                <w:szCs w:val="26"/>
                <w:lang w:eastAsia="uk-UA"/>
              </w:rPr>
              <w:t>грн.</w:t>
            </w:r>
          </w:p>
        </w:tc>
      </w:tr>
      <w:tr w:rsidR="00D37C7A" w:rsidRPr="00D37C7A" w:rsidTr="001B50BD">
        <w:tc>
          <w:tcPr>
            <w:tcW w:w="2835" w:type="dxa"/>
            <w:tcBorders>
              <w:top w:val="single" w:sz="4" w:space="0" w:color="auto"/>
              <w:left w:val="single" w:sz="4" w:space="0" w:color="auto"/>
              <w:bottom w:val="single" w:sz="4" w:space="0" w:color="auto"/>
              <w:right w:val="single" w:sz="4" w:space="0" w:color="auto"/>
            </w:tcBorders>
            <w:vAlign w:val="center"/>
          </w:tcPr>
          <w:p w:rsidR="00D37C7A" w:rsidRPr="00D37C7A" w:rsidRDefault="00D37C7A" w:rsidP="00D37C7A">
            <w:pPr>
              <w:widowControl w:val="0"/>
              <w:rPr>
                <w:rFonts w:eastAsia="Arial Unicode MS"/>
                <w:sz w:val="26"/>
                <w:szCs w:val="26"/>
                <w:lang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rsidR="00D37C7A" w:rsidRPr="00D37C7A" w:rsidRDefault="00D37C7A" w:rsidP="00D37C7A">
            <w:pPr>
              <w:widowControl w:val="0"/>
              <w:jc w:val="center"/>
              <w:rPr>
                <w:rFonts w:eastAsia="Arial Unicode MS"/>
                <w:sz w:val="26"/>
                <w:szCs w:val="26"/>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D37C7A" w:rsidRPr="00D37C7A" w:rsidRDefault="00D37C7A" w:rsidP="00D37C7A">
            <w:pPr>
              <w:widowControl w:val="0"/>
              <w:jc w:val="center"/>
              <w:rPr>
                <w:rFonts w:eastAsia="Arial Unicode MS"/>
                <w:sz w:val="26"/>
                <w:szCs w:val="26"/>
                <w:lang w:val="en-US"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D37C7A" w:rsidRPr="00D37C7A" w:rsidRDefault="00D37C7A" w:rsidP="00D37C7A">
            <w:pPr>
              <w:widowControl w:val="0"/>
              <w:jc w:val="center"/>
              <w:rPr>
                <w:rFonts w:eastAsia="Arial Unicode MS"/>
                <w:sz w:val="26"/>
                <w:szCs w:val="26"/>
                <w:lang w:val="ru-RU" w:eastAsia="uk-UA"/>
              </w:rPr>
            </w:pPr>
          </w:p>
        </w:tc>
        <w:tc>
          <w:tcPr>
            <w:tcW w:w="1418" w:type="dxa"/>
            <w:tcBorders>
              <w:top w:val="single" w:sz="4" w:space="0" w:color="auto"/>
              <w:left w:val="single" w:sz="4" w:space="0" w:color="auto"/>
              <w:bottom w:val="single" w:sz="4" w:space="0" w:color="auto"/>
              <w:right w:val="single" w:sz="4" w:space="0" w:color="auto"/>
            </w:tcBorders>
            <w:vAlign w:val="center"/>
          </w:tcPr>
          <w:p w:rsidR="00D37C7A" w:rsidRPr="00D37C7A" w:rsidRDefault="00D37C7A" w:rsidP="00D37C7A">
            <w:pPr>
              <w:widowControl w:val="0"/>
              <w:jc w:val="center"/>
              <w:rPr>
                <w:rFonts w:eastAsia="Arial Unicode MS"/>
                <w:sz w:val="26"/>
                <w:szCs w:val="26"/>
                <w:lang w:val="ru-RU" w:eastAsia="uk-UA"/>
              </w:rPr>
            </w:pPr>
          </w:p>
        </w:tc>
        <w:tc>
          <w:tcPr>
            <w:tcW w:w="1701" w:type="dxa"/>
            <w:tcBorders>
              <w:top w:val="single" w:sz="4" w:space="0" w:color="auto"/>
              <w:left w:val="single" w:sz="4" w:space="0" w:color="auto"/>
              <w:bottom w:val="single" w:sz="4" w:space="0" w:color="auto"/>
              <w:right w:val="single" w:sz="4" w:space="0" w:color="auto"/>
            </w:tcBorders>
            <w:vAlign w:val="center"/>
          </w:tcPr>
          <w:p w:rsidR="00D37C7A" w:rsidRPr="00D37C7A" w:rsidRDefault="00D37C7A" w:rsidP="00D37C7A">
            <w:pPr>
              <w:widowControl w:val="0"/>
              <w:jc w:val="center"/>
              <w:rPr>
                <w:rFonts w:eastAsia="Arial Unicode MS"/>
                <w:sz w:val="26"/>
                <w:szCs w:val="26"/>
                <w:lang w:val="ru-RU" w:eastAsia="uk-UA"/>
              </w:rPr>
            </w:pPr>
          </w:p>
        </w:tc>
      </w:tr>
      <w:tr w:rsidR="00D37C7A" w:rsidRPr="00D37C7A" w:rsidTr="001B50BD">
        <w:tc>
          <w:tcPr>
            <w:tcW w:w="7797" w:type="dxa"/>
            <w:gridSpan w:val="5"/>
            <w:tcBorders>
              <w:top w:val="single" w:sz="4" w:space="0" w:color="auto"/>
              <w:left w:val="single" w:sz="4" w:space="0" w:color="auto"/>
              <w:bottom w:val="single" w:sz="4" w:space="0" w:color="auto"/>
              <w:right w:val="single" w:sz="4" w:space="0" w:color="auto"/>
            </w:tcBorders>
            <w:vAlign w:val="center"/>
          </w:tcPr>
          <w:p w:rsidR="00D37C7A" w:rsidRPr="00D37C7A" w:rsidRDefault="00D37C7A" w:rsidP="00D37C7A">
            <w:pPr>
              <w:widowControl w:val="0"/>
              <w:jc w:val="right"/>
              <w:rPr>
                <w:rFonts w:eastAsia="Arial Unicode MS"/>
                <w:sz w:val="26"/>
                <w:szCs w:val="26"/>
                <w:lang w:val="ru-RU" w:eastAsia="uk-UA"/>
              </w:rPr>
            </w:pPr>
            <w:r w:rsidRPr="00D37C7A">
              <w:rPr>
                <w:rFonts w:eastAsia="Arial Unicode MS"/>
                <w:b/>
                <w:bCs/>
                <w:sz w:val="26"/>
                <w:szCs w:val="26"/>
                <w:lang w:eastAsia="uk-UA"/>
              </w:rPr>
              <w:t>Всього:</w:t>
            </w:r>
          </w:p>
        </w:tc>
        <w:tc>
          <w:tcPr>
            <w:tcW w:w="1701" w:type="dxa"/>
            <w:tcBorders>
              <w:top w:val="single" w:sz="4" w:space="0" w:color="auto"/>
              <w:left w:val="single" w:sz="4" w:space="0" w:color="auto"/>
              <w:bottom w:val="single" w:sz="4" w:space="0" w:color="auto"/>
              <w:right w:val="single" w:sz="4" w:space="0" w:color="auto"/>
            </w:tcBorders>
            <w:vAlign w:val="center"/>
          </w:tcPr>
          <w:p w:rsidR="00D37C7A" w:rsidRPr="00D37C7A" w:rsidRDefault="00D37C7A" w:rsidP="00D37C7A">
            <w:pPr>
              <w:widowControl w:val="0"/>
              <w:jc w:val="center"/>
              <w:rPr>
                <w:rFonts w:eastAsia="Arial Unicode MS"/>
                <w:sz w:val="26"/>
                <w:szCs w:val="26"/>
                <w:lang w:val="ru-RU" w:eastAsia="uk-UA"/>
              </w:rPr>
            </w:pPr>
          </w:p>
        </w:tc>
      </w:tr>
      <w:tr w:rsidR="00D37C7A" w:rsidRPr="00D37C7A" w:rsidTr="001B50BD">
        <w:tc>
          <w:tcPr>
            <w:tcW w:w="7797" w:type="dxa"/>
            <w:gridSpan w:val="5"/>
            <w:tcBorders>
              <w:top w:val="single" w:sz="4" w:space="0" w:color="auto"/>
              <w:left w:val="single" w:sz="4" w:space="0" w:color="auto"/>
              <w:bottom w:val="single" w:sz="4" w:space="0" w:color="auto"/>
              <w:right w:val="single" w:sz="4" w:space="0" w:color="auto"/>
            </w:tcBorders>
            <w:vAlign w:val="center"/>
          </w:tcPr>
          <w:p w:rsidR="00D37C7A" w:rsidRPr="00D37C7A" w:rsidRDefault="00D37C7A" w:rsidP="00D37C7A">
            <w:pPr>
              <w:widowControl w:val="0"/>
              <w:jc w:val="right"/>
              <w:rPr>
                <w:rFonts w:eastAsia="Arial Unicode MS"/>
                <w:sz w:val="26"/>
                <w:szCs w:val="26"/>
                <w:lang w:val="ru-RU" w:eastAsia="uk-UA"/>
              </w:rPr>
            </w:pPr>
            <w:r w:rsidRPr="00D37C7A">
              <w:rPr>
                <w:rFonts w:eastAsia="Arial Unicode MS"/>
                <w:b/>
                <w:bCs/>
                <w:sz w:val="26"/>
                <w:szCs w:val="26"/>
                <w:lang w:eastAsia="uk-UA"/>
              </w:rPr>
              <w:t xml:space="preserve">в </w:t>
            </w:r>
            <w:proofErr w:type="spellStart"/>
            <w:r w:rsidRPr="00D37C7A">
              <w:rPr>
                <w:rFonts w:eastAsia="Arial Unicode MS"/>
                <w:b/>
                <w:bCs/>
                <w:sz w:val="26"/>
                <w:szCs w:val="26"/>
                <w:lang w:eastAsia="uk-UA"/>
              </w:rPr>
              <w:t>т.ч</w:t>
            </w:r>
            <w:proofErr w:type="spellEnd"/>
            <w:r w:rsidRPr="00D37C7A">
              <w:rPr>
                <w:rFonts w:eastAsia="Arial Unicode MS"/>
                <w:b/>
                <w:bCs/>
                <w:sz w:val="26"/>
                <w:szCs w:val="26"/>
                <w:lang w:eastAsia="uk-UA"/>
              </w:rPr>
              <w:t>. ПДВ:</w:t>
            </w:r>
          </w:p>
        </w:tc>
        <w:tc>
          <w:tcPr>
            <w:tcW w:w="1701" w:type="dxa"/>
            <w:tcBorders>
              <w:top w:val="single" w:sz="4" w:space="0" w:color="auto"/>
              <w:left w:val="single" w:sz="4" w:space="0" w:color="auto"/>
              <w:bottom w:val="single" w:sz="4" w:space="0" w:color="auto"/>
              <w:right w:val="single" w:sz="4" w:space="0" w:color="auto"/>
            </w:tcBorders>
            <w:vAlign w:val="center"/>
          </w:tcPr>
          <w:p w:rsidR="00D37C7A" w:rsidRPr="00D37C7A" w:rsidRDefault="00D37C7A" w:rsidP="00D37C7A">
            <w:pPr>
              <w:widowControl w:val="0"/>
              <w:jc w:val="center"/>
              <w:rPr>
                <w:rFonts w:eastAsia="Arial Unicode MS"/>
                <w:sz w:val="26"/>
                <w:szCs w:val="26"/>
                <w:lang w:val="ru-RU" w:eastAsia="uk-UA"/>
              </w:rPr>
            </w:pPr>
          </w:p>
        </w:tc>
      </w:tr>
      <w:tr w:rsidR="00D37C7A" w:rsidRPr="00D37C7A" w:rsidTr="001B50BD">
        <w:tc>
          <w:tcPr>
            <w:tcW w:w="7797" w:type="dxa"/>
            <w:gridSpan w:val="5"/>
            <w:tcBorders>
              <w:top w:val="single" w:sz="4" w:space="0" w:color="auto"/>
              <w:left w:val="single" w:sz="4" w:space="0" w:color="auto"/>
              <w:bottom w:val="single" w:sz="4" w:space="0" w:color="auto"/>
              <w:right w:val="single" w:sz="4" w:space="0" w:color="auto"/>
            </w:tcBorders>
            <w:vAlign w:val="center"/>
          </w:tcPr>
          <w:p w:rsidR="00D37C7A" w:rsidRPr="00D37C7A" w:rsidRDefault="00D37C7A" w:rsidP="00D37C7A">
            <w:pPr>
              <w:widowControl w:val="0"/>
              <w:jc w:val="right"/>
              <w:rPr>
                <w:rFonts w:eastAsia="Arial Unicode MS"/>
                <w:sz w:val="26"/>
                <w:szCs w:val="26"/>
                <w:lang w:val="ru-RU" w:eastAsia="uk-UA"/>
              </w:rPr>
            </w:pPr>
            <w:r w:rsidRPr="00D37C7A">
              <w:rPr>
                <w:rFonts w:eastAsia="Arial Unicode MS"/>
                <w:b/>
                <w:bCs/>
                <w:sz w:val="26"/>
                <w:szCs w:val="26"/>
                <w:lang w:eastAsia="uk-UA"/>
              </w:rPr>
              <w:t>Сума з ПДВ:</w:t>
            </w:r>
          </w:p>
        </w:tc>
        <w:tc>
          <w:tcPr>
            <w:tcW w:w="1701" w:type="dxa"/>
            <w:tcBorders>
              <w:top w:val="single" w:sz="4" w:space="0" w:color="auto"/>
              <w:left w:val="single" w:sz="4" w:space="0" w:color="auto"/>
              <w:bottom w:val="single" w:sz="4" w:space="0" w:color="auto"/>
              <w:right w:val="single" w:sz="4" w:space="0" w:color="auto"/>
            </w:tcBorders>
            <w:vAlign w:val="center"/>
          </w:tcPr>
          <w:p w:rsidR="00D37C7A" w:rsidRPr="00D37C7A" w:rsidRDefault="00D37C7A" w:rsidP="00D37C7A">
            <w:pPr>
              <w:widowControl w:val="0"/>
              <w:jc w:val="center"/>
              <w:rPr>
                <w:rFonts w:eastAsia="Arial Unicode MS"/>
                <w:sz w:val="26"/>
                <w:szCs w:val="26"/>
                <w:lang w:val="ru-RU" w:eastAsia="uk-UA"/>
              </w:rPr>
            </w:pPr>
          </w:p>
        </w:tc>
      </w:tr>
    </w:tbl>
    <w:p w:rsidR="00D37C7A" w:rsidRDefault="00D37C7A" w:rsidP="00AA3106">
      <w:pPr>
        <w:rPr>
          <w:i/>
          <w:sz w:val="26"/>
          <w:szCs w:val="26"/>
        </w:rPr>
      </w:pPr>
    </w:p>
    <w:p w:rsidR="005A5A2E" w:rsidRPr="00880EA0" w:rsidRDefault="005A5A2E" w:rsidP="00B50CE9">
      <w:pPr>
        <w:jc w:val="center"/>
        <w:rPr>
          <w:i/>
          <w:sz w:val="26"/>
          <w:szCs w:val="26"/>
        </w:rPr>
      </w:pPr>
    </w:p>
    <w:tbl>
      <w:tblPr>
        <w:tblW w:w="5251" w:type="pct"/>
        <w:jc w:val="center"/>
        <w:tblLook w:val="04A0" w:firstRow="1" w:lastRow="0" w:firstColumn="1" w:lastColumn="0" w:noHBand="0" w:noVBand="1"/>
      </w:tblPr>
      <w:tblGrid>
        <w:gridCol w:w="4960"/>
        <w:gridCol w:w="4717"/>
      </w:tblGrid>
      <w:tr w:rsidR="006B5D5E" w:rsidRPr="006B5D5E" w:rsidTr="00DC5486">
        <w:trPr>
          <w:trHeight w:val="575"/>
          <w:jc w:val="center"/>
        </w:trPr>
        <w:tc>
          <w:tcPr>
            <w:tcW w:w="2563" w:type="pct"/>
            <w:shd w:val="clear" w:color="auto" w:fill="auto"/>
            <w:vAlign w:val="center"/>
          </w:tcPr>
          <w:p w:rsidR="006B5D5E" w:rsidRPr="006B5D5E" w:rsidRDefault="006B5D5E" w:rsidP="000B5FB3">
            <w:pPr>
              <w:ind w:firstLine="567"/>
              <w:jc w:val="center"/>
              <w:rPr>
                <w:b/>
                <w:sz w:val="26"/>
                <w:szCs w:val="26"/>
              </w:rPr>
            </w:pPr>
            <w:r w:rsidRPr="006B5D5E">
              <w:rPr>
                <w:b/>
                <w:sz w:val="26"/>
                <w:szCs w:val="26"/>
              </w:rPr>
              <w:t>П</w:t>
            </w:r>
            <w:r w:rsidR="00E50035">
              <w:rPr>
                <w:b/>
                <w:sz w:val="26"/>
                <w:szCs w:val="26"/>
              </w:rPr>
              <w:t>окупець</w:t>
            </w:r>
          </w:p>
        </w:tc>
        <w:tc>
          <w:tcPr>
            <w:tcW w:w="2437" w:type="pct"/>
            <w:shd w:val="clear" w:color="auto" w:fill="auto"/>
            <w:vAlign w:val="center"/>
          </w:tcPr>
          <w:p w:rsidR="006B5D5E" w:rsidRPr="006B5D5E" w:rsidRDefault="006B5D5E" w:rsidP="000B5FB3">
            <w:pPr>
              <w:jc w:val="center"/>
              <w:rPr>
                <w:b/>
                <w:sz w:val="26"/>
                <w:szCs w:val="26"/>
                <w:highlight w:val="yellow"/>
              </w:rPr>
            </w:pPr>
            <w:r w:rsidRPr="006B5D5E">
              <w:rPr>
                <w:b/>
                <w:sz w:val="26"/>
                <w:szCs w:val="26"/>
              </w:rPr>
              <w:t>П</w:t>
            </w:r>
            <w:r w:rsidR="00E50035">
              <w:rPr>
                <w:b/>
                <w:sz w:val="26"/>
                <w:szCs w:val="26"/>
              </w:rPr>
              <w:t>остачальник</w:t>
            </w:r>
          </w:p>
        </w:tc>
      </w:tr>
      <w:tr w:rsidR="006B5D5E" w:rsidRPr="006B5D5E" w:rsidTr="00596031">
        <w:trPr>
          <w:trHeight w:val="2269"/>
          <w:jc w:val="center"/>
        </w:trPr>
        <w:tc>
          <w:tcPr>
            <w:tcW w:w="2563" w:type="pct"/>
            <w:shd w:val="clear" w:color="auto" w:fill="auto"/>
          </w:tcPr>
          <w:p w:rsidR="006B5D5E" w:rsidRPr="006B5D5E" w:rsidRDefault="006B5D5E" w:rsidP="000B5FB3">
            <w:pPr>
              <w:pStyle w:val="a3"/>
              <w:ind w:right="-286"/>
              <w:rPr>
                <w:b/>
                <w:sz w:val="26"/>
                <w:szCs w:val="26"/>
              </w:rPr>
            </w:pPr>
            <w:r w:rsidRPr="006B5D5E">
              <w:rPr>
                <w:b/>
                <w:color w:val="000000"/>
                <w:sz w:val="26"/>
                <w:szCs w:val="26"/>
              </w:rPr>
              <w:t>Спеціалізована лабораторія з питань експертизи та досліджень Держмитслужби</w:t>
            </w:r>
          </w:p>
          <w:p w:rsidR="006B5D5E" w:rsidRPr="006B5D5E" w:rsidRDefault="006B5D5E" w:rsidP="000B5FB3">
            <w:pPr>
              <w:rPr>
                <w:sz w:val="26"/>
                <w:szCs w:val="26"/>
                <w:lang w:val="ru-RU"/>
              </w:rPr>
            </w:pPr>
          </w:p>
          <w:p w:rsidR="006B5D5E" w:rsidRPr="006B5D5E" w:rsidRDefault="006B5D5E" w:rsidP="000B5FB3">
            <w:pPr>
              <w:rPr>
                <w:sz w:val="26"/>
                <w:szCs w:val="26"/>
                <w:lang w:val="ru-RU"/>
              </w:rPr>
            </w:pPr>
            <w:r w:rsidRPr="006B5D5E">
              <w:rPr>
                <w:sz w:val="26"/>
                <w:szCs w:val="26"/>
                <w:lang w:val="ru-RU"/>
              </w:rPr>
              <w:t xml:space="preserve">04073, м. </w:t>
            </w:r>
            <w:proofErr w:type="spellStart"/>
            <w:proofErr w:type="gramStart"/>
            <w:r w:rsidRPr="006B5D5E">
              <w:rPr>
                <w:sz w:val="26"/>
                <w:szCs w:val="26"/>
                <w:lang w:val="ru-RU"/>
              </w:rPr>
              <w:t>Київ</w:t>
            </w:r>
            <w:proofErr w:type="spellEnd"/>
            <w:r w:rsidRPr="006B5D5E">
              <w:rPr>
                <w:sz w:val="26"/>
                <w:szCs w:val="26"/>
                <w:lang w:val="ru-RU"/>
              </w:rPr>
              <w:t>,  проспект</w:t>
            </w:r>
            <w:proofErr w:type="gramEnd"/>
            <w:r w:rsidRPr="006B5D5E">
              <w:rPr>
                <w:sz w:val="26"/>
                <w:szCs w:val="26"/>
                <w:lang w:val="ru-RU"/>
              </w:rPr>
              <w:t xml:space="preserve"> Степана </w:t>
            </w:r>
            <w:proofErr w:type="spellStart"/>
            <w:r w:rsidRPr="006B5D5E">
              <w:rPr>
                <w:sz w:val="26"/>
                <w:szCs w:val="26"/>
                <w:lang w:val="ru-RU"/>
              </w:rPr>
              <w:t>Бандери</w:t>
            </w:r>
            <w:proofErr w:type="spellEnd"/>
            <w:r w:rsidRPr="006B5D5E">
              <w:rPr>
                <w:sz w:val="26"/>
                <w:szCs w:val="26"/>
                <w:lang w:val="ru-RU"/>
              </w:rPr>
              <w:t>, 8, корпус 8</w:t>
            </w:r>
          </w:p>
          <w:p w:rsidR="006B5D5E" w:rsidRPr="006B5D5E" w:rsidRDefault="006B5D5E" w:rsidP="000B5FB3">
            <w:pPr>
              <w:rPr>
                <w:sz w:val="26"/>
                <w:szCs w:val="26"/>
                <w:lang w:val="ru-RU"/>
              </w:rPr>
            </w:pPr>
            <w:r w:rsidRPr="006B5D5E">
              <w:rPr>
                <w:sz w:val="26"/>
                <w:szCs w:val="26"/>
                <w:lang w:val="ru-RU"/>
              </w:rPr>
              <w:t xml:space="preserve">р/р </w:t>
            </w:r>
            <w:r w:rsidRPr="006B5D5E">
              <w:rPr>
                <w:sz w:val="26"/>
                <w:szCs w:val="26"/>
                <w:lang w:val="en-US"/>
              </w:rPr>
              <w:t>UA</w:t>
            </w:r>
            <w:r w:rsidRPr="006B5D5E">
              <w:rPr>
                <w:sz w:val="26"/>
                <w:szCs w:val="26"/>
              </w:rPr>
              <w:t>838201720343160002000157172</w:t>
            </w:r>
            <w:r w:rsidRPr="006B5D5E">
              <w:rPr>
                <w:sz w:val="26"/>
                <w:szCs w:val="26"/>
                <w:lang w:val="ru-RU"/>
              </w:rPr>
              <w:t xml:space="preserve">, </w:t>
            </w:r>
            <w:proofErr w:type="spellStart"/>
            <w:r w:rsidRPr="006B5D5E">
              <w:rPr>
                <w:sz w:val="26"/>
                <w:szCs w:val="26"/>
                <w:lang w:val="ru-RU"/>
              </w:rPr>
              <w:t>Державна</w:t>
            </w:r>
            <w:proofErr w:type="spellEnd"/>
            <w:r w:rsidRPr="006B5D5E">
              <w:rPr>
                <w:sz w:val="26"/>
                <w:szCs w:val="26"/>
                <w:lang w:val="ru-RU"/>
              </w:rPr>
              <w:t xml:space="preserve"> </w:t>
            </w:r>
            <w:proofErr w:type="spellStart"/>
            <w:r w:rsidRPr="006B5D5E">
              <w:rPr>
                <w:sz w:val="26"/>
                <w:szCs w:val="26"/>
                <w:lang w:val="ru-RU"/>
              </w:rPr>
              <w:t>казначейська</w:t>
            </w:r>
            <w:proofErr w:type="spellEnd"/>
            <w:r w:rsidRPr="006B5D5E">
              <w:rPr>
                <w:sz w:val="26"/>
                <w:szCs w:val="26"/>
                <w:lang w:val="ru-RU"/>
              </w:rPr>
              <w:t xml:space="preserve"> служба </w:t>
            </w:r>
            <w:proofErr w:type="spellStart"/>
            <w:proofErr w:type="gramStart"/>
            <w:r w:rsidRPr="006B5D5E">
              <w:rPr>
                <w:sz w:val="26"/>
                <w:szCs w:val="26"/>
                <w:lang w:val="ru-RU"/>
              </w:rPr>
              <w:t>України</w:t>
            </w:r>
            <w:proofErr w:type="spellEnd"/>
            <w:r w:rsidRPr="006B5D5E">
              <w:rPr>
                <w:sz w:val="26"/>
                <w:szCs w:val="26"/>
                <w:lang w:val="ru-RU"/>
              </w:rPr>
              <w:t xml:space="preserve">,   </w:t>
            </w:r>
            <w:proofErr w:type="gramEnd"/>
            <w:r w:rsidRPr="006B5D5E">
              <w:rPr>
                <w:sz w:val="26"/>
                <w:szCs w:val="26"/>
                <w:lang w:val="ru-RU"/>
              </w:rPr>
              <w:t xml:space="preserve">      м. </w:t>
            </w:r>
            <w:proofErr w:type="spellStart"/>
            <w:r w:rsidRPr="006B5D5E">
              <w:rPr>
                <w:sz w:val="26"/>
                <w:szCs w:val="26"/>
                <w:lang w:val="ru-RU"/>
              </w:rPr>
              <w:t>Київ</w:t>
            </w:r>
            <w:proofErr w:type="spellEnd"/>
            <w:r w:rsidRPr="006B5D5E">
              <w:rPr>
                <w:sz w:val="26"/>
                <w:szCs w:val="26"/>
                <w:lang w:val="ru-RU"/>
              </w:rPr>
              <w:t xml:space="preserve">, УДКСУ  в  </w:t>
            </w:r>
            <w:proofErr w:type="spellStart"/>
            <w:r w:rsidRPr="006B5D5E">
              <w:rPr>
                <w:sz w:val="26"/>
                <w:szCs w:val="26"/>
                <w:lang w:val="ru-RU"/>
              </w:rPr>
              <w:t>Оболонському</w:t>
            </w:r>
            <w:proofErr w:type="spellEnd"/>
            <w:r w:rsidRPr="006B5D5E">
              <w:rPr>
                <w:sz w:val="26"/>
                <w:szCs w:val="26"/>
                <w:lang w:val="ru-RU"/>
              </w:rPr>
              <w:t xml:space="preserve"> </w:t>
            </w:r>
            <w:proofErr w:type="spellStart"/>
            <w:r w:rsidRPr="006B5D5E">
              <w:rPr>
                <w:sz w:val="26"/>
                <w:szCs w:val="26"/>
                <w:lang w:val="ru-RU"/>
              </w:rPr>
              <w:t>районі</w:t>
            </w:r>
            <w:proofErr w:type="spellEnd"/>
            <w:r w:rsidRPr="006B5D5E">
              <w:rPr>
                <w:sz w:val="26"/>
                <w:szCs w:val="26"/>
                <w:lang w:val="ru-RU"/>
              </w:rPr>
              <w:t xml:space="preserve">                        м. </w:t>
            </w:r>
            <w:proofErr w:type="spellStart"/>
            <w:r w:rsidRPr="006B5D5E">
              <w:rPr>
                <w:sz w:val="26"/>
                <w:szCs w:val="26"/>
                <w:lang w:val="ru-RU"/>
              </w:rPr>
              <w:t>Києва</w:t>
            </w:r>
            <w:proofErr w:type="spellEnd"/>
            <w:r w:rsidRPr="006B5D5E">
              <w:rPr>
                <w:sz w:val="26"/>
                <w:szCs w:val="26"/>
                <w:lang w:val="ru-RU"/>
              </w:rPr>
              <w:t>,</w:t>
            </w:r>
          </w:p>
          <w:p w:rsidR="006B5D5E" w:rsidRPr="006B5D5E" w:rsidRDefault="006B5D5E" w:rsidP="000B5FB3">
            <w:pPr>
              <w:ind w:right="525"/>
              <w:rPr>
                <w:sz w:val="26"/>
                <w:szCs w:val="26"/>
                <w:lang w:val="ru-RU"/>
              </w:rPr>
            </w:pPr>
            <w:r w:rsidRPr="006B5D5E">
              <w:rPr>
                <w:sz w:val="26"/>
                <w:szCs w:val="26"/>
                <w:lang w:val="ru-RU"/>
              </w:rPr>
              <w:t xml:space="preserve">МФО 820172, </w:t>
            </w:r>
            <w:proofErr w:type="gramStart"/>
            <w:r w:rsidRPr="006B5D5E">
              <w:rPr>
                <w:sz w:val="26"/>
                <w:szCs w:val="26"/>
                <w:lang w:val="ru-RU"/>
              </w:rPr>
              <w:t xml:space="preserve">ЄДРПОУ  </w:t>
            </w:r>
            <w:r w:rsidRPr="006B5D5E">
              <w:rPr>
                <w:sz w:val="26"/>
                <w:szCs w:val="26"/>
              </w:rPr>
              <w:t>43348622</w:t>
            </w:r>
            <w:proofErr w:type="gramEnd"/>
          </w:p>
          <w:p w:rsidR="006B5D5E" w:rsidRPr="006B5D5E" w:rsidRDefault="006B5D5E" w:rsidP="000B5FB3">
            <w:pPr>
              <w:jc w:val="both"/>
              <w:rPr>
                <w:color w:val="000000"/>
                <w:sz w:val="26"/>
                <w:szCs w:val="26"/>
                <w:lang w:val="ru-RU"/>
              </w:rPr>
            </w:pPr>
            <w:proofErr w:type="spellStart"/>
            <w:r w:rsidRPr="006B5D5E">
              <w:rPr>
                <w:sz w:val="26"/>
                <w:szCs w:val="26"/>
              </w:rPr>
              <w:t>тел</w:t>
            </w:r>
            <w:proofErr w:type="spellEnd"/>
            <w:r w:rsidRPr="006B5D5E">
              <w:rPr>
                <w:sz w:val="26"/>
                <w:szCs w:val="26"/>
              </w:rPr>
              <w:t>./факс. (044) 426-77-41</w:t>
            </w:r>
          </w:p>
          <w:p w:rsidR="006B5D5E" w:rsidRPr="006B5D5E" w:rsidRDefault="006B5D5E" w:rsidP="000B5FB3">
            <w:pPr>
              <w:rPr>
                <w:sz w:val="26"/>
                <w:szCs w:val="26"/>
              </w:rPr>
            </w:pPr>
          </w:p>
          <w:p w:rsidR="006B5D5E" w:rsidRPr="006B5D5E" w:rsidRDefault="006B5D5E" w:rsidP="000B5FB3">
            <w:pPr>
              <w:rPr>
                <w:sz w:val="26"/>
                <w:szCs w:val="26"/>
              </w:rPr>
            </w:pPr>
          </w:p>
          <w:p w:rsidR="006B5D5E" w:rsidRPr="006B5D5E" w:rsidRDefault="006B5D5E" w:rsidP="000B5FB3">
            <w:pPr>
              <w:rPr>
                <w:sz w:val="26"/>
                <w:szCs w:val="26"/>
                <w:lang w:val="ru-RU"/>
              </w:rPr>
            </w:pPr>
          </w:p>
          <w:p w:rsidR="006B5D5E" w:rsidRPr="006B5D5E" w:rsidRDefault="006B5D5E" w:rsidP="000B5FB3">
            <w:pPr>
              <w:rPr>
                <w:sz w:val="26"/>
                <w:szCs w:val="26"/>
                <w:lang w:val="ru-RU"/>
              </w:rPr>
            </w:pPr>
          </w:p>
          <w:p w:rsidR="006B5D5E" w:rsidRPr="006B5D5E" w:rsidRDefault="006B5D5E" w:rsidP="000B5FB3">
            <w:pPr>
              <w:tabs>
                <w:tab w:val="left" w:pos="-142"/>
              </w:tabs>
              <w:rPr>
                <w:b/>
                <w:sz w:val="26"/>
                <w:szCs w:val="26"/>
              </w:rPr>
            </w:pPr>
            <w:r w:rsidRPr="006B5D5E">
              <w:rPr>
                <w:sz w:val="26"/>
                <w:szCs w:val="26"/>
              </w:rPr>
              <w:t>_________</w:t>
            </w:r>
            <w:r>
              <w:rPr>
                <w:sz w:val="26"/>
                <w:szCs w:val="26"/>
              </w:rPr>
              <w:t>___</w:t>
            </w:r>
            <w:r w:rsidRPr="006B5D5E">
              <w:rPr>
                <w:sz w:val="26"/>
                <w:szCs w:val="26"/>
              </w:rPr>
              <w:t xml:space="preserve">__ </w:t>
            </w:r>
          </w:p>
          <w:p w:rsidR="006B5D5E" w:rsidRPr="006B5D5E" w:rsidRDefault="006B5D5E" w:rsidP="000B5FB3">
            <w:pPr>
              <w:tabs>
                <w:tab w:val="left" w:pos="-142"/>
              </w:tabs>
              <w:ind w:firstLine="567"/>
              <w:jc w:val="center"/>
              <w:rPr>
                <w:sz w:val="26"/>
                <w:szCs w:val="26"/>
              </w:rPr>
            </w:pPr>
          </w:p>
        </w:tc>
        <w:tc>
          <w:tcPr>
            <w:tcW w:w="2437" w:type="pct"/>
            <w:shd w:val="clear" w:color="auto" w:fill="auto"/>
          </w:tcPr>
          <w:p w:rsidR="006B5D5E" w:rsidRPr="006B5D5E" w:rsidRDefault="006B5D5E" w:rsidP="000B5FB3">
            <w:pPr>
              <w:rPr>
                <w:sz w:val="26"/>
                <w:szCs w:val="26"/>
              </w:rPr>
            </w:pPr>
          </w:p>
        </w:tc>
      </w:tr>
    </w:tbl>
    <w:p w:rsidR="00596031" w:rsidRDefault="00596031" w:rsidP="00596031">
      <w:pPr>
        <w:spacing w:after="200"/>
        <w:jc w:val="both"/>
        <w:rPr>
          <w:lang w:val="ru-RU"/>
        </w:rPr>
      </w:pPr>
    </w:p>
    <w:p w:rsidR="00C050A8" w:rsidRDefault="00C050A8" w:rsidP="002C7C10">
      <w:pPr>
        <w:rPr>
          <w:lang w:val="ru-RU"/>
        </w:rPr>
      </w:pPr>
    </w:p>
    <w:p w:rsidR="00C050A8" w:rsidRDefault="00C050A8" w:rsidP="002C7C10">
      <w:pPr>
        <w:rPr>
          <w:lang w:val="ru-RU"/>
        </w:rPr>
      </w:pPr>
    </w:p>
    <w:p w:rsidR="00F51F46" w:rsidRDefault="00F51F46" w:rsidP="00F51F46">
      <w:pPr>
        <w:rPr>
          <w:lang w:val="ru-RU"/>
        </w:rPr>
      </w:pPr>
      <w:r>
        <w:rPr>
          <w:sz w:val="28"/>
          <w:szCs w:val="28"/>
        </w:rPr>
        <w:t>Уповноважена особа                                                        Євгенія ПЛЕМЯННИК</w:t>
      </w:r>
    </w:p>
    <w:p w:rsidR="002C7C10" w:rsidRDefault="002C7C10" w:rsidP="002C7C10">
      <w:pPr>
        <w:rPr>
          <w:lang w:val="ru-RU"/>
        </w:rPr>
      </w:pPr>
    </w:p>
    <w:p w:rsidR="004112BF" w:rsidRDefault="004112BF" w:rsidP="00E50035">
      <w:pPr>
        <w:tabs>
          <w:tab w:val="right" w:pos="4900"/>
        </w:tabs>
        <w:ind w:left="6660"/>
        <w:jc w:val="both"/>
      </w:pPr>
    </w:p>
    <w:p w:rsidR="004112BF" w:rsidRDefault="004112BF" w:rsidP="00E50035">
      <w:pPr>
        <w:tabs>
          <w:tab w:val="right" w:pos="4900"/>
        </w:tabs>
        <w:ind w:left="6660"/>
        <w:jc w:val="both"/>
      </w:pPr>
    </w:p>
    <w:p w:rsidR="008669A2" w:rsidRDefault="008669A2" w:rsidP="004112BF">
      <w:pPr>
        <w:tabs>
          <w:tab w:val="right" w:pos="4900"/>
        </w:tabs>
        <w:ind w:left="6521"/>
        <w:jc w:val="both"/>
      </w:pPr>
    </w:p>
    <w:p w:rsidR="008669A2" w:rsidRDefault="008669A2" w:rsidP="004112BF">
      <w:pPr>
        <w:tabs>
          <w:tab w:val="right" w:pos="4900"/>
        </w:tabs>
        <w:ind w:left="6521"/>
        <w:jc w:val="both"/>
      </w:pPr>
    </w:p>
    <w:p w:rsidR="00E50035" w:rsidRPr="00BD1961" w:rsidRDefault="00E50035" w:rsidP="004112BF">
      <w:pPr>
        <w:tabs>
          <w:tab w:val="right" w:pos="4900"/>
        </w:tabs>
        <w:ind w:left="6521"/>
        <w:jc w:val="both"/>
      </w:pPr>
      <w:r w:rsidRPr="00BD1961">
        <w:t xml:space="preserve">Додаток 2 </w:t>
      </w:r>
    </w:p>
    <w:p w:rsidR="00E50035" w:rsidRPr="00BD1961" w:rsidRDefault="00E50035" w:rsidP="004112BF">
      <w:pPr>
        <w:ind w:left="6521"/>
        <w:jc w:val="both"/>
      </w:pPr>
      <w:r w:rsidRPr="00BD1961">
        <w:t xml:space="preserve">до Договору № </w:t>
      </w:r>
    </w:p>
    <w:p w:rsidR="00E50035" w:rsidRPr="00BD1961" w:rsidRDefault="00E50035" w:rsidP="004112BF">
      <w:pPr>
        <w:pStyle w:val="a4"/>
        <w:widowControl w:val="0"/>
        <w:tabs>
          <w:tab w:val="clear" w:pos="4677"/>
          <w:tab w:val="center" w:pos="9861"/>
        </w:tabs>
        <w:ind w:left="6521"/>
      </w:pPr>
      <w:r w:rsidRPr="00BD1961">
        <w:t xml:space="preserve">від </w:t>
      </w:r>
      <w:r w:rsidRPr="00BD1961">
        <w:rPr>
          <w:lang w:val="ru-RU"/>
        </w:rPr>
        <w:t>"</w:t>
      </w:r>
      <w:r w:rsidRPr="00BD1961">
        <w:t>___</w:t>
      </w:r>
      <w:r w:rsidRPr="00BD1961">
        <w:rPr>
          <w:lang w:val="ru-RU"/>
        </w:rPr>
        <w:t>"</w:t>
      </w:r>
      <w:r w:rsidRPr="00BD1961">
        <w:t xml:space="preserve"> ________ 20</w:t>
      </w:r>
      <w:r w:rsidR="0039635B">
        <w:t>22</w:t>
      </w:r>
      <w:r w:rsidR="004112BF">
        <w:t>р.</w:t>
      </w:r>
    </w:p>
    <w:p w:rsidR="00E50035" w:rsidRPr="00BD1961" w:rsidRDefault="00E50035" w:rsidP="00E50035">
      <w:pPr>
        <w:pStyle w:val="a4"/>
        <w:widowControl w:val="0"/>
        <w:tabs>
          <w:tab w:val="clear" w:pos="4677"/>
          <w:tab w:val="center" w:pos="9861"/>
        </w:tabs>
        <w:rPr>
          <w:sz w:val="26"/>
          <w:szCs w:val="26"/>
        </w:rPr>
      </w:pPr>
    </w:p>
    <w:p w:rsidR="00E50035" w:rsidRPr="00BD1961" w:rsidRDefault="00E50035" w:rsidP="00E50035">
      <w:pPr>
        <w:pStyle w:val="a4"/>
        <w:widowControl w:val="0"/>
        <w:tabs>
          <w:tab w:val="clear" w:pos="4677"/>
          <w:tab w:val="center" w:pos="9861"/>
        </w:tabs>
        <w:rPr>
          <w:sz w:val="26"/>
          <w:szCs w:val="26"/>
        </w:rPr>
      </w:pPr>
    </w:p>
    <w:p w:rsidR="00E50035" w:rsidRPr="00BD1961" w:rsidRDefault="00E50035" w:rsidP="00E50035">
      <w:pPr>
        <w:pStyle w:val="a4"/>
        <w:widowControl w:val="0"/>
        <w:tabs>
          <w:tab w:val="clear" w:pos="4677"/>
          <w:tab w:val="center" w:pos="9861"/>
        </w:tabs>
        <w:rPr>
          <w:sz w:val="26"/>
          <w:szCs w:val="26"/>
        </w:rPr>
      </w:pPr>
    </w:p>
    <w:p w:rsidR="00E50035" w:rsidRPr="00BD1961" w:rsidRDefault="00E50035" w:rsidP="00E50035">
      <w:pPr>
        <w:pStyle w:val="a4"/>
        <w:widowControl w:val="0"/>
        <w:tabs>
          <w:tab w:val="clear" w:pos="4677"/>
          <w:tab w:val="center" w:pos="9861"/>
        </w:tabs>
        <w:rPr>
          <w:sz w:val="26"/>
          <w:szCs w:val="26"/>
        </w:rPr>
      </w:pPr>
    </w:p>
    <w:p w:rsidR="00E50035" w:rsidRPr="00BD1961" w:rsidRDefault="00E50035" w:rsidP="00E50035">
      <w:pPr>
        <w:pStyle w:val="a4"/>
        <w:widowControl w:val="0"/>
        <w:tabs>
          <w:tab w:val="clear" w:pos="4677"/>
          <w:tab w:val="center" w:pos="9861"/>
        </w:tabs>
        <w:jc w:val="center"/>
        <w:rPr>
          <w:b/>
          <w:sz w:val="26"/>
          <w:szCs w:val="26"/>
        </w:rPr>
      </w:pPr>
      <w:r w:rsidRPr="00BD1961">
        <w:rPr>
          <w:b/>
          <w:sz w:val="26"/>
          <w:szCs w:val="26"/>
        </w:rPr>
        <w:t>ЗРАЗКИ</w:t>
      </w:r>
    </w:p>
    <w:p w:rsidR="00E50035" w:rsidRPr="00BD1961" w:rsidRDefault="00E50035" w:rsidP="00E50035">
      <w:pPr>
        <w:pStyle w:val="a4"/>
        <w:widowControl w:val="0"/>
        <w:tabs>
          <w:tab w:val="clear" w:pos="4677"/>
          <w:tab w:val="center" w:pos="9861"/>
        </w:tabs>
        <w:jc w:val="center"/>
        <w:rPr>
          <w:sz w:val="26"/>
          <w:szCs w:val="26"/>
        </w:rPr>
      </w:pPr>
      <w:r w:rsidRPr="00BD1961">
        <w:rPr>
          <w:sz w:val="26"/>
          <w:szCs w:val="26"/>
        </w:rPr>
        <w:t>печаток або штампів Покупця і Постачальника та підписи осіб,</w:t>
      </w:r>
    </w:p>
    <w:p w:rsidR="00E50035" w:rsidRPr="00BD1961" w:rsidRDefault="00E50035" w:rsidP="00E50035">
      <w:pPr>
        <w:pStyle w:val="a4"/>
        <w:widowControl w:val="0"/>
        <w:tabs>
          <w:tab w:val="clear" w:pos="4677"/>
          <w:tab w:val="center" w:pos="9861"/>
        </w:tabs>
        <w:jc w:val="center"/>
        <w:rPr>
          <w:b/>
          <w:sz w:val="26"/>
          <w:szCs w:val="26"/>
        </w:rPr>
      </w:pPr>
      <w:r w:rsidRPr="00BD1961">
        <w:rPr>
          <w:sz w:val="26"/>
          <w:szCs w:val="26"/>
        </w:rPr>
        <w:t>яким надається право приймання продукції від Постачальника</w:t>
      </w:r>
    </w:p>
    <w:p w:rsidR="00E50035" w:rsidRPr="00BD1961" w:rsidRDefault="00E50035" w:rsidP="00E50035">
      <w:pPr>
        <w:jc w:val="both"/>
        <w:rPr>
          <w:sz w:val="26"/>
          <w:szCs w:val="2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0"/>
        <w:gridCol w:w="4680"/>
      </w:tblGrid>
      <w:tr w:rsidR="00E50035" w:rsidRPr="00BD1961" w:rsidTr="00187589">
        <w:trPr>
          <w:trHeight w:val="767"/>
        </w:trPr>
        <w:tc>
          <w:tcPr>
            <w:tcW w:w="4960" w:type="dxa"/>
            <w:tcBorders>
              <w:top w:val="single" w:sz="4" w:space="0" w:color="auto"/>
              <w:left w:val="single" w:sz="4" w:space="0" w:color="auto"/>
              <w:bottom w:val="single" w:sz="4" w:space="0" w:color="auto"/>
              <w:right w:val="single" w:sz="4" w:space="0" w:color="auto"/>
            </w:tcBorders>
            <w:shd w:val="clear" w:color="auto" w:fill="auto"/>
            <w:vAlign w:val="center"/>
          </w:tcPr>
          <w:p w:rsidR="00E50035" w:rsidRPr="00BD1961" w:rsidRDefault="00E50035" w:rsidP="00187589">
            <w:pPr>
              <w:jc w:val="center"/>
              <w:rPr>
                <w:b/>
                <w:sz w:val="26"/>
                <w:szCs w:val="26"/>
              </w:rPr>
            </w:pPr>
            <w:r w:rsidRPr="00BD1961">
              <w:rPr>
                <w:b/>
                <w:sz w:val="26"/>
                <w:szCs w:val="26"/>
              </w:rPr>
              <w:t>Печатка або штамп</w:t>
            </w:r>
          </w:p>
          <w:p w:rsidR="00E50035" w:rsidRPr="00BD1961" w:rsidRDefault="00E50035" w:rsidP="00187589">
            <w:pPr>
              <w:jc w:val="center"/>
              <w:rPr>
                <w:b/>
                <w:sz w:val="26"/>
                <w:szCs w:val="26"/>
              </w:rPr>
            </w:pPr>
            <w:r w:rsidRPr="00BD1961">
              <w:rPr>
                <w:b/>
                <w:sz w:val="26"/>
                <w:szCs w:val="26"/>
              </w:rPr>
              <w:t>Покупця</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E50035" w:rsidRPr="00BD1961" w:rsidRDefault="00E50035" w:rsidP="00187589">
            <w:pPr>
              <w:jc w:val="center"/>
              <w:rPr>
                <w:b/>
                <w:sz w:val="26"/>
                <w:szCs w:val="26"/>
              </w:rPr>
            </w:pPr>
            <w:r w:rsidRPr="00BD1961">
              <w:rPr>
                <w:b/>
                <w:sz w:val="26"/>
                <w:szCs w:val="26"/>
              </w:rPr>
              <w:t>Печатка або штамп</w:t>
            </w:r>
          </w:p>
          <w:p w:rsidR="00E50035" w:rsidRPr="00BD1961" w:rsidRDefault="00E50035" w:rsidP="00187589">
            <w:pPr>
              <w:jc w:val="center"/>
              <w:rPr>
                <w:b/>
                <w:sz w:val="26"/>
                <w:szCs w:val="26"/>
              </w:rPr>
            </w:pPr>
            <w:r w:rsidRPr="00BD1961">
              <w:rPr>
                <w:b/>
                <w:sz w:val="26"/>
                <w:szCs w:val="26"/>
              </w:rPr>
              <w:t>Постачальника</w:t>
            </w:r>
          </w:p>
        </w:tc>
      </w:tr>
      <w:tr w:rsidR="00E50035" w:rsidRPr="00BD1961" w:rsidTr="00187589">
        <w:trPr>
          <w:trHeight w:val="1191"/>
        </w:trPr>
        <w:tc>
          <w:tcPr>
            <w:tcW w:w="4960" w:type="dxa"/>
            <w:tcBorders>
              <w:top w:val="single" w:sz="4" w:space="0" w:color="auto"/>
              <w:left w:val="single" w:sz="4" w:space="0" w:color="auto"/>
              <w:bottom w:val="single" w:sz="4" w:space="0" w:color="auto"/>
              <w:right w:val="single" w:sz="4" w:space="0" w:color="auto"/>
            </w:tcBorders>
            <w:shd w:val="clear" w:color="auto" w:fill="auto"/>
          </w:tcPr>
          <w:p w:rsidR="00E50035" w:rsidRPr="00BD1961" w:rsidRDefault="00E50035" w:rsidP="00187589">
            <w:pPr>
              <w:jc w:val="both"/>
              <w:rPr>
                <w:sz w:val="26"/>
                <w:szCs w:val="26"/>
                <w:lang w:val="ru-RU"/>
              </w:rPr>
            </w:pPr>
          </w:p>
          <w:p w:rsidR="00E50035" w:rsidRPr="00BD1961" w:rsidRDefault="00E50035" w:rsidP="00187589">
            <w:pPr>
              <w:jc w:val="both"/>
              <w:rPr>
                <w:sz w:val="26"/>
                <w:szCs w:val="26"/>
                <w:lang w:val="ru-RU"/>
              </w:rPr>
            </w:pPr>
          </w:p>
          <w:p w:rsidR="00E50035" w:rsidRPr="00BD1961" w:rsidRDefault="00E50035" w:rsidP="00187589">
            <w:pPr>
              <w:jc w:val="both"/>
              <w:rPr>
                <w:sz w:val="26"/>
                <w:szCs w:val="26"/>
                <w:lang w:val="ru-RU"/>
              </w:rPr>
            </w:pPr>
          </w:p>
          <w:p w:rsidR="00E50035" w:rsidRPr="00BD1961" w:rsidRDefault="00E50035" w:rsidP="00187589">
            <w:pPr>
              <w:jc w:val="both"/>
              <w:rPr>
                <w:sz w:val="26"/>
                <w:szCs w:val="26"/>
                <w:lang w:val="ru-RU"/>
              </w:rPr>
            </w:pPr>
          </w:p>
          <w:p w:rsidR="00E50035" w:rsidRPr="00BD1961" w:rsidRDefault="00E50035" w:rsidP="00187589">
            <w:pPr>
              <w:jc w:val="both"/>
              <w:rPr>
                <w:sz w:val="26"/>
                <w:szCs w:val="26"/>
                <w:lang w:val="ru-RU"/>
              </w:rPr>
            </w:pPr>
          </w:p>
          <w:p w:rsidR="00E50035" w:rsidRPr="00BD1961" w:rsidRDefault="00E50035" w:rsidP="00187589">
            <w:pPr>
              <w:jc w:val="both"/>
              <w:rPr>
                <w:sz w:val="26"/>
                <w:szCs w:val="26"/>
                <w:lang w:val="ru-RU"/>
              </w:rPr>
            </w:pPr>
          </w:p>
          <w:p w:rsidR="00E50035" w:rsidRPr="00BD1961" w:rsidRDefault="00E50035" w:rsidP="00187589">
            <w:pPr>
              <w:jc w:val="both"/>
              <w:rPr>
                <w:sz w:val="26"/>
                <w:szCs w:val="26"/>
                <w:lang w:val="ru-RU"/>
              </w:rPr>
            </w:pPr>
          </w:p>
          <w:p w:rsidR="00E50035" w:rsidRPr="00BD1961" w:rsidRDefault="00E50035" w:rsidP="00187589">
            <w:pPr>
              <w:jc w:val="both"/>
              <w:rPr>
                <w:sz w:val="26"/>
                <w:szCs w:val="26"/>
                <w:lang w:val="ru-RU"/>
              </w:rPr>
            </w:pPr>
          </w:p>
          <w:p w:rsidR="00E50035" w:rsidRPr="00BD1961" w:rsidRDefault="00E50035" w:rsidP="00187589">
            <w:pPr>
              <w:jc w:val="both"/>
              <w:rPr>
                <w:sz w:val="26"/>
                <w:szCs w:val="26"/>
                <w:lang w:val="ru-RU"/>
              </w:rPr>
            </w:pPr>
          </w:p>
          <w:p w:rsidR="00E50035" w:rsidRPr="00BD1961" w:rsidRDefault="00E50035" w:rsidP="00187589">
            <w:pPr>
              <w:jc w:val="both"/>
              <w:rPr>
                <w:sz w:val="26"/>
                <w:szCs w:val="26"/>
                <w:lang w:val="ru-RU"/>
              </w:rPr>
            </w:pPr>
          </w:p>
          <w:p w:rsidR="00E50035" w:rsidRPr="00BD1961" w:rsidRDefault="00E50035" w:rsidP="00187589">
            <w:pPr>
              <w:jc w:val="both"/>
              <w:rPr>
                <w:sz w:val="26"/>
                <w:szCs w:val="26"/>
                <w:lang w:val="ru-RU"/>
              </w:rPr>
            </w:pPr>
          </w:p>
          <w:p w:rsidR="00E50035" w:rsidRPr="00BD1961" w:rsidRDefault="00E50035" w:rsidP="00187589">
            <w:pPr>
              <w:jc w:val="both"/>
              <w:rPr>
                <w:sz w:val="26"/>
                <w:szCs w:val="26"/>
                <w:lang w:val="ru-RU"/>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E50035" w:rsidRPr="00BD1961" w:rsidRDefault="00E50035" w:rsidP="00187589">
            <w:pPr>
              <w:jc w:val="both"/>
              <w:rPr>
                <w:sz w:val="26"/>
                <w:szCs w:val="26"/>
              </w:rPr>
            </w:pPr>
          </w:p>
        </w:tc>
      </w:tr>
    </w:tbl>
    <w:p w:rsidR="00E50035" w:rsidRPr="00BD1961" w:rsidRDefault="00E50035" w:rsidP="00E50035">
      <w:pPr>
        <w:jc w:val="both"/>
        <w:rPr>
          <w:sz w:val="26"/>
          <w:szCs w:val="26"/>
        </w:rPr>
      </w:pPr>
    </w:p>
    <w:p w:rsidR="00E50035" w:rsidRPr="00BD1961" w:rsidRDefault="00E50035" w:rsidP="00E50035">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6197"/>
        <w:gridCol w:w="7"/>
        <w:gridCol w:w="2412"/>
      </w:tblGrid>
      <w:tr w:rsidR="00E50035" w:rsidRPr="00BD1961" w:rsidTr="00187589">
        <w:tc>
          <w:tcPr>
            <w:tcW w:w="560" w:type="dxa"/>
            <w:tcBorders>
              <w:top w:val="single" w:sz="4" w:space="0" w:color="auto"/>
              <w:left w:val="single" w:sz="4" w:space="0" w:color="auto"/>
              <w:bottom w:val="single" w:sz="4" w:space="0" w:color="auto"/>
              <w:right w:val="single" w:sz="4" w:space="0" w:color="auto"/>
            </w:tcBorders>
            <w:vAlign w:val="center"/>
          </w:tcPr>
          <w:p w:rsidR="00E50035" w:rsidRPr="00BD1961" w:rsidRDefault="00E50035" w:rsidP="00187589">
            <w:pPr>
              <w:jc w:val="center"/>
              <w:rPr>
                <w:b/>
                <w:sz w:val="26"/>
                <w:szCs w:val="26"/>
              </w:rPr>
            </w:pPr>
            <w:r w:rsidRPr="00BD1961">
              <w:rPr>
                <w:b/>
                <w:sz w:val="26"/>
                <w:szCs w:val="26"/>
              </w:rPr>
              <w:t>№ п\п</w:t>
            </w:r>
          </w:p>
        </w:tc>
        <w:tc>
          <w:tcPr>
            <w:tcW w:w="6515" w:type="dxa"/>
            <w:gridSpan w:val="2"/>
            <w:tcBorders>
              <w:top w:val="single" w:sz="4" w:space="0" w:color="auto"/>
              <w:left w:val="single" w:sz="4" w:space="0" w:color="auto"/>
              <w:bottom w:val="single" w:sz="4" w:space="0" w:color="auto"/>
              <w:right w:val="single" w:sz="4" w:space="0" w:color="auto"/>
            </w:tcBorders>
            <w:vAlign w:val="center"/>
          </w:tcPr>
          <w:p w:rsidR="00E50035" w:rsidRPr="00BD1961" w:rsidRDefault="00E50035" w:rsidP="00187589">
            <w:pPr>
              <w:jc w:val="center"/>
              <w:rPr>
                <w:b/>
                <w:sz w:val="26"/>
                <w:szCs w:val="26"/>
              </w:rPr>
            </w:pPr>
            <w:r w:rsidRPr="00BD1961">
              <w:rPr>
                <w:b/>
                <w:sz w:val="26"/>
                <w:szCs w:val="26"/>
              </w:rPr>
              <w:t>Прізвище, ім’я та по батькові</w:t>
            </w:r>
          </w:p>
        </w:tc>
        <w:tc>
          <w:tcPr>
            <w:tcW w:w="2496" w:type="dxa"/>
            <w:tcBorders>
              <w:top w:val="single" w:sz="4" w:space="0" w:color="auto"/>
              <w:left w:val="single" w:sz="4" w:space="0" w:color="auto"/>
              <w:bottom w:val="single" w:sz="4" w:space="0" w:color="auto"/>
              <w:right w:val="single" w:sz="4" w:space="0" w:color="auto"/>
            </w:tcBorders>
            <w:vAlign w:val="center"/>
          </w:tcPr>
          <w:p w:rsidR="00E50035" w:rsidRPr="00BD1961" w:rsidRDefault="00E50035" w:rsidP="00187589">
            <w:pPr>
              <w:jc w:val="center"/>
              <w:rPr>
                <w:b/>
                <w:sz w:val="26"/>
                <w:szCs w:val="26"/>
              </w:rPr>
            </w:pPr>
            <w:r w:rsidRPr="00BD1961">
              <w:rPr>
                <w:b/>
                <w:sz w:val="26"/>
                <w:szCs w:val="26"/>
              </w:rPr>
              <w:t>Зразок підпису</w:t>
            </w:r>
          </w:p>
        </w:tc>
      </w:tr>
      <w:tr w:rsidR="00E50035" w:rsidRPr="00BD1961" w:rsidTr="00187589">
        <w:trPr>
          <w:trHeight w:val="582"/>
        </w:trPr>
        <w:tc>
          <w:tcPr>
            <w:tcW w:w="560" w:type="dxa"/>
            <w:shd w:val="clear" w:color="auto" w:fill="auto"/>
            <w:vAlign w:val="center"/>
          </w:tcPr>
          <w:p w:rsidR="00E50035" w:rsidRPr="00BD1961" w:rsidRDefault="00E50035" w:rsidP="00187589">
            <w:pPr>
              <w:jc w:val="center"/>
              <w:rPr>
                <w:sz w:val="26"/>
                <w:szCs w:val="26"/>
              </w:rPr>
            </w:pPr>
            <w:r w:rsidRPr="00BD1961">
              <w:rPr>
                <w:sz w:val="26"/>
                <w:szCs w:val="26"/>
                <w:lang w:val="ru-RU"/>
              </w:rPr>
              <w:t>1</w:t>
            </w:r>
          </w:p>
        </w:tc>
        <w:tc>
          <w:tcPr>
            <w:tcW w:w="6508" w:type="dxa"/>
            <w:shd w:val="clear" w:color="auto" w:fill="auto"/>
            <w:vAlign w:val="center"/>
          </w:tcPr>
          <w:p w:rsidR="00E50035" w:rsidRPr="00BD1961" w:rsidRDefault="00E50035" w:rsidP="00187589">
            <w:pPr>
              <w:rPr>
                <w:sz w:val="26"/>
                <w:szCs w:val="26"/>
              </w:rPr>
            </w:pPr>
          </w:p>
        </w:tc>
        <w:tc>
          <w:tcPr>
            <w:tcW w:w="2503" w:type="dxa"/>
            <w:gridSpan w:val="2"/>
            <w:shd w:val="clear" w:color="auto" w:fill="auto"/>
          </w:tcPr>
          <w:p w:rsidR="00E50035" w:rsidRPr="00BD1961" w:rsidRDefault="00E50035" w:rsidP="00187589">
            <w:pPr>
              <w:jc w:val="both"/>
              <w:rPr>
                <w:sz w:val="26"/>
                <w:szCs w:val="26"/>
              </w:rPr>
            </w:pPr>
          </w:p>
        </w:tc>
      </w:tr>
      <w:tr w:rsidR="00E50035" w:rsidRPr="00BD1961" w:rsidTr="00187589">
        <w:trPr>
          <w:trHeight w:val="646"/>
        </w:trPr>
        <w:tc>
          <w:tcPr>
            <w:tcW w:w="560" w:type="dxa"/>
            <w:shd w:val="clear" w:color="auto" w:fill="auto"/>
            <w:vAlign w:val="center"/>
          </w:tcPr>
          <w:p w:rsidR="00E50035" w:rsidRPr="00BD1961" w:rsidRDefault="00E50035" w:rsidP="00187589">
            <w:pPr>
              <w:jc w:val="center"/>
              <w:rPr>
                <w:sz w:val="26"/>
                <w:szCs w:val="26"/>
              </w:rPr>
            </w:pPr>
            <w:r w:rsidRPr="00BD1961">
              <w:rPr>
                <w:sz w:val="26"/>
                <w:szCs w:val="26"/>
              </w:rPr>
              <w:t>2</w:t>
            </w:r>
          </w:p>
        </w:tc>
        <w:tc>
          <w:tcPr>
            <w:tcW w:w="6508" w:type="dxa"/>
            <w:shd w:val="clear" w:color="auto" w:fill="auto"/>
            <w:vAlign w:val="center"/>
          </w:tcPr>
          <w:p w:rsidR="00E50035" w:rsidRPr="00BD1961" w:rsidRDefault="00E50035" w:rsidP="00187589">
            <w:pPr>
              <w:rPr>
                <w:sz w:val="26"/>
                <w:szCs w:val="26"/>
              </w:rPr>
            </w:pPr>
          </w:p>
        </w:tc>
        <w:tc>
          <w:tcPr>
            <w:tcW w:w="2503" w:type="dxa"/>
            <w:gridSpan w:val="2"/>
            <w:shd w:val="clear" w:color="auto" w:fill="auto"/>
          </w:tcPr>
          <w:p w:rsidR="00E50035" w:rsidRPr="00BD1961" w:rsidRDefault="00E50035" w:rsidP="00187589">
            <w:pPr>
              <w:jc w:val="both"/>
              <w:rPr>
                <w:sz w:val="26"/>
                <w:szCs w:val="26"/>
              </w:rPr>
            </w:pPr>
          </w:p>
        </w:tc>
      </w:tr>
    </w:tbl>
    <w:p w:rsidR="00E50035" w:rsidRPr="00BD1961" w:rsidRDefault="00E50035" w:rsidP="00E50035">
      <w:pPr>
        <w:rPr>
          <w:sz w:val="26"/>
          <w:szCs w:val="26"/>
          <w:lang w:val="ru-RU"/>
        </w:rPr>
      </w:pPr>
    </w:p>
    <w:p w:rsidR="00E50035" w:rsidRPr="00BD1961" w:rsidRDefault="00E50035" w:rsidP="00E50035">
      <w:pPr>
        <w:rPr>
          <w:sz w:val="26"/>
          <w:szCs w:val="26"/>
          <w:lang w:val="ru-RU"/>
        </w:rPr>
      </w:pPr>
    </w:p>
    <w:tbl>
      <w:tblPr>
        <w:tblW w:w="9708" w:type="dxa"/>
        <w:tblLook w:val="0000" w:firstRow="0" w:lastRow="0" w:firstColumn="0" w:lastColumn="0" w:noHBand="0" w:noVBand="0"/>
      </w:tblPr>
      <w:tblGrid>
        <w:gridCol w:w="4788"/>
        <w:gridCol w:w="4920"/>
      </w:tblGrid>
      <w:tr w:rsidR="00E50035" w:rsidRPr="00BD1961" w:rsidTr="00187589">
        <w:trPr>
          <w:trHeight w:val="428"/>
        </w:trPr>
        <w:tc>
          <w:tcPr>
            <w:tcW w:w="4788" w:type="dxa"/>
            <w:vAlign w:val="center"/>
          </w:tcPr>
          <w:p w:rsidR="00E50035" w:rsidRPr="00BD1961" w:rsidRDefault="00E50035" w:rsidP="00187589">
            <w:pPr>
              <w:pStyle w:val="2"/>
              <w:widowControl w:val="0"/>
              <w:tabs>
                <w:tab w:val="left" w:pos="432"/>
              </w:tabs>
              <w:spacing w:after="0" w:line="240" w:lineRule="auto"/>
              <w:ind w:left="0"/>
              <w:rPr>
                <w:b/>
                <w:sz w:val="26"/>
                <w:szCs w:val="26"/>
              </w:rPr>
            </w:pPr>
            <w:r>
              <w:rPr>
                <w:b/>
                <w:sz w:val="26"/>
                <w:szCs w:val="26"/>
              </w:rPr>
              <w:t>Покупець</w:t>
            </w:r>
            <w:r w:rsidRPr="00BD1961">
              <w:rPr>
                <w:b/>
                <w:sz w:val="26"/>
                <w:szCs w:val="26"/>
              </w:rPr>
              <w:t xml:space="preserve"> </w:t>
            </w:r>
          </w:p>
        </w:tc>
        <w:tc>
          <w:tcPr>
            <w:tcW w:w="4920" w:type="dxa"/>
            <w:vAlign w:val="center"/>
          </w:tcPr>
          <w:p w:rsidR="00E50035" w:rsidRPr="00BD1961" w:rsidRDefault="00E50035" w:rsidP="00187589">
            <w:pPr>
              <w:pStyle w:val="2"/>
              <w:widowControl w:val="0"/>
              <w:tabs>
                <w:tab w:val="left" w:pos="1272"/>
              </w:tabs>
              <w:spacing w:after="0" w:line="240" w:lineRule="auto"/>
              <w:ind w:left="0"/>
              <w:rPr>
                <w:b/>
                <w:sz w:val="26"/>
                <w:szCs w:val="26"/>
              </w:rPr>
            </w:pPr>
            <w:r>
              <w:rPr>
                <w:b/>
                <w:sz w:val="26"/>
                <w:szCs w:val="26"/>
              </w:rPr>
              <w:t>Постачальник</w:t>
            </w:r>
          </w:p>
        </w:tc>
      </w:tr>
      <w:tr w:rsidR="00E50035" w:rsidRPr="00BD1961" w:rsidTr="00187589">
        <w:tblPrEx>
          <w:tblLook w:val="01E0" w:firstRow="1" w:lastRow="1" w:firstColumn="1" w:lastColumn="1" w:noHBand="0" w:noVBand="0"/>
        </w:tblPrEx>
        <w:trPr>
          <w:trHeight w:val="1447"/>
        </w:trPr>
        <w:tc>
          <w:tcPr>
            <w:tcW w:w="4788" w:type="dxa"/>
          </w:tcPr>
          <w:p w:rsidR="00E50035" w:rsidRDefault="00E50035" w:rsidP="00187589">
            <w:pPr>
              <w:pStyle w:val="2"/>
              <w:widowControl w:val="0"/>
              <w:tabs>
                <w:tab w:val="left" w:pos="1272"/>
              </w:tabs>
              <w:spacing w:after="0" w:line="240" w:lineRule="auto"/>
              <w:ind w:left="0"/>
              <w:rPr>
                <w:b/>
                <w:sz w:val="26"/>
                <w:szCs w:val="26"/>
                <w:lang w:val="ru-RU"/>
              </w:rPr>
            </w:pPr>
          </w:p>
          <w:p w:rsidR="00E50035" w:rsidRPr="00BD1961" w:rsidRDefault="00E50035" w:rsidP="00187589">
            <w:pPr>
              <w:pStyle w:val="2"/>
              <w:widowControl w:val="0"/>
              <w:tabs>
                <w:tab w:val="left" w:pos="1272"/>
              </w:tabs>
              <w:spacing w:after="0" w:line="240" w:lineRule="auto"/>
              <w:ind w:left="0"/>
              <w:rPr>
                <w:b/>
                <w:sz w:val="26"/>
                <w:szCs w:val="26"/>
                <w:lang w:val="ru-RU"/>
              </w:rPr>
            </w:pPr>
          </w:p>
          <w:p w:rsidR="00E50035" w:rsidRDefault="00E50035" w:rsidP="00187589">
            <w:pPr>
              <w:pStyle w:val="2"/>
              <w:widowControl w:val="0"/>
              <w:tabs>
                <w:tab w:val="left" w:pos="1272"/>
              </w:tabs>
              <w:spacing w:after="0" w:line="240" w:lineRule="auto"/>
              <w:ind w:left="0"/>
              <w:rPr>
                <w:b/>
                <w:sz w:val="26"/>
                <w:szCs w:val="26"/>
                <w:lang w:val="ru-RU"/>
              </w:rPr>
            </w:pPr>
          </w:p>
          <w:p w:rsidR="00E50035" w:rsidRPr="00BD1961" w:rsidRDefault="00E50035" w:rsidP="00187589">
            <w:pPr>
              <w:pStyle w:val="2"/>
              <w:widowControl w:val="0"/>
              <w:tabs>
                <w:tab w:val="left" w:pos="1272"/>
              </w:tabs>
              <w:spacing w:after="0" w:line="240" w:lineRule="auto"/>
              <w:ind w:left="0"/>
              <w:rPr>
                <w:b/>
                <w:sz w:val="26"/>
                <w:szCs w:val="26"/>
                <w:lang w:val="ru-RU"/>
              </w:rPr>
            </w:pPr>
          </w:p>
          <w:p w:rsidR="00E50035" w:rsidRPr="00BD1961" w:rsidRDefault="00E50035" w:rsidP="00187589">
            <w:pPr>
              <w:pStyle w:val="2"/>
              <w:widowControl w:val="0"/>
              <w:tabs>
                <w:tab w:val="left" w:pos="1272"/>
              </w:tabs>
              <w:spacing w:after="0" w:line="240" w:lineRule="auto"/>
              <w:ind w:left="0"/>
              <w:rPr>
                <w:b/>
                <w:sz w:val="26"/>
                <w:szCs w:val="26"/>
              </w:rPr>
            </w:pPr>
            <w:r>
              <w:rPr>
                <w:b/>
                <w:sz w:val="26"/>
                <w:szCs w:val="26"/>
              </w:rPr>
              <w:t xml:space="preserve">__________________ </w:t>
            </w:r>
          </w:p>
          <w:p w:rsidR="00E50035" w:rsidRPr="00BD1961" w:rsidRDefault="00E50035" w:rsidP="00187589">
            <w:pPr>
              <w:pStyle w:val="2"/>
              <w:widowControl w:val="0"/>
              <w:tabs>
                <w:tab w:val="left" w:pos="1272"/>
              </w:tabs>
              <w:spacing w:after="0" w:line="240" w:lineRule="auto"/>
              <w:ind w:left="0"/>
              <w:rPr>
                <w:sz w:val="26"/>
                <w:szCs w:val="26"/>
              </w:rPr>
            </w:pPr>
          </w:p>
          <w:p w:rsidR="00E50035" w:rsidRPr="00BD1961" w:rsidRDefault="00E50035" w:rsidP="00187589">
            <w:pPr>
              <w:tabs>
                <w:tab w:val="left" w:pos="1272"/>
              </w:tabs>
              <w:rPr>
                <w:sz w:val="26"/>
                <w:szCs w:val="26"/>
              </w:rPr>
            </w:pPr>
          </w:p>
        </w:tc>
        <w:tc>
          <w:tcPr>
            <w:tcW w:w="4920" w:type="dxa"/>
          </w:tcPr>
          <w:p w:rsidR="00E50035" w:rsidRDefault="00E50035" w:rsidP="00187589">
            <w:pPr>
              <w:tabs>
                <w:tab w:val="left" w:pos="-142"/>
              </w:tabs>
              <w:ind w:firstLine="12"/>
              <w:rPr>
                <w:b/>
                <w:sz w:val="26"/>
                <w:szCs w:val="26"/>
              </w:rPr>
            </w:pPr>
          </w:p>
          <w:p w:rsidR="00E50035" w:rsidRPr="00524B67" w:rsidRDefault="00E50035" w:rsidP="00187589">
            <w:pPr>
              <w:tabs>
                <w:tab w:val="left" w:pos="-142"/>
              </w:tabs>
              <w:ind w:firstLine="12"/>
              <w:rPr>
                <w:b/>
                <w:sz w:val="26"/>
                <w:szCs w:val="26"/>
              </w:rPr>
            </w:pPr>
          </w:p>
          <w:p w:rsidR="00E50035" w:rsidRPr="00524B67" w:rsidRDefault="00E50035" w:rsidP="00187589">
            <w:pPr>
              <w:tabs>
                <w:tab w:val="left" w:pos="-142"/>
              </w:tabs>
              <w:ind w:firstLine="12"/>
              <w:rPr>
                <w:b/>
                <w:sz w:val="26"/>
                <w:szCs w:val="26"/>
              </w:rPr>
            </w:pPr>
          </w:p>
          <w:p w:rsidR="00E50035" w:rsidRDefault="00E50035" w:rsidP="00187589">
            <w:pPr>
              <w:ind w:firstLine="12"/>
              <w:rPr>
                <w:b/>
                <w:sz w:val="26"/>
                <w:szCs w:val="26"/>
              </w:rPr>
            </w:pPr>
          </w:p>
          <w:p w:rsidR="00E50035" w:rsidRPr="005571AA" w:rsidRDefault="00E50035" w:rsidP="00187589">
            <w:pPr>
              <w:ind w:firstLine="12"/>
              <w:rPr>
                <w:b/>
              </w:rPr>
            </w:pPr>
            <w:r w:rsidRPr="00524B67">
              <w:rPr>
                <w:b/>
                <w:sz w:val="26"/>
                <w:szCs w:val="26"/>
              </w:rPr>
              <w:t>__________________</w:t>
            </w:r>
          </w:p>
          <w:p w:rsidR="00E50035" w:rsidRPr="00B4072F" w:rsidRDefault="00E50035" w:rsidP="00187589">
            <w:pPr>
              <w:pStyle w:val="2"/>
              <w:widowControl w:val="0"/>
              <w:tabs>
                <w:tab w:val="left" w:pos="1272"/>
              </w:tabs>
              <w:spacing w:after="0" w:line="240" w:lineRule="auto"/>
              <w:ind w:left="0"/>
              <w:rPr>
                <w:sz w:val="26"/>
                <w:szCs w:val="26"/>
              </w:rPr>
            </w:pPr>
          </w:p>
        </w:tc>
      </w:tr>
    </w:tbl>
    <w:p w:rsidR="00596031" w:rsidRDefault="00596031" w:rsidP="00596031">
      <w:pPr>
        <w:spacing w:after="200"/>
        <w:jc w:val="both"/>
        <w:rPr>
          <w:lang w:val="ru-RU"/>
        </w:rPr>
      </w:pPr>
    </w:p>
    <w:p w:rsidR="00596031" w:rsidRPr="00B50CE9" w:rsidRDefault="00F51F46" w:rsidP="002C7C10">
      <w:pPr>
        <w:rPr>
          <w:lang w:val="ru-RU"/>
        </w:rPr>
      </w:pPr>
      <w:r>
        <w:rPr>
          <w:sz w:val="28"/>
          <w:szCs w:val="28"/>
        </w:rPr>
        <w:t>Уповноважена особа                                                        Євгенія ПЛЕМЯННИК</w:t>
      </w:r>
    </w:p>
    <w:sectPr w:rsidR="00596031" w:rsidRPr="00B50CE9" w:rsidSect="00803FEC">
      <w:headerReference w:type="even" r:id="rId8"/>
      <w:headerReference w:type="default" r:id="rId9"/>
      <w:footerReference w:type="even" r:id="rId10"/>
      <w:footerReference w:type="default" r:id="rId11"/>
      <w:pgSz w:w="11906" w:h="16838"/>
      <w:pgMar w:top="1134" w:right="991" w:bottom="113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01A" w:rsidRDefault="0086201A">
      <w:r>
        <w:separator/>
      </w:r>
    </w:p>
  </w:endnote>
  <w:endnote w:type="continuationSeparator" w:id="0">
    <w:p w:rsidR="0086201A" w:rsidRDefault="0086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85" w:rsidRDefault="009C5985" w:rsidP="00810B5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C5985" w:rsidRDefault="009C5985" w:rsidP="008E59E2">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85" w:rsidRDefault="009C5985" w:rsidP="00810B50">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01A" w:rsidRDefault="0086201A">
      <w:r>
        <w:separator/>
      </w:r>
    </w:p>
  </w:footnote>
  <w:footnote w:type="continuationSeparator" w:id="0">
    <w:p w:rsidR="0086201A" w:rsidRDefault="008620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85" w:rsidRDefault="009C5985" w:rsidP="00810B50">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w:t>
    </w:r>
    <w:r>
      <w:rPr>
        <w:rStyle w:val="a6"/>
      </w:rPr>
      <w:fldChar w:fldCharType="end"/>
    </w:r>
  </w:p>
  <w:p w:rsidR="009C5985" w:rsidRDefault="009C5985">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85" w:rsidRDefault="009C5985" w:rsidP="00036F91">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51F46">
      <w:rPr>
        <w:rStyle w:val="a6"/>
        <w:noProof/>
      </w:rPr>
      <w:t>7</w:t>
    </w:r>
    <w:r>
      <w:rPr>
        <w:rStyle w:val="a6"/>
      </w:rPr>
      <w:fldChar w:fldCharType="end"/>
    </w:r>
  </w:p>
  <w:p w:rsidR="009C5985" w:rsidRDefault="009C5985">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F31A8"/>
    <w:multiLevelType w:val="multilevel"/>
    <w:tmpl w:val="8452E81A"/>
    <w:lvl w:ilvl="0">
      <w:start w:val="1"/>
      <w:numFmt w:val="upperRoman"/>
      <w:lvlText w:val="%1."/>
      <w:lvlJc w:val="right"/>
      <w:pPr>
        <w:ind w:left="483" w:hanging="57"/>
      </w:pPr>
      <w:rPr>
        <w:rFonts w:hint="default"/>
        <w:lang w:val="ru-RU"/>
      </w:rPr>
    </w:lvl>
    <w:lvl w:ilvl="1">
      <w:start w:val="1"/>
      <w:numFmt w:val="decimal"/>
      <w:isLgl/>
      <w:lvlText w:val="%1.%2."/>
      <w:lvlJc w:val="left"/>
      <w:pPr>
        <w:tabs>
          <w:tab w:val="num" w:pos="1276"/>
        </w:tabs>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4352C67"/>
    <w:multiLevelType w:val="multilevel"/>
    <w:tmpl w:val="C748B6CC"/>
    <w:lvl w:ilvl="0">
      <w:start w:val="3"/>
      <w:numFmt w:val="decimal"/>
      <w:lvlText w:val="%1."/>
      <w:lvlJc w:val="left"/>
      <w:pPr>
        <w:ind w:left="3780" w:hanging="360"/>
      </w:pPr>
      <w:rPr>
        <w:rFonts w:hint="default"/>
      </w:rPr>
    </w:lvl>
    <w:lvl w:ilvl="1">
      <w:start w:val="1"/>
      <w:numFmt w:val="decimal"/>
      <w:isLgl/>
      <w:lvlText w:val="%1.%2."/>
      <w:lvlJc w:val="left"/>
      <w:pPr>
        <w:ind w:left="1320" w:hanging="4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BD81238"/>
    <w:multiLevelType w:val="multilevel"/>
    <w:tmpl w:val="50FC66C2"/>
    <w:lvl w:ilvl="0">
      <w:start w:val="5"/>
      <w:numFmt w:val="decimal"/>
      <w:lvlText w:val="%1."/>
      <w:lvlJc w:val="left"/>
      <w:pPr>
        <w:ind w:left="360" w:hanging="360"/>
      </w:pPr>
      <w:rPr>
        <w:rFonts w:ascii="Times New Roman" w:hAnsi="Times New Roman" w:cs="Times New Roman" w:hint="default"/>
      </w:rPr>
    </w:lvl>
    <w:lvl w:ilvl="1">
      <w:start w:val="6"/>
      <w:numFmt w:val="decimal"/>
      <w:lvlText w:val="%1.%2."/>
      <w:lvlJc w:val="left"/>
      <w:pPr>
        <w:ind w:left="1211" w:hanging="360"/>
      </w:pPr>
      <w:rPr>
        <w:rFonts w:ascii="Times New Roman" w:hAnsi="Times New Roman" w:cs="Times New Roman" w:hint="default"/>
      </w:rPr>
    </w:lvl>
    <w:lvl w:ilvl="2">
      <w:start w:val="1"/>
      <w:numFmt w:val="decimal"/>
      <w:lvlText w:val="%1.%2.%3."/>
      <w:lvlJc w:val="left"/>
      <w:pPr>
        <w:ind w:left="2422" w:hanging="720"/>
      </w:pPr>
      <w:rPr>
        <w:rFonts w:ascii="Times New Roman" w:hAnsi="Times New Roman" w:cs="Times New Roman" w:hint="default"/>
      </w:rPr>
    </w:lvl>
    <w:lvl w:ilvl="3">
      <w:start w:val="1"/>
      <w:numFmt w:val="decimal"/>
      <w:lvlText w:val="%1.%2.%3.%4."/>
      <w:lvlJc w:val="left"/>
      <w:pPr>
        <w:ind w:left="3273" w:hanging="720"/>
      </w:pPr>
      <w:rPr>
        <w:rFonts w:ascii="Times New Roman" w:hAnsi="Times New Roman" w:cs="Times New Roman" w:hint="default"/>
      </w:rPr>
    </w:lvl>
    <w:lvl w:ilvl="4">
      <w:start w:val="1"/>
      <w:numFmt w:val="decimal"/>
      <w:lvlText w:val="%1.%2.%3.%4.%5."/>
      <w:lvlJc w:val="left"/>
      <w:pPr>
        <w:ind w:left="4484" w:hanging="1080"/>
      </w:pPr>
      <w:rPr>
        <w:rFonts w:ascii="Times New Roman" w:hAnsi="Times New Roman" w:cs="Times New Roman" w:hint="default"/>
      </w:rPr>
    </w:lvl>
    <w:lvl w:ilvl="5">
      <w:start w:val="1"/>
      <w:numFmt w:val="decimal"/>
      <w:lvlText w:val="%1.%2.%3.%4.%5.%6."/>
      <w:lvlJc w:val="left"/>
      <w:pPr>
        <w:ind w:left="5335" w:hanging="1080"/>
      </w:pPr>
      <w:rPr>
        <w:rFonts w:ascii="Times New Roman" w:hAnsi="Times New Roman" w:cs="Times New Roman" w:hint="default"/>
      </w:rPr>
    </w:lvl>
    <w:lvl w:ilvl="6">
      <w:start w:val="1"/>
      <w:numFmt w:val="decimal"/>
      <w:lvlText w:val="%1.%2.%3.%4.%5.%6.%7."/>
      <w:lvlJc w:val="left"/>
      <w:pPr>
        <w:ind w:left="6546" w:hanging="1440"/>
      </w:pPr>
      <w:rPr>
        <w:rFonts w:ascii="Times New Roman" w:hAnsi="Times New Roman" w:cs="Times New Roman" w:hint="default"/>
      </w:rPr>
    </w:lvl>
    <w:lvl w:ilvl="7">
      <w:start w:val="1"/>
      <w:numFmt w:val="decimal"/>
      <w:lvlText w:val="%1.%2.%3.%4.%5.%6.%7.%8."/>
      <w:lvlJc w:val="left"/>
      <w:pPr>
        <w:ind w:left="7397" w:hanging="1440"/>
      </w:pPr>
      <w:rPr>
        <w:rFonts w:ascii="Times New Roman" w:hAnsi="Times New Roman" w:cs="Times New Roman" w:hint="default"/>
      </w:rPr>
    </w:lvl>
    <w:lvl w:ilvl="8">
      <w:start w:val="1"/>
      <w:numFmt w:val="decimal"/>
      <w:lvlText w:val="%1.%2.%3.%4.%5.%6.%7.%8.%9."/>
      <w:lvlJc w:val="left"/>
      <w:pPr>
        <w:ind w:left="8608" w:hanging="1800"/>
      </w:pPr>
      <w:rPr>
        <w:rFonts w:ascii="Times New Roman" w:hAnsi="Times New Roman" w:cs="Times New Roman" w:hint="default"/>
      </w:rPr>
    </w:lvl>
  </w:abstractNum>
  <w:abstractNum w:abstractNumId="3" w15:restartNumberingAfterBreak="0">
    <w:nsid w:val="6554161E"/>
    <w:multiLevelType w:val="hybridMultilevel"/>
    <w:tmpl w:val="3168C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3A681B"/>
    <w:multiLevelType w:val="multilevel"/>
    <w:tmpl w:val="77B6086A"/>
    <w:lvl w:ilvl="0">
      <w:start w:val="4"/>
      <w:numFmt w:val="upperRoman"/>
      <w:lvlText w:val="%1."/>
      <w:lvlJc w:val="left"/>
      <w:pPr>
        <w:ind w:left="2844" w:hanging="720"/>
      </w:pPr>
      <w:rPr>
        <w:rFonts w:hint="default"/>
      </w:rPr>
    </w:lvl>
    <w:lvl w:ilvl="1">
      <w:start w:val="1"/>
      <w:numFmt w:val="decimal"/>
      <w:isLgl/>
      <w:lvlText w:val="%1.%2."/>
      <w:lvlJc w:val="left"/>
      <w:pPr>
        <w:ind w:left="2844" w:hanging="72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204" w:hanging="1080"/>
      </w:pPr>
      <w:rPr>
        <w:rFonts w:hint="default"/>
      </w:rPr>
    </w:lvl>
    <w:lvl w:ilvl="5">
      <w:start w:val="1"/>
      <w:numFmt w:val="decimal"/>
      <w:isLgl/>
      <w:lvlText w:val="%1.%2.%3.%4.%5.%6."/>
      <w:lvlJc w:val="left"/>
      <w:pPr>
        <w:ind w:left="3564"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4284" w:hanging="2160"/>
      </w:pPr>
      <w:rPr>
        <w:rFonts w:hint="default"/>
      </w:rPr>
    </w:lvl>
  </w:abstractNum>
  <w:abstractNum w:abstractNumId="5" w15:restartNumberingAfterBreak="0">
    <w:nsid w:val="7E443F3F"/>
    <w:multiLevelType w:val="multilevel"/>
    <w:tmpl w:val="1F1A9E8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063"/>
        </w:tabs>
        <w:ind w:left="1063" w:hanging="495"/>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DE3"/>
    <w:rsid w:val="0000364B"/>
    <w:rsid w:val="00023FD4"/>
    <w:rsid w:val="00026FF8"/>
    <w:rsid w:val="00027817"/>
    <w:rsid w:val="00030514"/>
    <w:rsid w:val="00030D20"/>
    <w:rsid w:val="0003645F"/>
    <w:rsid w:val="00036B6D"/>
    <w:rsid w:val="00036F91"/>
    <w:rsid w:val="0004311F"/>
    <w:rsid w:val="000626F2"/>
    <w:rsid w:val="000631DE"/>
    <w:rsid w:val="00065CC7"/>
    <w:rsid w:val="00066922"/>
    <w:rsid w:val="00071C64"/>
    <w:rsid w:val="000774CA"/>
    <w:rsid w:val="000804BC"/>
    <w:rsid w:val="000808D6"/>
    <w:rsid w:val="00082630"/>
    <w:rsid w:val="00086B55"/>
    <w:rsid w:val="00087A6B"/>
    <w:rsid w:val="00087BE4"/>
    <w:rsid w:val="000932EE"/>
    <w:rsid w:val="000942C6"/>
    <w:rsid w:val="000A0426"/>
    <w:rsid w:val="000A3440"/>
    <w:rsid w:val="000A69BB"/>
    <w:rsid w:val="000B2C28"/>
    <w:rsid w:val="000B5DFA"/>
    <w:rsid w:val="000B5F6F"/>
    <w:rsid w:val="000B654A"/>
    <w:rsid w:val="000C1663"/>
    <w:rsid w:val="000C2D5D"/>
    <w:rsid w:val="000C396F"/>
    <w:rsid w:val="000C7CDB"/>
    <w:rsid w:val="000D031D"/>
    <w:rsid w:val="000D3399"/>
    <w:rsid w:val="000D3C15"/>
    <w:rsid w:val="000D570F"/>
    <w:rsid w:val="000E063A"/>
    <w:rsid w:val="000E07A7"/>
    <w:rsid w:val="000E4392"/>
    <w:rsid w:val="000E472F"/>
    <w:rsid w:val="000E55B6"/>
    <w:rsid w:val="000E5EB8"/>
    <w:rsid w:val="000F01C0"/>
    <w:rsid w:val="000F7F4E"/>
    <w:rsid w:val="00103B7B"/>
    <w:rsid w:val="00105428"/>
    <w:rsid w:val="0011002E"/>
    <w:rsid w:val="00110EDA"/>
    <w:rsid w:val="00112762"/>
    <w:rsid w:val="00112DFC"/>
    <w:rsid w:val="00124BB9"/>
    <w:rsid w:val="001304FE"/>
    <w:rsid w:val="0013666A"/>
    <w:rsid w:val="00136E07"/>
    <w:rsid w:val="00137087"/>
    <w:rsid w:val="00137FAA"/>
    <w:rsid w:val="00140D74"/>
    <w:rsid w:val="00141A3E"/>
    <w:rsid w:val="0014333C"/>
    <w:rsid w:val="001434F8"/>
    <w:rsid w:val="00147EF7"/>
    <w:rsid w:val="001542E9"/>
    <w:rsid w:val="00155DA0"/>
    <w:rsid w:val="00165CEB"/>
    <w:rsid w:val="00167CA6"/>
    <w:rsid w:val="00173814"/>
    <w:rsid w:val="00175E27"/>
    <w:rsid w:val="00176E0F"/>
    <w:rsid w:val="00176E36"/>
    <w:rsid w:val="00186FCE"/>
    <w:rsid w:val="001918FA"/>
    <w:rsid w:val="001A3987"/>
    <w:rsid w:val="001A3C15"/>
    <w:rsid w:val="001A63B6"/>
    <w:rsid w:val="001B0068"/>
    <w:rsid w:val="001B4A1B"/>
    <w:rsid w:val="001C39C2"/>
    <w:rsid w:val="001D2A4C"/>
    <w:rsid w:val="001D59D5"/>
    <w:rsid w:val="001D72B5"/>
    <w:rsid w:val="001E4110"/>
    <w:rsid w:val="001E44D9"/>
    <w:rsid w:val="001E668F"/>
    <w:rsid w:val="001F35A6"/>
    <w:rsid w:val="001F67AA"/>
    <w:rsid w:val="001F7808"/>
    <w:rsid w:val="00203631"/>
    <w:rsid w:val="00207D42"/>
    <w:rsid w:val="0021045B"/>
    <w:rsid w:val="002108E2"/>
    <w:rsid w:val="00212AE7"/>
    <w:rsid w:val="00227C43"/>
    <w:rsid w:val="00230C57"/>
    <w:rsid w:val="0023231D"/>
    <w:rsid w:val="00236A82"/>
    <w:rsid w:val="00240B4D"/>
    <w:rsid w:val="00253C1C"/>
    <w:rsid w:val="00255285"/>
    <w:rsid w:val="002600A0"/>
    <w:rsid w:val="002631F1"/>
    <w:rsid w:val="00267108"/>
    <w:rsid w:val="00273503"/>
    <w:rsid w:val="0028725A"/>
    <w:rsid w:val="0028763A"/>
    <w:rsid w:val="0029067F"/>
    <w:rsid w:val="00292F80"/>
    <w:rsid w:val="002931FC"/>
    <w:rsid w:val="00294F2B"/>
    <w:rsid w:val="002975C9"/>
    <w:rsid w:val="002A0CDC"/>
    <w:rsid w:val="002A6EAD"/>
    <w:rsid w:val="002B4B01"/>
    <w:rsid w:val="002B58CF"/>
    <w:rsid w:val="002B63BD"/>
    <w:rsid w:val="002C01E6"/>
    <w:rsid w:val="002C1244"/>
    <w:rsid w:val="002C1338"/>
    <w:rsid w:val="002C193D"/>
    <w:rsid w:val="002C7BBA"/>
    <w:rsid w:val="002C7C10"/>
    <w:rsid w:val="002D4832"/>
    <w:rsid w:val="002D67BB"/>
    <w:rsid w:val="002D7013"/>
    <w:rsid w:val="002E52CB"/>
    <w:rsid w:val="003069F3"/>
    <w:rsid w:val="003131F3"/>
    <w:rsid w:val="00320804"/>
    <w:rsid w:val="003237CF"/>
    <w:rsid w:val="003239D9"/>
    <w:rsid w:val="00331236"/>
    <w:rsid w:val="003316B0"/>
    <w:rsid w:val="00332179"/>
    <w:rsid w:val="003358EE"/>
    <w:rsid w:val="0034020A"/>
    <w:rsid w:val="003416DC"/>
    <w:rsid w:val="0034280D"/>
    <w:rsid w:val="00342B08"/>
    <w:rsid w:val="003437CB"/>
    <w:rsid w:val="00343968"/>
    <w:rsid w:val="003449C9"/>
    <w:rsid w:val="00345409"/>
    <w:rsid w:val="003535A7"/>
    <w:rsid w:val="00354835"/>
    <w:rsid w:val="00354890"/>
    <w:rsid w:val="00355BF0"/>
    <w:rsid w:val="003567B3"/>
    <w:rsid w:val="00360F1C"/>
    <w:rsid w:val="0036234B"/>
    <w:rsid w:val="00366BDD"/>
    <w:rsid w:val="00366FB3"/>
    <w:rsid w:val="00372BEC"/>
    <w:rsid w:val="00376054"/>
    <w:rsid w:val="003850D2"/>
    <w:rsid w:val="00390C07"/>
    <w:rsid w:val="0039345E"/>
    <w:rsid w:val="00396328"/>
    <w:rsid w:val="0039635B"/>
    <w:rsid w:val="00396414"/>
    <w:rsid w:val="003A0DF4"/>
    <w:rsid w:val="003A38BD"/>
    <w:rsid w:val="003A606A"/>
    <w:rsid w:val="003A6F4C"/>
    <w:rsid w:val="003B3049"/>
    <w:rsid w:val="003B48CF"/>
    <w:rsid w:val="003B5789"/>
    <w:rsid w:val="003B61E2"/>
    <w:rsid w:val="003C1BD1"/>
    <w:rsid w:val="003C4524"/>
    <w:rsid w:val="003E5A28"/>
    <w:rsid w:val="003E6B5A"/>
    <w:rsid w:val="003F5DE3"/>
    <w:rsid w:val="003F7323"/>
    <w:rsid w:val="004077AD"/>
    <w:rsid w:val="004112BF"/>
    <w:rsid w:val="0041384E"/>
    <w:rsid w:val="0041517F"/>
    <w:rsid w:val="00422419"/>
    <w:rsid w:val="0042392B"/>
    <w:rsid w:val="00426FE6"/>
    <w:rsid w:val="00430C58"/>
    <w:rsid w:val="0043491C"/>
    <w:rsid w:val="00435534"/>
    <w:rsid w:val="00440384"/>
    <w:rsid w:val="004420D0"/>
    <w:rsid w:val="0044693E"/>
    <w:rsid w:val="00447B70"/>
    <w:rsid w:val="00452D8D"/>
    <w:rsid w:val="00453B35"/>
    <w:rsid w:val="00457098"/>
    <w:rsid w:val="00465FD7"/>
    <w:rsid w:val="0046659D"/>
    <w:rsid w:val="0047123C"/>
    <w:rsid w:val="004744BD"/>
    <w:rsid w:val="00476BB8"/>
    <w:rsid w:val="004806C7"/>
    <w:rsid w:val="004829DD"/>
    <w:rsid w:val="00482F58"/>
    <w:rsid w:val="00493E0E"/>
    <w:rsid w:val="00497DC6"/>
    <w:rsid w:val="004A3153"/>
    <w:rsid w:val="004A5EE1"/>
    <w:rsid w:val="004A7FEF"/>
    <w:rsid w:val="004B5D30"/>
    <w:rsid w:val="004C2584"/>
    <w:rsid w:val="004C4B4B"/>
    <w:rsid w:val="004C64C7"/>
    <w:rsid w:val="004D18A9"/>
    <w:rsid w:val="004D2758"/>
    <w:rsid w:val="004D4385"/>
    <w:rsid w:val="004D7D35"/>
    <w:rsid w:val="004E13ED"/>
    <w:rsid w:val="004E345D"/>
    <w:rsid w:val="004E5F98"/>
    <w:rsid w:val="005002C8"/>
    <w:rsid w:val="005003FC"/>
    <w:rsid w:val="0050500F"/>
    <w:rsid w:val="00511E91"/>
    <w:rsid w:val="005223B4"/>
    <w:rsid w:val="00522739"/>
    <w:rsid w:val="00524C83"/>
    <w:rsid w:val="005253D6"/>
    <w:rsid w:val="00532A3C"/>
    <w:rsid w:val="005359BC"/>
    <w:rsid w:val="005403FA"/>
    <w:rsid w:val="005455E3"/>
    <w:rsid w:val="005607FC"/>
    <w:rsid w:val="00563304"/>
    <w:rsid w:val="00563D43"/>
    <w:rsid w:val="0057526F"/>
    <w:rsid w:val="00576923"/>
    <w:rsid w:val="00577CF1"/>
    <w:rsid w:val="00591F35"/>
    <w:rsid w:val="00596031"/>
    <w:rsid w:val="00596279"/>
    <w:rsid w:val="005A2C46"/>
    <w:rsid w:val="005A4EBB"/>
    <w:rsid w:val="005A5A2E"/>
    <w:rsid w:val="005A5F0B"/>
    <w:rsid w:val="005A6360"/>
    <w:rsid w:val="005B429C"/>
    <w:rsid w:val="005C1376"/>
    <w:rsid w:val="005C4A09"/>
    <w:rsid w:val="005D2F9D"/>
    <w:rsid w:val="005D7F54"/>
    <w:rsid w:val="005E03E5"/>
    <w:rsid w:val="005E0730"/>
    <w:rsid w:val="005E4131"/>
    <w:rsid w:val="005E668F"/>
    <w:rsid w:val="005E7622"/>
    <w:rsid w:val="005E7D36"/>
    <w:rsid w:val="005F15BD"/>
    <w:rsid w:val="005F2F2E"/>
    <w:rsid w:val="005F5BAC"/>
    <w:rsid w:val="005F70F4"/>
    <w:rsid w:val="00600E69"/>
    <w:rsid w:val="00602DA1"/>
    <w:rsid w:val="00603D56"/>
    <w:rsid w:val="006061CD"/>
    <w:rsid w:val="00607DFD"/>
    <w:rsid w:val="0061424B"/>
    <w:rsid w:val="00614543"/>
    <w:rsid w:val="0063509F"/>
    <w:rsid w:val="006354B9"/>
    <w:rsid w:val="0063560D"/>
    <w:rsid w:val="00636817"/>
    <w:rsid w:val="0064227E"/>
    <w:rsid w:val="00644843"/>
    <w:rsid w:val="00646B1E"/>
    <w:rsid w:val="00646D11"/>
    <w:rsid w:val="0065114C"/>
    <w:rsid w:val="0066070F"/>
    <w:rsid w:val="00661EDB"/>
    <w:rsid w:val="00663A85"/>
    <w:rsid w:val="00665342"/>
    <w:rsid w:val="00670D42"/>
    <w:rsid w:val="00672A5E"/>
    <w:rsid w:val="00673473"/>
    <w:rsid w:val="00675695"/>
    <w:rsid w:val="006807A5"/>
    <w:rsid w:val="00681932"/>
    <w:rsid w:val="00683DFE"/>
    <w:rsid w:val="0068568A"/>
    <w:rsid w:val="00691AB5"/>
    <w:rsid w:val="0069706D"/>
    <w:rsid w:val="006A6988"/>
    <w:rsid w:val="006B2E64"/>
    <w:rsid w:val="006B5891"/>
    <w:rsid w:val="006B5CD2"/>
    <w:rsid w:val="006B5D5E"/>
    <w:rsid w:val="006B7192"/>
    <w:rsid w:val="006C2A1C"/>
    <w:rsid w:val="006C3625"/>
    <w:rsid w:val="006C49B0"/>
    <w:rsid w:val="006C4F24"/>
    <w:rsid w:val="006C64CA"/>
    <w:rsid w:val="006D2F20"/>
    <w:rsid w:val="006E2732"/>
    <w:rsid w:val="006E3FB6"/>
    <w:rsid w:val="006E6E07"/>
    <w:rsid w:val="006F3CF7"/>
    <w:rsid w:val="006F4F7B"/>
    <w:rsid w:val="006F594E"/>
    <w:rsid w:val="007070FC"/>
    <w:rsid w:val="00707AB4"/>
    <w:rsid w:val="00711AE5"/>
    <w:rsid w:val="00712AFE"/>
    <w:rsid w:val="00713D64"/>
    <w:rsid w:val="00717A8D"/>
    <w:rsid w:val="00720FC4"/>
    <w:rsid w:val="00722D02"/>
    <w:rsid w:val="00722E73"/>
    <w:rsid w:val="00726C9E"/>
    <w:rsid w:val="00735396"/>
    <w:rsid w:val="00741D9A"/>
    <w:rsid w:val="00744A0A"/>
    <w:rsid w:val="00750931"/>
    <w:rsid w:val="00756CA5"/>
    <w:rsid w:val="00757488"/>
    <w:rsid w:val="00757DD0"/>
    <w:rsid w:val="00763757"/>
    <w:rsid w:val="00765EA6"/>
    <w:rsid w:val="00765FF9"/>
    <w:rsid w:val="00772032"/>
    <w:rsid w:val="00773301"/>
    <w:rsid w:val="0078111F"/>
    <w:rsid w:val="0078207D"/>
    <w:rsid w:val="007851AF"/>
    <w:rsid w:val="00785363"/>
    <w:rsid w:val="007855D1"/>
    <w:rsid w:val="0078646D"/>
    <w:rsid w:val="00790ED5"/>
    <w:rsid w:val="00792D0A"/>
    <w:rsid w:val="00793391"/>
    <w:rsid w:val="00793F4D"/>
    <w:rsid w:val="00795DD8"/>
    <w:rsid w:val="00795EBD"/>
    <w:rsid w:val="007A0672"/>
    <w:rsid w:val="007A5A22"/>
    <w:rsid w:val="007A7543"/>
    <w:rsid w:val="007B5C11"/>
    <w:rsid w:val="007B61AD"/>
    <w:rsid w:val="007B6AB4"/>
    <w:rsid w:val="007D3579"/>
    <w:rsid w:val="007D6544"/>
    <w:rsid w:val="007D748E"/>
    <w:rsid w:val="007E0B90"/>
    <w:rsid w:val="007E5F24"/>
    <w:rsid w:val="007F0A18"/>
    <w:rsid w:val="00803FEC"/>
    <w:rsid w:val="00806882"/>
    <w:rsid w:val="00807735"/>
    <w:rsid w:val="00810B50"/>
    <w:rsid w:val="00812224"/>
    <w:rsid w:val="008135A9"/>
    <w:rsid w:val="00820E19"/>
    <w:rsid w:val="00820F2D"/>
    <w:rsid w:val="00820FDE"/>
    <w:rsid w:val="00822268"/>
    <w:rsid w:val="0082516A"/>
    <w:rsid w:val="00830902"/>
    <w:rsid w:val="00831C6B"/>
    <w:rsid w:val="00831C88"/>
    <w:rsid w:val="00835304"/>
    <w:rsid w:val="00836024"/>
    <w:rsid w:val="008412E1"/>
    <w:rsid w:val="00842732"/>
    <w:rsid w:val="008436DA"/>
    <w:rsid w:val="00847AA9"/>
    <w:rsid w:val="008507F1"/>
    <w:rsid w:val="00861AE5"/>
    <w:rsid w:val="0086201A"/>
    <w:rsid w:val="008650CA"/>
    <w:rsid w:val="0086543B"/>
    <w:rsid w:val="00866451"/>
    <w:rsid w:val="008669A2"/>
    <w:rsid w:val="0087084E"/>
    <w:rsid w:val="00871088"/>
    <w:rsid w:val="00871BC2"/>
    <w:rsid w:val="0087445F"/>
    <w:rsid w:val="00874540"/>
    <w:rsid w:val="00875B0A"/>
    <w:rsid w:val="00877C13"/>
    <w:rsid w:val="00880EA0"/>
    <w:rsid w:val="00882521"/>
    <w:rsid w:val="00893A50"/>
    <w:rsid w:val="008A0520"/>
    <w:rsid w:val="008A06DA"/>
    <w:rsid w:val="008A15EA"/>
    <w:rsid w:val="008A3BDF"/>
    <w:rsid w:val="008A7093"/>
    <w:rsid w:val="008B2534"/>
    <w:rsid w:val="008B668B"/>
    <w:rsid w:val="008B6969"/>
    <w:rsid w:val="008B74CC"/>
    <w:rsid w:val="008C1D0B"/>
    <w:rsid w:val="008C52E7"/>
    <w:rsid w:val="008D4355"/>
    <w:rsid w:val="008D570C"/>
    <w:rsid w:val="008E17A7"/>
    <w:rsid w:val="008E2925"/>
    <w:rsid w:val="008E2A34"/>
    <w:rsid w:val="008E3D97"/>
    <w:rsid w:val="008E40DD"/>
    <w:rsid w:val="008E59E2"/>
    <w:rsid w:val="008E5FF1"/>
    <w:rsid w:val="008E67CF"/>
    <w:rsid w:val="008F10B1"/>
    <w:rsid w:val="008F77F1"/>
    <w:rsid w:val="00914A16"/>
    <w:rsid w:val="00920EF4"/>
    <w:rsid w:val="00931232"/>
    <w:rsid w:val="00941856"/>
    <w:rsid w:val="00950BAC"/>
    <w:rsid w:val="00951D75"/>
    <w:rsid w:val="00953B08"/>
    <w:rsid w:val="00954DA3"/>
    <w:rsid w:val="00960760"/>
    <w:rsid w:val="0096090B"/>
    <w:rsid w:val="00962361"/>
    <w:rsid w:val="00965705"/>
    <w:rsid w:val="00971AFC"/>
    <w:rsid w:val="009751BA"/>
    <w:rsid w:val="00976C3D"/>
    <w:rsid w:val="00985F59"/>
    <w:rsid w:val="009915F7"/>
    <w:rsid w:val="009922C0"/>
    <w:rsid w:val="0099643E"/>
    <w:rsid w:val="00997D7B"/>
    <w:rsid w:val="009A14A7"/>
    <w:rsid w:val="009A2AF8"/>
    <w:rsid w:val="009A4822"/>
    <w:rsid w:val="009A5FB4"/>
    <w:rsid w:val="009B6B2B"/>
    <w:rsid w:val="009B7D5C"/>
    <w:rsid w:val="009C3BBD"/>
    <w:rsid w:val="009C411C"/>
    <w:rsid w:val="009C5985"/>
    <w:rsid w:val="009C7562"/>
    <w:rsid w:val="009D0259"/>
    <w:rsid w:val="009D06FD"/>
    <w:rsid w:val="009D4474"/>
    <w:rsid w:val="009D530D"/>
    <w:rsid w:val="009E107D"/>
    <w:rsid w:val="009E11D3"/>
    <w:rsid w:val="009E351B"/>
    <w:rsid w:val="009E40FD"/>
    <w:rsid w:val="009E6EB6"/>
    <w:rsid w:val="009F12EC"/>
    <w:rsid w:val="009F395A"/>
    <w:rsid w:val="009F444B"/>
    <w:rsid w:val="009F4A71"/>
    <w:rsid w:val="009F6B29"/>
    <w:rsid w:val="009F72B1"/>
    <w:rsid w:val="00A02A86"/>
    <w:rsid w:val="00A10BBB"/>
    <w:rsid w:val="00A1629E"/>
    <w:rsid w:val="00A17904"/>
    <w:rsid w:val="00A17D7D"/>
    <w:rsid w:val="00A2133A"/>
    <w:rsid w:val="00A22F1F"/>
    <w:rsid w:val="00A236AF"/>
    <w:rsid w:val="00A23BCF"/>
    <w:rsid w:val="00A25E77"/>
    <w:rsid w:val="00A31167"/>
    <w:rsid w:val="00A31B22"/>
    <w:rsid w:val="00A36868"/>
    <w:rsid w:val="00A43927"/>
    <w:rsid w:val="00A43D52"/>
    <w:rsid w:val="00A5496F"/>
    <w:rsid w:val="00A56A0B"/>
    <w:rsid w:val="00A5749B"/>
    <w:rsid w:val="00A60C1B"/>
    <w:rsid w:val="00A77883"/>
    <w:rsid w:val="00A80DB6"/>
    <w:rsid w:val="00A810B9"/>
    <w:rsid w:val="00A8593D"/>
    <w:rsid w:val="00A86416"/>
    <w:rsid w:val="00A9158E"/>
    <w:rsid w:val="00AA1481"/>
    <w:rsid w:val="00AA203C"/>
    <w:rsid w:val="00AA23B2"/>
    <w:rsid w:val="00AA3106"/>
    <w:rsid w:val="00AA659E"/>
    <w:rsid w:val="00AB1746"/>
    <w:rsid w:val="00AC3288"/>
    <w:rsid w:val="00AC50D9"/>
    <w:rsid w:val="00AD1502"/>
    <w:rsid w:val="00AD1C26"/>
    <w:rsid w:val="00AD34D1"/>
    <w:rsid w:val="00AD4686"/>
    <w:rsid w:val="00AD4EC2"/>
    <w:rsid w:val="00AE0671"/>
    <w:rsid w:val="00AE1C6D"/>
    <w:rsid w:val="00AF1FA4"/>
    <w:rsid w:val="00B03527"/>
    <w:rsid w:val="00B04C5D"/>
    <w:rsid w:val="00B14191"/>
    <w:rsid w:val="00B1472A"/>
    <w:rsid w:val="00B14E51"/>
    <w:rsid w:val="00B21150"/>
    <w:rsid w:val="00B223DF"/>
    <w:rsid w:val="00B23612"/>
    <w:rsid w:val="00B27A37"/>
    <w:rsid w:val="00B400DD"/>
    <w:rsid w:val="00B4634B"/>
    <w:rsid w:val="00B50CE9"/>
    <w:rsid w:val="00B53B9E"/>
    <w:rsid w:val="00B53C7F"/>
    <w:rsid w:val="00B5644B"/>
    <w:rsid w:val="00B5691D"/>
    <w:rsid w:val="00B650F7"/>
    <w:rsid w:val="00B67CF1"/>
    <w:rsid w:val="00B7079A"/>
    <w:rsid w:val="00B73E04"/>
    <w:rsid w:val="00B81468"/>
    <w:rsid w:val="00B82461"/>
    <w:rsid w:val="00B84FE4"/>
    <w:rsid w:val="00B87B6D"/>
    <w:rsid w:val="00B9287D"/>
    <w:rsid w:val="00B92D0F"/>
    <w:rsid w:val="00B9648D"/>
    <w:rsid w:val="00B96A51"/>
    <w:rsid w:val="00BA3083"/>
    <w:rsid w:val="00BA3C3C"/>
    <w:rsid w:val="00BA48CE"/>
    <w:rsid w:val="00BA5F4A"/>
    <w:rsid w:val="00BB1C23"/>
    <w:rsid w:val="00BC1456"/>
    <w:rsid w:val="00BD6C9D"/>
    <w:rsid w:val="00BD6D31"/>
    <w:rsid w:val="00BF0AA8"/>
    <w:rsid w:val="00C02A5D"/>
    <w:rsid w:val="00C050A8"/>
    <w:rsid w:val="00C06034"/>
    <w:rsid w:val="00C06233"/>
    <w:rsid w:val="00C06E45"/>
    <w:rsid w:val="00C071B8"/>
    <w:rsid w:val="00C1133C"/>
    <w:rsid w:val="00C11A25"/>
    <w:rsid w:val="00C20CBF"/>
    <w:rsid w:val="00C21B6F"/>
    <w:rsid w:val="00C34398"/>
    <w:rsid w:val="00C34D13"/>
    <w:rsid w:val="00C362AB"/>
    <w:rsid w:val="00C3763A"/>
    <w:rsid w:val="00C400E4"/>
    <w:rsid w:val="00C420F7"/>
    <w:rsid w:val="00C56B5A"/>
    <w:rsid w:val="00C6107B"/>
    <w:rsid w:val="00C6432A"/>
    <w:rsid w:val="00C6537B"/>
    <w:rsid w:val="00C65971"/>
    <w:rsid w:val="00C72FA6"/>
    <w:rsid w:val="00C73011"/>
    <w:rsid w:val="00C7388E"/>
    <w:rsid w:val="00C7556E"/>
    <w:rsid w:val="00C77460"/>
    <w:rsid w:val="00C80130"/>
    <w:rsid w:val="00C80661"/>
    <w:rsid w:val="00C82A86"/>
    <w:rsid w:val="00C83160"/>
    <w:rsid w:val="00C84176"/>
    <w:rsid w:val="00C84335"/>
    <w:rsid w:val="00C864B2"/>
    <w:rsid w:val="00C87AED"/>
    <w:rsid w:val="00C87F31"/>
    <w:rsid w:val="00C92ED7"/>
    <w:rsid w:val="00C93EA7"/>
    <w:rsid w:val="00C966E9"/>
    <w:rsid w:val="00C96E58"/>
    <w:rsid w:val="00CA746A"/>
    <w:rsid w:val="00CB69AD"/>
    <w:rsid w:val="00CC3A1C"/>
    <w:rsid w:val="00CC4D05"/>
    <w:rsid w:val="00CC5383"/>
    <w:rsid w:val="00CC7AE8"/>
    <w:rsid w:val="00CD0C54"/>
    <w:rsid w:val="00CE6F3A"/>
    <w:rsid w:val="00CF19F0"/>
    <w:rsid w:val="00CF6AEC"/>
    <w:rsid w:val="00D02067"/>
    <w:rsid w:val="00D02605"/>
    <w:rsid w:val="00D10979"/>
    <w:rsid w:val="00D120CD"/>
    <w:rsid w:val="00D167F6"/>
    <w:rsid w:val="00D16CB4"/>
    <w:rsid w:val="00D20BD0"/>
    <w:rsid w:val="00D24F9A"/>
    <w:rsid w:val="00D3025B"/>
    <w:rsid w:val="00D30715"/>
    <w:rsid w:val="00D336D8"/>
    <w:rsid w:val="00D34084"/>
    <w:rsid w:val="00D34D10"/>
    <w:rsid w:val="00D37C7A"/>
    <w:rsid w:val="00D414E2"/>
    <w:rsid w:val="00D438B2"/>
    <w:rsid w:val="00D4785D"/>
    <w:rsid w:val="00D47ABB"/>
    <w:rsid w:val="00D51C52"/>
    <w:rsid w:val="00D57481"/>
    <w:rsid w:val="00D60BAC"/>
    <w:rsid w:val="00D6300D"/>
    <w:rsid w:val="00D644C1"/>
    <w:rsid w:val="00D65288"/>
    <w:rsid w:val="00D73540"/>
    <w:rsid w:val="00D902F9"/>
    <w:rsid w:val="00D90894"/>
    <w:rsid w:val="00D909DD"/>
    <w:rsid w:val="00D967C9"/>
    <w:rsid w:val="00D973B9"/>
    <w:rsid w:val="00DA2D5D"/>
    <w:rsid w:val="00DA4F96"/>
    <w:rsid w:val="00DA55C6"/>
    <w:rsid w:val="00DA56BE"/>
    <w:rsid w:val="00DB27EF"/>
    <w:rsid w:val="00DB44E8"/>
    <w:rsid w:val="00DC15B2"/>
    <w:rsid w:val="00DC4D66"/>
    <w:rsid w:val="00DC5486"/>
    <w:rsid w:val="00DC640B"/>
    <w:rsid w:val="00DD3A85"/>
    <w:rsid w:val="00DE3035"/>
    <w:rsid w:val="00DE47C7"/>
    <w:rsid w:val="00DE4B3A"/>
    <w:rsid w:val="00DE57AA"/>
    <w:rsid w:val="00DE6459"/>
    <w:rsid w:val="00DF0ECC"/>
    <w:rsid w:val="00DF1F42"/>
    <w:rsid w:val="00DF283D"/>
    <w:rsid w:val="00DF31EE"/>
    <w:rsid w:val="00DF3C9F"/>
    <w:rsid w:val="00DF3DA8"/>
    <w:rsid w:val="00DF4168"/>
    <w:rsid w:val="00DF48BA"/>
    <w:rsid w:val="00DF4D15"/>
    <w:rsid w:val="00DF4EF0"/>
    <w:rsid w:val="00DF564E"/>
    <w:rsid w:val="00E0077A"/>
    <w:rsid w:val="00E01477"/>
    <w:rsid w:val="00E110B9"/>
    <w:rsid w:val="00E11337"/>
    <w:rsid w:val="00E14874"/>
    <w:rsid w:val="00E21324"/>
    <w:rsid w:val="00E21A9B"/>
    <w:rsid w:val="00E21F69"/>
    <w:rsid w:val="00E24050"/>
    <w:rsid w:val="00E31542"/>
    <w:rsid w:val="00E33240"/>
    <w:rsid w:val="00E3344B"/>
    <w:rsid w:val="00E35A33"/>
    <w:rsid w:val="00E3733B"/>
    <w:rsid w:val="00E42AB8"/>
    <w:rsid w:val="00E44E1F"/>
    <w:rsid w:val="00E46102"/>
    <w:rsid w:val="00E473BF"/>
    <w:rsid w:val="00E50035"/>
    <w:rsid w:val="00E60385"/>
    <w:rsid w:val="00E66633"/>
    <w:rsid w:val="00E750E9"/>
    <w:rsid w:val="00E82F9D"/>
    <w:rsid w:val="00E86DDD"/>
    <w:rsid w:val="00E95C12"/>
    <w:rsid w:val="00E95FC9"/>
    <w:rsid w:val="00E96D66"/>
    <w:rsid w:val="00EA2D87"/>
    <w:rsid w:val="00EA34C8"/>
    <w:rsid w:val="00EB0E56"/>
    <w:rsid w:val="00EB1170"/>
    <w:rsid w:val="00EB4D0C"/>
    <w:rsid w:val="00EB5FB2"/>
    <w:rsid w:val="00EC04A9"/>
    <w:rsid w:val="00EC0888"/>
    <w:rsid w:val="00EC139C"/>
    <w:rsid w:val="00EC1B4E"/>
    <w:rsid w:val="00EC56BF"/>
    <w:rsid w:val="00EC74B4"/>
    <w:rsid w:val="00EC77EC"/>
    <w:rsid w:val="00EC7EB9"/>
    <w:rsid w:val="00ED54B7"/>
    <w:rsid w:val="00ED68DE"/>
    <w:rsid w:val="00EE41D6"/>
    <w:rsid w:val="00EE4D88"/>
    <w:rsid w:val="00EE592F"/>
    <w:rsid w:val="00EE69C9"/>
    <w:rsid w:val="00EE70F6"/>
    <w:rsid w:val="00EF09F5"/>
    <w:rsid w:val="00EF0E6C"/>
    <w:rsid w:val="00EF374B"/>
    <w:rsid w:val="00EF75A5"/>
    <w:rsid w:val="00F0102F"/>
    <w:rsid w:val="00F04712"/>
    <w:rsid w:val="00F06392"/>
    <w:rsid w:val="00F06936"/>
    <w:rsid w:val="00F06EF8"/>
    <w:rsid w:val="00F16A62"/>
    <w:rsid w:val="00F310D1"/>
    <w:rsid w:val="00F31C05"/>
    <w:rsid w:val="00F32053"/>
    <w:rsid w:val="00F341FA"/>
    <w:rsid w:val="00F34460"/>
    <w:rsid w:val="00F34AFC"/>
    <w:rsid w:val="00F34F9B"/>
    <w:rsid w:val="00F35522"/>
    <w:rsid w:val="00F3652F"/>
    <w:rsid w:val="00F402AA"/>
    <w:rsid w:val="00F404B2"/>
    <w:rsid w:val="00F44524"/>
    <w:rsid w:val="00F47DF3"/>
    <w:rsid w:val="00F51F46"/>
    <w:rsid w:val="00F53361"/>
    <w:rsid w:val="00F5397E"/>
    <w:rsid w:val="00F71162"/>
    <w:rsid w:val="00F72B5F"/>
    <w:rsid w:val="00F757A3"/>
    <w:rsid w:val="00F76803"/>
    <w:rsid w:val="00F821B6"/>
    <w:rsid w:val="00F82727"/>
    <w:rsid w:val="00F84B65"/>
    <w:rsid w:val="00F86153"/>
    <w:rsid w:val="00FA4472"/>
    <w:rsid w:val="00FA5D03"/>
    <w:rsid w:val="00FB1597"/>
    <w:rsid w:val="00FB1BC1"/>
    <w:rsid w:val="00FB7D38"/>
    <w:rsid w:val="00FC1E57"/>
    <w:rsid w:val="00FC23F3"/>
    <w:rsid w:val="00FC2C04"/>
    <w:rsid w:val="00FD1039"/>
    <w:rsid w:val="00FD20B2"/>
    <w:rsid w:val="00FE2118"/>
    <w:rsid w:val="00FF253A"/>
    <w:rsid w:val="00FF36B0"/>
    <w:rsid w:val="00FF6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D54CBC"/>
  <w15:docId w15:val="{9850B046-C03D-4500-87D7-F367C3C0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0B2"/>
    <w:rPr>
      <w:sz w:val="24"/>
      <w:szCs w:val="24"/>
      <w:lang w:val="uk-UA"/>
    </w:rPr>
  </w:style>
  <w:style w:type="paragraph" w:styleId="1">
    <w:name w:val="heading 1"/>
    <w:basedOn w:val="a"/>
    <w:next w:val="a"/>
    <w:qFormat/>
    <w:rsid w:val="00DE4B3A"/>
    <w:pPr>
      <w:keepNext/>
      <w:spacing w:after="240"/>
      <w:ind w:left="709"/>
      <w:jc w:val="both"/>
      <w:outlineLvl w:val="0"/>
    </w:pPr>
    <w:rPr>
      <w:b/>
      <w:sz w:val="28"/>
      <w:szCs w:val="20"/>
      <w:lang w:val="ru-RU"/>
    </w:rPr>
  </w:style>
  <w:style w:type="paragraph" w:styleId="6">
    <w:name w:val="heading 6"/>
    <w:basedOn w:val="a"/>
    <w:next w:val="a"/>
    <w:link w:val="60"/>
    <w:qFormat/>
    <w:rsid w:val="0086543B"/>
    <w:pPr>
      <w:spacing w:before="240" w:after="60"/>
      <w:outlineLvl w:val="5"/>
    </w:pPr>
    <w:rPr>
      <w:b/>
      <w:bCs/>
      <w:sz w:val="22"/>
      <w:szCs w:val="22"/>
    </w:rPr>
  </w:style>
  <w:style w:type="paragraph" w:styleId="8">
    <w:name w:val="heading 8"/>
    <w:basedOn w:val="a"/>
    <w:next w:val="a"/>
    <w:qFormat/>
    <w:rsid w:val="00C06E45"/>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F5DE3"/>
    <w:rPr>
      <w:szCs w:val="20"/>
    </w:rPr>
  </w:style>
  <w:style w:type="paragraph" w:styleId="3">
    <w:name w:val="Body Text 3"/>
    <w:basedOn w:val="a"/>
    <w:rsid w:val="003F5DE3"/>
    <w:pPr>
      <w:jc w:val="both"/>
    </w:pPr>
    <w:rPr>
      <w:rFonts w:ascii="Arial" w:hAnsi="Arial"/>
      <w:sz w:val="22"/>
      <w:szCs w:val="20"/>
      <w:lang w:val="ru-RU"/>
    </w:rPr>
  </w:style>
  <w:style w:type="paragraph" w:styleId="a4">
    <w:name w:val="footer"/>
    <w:basedOn w:val="a"/>
    <w:link w:val="a5"/>
    <w:rsid w:val="003F5DE3"/>
    <w:pPr>
      <w:tabs>
        <w:tab w:val="center" w:pos="4677"/>
        <w:tab w:val="right" w:pos="9355"/>
      </w:tabs>
    </w:pPr>
  </w:style>
  <w:style w:type="character" w:styleId="a6">
    <w:name w:val="page number"/>
    <w:basedOn w:val="a0"/>
    <w:rsid w:val="003F5DE3"/>
  </w:style>
  <w:style w:type="paragraph" w:styleId="a7">
    <w:name w:val="header"/>
    <w:basedOn w:val="a"/>
    <w:rsid w:val="003F5DE3"/>
    <w:pPr>
      <w:tabs>
        <w:tab w:val="center" w:pos="4677"/>
        <w:tab w:val="right" w:pos="9355"/>
      </w:tabs>
    </w:pPr>
  </w:style>
  <w:style w:type="paragraph" w:customStyle="1" w:styleId="a8">
    <w:name w:val="Знак Знак Знак Знак Знак"/>
    <w:basedOn w:val="a"/>
    <w:rsid w:val="00757488"/>
    <w:rPr>
      <w:rFonts w:ascii="Verdana" w:hAnsi="Verdana" w:cs="Verdana"/>
      <w:sz w:val="20"/>
      <w:szCs w:val="20"/>
      <w:lang w:val="en-US" w:eastAsia="en-US"/>
    </w:rPr>
  </w:style>
  <w:style w:type="paragraph" w:customStyle="1" w:styleId="1111">
    <w:name w:val="Знак Знак Знак1 Знак Знак Знак Знак Знак Знак Знак Знак Знак Знак Знак Знак Знак1 Знак Знак Знак Знак Знак Знак Знак Знак Знак Знак Знак Знак Знак Знак1 Знак1 Знак Знак"/>
    <w:basedOn w:val="a"/>
    <w:rsid w:val="00DE47C7"/>
    <w:rPr>
      <w:rFonts w:ascii="Verdana" w:hAnsi="Verdana" w:cs="Verdana"/>
      <w:sz w:val="20"/>
      <w:szCs w:val="20"/>
      <w:lang w:val="en-US" w:eastAsia="en-US"/>
    </w:rPr>
  </w:style>
  <w:style w:type="paragraph" w:styleId="a9">
    <w:name w:val="Normal (Web)"/>
    <w:basedOn w:val="a"/>
    <w:rsid w:val="00DE47C7"/>
    <w:pPr>
      <w:spacing w:before="100" w:beforeAutospacing="1" w:after="100" w:afterAutospacing="1"/>
    </w:pPr>
    <w:rPr>
      <w:lang w:val="ru-RU"/>
    </w:rPr>
  </w:style>
  <w:style w:type="paragraph" w:styleId="aa">
    <w:name w:val="List Paragraph"/>
    <w:basedOn w:val="a"/>
    <w:uiPriority w:val="34"/>
    <w:qFormat/>
    <w:rsid w:val="009F12EC"/>
    <w:pPr>
      <w:ind w:left="708"/>
    </w:pPr>
  </w:style>
  <w:style w:type="paragraph" w:styleId="2">
    <w:name w:val="Body Text Indent 2"/>
    <w:aliases w:val=" Знак2,Знак2"/>
    <w:basedOn w:val="a"/>
    <w:link w:val="20"/>
    <w:rsid w:val="00DA56BE"/>
    <w:pPr>
      <w:spacing w:after="120" w:line="480" w:lineRule="auto"/>
      <w:ind w:left="283"/>
    </w:pPr>
  </w:style>
  <w:style w:type="character" w:customStyle="1" w:styleId="20">
    <w:name w:val="Основной текст с отступом 2 Знак"/>
    <w:aliases w:val=" Знак2 Знак,Знак2 Знак"/>
    <w:link w:val="2"/>
    <w:rsid w:val="00DA56BE"/>
    <w:rPr>
      <w:sz w:val="24"/>
      <w:szCs w:val="24"/>
      <w:lang w:val="uk-UA"/>
    </w:rPr>
  </w:style>
  <w:style w:type="paragraph" w:styleId="30">
    <w:name w:val="Body Text Indent 3"/>
    <w:basedOn w:val="a"/>
    <w:link w:val="31"/>
    <w:rsid w:val="00E66633"/>
    <w:pPr>
      <w:spacing w:after="120"/>
      <w:ind w:left="283"/>
    </w:pPr>
    <w:rPr>
      <w:sz w:val="16"/>
      <w:szCs w:val="16"/>
    </w:rPr>
  </w:style>
  <w:style w:type="character" w:customStyle="1" w:styleId="31">
    <w:name w:val="Основной текст с отступом 3 Знак"/>
    <w:link w:val="30"/>
    <w:rsid w:val="00E66633"/>
    <w:rPr>
      <w:sz w:val="16"/>
      <w:szCs w:val="16"/>
      <w:lang w:val="uk-UA"/>
    </w:rPr>
  </w:style>
  <w:style w:type="paragraph" w:styleId="ab">
    <w:name w:val="Body Text Indent"/>
    <w:aliases w:val=" Знак"/>
    <w:basedOn w:val="a"/>
    <w:link w:val="ac"/>
    <w:rsid w:val="009F444B"/>
    <w:pPr>
      <w:spacing w:after="120"/>
      <w:ind w:firstLine="709"/>
      <w:jc w:val="both"/>
    </w:pPr>
    <w:rPr>
      <w:szCs w:val="20"/>
    </w:rPr>
  </w:style>
  <w:style w:type="character" w:customStyle="1" w:styleId="ac">
    <w:name w:val="Основной текст с отступом Знак"/>
    <w:aliases w:val=" Знак Знак"/>
    <w:link w:val="ab"/>
    <w:rsid w:val="009F444B"/>
    <w:rPr>
      <w:sz w:val="24"/>
      <w:lang w:val="uk-UA"/>
    </w:rPr>
  </w:style>
  <w:style w:type="table" w:styleId="ad">
    <w:name w:val="Table Grid"/>
    <w:basedOn w:val="a1"/>
    <w:rsid w:val="00DE4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Знак Знак"/>
    <w:rsid w:val="0028763A"/>
    <w:rPr>
      <w:sz w:val="24"/>
      <w:lang w:val="uk-UA"/>
    </w:rPr>
  </w:style>
  <w:style w:type="paragraph" w:styleId="af">
    <w:name w:val="Balloon Text"/>
    <w:basedOn w:val="a"/>
    <w:semiHidden/>
    <w:rsid w:val="0028763A"/>
    <w:rPr>
      <w:rFonts w:ascii="Tahoma" w:hAnsi="Tahoma" w:cs="Tahoma"/>
      <w:sz w:val="16"/>
      <w:szCs w:val="16"/>
    </w:rPr>
  </w:style>
  <w:style w:type="paragraph" w:styleId="af0">
    <w:name w:val="Block Text"/>
    <w:basedOn w:val="a"/>
    <w:rsid w:val="00105428"/>
    <w:pPr>
      <w:spacing w:before="120" w:after="120"/>
      <w:ind w:left="426" w:right="-1" w:hanging="426"/>
      <w:jc w:val="both"/>
    </w:pPr>
    <w:rPr>
      <w:szCs w:val="20"/>
    </w:rPr>
  </w:style>
  <w:style w:type="paragraph" w:customStyle="1" w:styleId="FR2">
    <w:name w:val="FR2"/>
    <w:rsid w:val="00C06E45"/>
    <w:pPr>
      <w:widowControl w:val="0"/>
      <w:jc w:val="both"/>
    </w:pPr>
    <w:rPr>
      <w:sz w:val="16"/>
      <w:lang w:val="uk-UA" w:eastAsia="uk-UA"/>
    </w:rPr>
  </w:style>
  <w:style w:type="paragraph" w:styleId="21">
    <w:name w:val="Body Text 2"/>
    <w:basedOn w:val="a"/>
    <w:rsid w:val="00C06E45"/>
    <w:pPr>
      <w:spacing w:after="120" w:line="480" w:lineRule="auto"/>
    </w:pPr>
    <w:rPr>
      <w:sz w:val="28"/>
      <w:szCs w:val="28"/>
    </w:rPr>
  </w:style>
  <w:style w:type="paragraph" w:customStyle="1" w:styleId="210">
    <w:name w:val="Знак2 Знак1"/>
    <w:basedOn w:val="a"/>
    <w:rsid w:val="001B0068"/>
    <w:rPr>
      <w:rFonts w:ascii="Verdana" w:hAnsi="Verdana" w:cs="Verdana"/>
      <w:sz w:val="20"/>
      <w:szCs w:val="20"/>
      <w:lang w:eastAsia="en-US"/>
    </w:rPr>
  </w:style>
  <w:style w:type="character" w:customStyle="1" w:styleId="af1">
    <w:name w:val="Знак Знак Знак"/>
    <w:rsid w:val="00B50CE9"/>
    <w:rPr>
      <w:sz w:val="24"/>
      <w:lang w:val="uk-UA"/>
    </w:rPr>
  </w:style>
  <w:style w:type="paragraph" w:customStyle="1" w:styleId="Oaeno">
    <w:name w:val="Oaeno"/>
    <w:rsid w:val="00B50CE9"/>
    <w:pPr>
      <w:widowControl w:val="0"/>
      <w:spacing w:line="210" w:lineRule="atLeast"/>
      <w:ind w:firstLine="454"/>
      <w:jc w:val="both"/>
    </w:pPr>
    <w:rPr>
      <w:color w:val="000000"/>
    </w:rPr>
  </w:style>
  <w:style w:type="paragraph" w:customStyle="1" w:styleId="af2">
    <w:name w:val="Òåêñò"/>
    <w:rsid w:val="00B50CE9"/>
    <w:pPr>
      <w:widowControl w:val="0"/>
      <w:spacing w:line="210" w:lineRule="atLeast"/>
      <w:ind w:firstLine="454"/>
      <w:jc w:val="both"/>
    </w:pPr>
    <w:rPr>
      <w:color w:val="000000"/>
      <w:lang w:val="en-US"/>
    </w:rPr>
  </w:style>
  <w:style w:type="character" w:customStyle="1" w:styleId="60">
    <w:name w:val="Заголовок 6 Знак"/>
    <w:link w:val="6"/>
    <w:rsid w:val="0086543B"/>
    <w:rPr>
      <w:b/>
      <w:bCs/>
      <w:sz w:val="22"/>
      <w:szCs w:val="22"/>
      <w:lang w:val="uk-UA"/>
    </w:rPr>
  </w:style>
  <w:style w:type="paragraph" w:customStyle="1" w:styleId="af3">
    <w:name w:val="Знак Знак Знак Знак Знак Знак Знак"/>
    <w:basedOn w:val="a"/>
    <w:rsid w:val="00735396"/>
    <w:rPr>
      <w:rFonts w:ascii="Verdana" w:hAnsi="Verdana" w:cs="Verdana"/>
      <w:sz w:val="20"/>
      <w:szCs w:val="20"/>
      <w:lang w:val="en-US" w:eastAsia="en-US"/>
    </w:rPr>
  </w:style>
  <w:style w:type="character" w:customStyle="1" w:styleId="a5">
    <w:name w:val="Нижний колонтитул Знак"/>
    <w:basedOn w:val="a0"/>
    <w:link w:val="a4"/>
    <w:rsid w:val="00E50035"/>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07776">
      <w:bodyDiv w:val="1"/>
      <w:marLeft w:val="0"/>
      <w:marRight w:val="0"/>
      <w:marTop w:val="0"/>
      <w:marBottom w:val="0"/>
      <w:divBdr>
        <w:top w:val="none" w:sz="0" w:space="0" w:color="auto"/>
        <w:left w:val="none" w:sz="0" w:space="0" w:color="auto"/>
        <w:bottom w:val="none" w:sz="0" w:space="0" w:color="auto"/>
        <w:right w:val="none" w:sz="0" w:space="0" w:color="auto"/>
      </w:divBdr>
    </w:div>
    <w:div w:id="1142649159">
      <w:bodyDiv w:val="1"/>
      <w:marLeft w:val="0"/>
      <w:marRight w:val="0"/>
      <w:marTop w:val="0"/>
      <w:marBottom w:val="0"/>
      <w:divBdr>
        <w:top w:val="none" w:sz="0" w:space="0" w:color="auto"/>
        <w:left w:val="none" w:sz="0" w:space="0" w:color="auto"/>
        <w:bottom w:val="none" w:sz="0" w:space="0" w:color="auto"/>
        <w:right w:val="none" w:sz="0" w:space="0" w:color="auto"/>
      </w:divBdr>
    </w:div>
    <w:div w:id="1401100243">
      <w:bodyDiv w:val="1"/>
      <w:marLeft w:val="0"/>
      <w:marRight w:val="0"/>
      <w:marTop w:val="0"/>
      <w:marBottom w:val="0"/>
      <w:divBdr>
        <w:top w:val="none" w:sz="0" w:space="0" w:color="auto"/>
        <w:left w:val="none" w:sz="0" w:space="0" w:color="auto"/>
        <w:bottom w:val="none" w:sz="0" w:space="0" w:color="auto"/>
        <w:right w:val="none" w:sz="0" w:space="0" w:color="auto"/>
      </w:divBdr>
    </w:div>
    <w:div w:id="1547990106">
      <w:bodyDiv w:val="1"/>
      <w:marLeft w:val="0"/>
      <w:marRight w:val="0"/>
      <w:marTop w:val="0"/>
      <w:marBottom w:val="0"/>
      <w:divBdr>
        <w:top w:val="none" w:sz="0" w:space="0" w:color="auto"/>
        <w:left w:val="none" w:sz="0" w:space="0" w:color="auto"/>
        <w:bottom w:val="none" w:sz="0" w:space="0" w:color="auto"/>
        <w:right w:val="none" w:sz="0" w:space="0" w:color="auto"/>
      </w:divBdr>
    </w:div>
    <w:div w:id="1620257607">
      <w:bodyDiv w:val="1"/>
      <w:marLeft w:val="0"/>
      <w:marRight w:val="0"/>
      <w:marTop w:val="0"/>
      <w:marBottom w:val="0"/>
      <w:divBdr>
        <w:top w:val="none" w:sz="0" w:space="0" w:color="auto"/>
        <w:left w:val="none" w:sz="0" w:space="0" w:color="auto"/>
        <w:bottom w:val="none" w:sz="0" w:space="0" w:color="auto"/>
        <w:right w:val="none" w:sz="0" w:space="0" w:color="auto"/>
      </w:divBdr>
    </w:div>
    <w:div w:id="1836531512">
      <w:bodyDiv w:val="1"/>
      <w:marLeft w:val="0"/>
      <w:marRight w:val="0"/>
      <w:marTop w:val="0"/>
      <w:marBottom w:val="0"/>
      <w:divBdr>
        <w:top w:val="none" w:sz="0" w:space="0" w:color="auto"/>
        <w:left w:val="none" w:sz="0" w:space="0" w:color="auto"/>
        <w:bottom w:val="none" w:sz="0" w:space="0" w:color="auto"/>
        <w:right w:val="none" w:sz="0" w:space="0" w:color="auto"/>
      </w:divBdr>
    </w:div>
    <w:div w:id="1941646920">
      <w:bodyDiv w:val="1"/>
      <w:marLeft w:val="0"/>
      <w:marRight w:val="0"/>
      <w:marTop w:val="0"/>
      <w:marBottom w:val="0"/>
      <w:divBdr>
        <w:top w:val="none" w:sz="0" w:space="0" w:color="auto"/>
        <w:left w:val="none" w:sz="0" w:space="0" w:color="auto"/>
        <w:bottom w:val="none" w:sz="0" w:space="0" w:color="auto"/>
        <w:right w:val="none" w:sz="0" w:space="0" w:color="auto"/>
      </w:divBdr>
    </w:div>
    <w:div w:id="197644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B6609-6EE9-4E1D-A16E-1D067E57B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7020</Words>
  <Characters>4002</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ПРОЕКТ ДОГОВОРУ</vt:lpstr>
    </vt:vector>
  </TitlesOfParts>
  <Company>MoBIL GROUP</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ДОГОВОРУ</dc:title>
  <dc:creator>u064769</dc:creator>
  <cp:lastModifiedBy>Племянник Євгенія Петрівна</cp:lastModifiedBy>
  <cp:revision>3</cp:revision>
  <cp:lastPrinted>2016-09-06T07:43:00Z</cp:lastPrinted>
  <dcterms:created xsi:type="dcterms:W3CDTF">2022-07-26T08:13:00Z</dcterms:created>
  <dcterms:modified xsi:type="dcterms:W3CDTF">2022-07-26T08:23:00Z</dcterms:modified>
</cp:coreProperties>
</file>