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E365DE"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№3</w:t>
      </w:r>
    </w:p>
    <w:p w:rsidR="00E365DE" w:rsidRPr="00E365DE" w:rsidRDefault="00E365DE" w:rsidP="002947AA">
      <w:pPr>
        <w:spacing w:after="0" w:line="240" w:lineRule="auto"/>
        <w:ind w:left="6521"/>
        <w:contextualSpacing/>
        <w:rPr>
          <w:rFonts w:ascii="Times New Roman" w:hAnsi="Times New Roman" w:cs="Times New Roman"/>
          <w:sz w:val="24"/>
          <w:szCs w:val="24"/>
          <w:lang w:val="uk-UA"/>
        </w:rPr>
      </w:pPr>
      <w:r w:rsidRPr="00E365DE">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E365DE">
        <w:rPr>
          <w:rFonts w:ascii="Times New Roman" w:hAnsi="Times New Roman" w:cs="Times New Roman"/>
          <w:b/>
          <w:sz w:val="24"/>
          <w:szCs w:val="24"/>
          <w:lang w:val="uk-UA"/>
        </w:rPr>
        <w:t>4</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B44484" w:rsidRDefault="00114843" w:rsidP="00B44484">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D87ACB">
        <w:rPr>
          <w:rFonts w:ascii="Times New Roman" w:eastAsia="Times New Roman" w:hAnsi="Times New Roman" w:cs="Times New Roman"/>
          <w:b/>
          <w:bCs/>
          <w:sz w:val="24"/>
          <w:szCs w:val="24"/>
          <w:lang w:val="uk-UA" w:eastAsia="zh-CN"/>
        </w:rPr>
        <w:t xml:space="preserve">,в особі </w:t>
      </w:r>
      <w:r w:rsidR="00567290">
        <w:rPr>
          <w:rFonts w:ascii="Times New Roman" w:eastAsia="Times New Roman" w:hAnsi="Times New Roman" w:cs="Times New Roman"/>
          <w:sz w:val="24"/>
          <w:szCs w:val="24"/>
          <w:lang w:val="uk-UA" w:eastAsia="zh-CN"/>
        </w:rPr>
        <w:t>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B7EBB" w:rsidRPr="008570EE"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BC398A">
        <w:rPr>
          <w:b/>
          <w:i/>
          <w:lang w:val="uk-UA"/>
        </w:rPr>
        <w:t>ДК 021:2015 — 15220000-8  « Риба, рибне філе та інше м'ясо риби морожені»</w:t>
      </w:r>
      <w:r w:rsidR="00567290" w:rsidRPr="00567290">
        <w:rPr>
          <w:i/>
          <w:lang w:val="uk-UA"/>
        </w:rPr>
        <w:t xml:space="preserve"> Закупівля</w:t>
      </w:r>
      <w:r w:rsidR="00567290">
        <w:rPr>
          <w:b/>
          <w:i/>
          <w:lang w:val="uk-UA"/>
        </w:rPr>
        <w:t xml:space="preserve">  </w:t>
      </w:r>
      <w:r w:rsidR="00567290" w:rsidRPr="006972B3">
        <w:rPr>
          <w:rFonts w:ascii="Times New Roman" w:hAnsi="Times New Roman"/>
          <w:sz w:val="24"/>
          <w:szCs w:val="24"/>
        </w:rPr>
        <w:t>UA</w:t>
      </w:r>
      <w:r w:rsidR="00567290">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2727D5" w:rsidRDefault="009431A3" w:rsidP="00567290">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2636B2"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w:t>
      </w:r>
    </w:p>
    <w:p w:rsidR="009431A3" w:rsidRPr="005E33FA" w:rsidRDefault="00846DEB"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 xml:space="preserve">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1802" w:rsidRDefault="0086180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2636B2" w:rsidRDefault="002636B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2947AA" w:rsidRPr="00000764"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002E60FD">
        <w:rPr>
          <w:rStyle w:val="a7"/>
          <w:rFonts w:ascii="Times New Roman" w:hAnsi="Times New Roman" w:cs="Times New Roman"/>
          <w:b/>
          <w:i w:val="0"/>
          <w:sz w:val="24"/>
          <w:szCs w:val="24"/>
          <w:lang w:val="uk-UA"/>
        </w:rPr>
        <w:t>______________</w:t>
      </w:r>
      <w:r w:rsidR="00567290">
        <w:rPr>
          <w:rStyle w:val="a7"/>
          <w:rFonts w:ascii="Times New Roman" w:hAnsi="Times New Roman" w:cs="Times New Roman"/>
          <w:b/>
          <w:i w:val="0"/>
          <w:sz w:val="24"/>
          <w:szCs w:val="24"/>
          <w:lang w:val="uk-UA"/>
        </w:rPr>
        <w:t xml:space="preserve"> (_________________________</w:t>
      </w:r>
      <w:r w:rsidR="002E60FD">
        <w:rPr>
          <w:rStyle w:val="a7"/>
          <w:rFonts w:ascii="Times New Roman" w:hAnsi="Times New Roman" w:cs="Times New Roman"/>
          <w:b/>
          <w:i w:val="0"/>
          <w:sz w:val="24"/>
          <w:szCs w:val="24"/>
          <w:lang w:val="uk-UA"/>
        </w:rPr>
        <w:t>гривень ____</w:t>
      </w:r>
      <w:r w:rsidR="004B5028">
        <w:rPr>
          <w:rStyle w:val="a7"/>
          <w:rFonts w:ascii="Times New Roman" w:hAnsi="Times New Roman" w:cs="Times New Roman"/>
          <w:b/>
          <w:i w:val="0"/>
          <w:sz w:val="24"/>
          <w:szCs w:val="24"/>
          <w:lang w:val="uk-UA"/>
        </w:rPr>
        <w:t>копійок</w:t>
      </w:r>
      <w:r w:rsidR="002E60FD">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i w:val="0"/>
          <w:sz w:val="24"/>
          <w:szCs w:val="24"/>
          <w:lang w:val="uk-UA"/>
        </w:rPr>
        <w:t>)</w:t>
      </w:r>
      <w:r w:rsidR="00567290">
        <w:rPr>
          <w:rStyle w:val="a7"/>
          <w:rFonts w:ascii="Times New Roman" w:hAnsi="Times New Roman" w:cs="Times New Roman"/>
          <w:b/>
          <w:i w:val="0"/>
          <w:sz w:val="24"/>
          <w:szCs w:val="24"/>
          <w:lang w:val="uk-UA"/>
        </w:rPr>
        <w:t xml:space="preserve"> </w:t>
      </w:r>
      <w:r w:rsidR="002E60FD">
        <w:rPr>
          <w:rStyle w:val="a7"/>
          <w:rFonts w:ascii="Times New Roman" w:hAnsi="Times New Roman" w:cs="Times New Roman"/>
          <w:b/>
          <w:i w:val="0"/>
          <w:sz w:val="24"/>
          <w:szCs w:val="24"/>
          <w:lang w:val="uk-UA"/>
        </w:rPr>
        <w:t>з\</w:t>
      </w:r>
      <w:r w:rsidRPr="00000764">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sz w:val="24"/>
          <w:szCs w:val="24"/>
          <w:lang w:val="uk-UA"/>
        </w:rPr>
        <w:t>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lastRenderedPageBreak/>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w:t>
      </w:r>
      <w:r w:rsidR="006D2CE1">
        <w:rPr>
          <w:rFonts w:ascii="Times New Roman" w:hAnsi="Times New Roman" w:cs="Times New Roman"/>
          <w:sz w:val="24"/>
          <w:szCs w:val="24"/>
          <w:lang w:val="uk-UA"/>
        </w:rPr>
        <w:t xml:space="preserve"> пунктом 19 </w:t>
      </w:r>
      <w:r w:rsidR="00567290">
        <w:rPr>
          <w:rFonts w:ascii="Times New Roman" w:hAnsi="Times New Roman" w:cs="Times New Roman"/>
          <w:sz w:val="24"/>
          <w:szCs w:val="24"/>
          <w:lang w:val="uk-UA"/>
        </w:rPr>
        <w:t xml:space="preserve">та </w:t>
      </w:r>
      <w:r w:rsidRPr="00000764">
        <w:rPr>
          <w:rFonts w:ascii="Times New Roman" w:hAnsi="Times New Roman" w:cs="Times New Roman"/>
          <w:sz w:val="24"/>
          <w:szCs w:val="24"/>
          <w:lang w:val="uk-UA"/>
        </w:rPr>
        <w:t xml:space="preserve">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lastRenderedPageBreak/>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Default="002947AA" w:rsidP="00000764">
      <w:pPr>
        <w:spacing w:after="0" w:line="240" w:lineRule="auto"/>
        <w:ind w:firstLine="851"/>
        <w:contextualSpacing/>
        <w:jc w:val="both"/>
        <w:rPr>
          <w:rFonts w:ascii="Times New Roman" w:eastAsia="Times New Roman" w:hAnsi="Times New Roman" w:cs="Times New Roman"/>
          <w:i/>
          <w:sz w:val="24"/>
          <w:szCs w:val="24"/>
          <w:lang w:val="uk-UA"/>
        </w:rPr>
      </w:pPr>
      <w:r w:rsidRPr="0000076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Pr>
          <w:rFonts w:ascii="Times New Roman" w:eastAsia="Arial Unicode MS" w:hAnsi="Times New Roman" w:cs="Times New Roman"/>
          <w:sz w:val="24"/>
          <w:szCs w:val="24"/>
          <w:lang w:val="uk-UA" w:eastAsia="hi-IN" w:bidi="hi-IN"/>
        </w:rPr>
        <w:t>вар здійснюються на підставі ст</w:t>
      </w:r>
      <w:r w:rsidRPr="005E33FA">
        <w:rPr>
          <w:rFonts w:ascii="Times New Roman" w:eastAsia="Arial Unicode MS" w:hAnsi="Times New Roman" w:cs="Times New Roman"/>
          <w:sz w:val="24"/>
          <w:szCs w:val="24"/>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00D87ACB">
        <w:rPr>
          <w:rFonts w:ascii="Times New Roman" w:hAnsi="Times New Roman" w:cs="Times New Roman"/>
          <w:sz w:val="24"/>
          <w:szCs w:val="24"/>
          <w:lang w:val="uk-UA"/>
        </w:rPr>
        <w:t xml:space="preserve">Згідно вимог п. 1,  </w:t>
      </w:r>
      <w:r w:rsidRPr="0068449C">
        <w:rPr>
          <w:rFonts w:ascii="Times New Roman" w:hAnsi="Times New Roman" w:cs="Times New Roman"/>
          <w:sz w:val="24"/>
          <w:szCs w:val="24"/>
          <w:lang w:val="uk-UA"/>
        </w:rPr>
        <w:t>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w:t>
      </w:r>
      <w:r w:rsidR="00D87ACB">
        <w:rPr>
          <w:rFonts w:ascii="Times New Roman" w:hAnsi="Times New Roman" w:cs="Times New Roman"/>
          <w:sz w:val="24"/>
          <w:szCs w:val="24"/>
          <w:lang w:val="uk-UA"/>
        </w:rPr>
        <w:t>них призначень та згідно п. 1,</w:t>
      </w:r>
      <w:r w:rsidRPr="0068449C">
        <w:rPr>
          <w:rFonts w:ascii="Times New Roman" w:hAnsi="Times New Roman" w:cs="Times New Roman"/>
          <w:sz w:val="24"/>
          <w:szCs w:val="24"/>
          <w:lang w:val="uk-UA"/>
        </w:rPr>
        <w:t xml:space="preserve">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1A705E"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r w:rsidR="002E60FD" w:rsidRPr="002E60FD">
        <w:rPr>
          <w:lang w:val="uk-UA"/>
        </w:rPr>
        <w:t xml:space="preserve"> </w:t>
      </w:r>
      <w:r w:rsidR="002E60FD" w:rsidRPr="002E60FD">
        <w:t xml:space="preserve">Доставка товару </w:t>
      </w:r>
      <w:r w:rsidR="00BE4BF3">
        <w:rPr>
          <w:rFonts w:ascii="Times New Roman" w:hAnsi="Times New Roman" w:cs="Times New Roman"/>
        </w:rPr>
        <w:t xml:space="preserve">здійснюється  </w:t>
      </w:r>
      <w:r w:rsidR="002E60FD" w:rsidRPr="00BE4BF3">
        <w:rPr>
          <w:rFonts w:ascii="Times New Roman" w:hAnsi="Times New Roman" w:cs="Times New Roman"/>
          <w:b/>
        </w:rPr>
        <w:t>партіями</w:t>
      </w:r>
      <w:r w:rsidR="002E60FD" w:rsidRPr="002E60FD">
        <w:rPr>
          <w:rFonts w:ascii="Times New Roman" w:hAnsi="Times New Roman" w:cs="Times New Roman"/>
        </w:rPr>
        <w:t xml:space="preserve"> </w:t>
      </w:r>
      <w:r w:rsidR="002E60FD" w:rsidRPr="002E60FD">
        <w:rPr>
          <w:rFonts w:ascii="Times New Roman" w:hAnsi="Times New Roman" w:cs="Times New Roman"/>
          <w:lang w:val="uk-UA"/>
        </w:rPr>
        <w:t xml:space="preserve"> </w:t>
      </w:r>
      <w:r w:rsidR="002E60FD" w:rsidRPr="002E60FD">
        <w:rPr>
          <w:rFonts w:ascii="Times New Roman" w:hAnsi="Times New Roman" w:cs="Times New Roman"/>
        </w:rPr>
        <w:t>відповідно до замовлен</w:t>
      </w:r>
      <w:r w:rsidR="00E87F7A">
        <w:rPr>
          <w:rFonts w:ascii="Times New Roman" w:hAnsi="Times New Roman" w:cs="Times New Roman"/>
        </w:rPr>
        <w:t>ь не менше двох разів на місяць</w:t>
      </w:r>
      <w:r w:rsidR="001A705E">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821654">
        <w:rPr>
          <w:rFonts w:ascii="Times New Roman" w:hAnsi="Times New Roman" w:cs="Times New Roman"/>
          <w:b/>
          <w:sz w:val="24"/>
          <w:szCs w:val="24"/>
          <w:lang w:val="uk-UA"/>
        </w:rPr>
        <w:t>4</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2727D5">
        <w:rPr>
          <w:b/>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6.2.1. Достроково розірвати цей Договір у разі невиконання зобов'язань Постачальни</w:t>
      </w:r>
      <w:r w:rsidR="004278DB">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Pr>
          <w:rFonts w:ascii="Times New Roman" w:hAnsi="Times New Roman" w:cs="Times New Roman"/>
          <w:sz w:val="24"/>
          <w:szCs w:val="24"/>
          <w:lang w:val="uk-UA"/>
        </w:rPr>
        <w:t xml:space="preserve">протягом </w:t>
      </w:r>
      <w:r w:rsidR="00A60CBD" w:rsidRPr="006C4ADE">
        <w:rPr>
          <w:rFonts w:ascii="Times New Roman" w:hAnsi="Times New Roman" w:cs="Times New Roman"/>
          <w:sz w:val="24"/>
          <w:szCs w:val="24"/>
          <w:lang w:val="uk-UA"/>
        </w:rPr>
        <w:t>4</w:t>
      </w:r>
      <w:r w:rsidR="002E60FD">
        <w:rPr>
          <w:rFonts w:ascii="Times New Roman" w:hAnsi="Times New Roman" w:cs="Times New Roman"/>
          <w:sz w:val="24"/>
          <w:szCs w:val="24"/>
          <w:lang w:val="uk-UA"/>
        </w:rPr>
        <w:t>8</w:t>
      </w:r>
      <w:r w:rsidR="00A60CBD" w:rsidRPr="006C4ADE">
        <w:rPr>
          <w:rFonts w:ascii="Times New Roman" w:hAnsi="Times New Roman" w:cs="Times New Roman"/>
          <w:sz w:val="24"/>
          <w:szCs w:val="24"/>
          <w:lang w:val="uk-UA"/>
        </w:rPr>
        <w:t xml:space="preserve">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2727D5" w:rsidRDefault="009431A3" w:rsidP="002727D5">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B7EBB" w:rsidRPr="002727D5"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w:t>
      </w:r>
      <w:r w:rsidR="004B5028">
        <w:rPr>
          <w:rStyle w:val="a7"/>
          <w:rFonts w:ascii="Times New Roman" w:hAnsi="Times New Roman"/>
          <w:i w:val="0"/>
          <w:color w:val="auto"/>
          <w:sz w:val="24"/>
          <w:szCs w:val="24"/>
          <w:lang w:val="uk-UA"/>
        </w:rPr>
        <w:t xml:space="preserve"> </w:t>
      </w:r>
      <w:r w:rsidR="004278DB">
        <w:rPr>
          <w:rStyle w:val="a7"/>
          <w:rFonts w:ascii="Times New Roman" w:hAnsi="Times New Roman"/>
          <w:i w:val="0"/>
          <w:color w:val="auto"/>
          <w:sz w:val="24"/>
          <w:szCs w:val="24"/>
          <w:lang w:val="uk-UA"/>
        </w:rPr>
        <w:t xml:space="preserve"> </w:t>
      </w:r>
      <w:r w:rsidR="002947AA" w:rsidRPr="005E33FA">
        <w:rPr>
          <w:rStyle w:val="a7"/>
          <w:rFonts w:ascii="Times New Roman" w:hAnsi="Times New Roman"/>
          <w:i w:val="0"/>
          <w:color w:val="auto"/>
          <w:sz w:val="24"/>
          <w:szCs w:val="24"/>
          <w:lang w:val="uk-UA"/>
        </w:rPr>
        <w:t xml:space="preserve"> до 31.12.</w:t>
      </w:r>
      <w:r w:rsidRPr="005E33FA">
        <w:rPr>
          <w:rStyle w:val="a7"/>
          <w:rFonts w:ascii="Times New Roman" w:hAnsi="Times New Roman"/>
          <w:i w:val="0"/>
          <w:color w:val="auto"/>
          <w:sz w:val="24"/>
          <w:szCs w:val="24"/>
          <w:lang w:val="uk-UA"/>
        </w:rPr>
        <w:t>20</w:t>
      </w:r>
      <w:r w:rsidR="00821654">
        <w:rPr>
          <w:rStyle w:val="a7"/>
          <w:rFonts w:ascii="Times New Roman" w:hAnsi="Times New Roman"/>
          <w:i w:val="0"/>
          <w:color w:val="auto"/>
          <w:sz w:val="24"/>
          <w:szCs w:val="24"/>
          <w:lang w:val="uk-UA"/>
        </w:rPr>
        <w:t>24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2E60FD">
        <w:rPr>
          <w:rFonts w:ascii="Times New Roman" w:eastAsia="Arial Unicode MS" w:hAnsi="Times New Roman" w:cs="Times New Roman"/>
          <w:sz w:val="24"/>
          <w:szCs w:val="24"/>
          <w:lang w:val="uk-UA" w:eastAsia="hi-IN" w:bidi="hi-IN"/>
        </w:rPr>
        <w:t xml:space="preserve"> (</w:t>
      </w:r>
      <w:r w:rsidR="007F4AE0">
        <w:rPr>
          <w:rFonts w:ascii="Times New Roman" w:eastAsia="Arial Unicode MS" w:hAnsi="Times New Roman" w:cs="Times New Roman"/>
          <w:sz w:val="24"/>
          <w:szCs w:val="24"/>
          <w:lang w:val="uk-UA" w:eastAsia="hi-IN" w:bidi="hi-IN"/>
        </w:rPr>
        <w:t xml:space="preserve">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Default="007F4AE0" w:rsidP="002947AA">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E701C0">
        <w:rPr>
          <w:rFonts w:ascii="Times New Roman" w:eastAsia="Arial Unicode MS" w:hAnsi="Times New Roman" w:cs="Times New Roman"/>
          <w:color w:val="000000" w:themeColor="text1"/>
          <w:sz w:val="24"/>
          <w:szCs w:val="24"/>
          <w:lang w:val="uk-UA" w:eastAsia="hi-IN" w:bidi="hi-IN"/>
        </w:rPr>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3034BA">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Pr>
          <w:rFonts w:ascii="Times New Roman" w:eastAsia="Arial Unicode MS" w:hAnsi="Times New Roman" w:cs="Times New Roman"/>
          <w:color w:val="000000" w:themeColor="text1"/>
          <w:sz w:val="24"/>
          <w:szCs w:val="24"/>
          <w:lang w:val="uk-UA" w:eastAsia="hi-IN" w:bidi="hi-IN"/>
        </w:rPr>
        <w:t xml:space="preserve"> Постачальнику </w:t>
      </w:r>
      <w:r w:rsidR="00E701C0" w:rsidRPr="00E701C0">
        <w:rPr>
          <w:rFonts w:ascii="Times New Roman" w:eastAsia="Arial Unicode MS" w:hAnsi="Times New Roman" w:cs="Times New Roman"/>
          <w:color w:val="000000" w:themeColor="text1"/>
          <w:sz w:val="24"/>
          <w:szCs w:val="24"/>
          <w:lang w:val="uk-UA" w:eastAsia="hi-IN" w:bidi="hi-IN"/>
        </w:rPr>
        <w:t xml:space="preserve"> електронною поштою .</w:t>
      </w:r>
    </w:p>
    <w:p w:rsidR="004278DB" w:rsidRPr="00E701C0" w:rsidRDefault="004278DB" w:rsidP="002947AA">
      <w:pPr>
        <w:spacing w:after="0" w:line="240" w:lineRule="auto"/>
        <w:ind w:firstLine="851"/>
        <w:contextualSpacing/>
        <w:jc w:val="both"/>
        <w:rPr>
          <w:rFonts w:ascii="Times New Roman" w:hAnsi="Times New Roman" w:cs="Times New Roman"/>
          <w:color w:val="000000" w:themeColor="text1"/>
          <w:sz w:val="24"/>
          <w:szCs w:val="24"/>
          <w:lang w:val="uk-UA"/>
        </w:rPr>
      </w:pPr>
      <w:r>
        <w:rPr>
          <w:rFonts w:ascii="Times New Roman" w:eastAsia="Arial Unicode MS" w:hAnsi="Times New Roman" w:cs="Times New Roman"/>
          <w:color w:val="000000" w:themeColor="text1"/>
          <w:sz w:val="24"/>
          <w:szCs w:val="24"/>
          <w:lang w:val="uk-UA" w:eastAsia="hi-IN" w:bidi="hi-IN"/>
        </w:rPr>
        <w:t>г)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BC75EE"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11.1.</w:t>
      </w:r>
      <w:r w:rsidR="004278DB" w:rsidRPr="00BC75EE">
        <w:rPr>
          <w:rFonts w:ascii="Times New Roman" w:hAnsi="Times New Roman"/>
          <w:sz w:val="24"/>
          <w:szCs w:val="24"/>
          <w:lang w:val="uk-UA" w:eastAsia="uk-UA"/>
        </w:rPr>
        <w:t xml:space="preserve"> </w:t>
      </w:r>
      <w:r w:rsidR="004278DB" w:rsidRPr="00BC75EE">
        <w:rPr>
          <w:rFonts w:ascii="Times New Roman" w:hAnsi="Times New Roman"/>
          <w:sz w:val="24"/>
          <w:szCs w:val="24"/>
          <w:lang w:val="uk-UA"/>
        </w:rPr>
        <w:t xml:space="preserve"> Основними істотними умовами цього  договору  є: </w:t>
      </w:r>
      <w:r w:rsidR="004278DB" w:rsidRPr="00BC75EE">
        <w:rPr>
          <w:rFonts w:ascii="Times New Roman" w:hAnsi="Times New Roman"/>
          <w:bCs/>
          <w:sz w:val="24"/>
          <w:szCs w:val="24"/>
          <w:lang w:val="uk-UA" w:eastAsia="ar-SA"/>
        </w:rPr>
        <w:t>ПРЕДМЕТ ДОГОВОРУ</w:t>
      </w:r>
      <w:r w:rsidR="004278DB" w:rsidRPr="00BC75EE">
        <w:rPr>
          <w:rFonts w:ascii="Times New Roman" w:hAnsi="Times New Roman"/>
          <w:sz w:val="24"/>
          <w:szCs w:val="24"/>
          <w:lang w:val="uk-UA"/>
        </w:rPr>
        <w:t>;</w:t>
      </w:r>
      <w:r w:rsidR="004278DB" w:rsidRPr="00BC75EE">
        <w:rPr>
          <w:rFonts w:ascii="Times New Roman" w:hAnsi="Times New Roman"/>
          <w:bCs/>
          <w:sz w:val="24"/>
          <w:szCs w:val="24"/>
          <w:lang w:val="uk-UA" w:eastAsia="ar-SA"/>
        </w:rPr>
        <w:t>СУМА ДОГОВОРУ;</w:t>
      </w:r>
      <w:r w:rsidR="004278DB" w:rsidRPr="00BC75EE">
        <w:rPr>
          <w:rFonts w:ascii="Times New Roman" w:hAnsi="Times New Roman"/>
          <w:sz w:val="24"/>
          <w:szCs w:val="24"/>
          <w:lang w:val="uk-UA"/>
        </w:rPr>
        <w:t xml:space="preserve"> </w:t>
      </w:r>
      <w:r w:rsidR="004278DB" w:rsidRPr="00BC75EE">
        <w:rPr>
          <w:rFonts w:ascii="Times New Roman" w:hAnsi="Times New Roman"/>
          <w:bCs/>
          <w:sz w:val="24"/>
          <w:szCs w:val="24"/>
          <w:lang w:val="uk-UA" w:eastAsia="ar-SA"/>
        </w:rPr>
        <w:t xml:space="preserve">ЯКІСТЬ </w:t>
      </w:r>
      <w:r w:rsidR="002E60FD">
        <w:rPr>
          <w:rFonts w:ascii="Times New Roman" w:hAnsi="Times New Roman"/>
          <w:bCs/>
          <w:sz w:val="24"/>
          <w:szCs w:val="24"/>
          <w:lang w:val="uk-UA" w:eastAsia="ar-SA"/>
        </w:rPr>
        <w:t>та КІЛЬКІСТЬ</w:t>
      </w:r>
      <w:r w:rsidR="004278DB" w:rsidRPr="00BC75EE">
        <w:rPr>
          <w:rFonts w:ascii="Times New Roman" w:hAnsi="Times New Roman"/>
          <w:bCs/>
          <w:sz w:val="24"/>
          <w:szCs w:val="24"/>
          <w:lang w:val="uk-UA" w:eastAsia="ar-SA"/>
        </w:rPr>
        <w:t xml:space="preserve"> ТОВАРУ</w:t>
      </w:r>
      <w:r w:rsidR="004278DB" w:rsidRPr="00BC75EE">
        <w:rPr>
          <w:rFonts w:ascii="Times New Roman" w:hAnsi="Times New Roman"/>
          <w:sz w:val="24"/>
          <w:szCs w:val="24"/>
        </w:rPr>
        <w:t>;</w:t>
      </w:r>
      <w:r w:rsidR="004278DB" w:rsidRPr="00BC75EE">
        <w:rPr>
          <w:rFonts w:ascii="Times New Roman" w:hAnsi="Times New Roman"/>
          <w:bCs/>
          <w:sz w:val="24"/>
          <w:szCs w:val="24"/>
          <w:lang w:val="uk-UA" w:eastAsia="ar-SA"/>
        </w:rPr>
        <w:t>СТРОК ДІЇ ДОГОВОРУ</w:t>
      </w:r>
      <w:r w:rsidR="004278DB" w:rsidRPr="00BC75EE">
        <w:rPr>
          <w:rFonts w:ascii="Times New Roman" w:hAnsi="Times New Roman"/>
          <w:sz w:val="24"/>
          <w:szCs w:val="24"/>
          <w:lang w:val="uk-UA"/>
        </w:rPr>
        <w:t xml:space="preserve">. </w:t>
      </w:r>
      <w:r w:rsidRPr="00BC75EE">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w:t>
      </w:r>
      <w:r w:rsidR="00114843" w:rsidRPr="00BC75EE">
        <w:rPr>
          <w:rFonts w:ascii="Times New Roman" w:hAnsi="Times New Roman"/>
          <w:sz w:val="24"/>
          <w:szCs w:val="24"/>
          <w:lang w:val="uk-UA"/>
        </w:rPr>
        <w:t>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sidRPr="00BC75EE">
        <w:rPr>
          <w:rFonts w:ascii="Times New Roman" w:hAnsi="Times New Roman"/>
          <w:sz w:val="24"/>
          <w:szCs w:val="24"/>
          <w:lang w:val="uk-UA"/>
        </w:rPr>
        <w:t>ру,</w:t>
      </w:r>
      <w:r w:rsidRPr="00BC75EE">
        <w:rPr>
          <w:rFonts w:ascii="Times New Roman" w:hAnsi="Times New Roman"/>
          <w:sz w:val="24"/>
          <w:szCs w:val="24"/>
          <w:lang w:val="uk-UA"/>
        </w:rPr>
        <w:t xml:space="preserve"> строк дії договору</w:t>
      </w:r>
      <w:r w:rsidR="007B6B83" w:rsidRPr="00BC75EE">
        <w:rPr>
          <w:rFonts w:ascii="Times New Roman" w:hAnsi="Times New Roman"/>
          <w:sz w:val="24"/>
          <w:szCs w:val="24"/>
          <w:lang w:val="uk-UA"/>
        </w:rPr>
        <w:t xml:space="preserve"> ; якість та кількість товару.</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11.3</w:t>
      </w:r>
      <w:r w:rsidRPr="00BC75EE">
        <w:rPr>
          <w:rFonts w:ascii="Times New Roman" w:hAnsi="Times New Roman"/>
          <w:b/>
          <w:sz w:val="24"/>
          <w:szCs w:val="24"/>
          <w:lang w:val="uk-UA"/>
        </w:rPr>
        <w:t xml:space="preserve">. </w:t>
      </w:r>
      <w:r w:rsidRPr="00BC75EE">
        <w:rPr>
          <w:rFonts w:ascii="Times New Roman" w:hAnsi="Times New Roman"/>
          <w:sz w:val="24"/>
          <w:szCs w:val="24"/>
          <w:lang w:val="uk-UA"/>
        </w:rPr>
        <w:t>Зміна істотних умов може здійснюватися за згодою сторін у випадках, що передбачені ч.</w:t>
      </w:r>
      <w:r w:rsidR="005E33FA" w:rsidRPr="00BC75EE">
        <w:rPr>
          <w:rFonts w:ascii="Times New Roman" w:hAnsi="Times New Roman"/>
          <w:sz w:val="24"/>
          <w:szCs w:val="24"/>
          <w:lang w:val="uk-UA"/>
        </w:rPr>
        <w:t>5</w:t>
      </w:r>
      <w:r w:rsidRPr="00BC75EE">
        <w:rPr>
          <w:rFonts w:ascii="Times New Roman" w:hAnsi="Times New Roman"/>
          <w:sz w:val="24"/>
          <w:szCs w:val="24"/>
          <w:lang w:val="uk-UA"/>
        </w:rPr>
        <w:t xml:space="preserve"> ст.</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BC75EE">
        <w:rPr>
          <w:rFonts w:ascii="Times New Roman" w:hAnsi="Times New Roman"/>
          <w:sz w:val="24"/>
          <w:szCs w:val="24"/>
          <w:lang w:val="uk-UA"/>
        </w:rPr>
        <w:t>.</w:t>
      </w:r>
    </w:p>
    <w:p w:rsidR="00846DEB" w:rsidRDefault="00E701C0" w:rsidP="00D90B46">
      <w:pPr>
        <w:spacing w:after="0" w:line="240" w:lineRule="auto"/>
        <w:textAlignment w:val="baseline"/>
        <w:rPr>
          <w:rFonts w:ascii="Times New Roman" w:eastAsia="Times New Roman" w:hAnsi="Times New Roman" w:cs="Times New Roman"/>
          <w:color w:val="232B30"/>
          <w:sz w:val="24"/>
          <w:szCs w:val="24"/>
          <w:lang w:val="uk-UA"/>
        </w:rPr>
      </w:pPr>
      <w:r w:rsidRPr="00BC75EE">
        <w:rPr>
          <w:rFonts w:ascii="Times New Roman" w:hAnsi="Times New Roman" w:cs="Times New Roman"/>
          <w:sz w:val="24"/>
          <w:szCs w:val="24"/>
          <w:lang w:val="uk-UA"/>
        </w:rPr>
        <w:t>11.5 Електронн</w:t>
      </w:r>
      <w:r w:rsidR="00846DEB" w:rsidRPr="00BC75EE">
        <w:rPr>
          <w:rFonts w:ascii="Times New Roman" w:hAnsi="Times New Roman" w:cs="Times New Roman"/>
          <w:sz w:val="24"/>
          <w:szCs w:val="24"/>
          <w:lang w:val="uk-UA"/>
        </w:rPr>
        <w:t>у</w:t>
      </w:r>
      <w:r w:rsidR="00BC75EE">
        <w:rPr>
          <w:rFonts w:ascii="Times New Roman" w:hAnsi="Times New Roman" w:cs="Times New Roman"/>
          <w:sz w:val="24"/>
          <w:szCs w:val="24"/>
          <w:lang w:val="uk-UA"/>
        </w:rPr>
        <w:t xml:space="preserve"> </w:t>
      </w:r>
      <w:r w:rsidR="00846DEB" w:rsidRPr="00BC75EE">
        <w:rPr>
          <w:rFonts w:ascii="Times New Roman" w:hAnsi="Times New Roman" w:cs="Times New Roman"/>
          <w:sz w:val="24"/>
          <w:szCs w:val="24"/>
          <w:lang w:val="uk-UA"/>
        </w:rPr>
        <w:t xml:space="preserve">пошту </w:t>
      </w:r>
      <w:r w:rsidRPr="00BC75EE">
        <w:rPr>
          <w:rFonts w:ascii="Times New Roman" w:hAnsi="Times New Roman" w:cs="Times New Roman"/>
          <w:sz w:val="24"/>
          <w:szCs w:val="24"/>
          <w:lang w:val="uk-UA"/>
        </w:rPr>
        <w:t xml:space="preserve"> сторін записан</w:t>
      </w:r>
      <w:r w:rsidR="00846DEB" w:rsidRPr="00BC75EE">
        <w:rPr>
          <w:rFonts w:ascii="Times New Roman" w:hAnsi="Times New Roman" w:cs="Times New Roman"/>
          <w:sz w:val="24"/>
          <w:szCs w:val="24"/>
          <w:lang w:val="uk-UA"/>
        </w:rPr>
        <w:t xml:space="preserve">у </w:t>
      </w:r>
      <w:r w:rsidRPr="00BC75EE">
        <w:rPr>
          <w:rFonts w:ascii="Times New Roman" w:hAnsi="Times New Roman" w:cs="Times New Roman"/>
          <w:sz w:val="24"/>
          <w:szCs w:val="24"/>
          <w:lang w:val="uk-UA"/>
        </w:rPr>
        <w:t xml:space="preserve"> в реквізитах ( ХІІІ розділ договору) </w:t>
      </w:r>
      <w:r w:rsidR="00846DEB" w:rsidRPr="00BC75EE">
        <w:rPr>
          <w:rFonts w:ascii="Times New Roman" w:eastAsia="Times New Roman" w:hAnsi="Times New Roman" w:cs="Times New Roman"/>
          <w:color w:val="232B30"/>
          <w:sz w:val="24"/>
          <w:szCs w:val="24"/>
        </w:rPr>
        <w:t>сторони погод</w:t>
      </w:r>
      <w:r w:rsidR="00846DEB" w:rsidRPr="00BC75EE">
        <w:rPr>
          <w:rFonts w:ascii="Times New Roman" w:eastAsia="Times New Roman" w:hAnsi="Times New Roman" w:cs="Times New Roman"/>
          <w:color w:val="232B30"/>
          <w:sz w:val="24"/>
          <w:szCs w:val="24"/>
          <w:lang w:val="uk-UA"/>
        </w:rPr>
        <w:t xml:space="preserve">жують </w:t>
      </w:r>
      <w:r w:rsidR="00846DEB" w:rsidRPr="00BC75EE">
        <w:rPr>
          <w:rFonts w:ascii="Times New Roman" w:eastAsia="Times New Roman" w:hAnsi="Times New Roman" w:cs="Times New Roman"/>
          <w:color w:val="232B30"/>
          <w:sz w:val="24"/>
          <w:szCs w:val="24"/>
        </w:rPr>
        <w:t xml:space="preserve"> як </w:t>
      </w:r>
      <w:r w:rsidR="00846DEB" w:rsidRPr="00BC75EE">
        <w:rPr>
          <w:rFonts w:ascii="Times New Roman" w:eastAsia="Times New Roman" w:hAnsi="Times New Roman" w:cs="Times New Roman"/>
          <w:b/>
          <w:color w:val="232B30"/>
          <w:sz w:val="24"/>
          <w:szCs w:val="24"/>
        </w:rPr>
        <w:t>офіційну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електронну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пошту</w:t>
      </w:r>
      <w:r w:rsidR="00846DEB" w:rsidRPr="00BC75EE">
        <w:rPr>
          <w:rFonts w:ascii="Times New Roman" w:eastAsia="Times New Roman" w:hAnsi="Times New Roman" w:cs="Times New Roman"/>
          <w:color w:val="232B30"/>
          <w:sz w:val="24"/>
          <w:szCs w:val="24"/>
        </w:rPr>
        <w:t xml:space="preserve"> для обміну документами </w:t>
      </w:r>
      <w:r w:rsidR="00846DEB" w:rsidRPr="00BC75EE">
        <w:rPr>
          <w:rFonts w:ascii="Times New Roman" w:eastAsia="Times New Roman" w:hAnsi="Times New Roman" w:cs="Times New Roman"/>
          <w:color w:val="232B30"/>
          <w:sz w:val="24"/>
          <w:szCs w:val="24"/>
          <w:lang w:val="uk-UA"/>
        </w:rPr>
        <w:t xml:space="preserve"> та листами </w:t>
      </w:r>
      <w:r w:rsidR="00846DEB" w:rsidRPr="00BC75EE">
        <w:rPr>
          <w:rFonts w:ascii="Times New Roman" w:eastAsia="Times New Roman" w:hAnsi="Times New Roman" w:cs="Times New Roman"/>
          <w:color w:val="232B30"/>
          <w:sz w:val="24"/>
          <w:szCs w:val="24"/>
        </w:rPr>
        <w:t xml:space="preserve">по </w:t>
      </w:r>
      <w:r w:rsidR="00846DEB" w:rsidRPr="00BC75EE">
        <w:rPr>
          <w:rFonts w:ascii="Times New Roman" w:eastAsia="Times New Roman" w:hAnsi="Times New Roman" w:cs="Times New Roman"/>
          <w:color w:val="232B30"/>
          <w:sz w:val="24"/>
          <w:szCs w:val="24"/>
          <w:lang w:val="uk-UA"/>
        </w:rPr>
        <w:t xml:space="preserve">цьому </w:t>
      </w:r>
      <w:r w:rsidR="00846DEB" w:rsidRPr="00BC75EE">
        <w:rPr>
          <w:rFonts w:ascii="Times New Roman" w:eastAsia="Times New Roman" w:hAnsi="Times New Roman" w:cs="Times New Roman"/>
          <w:color w:val="232B30"/>
          <w:sz w:val="24"/>
          <w:szCs w:val="24"/>
        </w:rPr>
        <w:t xml:space="preserve"> договору.</w:t>
      </w:r>
      <w:r w:rsidR="00846DEB" w:rsidRPr="00BC75EE">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F61D01" w:rsidRDefault="00F61D01" w:rsidP="00D90B46">
      <w:pPr>
        <w:spacing w:after="0" w:line="240" w:lineRule="auto"/>
        <w:textAlignment w:val="baseline"/>
        <w:rPr>
          <w:rFonts w:ascii="Times New Roman" w:eastAsia="Times New Roman" w:hAnsi="Times New Roman" w:cs="Times New Roman"/>
          <w:color w:val="232B30"/>
          <w:sz w:val="24"/>
          <w:szCs w:val="24"/>
          <w:lang w:val="uk-UA"/>
        </w:rPr>
      </w:pPr>
    </w:p>
    <w:p w:rsidR="00821654" w:rsidRPr="00FE5FAA" w:rsidRDefault="00821654" w:rsidP="00F61D01">
      <w:pPr>
        <w:pStyle w:val="rvps2"/>
        <w:spacing w:before="0" w:beforeAutospacing="0" w:after="0" w:afterAutospacing="0"/>
        <w:rPr>
          <w:sz w:val="22"/>
          <w:szCs w:val="22"/>
          <w:lang w:val="uk-UA"/>
        </w:rPr>
      </w:pPr>
      <w:r>
        <w:rPr>
          <w:color w:val="232B30"/>
          <w:lang w:val="uk-UA"/>
        </w:rPr>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821654" w:rsidRDefault="00821654" w:rsidP="00F61D01">
      <w:pPr>
        <w:pStyle w:val="rvps2"/>
        <w:spacing w:before="0" w:beforeAutospacing="0" w:after="0" w:afterAutospacing="0"/>
        <w:rPr>
          <w:sz w:val="22"/>
          <w:szCs w:val="22"/>
          <w:lang w:val="uk-UA"/>
        </w:rPr>
      </w:pPr>
      <w:bookmarkStart w:id="1" w:name="n493"/>
      <w:bookmarkEnd w:id="1"/>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Pr="00FE5FAA" w:rsidRDefault="00EA3CCD" w:rsidP="00821654">
      <w:pPr>
        <w:pStyle w:val="rvps2"/>
        <w:spacing w:before="0" w:beforeAutospacing="0" w:after="0" w:afterAutospacing="0"/>
        <w:jc w:val="both"/>
        <w:rPr>
          <w:sz w:val="22"/>
          <w:szCs w:val="22"/>
          <w:lang w:val="uk-UA"/>
        </w:rPr>
      </w:pPr>
    </w:p>
    <w:p w:rsidR="00E701C0" w:rsidRPr="00821654" w:rsidRDefault="00E701C0" w:rsidP="00821654">
      <w:pPr>
        <w:spacing w:after="0" w:line="240" w:lineRule="auto"/>
        <w:textAlignment w:val="baseline"/>
        <w:rPr>
          <w:rFonts w:ascii="Times New Roman" w:hAnsi="Times New Roman" w:cs="Times New Roman"/>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003"/>
        <w:gridCol w:w="5019"/>
      </w:tblGrid>
      <w:tr w:rsidR="000A4BDC" w:rsidRPr="00821654" w:rsidTr="007E0600">
        <w:trPr>
          <w:trHeight w:val="1850"/>
        </w:trPr>
        <w:tc>
          <w:tcPr>
            <w:tcW w:w="5003" w:type="dxa"/>
            <w:shd w:val="clear" w:color="auto" w:fill="auto"/>
          </w:tcPr>
          <w:p w:rsidR="00BC75EE" w:rsidRPr="00542483" w:rsidRDefault="00114843" w:rsidP="00821654">
            <w:pPr>
              <w:pStyle w:val="a9"/>
              <w:rPr>
                <w:lang w:val="uk-UA"/>
              </w:rPr>
            </w:pPr>
            <w:r w:rsidRPr="00542483">
              <w:rPr>
                <w:lang w:val="uk-UA"/>
              </w:rPr>
              <w:t xml:space="preserve">    </w:t>
            </w:r>
            <w:r w:rsidR="00542483" w:rsidRPr="00542483">
              <w:rPr>
                <w:lang w:val="uk-UA"/>
              </w:rPr>
              <w:t xml:space="preserve"> ЗАМОВНИК                                                            </w:t>
            </w:r>
            <w:r w:rsidR="00D87ACB">
              <w:rPr>
                <w:lang w:val="uk-UA"/>
              </w:rPr>
              <w:t xml:space="preserve">            </w:t>
            </w:r>
            <w:r w:rsidR="00542483" w:rsidRPr="00542483">
              <w:rPr>
                <w:lang w:val="uk-UA"/>
              </w:rPr>
              <w:t xml:space="preserve">         </w:t>
            </w:r>
            <w:r w:rsidR="00D87ACB">
              <w:rPr>
                <w:lang w:val="uk-UA"/>
              </w:rPr>
              <w:t xml:space="preserve">      </w:t>
            </w:r>
            <w:r w:rsidR="00542483" w:rsidRPr="00542483">
              <w:rPr>
                <w:lang w:val="uk-UA"/>
              </w:rPr>
              <w:t xml:space="preserve">          </w:t>
            </w:r>
          </w:p>
          <w:p w:rsidR="007316B3" w:rsidRDefault="00114843" w:rsidP="00821654">
            <w:pPr>
              <w:pStyle w:val="a9"/>
              <w:rPr>
                <w:lang w:val="uk-UA"/>
              </w:rPr>
            </w:pPr>
            <w:r>
              <w:rPr>
                <w:lang w:val="uk-UA"/>
              </w:rPr>
              <w:t xml:space="preserve">  ПЛУЖНЕНСЬКИЙ ЛІЦЕЙ</w:t>
            </w:r>
            <w:r w:rsidR="00542483">
              <w:rPr>
                <w:lang w:val="uk-UA"/>
              </w:rPr>
              <w:t xml:space="preserve">                                  </w:t>
            </w:r>
            <w:r w:rsidR="00D87ACB">
              <w:rPr>
                <w:lang w:val="uk-UA"/>
              </w:rPr>
              <w:t xml:space="preserve"> </w:t>
            </w:r>
            <w:r w:rsidR="00542483">
              <w:rPr>
                <w:lang w:val="uk-UA"/>
              </w:rPr>
              <w:t xml:space="preserve">            </w:t>
            </w:r>
          </w:p>
          <w:p w:rsidR="007316B3" w:rsidRDefault="007316B3" w:rsidP="00821654">
            <w:pPr>
              <w:pStyle w:val="a9"/>
              <w:rPr>
                <w:lang w:val="uk-UA"/>
              </w:rPr>
            </w:pPr>
            <w:r w:rsidRPr="0081717A">
              <w:rPr>
                <w:lang w:val="uk-UA"/>
              </w:rPr>
              <w:t>Індекс: 30320,Адреса:</w:t>
            </w:r>
            <w:r w:rsidR="00114843">
              <w:rPr>
                <w:lang w:val="uk-UA"/>
              </w:rPr>
              <w:t xml:space="preserve"> вул. Соборна</w:t>
            </w:r>
            <w:r w:rsidRPr="0081717A">
              <w:rPr>
                <w:lang w:val="uk-UA"/>
              </w:rPr>
              <w:t xml:space="preserve">,2 </w:t>
            </w:r>
          </w:p>
          <w:p w:rsidR="007316B3" w:rsidRDefault="007316B3"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7316B3" w:rsidRPr="0081717A" w:rsidRDefault="007316B3" w:rsidP="00821654">
            <w:pPr>
              <w:pStyle w:val="a9"/>
              <w:rPr>
                <w:lang w:val="uk-UA"/>
              </w:rPr>
            </w:pPr>
            <w:r w:rsidRPr="0081717A">
              <w:rPr>
                <w:lang w:val="uk-UA"/>
              </w:rPr>
              <w:t>Хмельницька область</w:t>
            </w:r>
          </w:p>
          <w:p w:rsidR="007316B3" w:rsidRPr="0081717A" w:rsidRDefault="007316B3"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sidR="008B7EBB">
              <w:rPr>
                <w:lang w:val="uk-UA"/>
              </w:rPr>
              <w:t>К</w:t>
            </w:r>
            <w:r w:rsidRPr="0081717A">
              <w:rPr>
                <w:lang w:val="uk-UA"/>
              </w:rPr>
              <w:t>СУ в м.Київ,</w:t>
            </w:r>
          </w:p>
          <w:p w:rsidR="007316B3" w:rsidRPr="007316B3" w:rsidRDefault="007316B3" w:rsidP="00821654">
            <w:pPr>
              <w:pStyle w:val="a9"/>
              <w:rPr>
                <w:lang w:val="uk-UA"/>
              </w:rPr>
            </w:pPr>
            <w:r w:rsidRPr="00542483">
              <w:rPr>
                <w:lang w:val="uk-UA"/>
              </w:rPr>
              <w:t xml:space="preserve"> ЄДРПОУ</w:t>
            </w:r>
            <w:r w:rsidRPr="0081717A">
              <w:rPr>
                <w:lang w:val="uk-UA"/>
              </w:rPr>
              <w:t xml:space="preserve">   22989218,</w:t>
            </w:r>
          </w:p>
          <w:p w:rsidR="007316B3" w:rsidRPr="0081717A" w:rsidRDefault="007316B3" w:rsidP="00821654">
            <w:pPr>
              <w:pStyle w:val="a9"/>
              <w:rPr>
                <w:lang w:val="uk-UA"/>
              </w:rPr>
            </w:pPr>
            <w:r w:rsidRPr="007316B3">
              <w:rPr>
                <w:lang w:val="uk-UA"/>
              </w:rPr>
              <w:t>Тел</w:t>
            </w:r>
            <w:r w:rsidRPr="0081717A">
              <w:rPr>
                <w:lang w:val="uk-UA"/>
              </w:rPr>
              <w:t>./факс.  0385250255</w:t>
            </w:r>
          </w:p>
          <w:p w:rsidR="000A4BDC" w:rsidRDefault="007316B3"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9"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42483" w:rsidRPr="00542483" w:rsidRDefault="00542483" w:rsidP="00821654">
            <w:pPr>
              <w:pStyle w:val="a9"/>
              <w:rPr>
                <w:lang w:val="uk-UA"/>
              </w:rPr>
            </w:pPr>
          </w:p>
          <w:p w:rsidR="007316B3" w:rsidRDefault="00D87ACB" w:rsidP="00821654">
            <w:pPr>
              <w:pStyle w:val="a9"/>
              <w:rPr>
                <w:lang w:val="uk-UA"/>
              </w:rPr>
            </w:pPr>
            <w:r>
              <w:rPr>
                <w:lang w:val="uk-UA"/>
              </w:rPr>
              <w:t xml:space="preserve"> ___________________</w:t>
            </w:r>
            <w:r w:rsidR="00821654">
              <w:rPr>
                <w:lang w:val="uk-UA"/>
              </w:rPr>
              <w:t xml:space="preserve"> ____________ </w:t>
            </w:r>
            <w:r w:rsidR="00087EFE">
              <w:rPr>
                <w:lang w:val="uk-UA"/>
              </w:rPr>
              <w:t xml:space="preserve">   </w:t>
            </w:r>
          </w:p>
          <w:p w:rsidR="007316B3" w:rsidRPr="007316B3" w:rsidRDefault="007316B3" w:rsidP="00821654">
            <w:pPr>
              <w:pStyle w:val="a9"/>
              <w:rPr>
                <w:lang w:val="uk-UA"/>
              </w:rPr>
            </w:pPr>
            <w:r>
              <w:rPr>
                <w:lang w:val="uk-UA"/>
              </w:rPr>
              <w:t>м п</w:t>
            </w:r>
            <w:r w:rsidR="00087EFE">
              <w:rPr>
                <w:lang w:val="uk-UA"/>
              </w:rPr>
              <w:t xml:space="preserve">                                 </w:t>
            </w:r>
          </w:p>
        </w:tc>
        <w:tc>
          <w:tcPr>
            <w:tcW w:w="5019" w:type="dxa"/>
            <w:shd w:val="clear" w:color="auto" w:fill="auto"/>
          </w:tcPr>
          <w:p w:rsidR="000A4BDC" w:rsidRPr="00542483" w:rsidRDefault="00542483" w:rsidP="00821654">
            <w:pPr>
              <w:pStyle w:val="a9"/>
              <w:rPr>
                <w:lang w:val="uk-UA"/>
              </w:rPr>
            </w:pPr>
            <w:r w:rsidRPr="00542483">
              <w:rPr>
                <w:lang w:val="uk-UA"/>
              </w:rPr>
              <w:t>ПОСТАЧАЛЬНИК</w:t>
            </w:r>
          </w:p>
          <w:p w:rsidR="00087EFE" w:rsidRDefault="00087EFE" w:rsidP="00821654">
            <w:pPr>
              <w:pStyle w:val="a9"/>
              <w:rPr>
                <w:lang w:val="uk-UA"/>
              </w:rPr>
            </w:pPr>
          </w:p>
          <w:p w:rsidR="00D22FA6" w:rsidRPr="00D22FA6" w:rsidRDefault="00D22FA6" w:rsidP="00821654">
            <w:pPr>
              <w:pStyle w:val="a9"/>
              <w:rPr>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A123E3" w:rsidRDefault="00821654"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lastRenderedPageBreak/>
        <w:t xml:space="preserve">              </w:t>
      </w: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8B7EBB" w:rsidRPr="00B87E09" w:rsidRDefault="004B5028" w:rsidP="004B5028">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_________</w:t>
      </w:r>
      <w:r w:rsidR="00087EFE">
        <w:rPr>
          <w:rFonts w:ascii="Times New Roman" w:hAnsi="Times New Roman"/>
          <w:b/>
          <w:sz w:val="24"/>
          <w:szCs w:val="24"/>
          <w:lang w:val="uk-UA" w:eastAsia="ar-SA"/>
        </w:rPr>
        <w:t>202</w:t>
      </w:r>
      <w:r w:rsidR="002E60FD">
        <w:rPr>
          <w:rFonts w:ascii="Times New Roman" w:hAnsi="Times New Roman"/>
          <w:b/>
          <w:sz w:val="24"/>
          <w:szCs w:val="24"/>
          <w:lang w:val="uk-UA" w:eastAsia="ar-SA"/>
        </w:rPr>
        <w:t>__</w:t>
      </w:r>
      <w:r w:rsidR="008B7EBB">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р</w:t>
      </w:r>
    </w:p>
    <w:p w:rsidR="009C0C22"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9C0C22" w:rsidRPr="00B87E09"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7B6B83" w:rsidRDefault="00D87ACB" w:rsidP="008B7EBB">
      <w:pPr>
        <w:jc w:val="both"/>
        <w:rPr>
          <w:rFonts w:ascii="Times New Roman" w:hAnsi="Times New Roman"/>
          <w:b/>
          <w:lang w:val="uk-U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на закупівлю: </w:t>
      </w:r>
      <w:r w:rsidR="00F61D01">
        <w:rPr>
          <w:b/>
          <w:i/>
          <w:lang w:val="uk-UA"/>
        </w:rPr>
        <w:t xml:space="preserve">ДК 021:2015 </w:t>
      </w:r>
      <w:bookmarkStart w:id="2" w:name="_GoBack"/>
      <w:bookmarkEnd w:id="2"/>
      <w:r w:rsidR="00F61D01" w:rsidRPr="00F61D01">
        <w:rPr>
          <w:b/>
          <w:i/>
          <w:iCs/>
          <w:lang w:val="uk-UA"/>
        </w:rPr>
        <w:t xml:space="preserve">: </w:t>
      </w:r>
      <w:r w:rsidR="00F61D01" w:rsidRPr="00F61D01">
        <w:rPr>
          <w:b/>
          <w:i/>
          <w:lang w:val="uk-UA"/>
        </w:rPr>
        <w:t xml:space="preserve"> 15220000-8  « Риба, рибне філе та інше м'ясо риби морожені» </w:t>
      </w:r>
      <w:r>
        <w:rPr>
          <w:b/>
          <w:i/>
          <w:lang w:val="uk-U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1134"/>
        <w:gridCol w:w="1418"/>
        <w:gridCol w:w="2551"/>
      </w:tblGrid>
      <w:tr w:rsidR="008B7EBB" w:rsidRPr="00B60F54" w:rsidTr="00EA3CCD">
        <w:trPr>
          <w:trHeight w:val="1357"/>
        </w:trPr>
        <w:tc>
          <w:tcPr>
            <w:tcW w:w="709"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B60F54" w:rsidRDefault="00EA3CCD"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 xml:space="preserve">Найменування товару </w:t>
            </w:r>
          </w:p>
        </w:tc>
        <w:tc>
          <w:tcPr>
            <w:tcW w:w="85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r w:rsidR="009C0C22" w:rsidRPr="00B60F54">
              <w:rPr>
                <w:rFonts w:ascii="Times New Roman" w:hAnsi="Times New Roman"/>
                <w:b/>
                <w:sz w:val="20"/>
                <w:szCs w:val="20"/>
              </w:rPr>
              <w:t>В</w:t>
            </w:r>
            <w:r w:rsidRPr="00B60F54">
              <w:rPr>
                <w:rFonts w:ascii="Times New Roman" w:hAnsi="Times New Roman"/>
                <w:b/>
                <w:sz w:val="20"/>
                <w:szCs w:val="20"/>
              </w:rPr>
              <w:t>иміру</w:t>
            </w:r>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8B7EBB" w:rsidRPr="00B60F54" w:rsidRDefault="00BC75EE"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Ціна за одиницю, грн.</w:t>
            </w:r>
            <w:r w:rsidR="00821654">
              <w:rPr>
                <w:rFonts w:ascii="Times New Roman" w:hAnsi="Times New Roman"/>
                <w:b/>
                <w:sz w:val="20"/>
                <w:szCs w:val="20"/>
                <w:lang w:val="uk-UA"/>
              </w:rPr>
              <w:t>з\</w:t>
            </w:r>
            <w:r>
              <w:rPr>
                <w:rFonts w:ascii="Times New Roman" w:hAnsi="Times New Roman"/>
                <w:b/>
                <w:sz w:val="20"/>
                <w:szCs w:val="20"/>
              </w:rPr>
              <w:t xml:space="preserve"> </w:t>
            </w:r>
            <w:r w:rsidR="008B7EBB" w:rsidRPr="00B60F54">
              <w:rPr>
                <w:rFonts w:ascii="Times New Roman" w:hAnsi="Times New Roman"/>
                <w:b/>
                <w:sz w:val="20"/>
                <w:szCs w:val="20"/>
              </w:rPr>
              <w:t>без ПДВ</w:t>
            </w:r>
          </w:p>
        </w:tc>
        <w:tc>
          <w:tcPr>
            <w:tcW w:w="2551" w:type="dxa"/>
            <w:tcBorders>
              <w:top w:val="single" w:sz="4" w:space="0" w:color="auto"/>
              <w:left w:val="single" w:sz="4" w:space="0" w:color="auto"/>
              <w:bottom w:val="single" w:sz="4" w:space="0" w:color="auto"/>
              <w:right w:val="single" w:sz="4" w:space="0" w:color="auto"/>
            </w:tcBorders>
            <w:vAlign w:val="center"/>
          </w:tcPr>
          <w:p w:rsidR="00BC75EE" w:rsidRDefault="00BC75EE" w:rsidP="00BC75EE">
            <w:pPr>
              <w:tabs>
                <w:tab w:val="left" w:pos="2715"/>
              </w:tabs>
              <w:spacing w:line="264" w:lineRule="auto"/>
              <w:rPr>
                <w:rFonts w:ascii="Times New Roman" w:hAnsi="Times New Roman"/>
                <w:b/>
                <w:sz w:val="20"/>
                <w:szCs w:val="20"/>
                <w:lang w:val="uk-UA"/>
              </w:rPr>
            </w:pPr>
            <w:r>
              <w:rPr>
                <w:rFonts w:ascii="Times New Roman" w:hAnsi="Times New Roman"/>
                <w:b/>
                <w:sz w:val="20"/>
                <w:szCs w:val="20"/>
              </w:rPr>
              <w:t xml:space="preserve">Всього, грн. </w:t>
            </w:r>
          </w:p>
          <w:p w:rsidR="008B7EBB" w:rsidRPr="00B60F54" w:rsidRDefault="00821654" w:rsidP="00BC75EE">
            <w:pPr>
              <w:tabs>
                <w:tab w:val="left" w:pos="2715"/>
              </w:tabs>
              <w:spacing w:line="264" w:lineRule="auto"/>
              <w:ind w:right="601"/>
              <w:rPr>
                <w:rFonts w:ascii="Times New Roman" w:hAnsi="Times New Roman"/>
                <w:sz w:val="20"/>
                <w:szCs w:val="20"/>
              </w:rPr>
            </w:pPr>
            <w:r>
              <w:rPr>
                <w:rFonts w:ascii="Times New Roman" w:hAnsi="Times New Roman"/>
                <w:b/>
                <w:sz w:val="20"/>
                <w:szCs w:val="20"/>
                <w:lang w:val="uk-UA"/>
              </w:rPr>
              <w:t>з\</w:t>
            </w:r>
            <w:r w:rsidR="008B7EBB" w:rsidRPr="00B60F54">
              <w:rPr>
                <w:rFonts w:ascii="Times New Roman" w:hAnsi="Times New Roman"/>
                <w:b/>
                <w:sz w:val="20"/>
                <w:szCs w:val="20"/>
              </w:rPr>
              <w:t>без</w:t>
            </w:r>
            <w:r w:rsidR="003305F0">
              <w:rPr>
                <w:rFonts w:ascii="Times New Roman" w:hAnsi="Times New Roman"/>
                <w:b/>
                <w:sz w:val="20"/>
                <w:szCs w:val="20"/>
                <w:lang w:val="uk-UA"/>
              </w:rPr>
              <w:t xml:space="preserve"> </w:t>
            </w:r>
            <w:r w:rsidR="008B7EBB" w:rsidRPr="00B60F54">
              <w:rPr>
                <w:rFonts w:ascii="Times New Roman" w:hAnsi="Times New Roman"/>
                <w:b/>
                <w:sz w:val="20"/>
                <w:szCs w:val="20"/>
              </w:rPr>
              <w:t>ПДВ</w:t>
            </w: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pStyle w:val="DefaultStyle"/>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EBB" w:rsidRPr="003305F0" w:rsidRDefault="008B7EBB" w:rsidP="00543E50">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8B7EBB" w:rsidP="00863286">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8B7EB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997792"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85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tcPr>
          <w:p w:rsidR="00997792" w:rsidRPr="00BC75EE" w:rsidRDefault="00997792" w:rsidP="00BC75EE">
            <w:pPr>
              <w:rPr>
                <w:rFonts w:ascii="Times New Roman" w:hAnsi="Times New Roman"/>
                <w:b/>
                <w:lang w:val="uk-UA"/>
              </w:rPr>
            </w:pPr>
          </w:p>
        </w:tc>
      </w:tr>
    </w:tbl>
    <w:p w:rsidR="00BC75EE" w:rsidRDefault="00BC75EE" w:rsidP="00BC75EE">
      <w:pPr>
        <w:spacing w:line="240" w:lineRule="auto"/>
        <w:rPr>
          <w:rFonts w:ascii="Times New Roman" w:hAnsi="Times New Roman"/>
          <w:sz w:val="24"/>
          <w:szCs w:val="24"/>
          <w:lang w:val="uk-UA"/>
        </w:rPr>
      </w:pPr>
    </w:p>
    <w:p w:rsidR="008B7EBB" w:rsidRDefault="00BC75EE" w:rsidP="00BC75EE">
      <w:pPr>
        <w:spacing w:line="240" w:lineRule="auto"/>
        <w:rPr>
          <w:rFonts w:ascii="Times New Roman" w:hAnsi="Times New Roman"/>
          <w:sz w:val="28"/>
          <w:szCs w:val="28"/>
          <w:lang w:val="uk-UA"/>
        </w:rPr>
      </w:pPr>
      <w:r w:rsidRPr="00BC75EE">
        <w:rPr>
          <w:rFonts w:ascii="Times New Roman" w:hAnsi="Times New Roman"/>
          <w:sz w:val="28"/>
          <w:szCs w:val="28"/>
          <w:lang w:val="uk-UA"/>
        </w:rPr>
        <w:t>Всьо</w:t>
      </w:r>
      <w:r w:rsidR="00821654">
        <w:rPr>
          <w:rFonts w:ascii="Times New Roman" w:hAnsi="Times New Roman"/>
          <w:sz w:val="28"/>
          <w:szCs w:val="28"/>
          <w:lang w:val="uk-UA"/>
        </w:rPr>
        <w:t>го: (прописом)____________________________-</w:t>
      </w: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2E60FD" w:rsidRDefault="00C027DE" w:rsidP="00821654">
            <w:pPr>
              <w:pStyle w:val="a9"/>
              <w:rPr>
                <w:b/>
                <w:lang w:val="uk-UA"/>
              </w:rPr>
            </w:pPr>
            <w:r w:rsidRPr="002E60FD">
              <w:rPr>
                <w:b/>
                <w:lang w:val="uk-UA"/>
              </w:rPr>
              <w:t xml:space="preserve">     ЗАМОВНИК                                                                               </w:t>
            </w:r>
          </w:p>
          <w:p w:rsidR="00C027DE" w:rsidRPr="002E60FD" w:rsidRDefault="00C027DE" w:rsidP="00821654">
            <w:pPr>
              <w:pStyle w:val="a9"/>
              <w:rPr>
                <w:b/>
                <w:lang w:val="uk-UA"/>
              </w:rPr>
            </w:pPr>
            <w:r w:rsidRPr="002E60FD">
              <w:rPr>
                <w:b/>
                <w:lang w:val="uk-UA"/>
              </w:rPr>
              <w:t xml:space="preserve">  ПЛУЖНЕНСЬКИЙ ЛІЦЕЙ                                              </w:t>
            </w:r>
          </w:p>
          <w:p w:rsidR="00C027DE" w:rsidRDefault="00C027DE" w:rsidP="00821654">
            <w:pPr>
              <w:pStyle w:val="a9"/>
              <w:rPr>
                <w:lang w:val="uk-UA"/>
              </w:rPr>
            </w:pPr>
            <w:r w:rsidRPr="0081717A">
              <w:rPr>
                <w:lang w:val="uk-UA"/>
              </w:rPr>
              <w:t>Індекс: 30320,Адреса:</w:t>
            </w:r>
            <w:r>
              <w:rPr>
                <w:lang w:val="uk-UA"/>
              </w:rPr>
              <w:t xml:space="preserve"> вул. Соборна</w:t>
            </w:r>
            <w:r w:rsidRPr="0081717A">
              <w:rPr>
                <w:lang w:val="uk-UA"/>
              </w:rPr>
              <w:t xml:space="preserve">,2 </w:t>
            </w:r>
          </w:p>
          <w:p w:rsidR="00C027DE" w:rsidRDefault="00C027DE"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C027DE" w:rsidRPr="0081717A" w:rsidRDefault="00C027DE" w:rsidP="00821654">
            <w:pPr>
              <w:pStyle w:val="a9"/>
              <w:rPr>
                <w:lang w:val="uk-UA"/>
              </w:rPr>
            </w:pPr>
            <w:r w:rsidRPr="0081717A">
              <w:rPr>
                <w:lang w:val="uk-UA"/>
              </w:rPr>
              <w:t>Хмельницька область</w:t>
            </w:r>
          </w:p>
          <w:p w:rsidR="00C027DE" w:rsidRPr="0081717A" w:rsidRDefault="00C027DE"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Pr>
                <w:lang w:val="uk-UA"/>
              </w:rPr>
              <w:t>К</w:t>
            </w:r>
            <w:r w:rsidRPr="0081717A">
              <w:rPr>
                <w:lang w:val="uk-UA"/>
              </w:rPr>
              <w:t>СУ в м.Київ,</w:t>
            </w:r>
          </w:p>
          <w:p w:rsidR="00C027DE" w:rsidRPr="007316B3" w:rsidRDefault="00C027DE" w:rsidP="00821654">
            <w:pPr>
              <w:pStyle w:val="a9"/>
              <w:rPr>
                <w:lang w:val="uk-UA"/>
              </w:rPr>
            </w:pPr>
            <w:r w:rsidRPr="00542483">
              <w:rPr>
                <w:lang w:val="uk-UA"/>
              </w:rPr>
              <w:t xml:space="preserve"> ЄДРПОУ</w:t>
            </w:r>
            <w:r w:rsidRPr="0081717A">
              <w:rPr>
                <w:lang w:val="uk-UA"/>
              </w:rPr>
              <w:t xml:space="preserve">   22989218,</w:t>
            </w:r>
          </w:p>
          <w:p w:rsidR="00C027DE" w:rsidRPr="0081717A" w:rsidRDefault="00C027DE" w:rsidP="00821654">
            <w:pPr>
              <w:pStyle w:val="a9"/>
              <w:rPr>
                <w:lang w:val="uk-UA"/>
              </w:rPr>
            </w:pPr>
            <w:r w:rsidRPr="007316B3">
              <w:rPr>
                <w:lang w:val="uk-UA"/>
              </w:rPr>
              <w:t>Тел</w:t>
            </w:r>
            <w:r w:rsidRPr="0081717A">
              <w:rPr>
                <w:lang w:val="uk-UA"/>
              </w:rPr>
              <w:t>./факс.  0385250255</w:t>
            </w:r>
          </w:p>
          <w:p w:rsidR="00C027DE" w:rsidRDefault="00C027DE"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10"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C027DE" w:rsidRPr="00542483" w:rsidRDefault="00C027DE" w:rsidP="00821654">
            <w:pPr>
              <w:pStyle w:val="a9"/>
              <w:rPr>
                <w:lang w:val="uk-UA"/>
              </w:rPr>
            </w:pPr>
          </w:p>
          <w:p w:rsidR="00C027DE" w:rsidRDefault="00D87ACB" w:rsidP="00821654">
            <w:pPr>
              <w:pStyle w:val="a9"/>
              <w:rPr>
                <w:lang w:val="uk-UA"/>
              </w:rPr>
            </w:pPr>
            <w:r>
              <w:rPr>
                <w:lang w:val="uk-UA"/>
              </w:rPr>
              <w:t xml:space="preserve"> _________________</w:t>
            </w:r>
            <w:r w:rsidR="00C027DE">
              <w:rPr>
                <w:lang w:val="uk-UA"/>
              </w:rPr>
              <w:t xml:space="preserve"> _____________     </w:t>
            </w:r>
          </w:p>
          <w:p w:rsidR="00C027DE" w:rsidRPr="007316B3" w:rsidRDefault="00C027DE" w:rsidP="00821654">
            <w:pPr>
              <w:pStyle w:val="a9"/>
              <w:rPr>
                <w:lang w:val="uk-UA"/>
              </w:rPr>
            </w:pPr>
            <w:r>
              <w:rPr>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BC75EE" w:rsidRPr="00B87E09" w:rsidRDefault="00BC75EE" w:rsidP="00BC75EE">
      <w:pPr>
        <w:spacing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077F44" w:rsidRDefault="00077F44" w:rsidP="002947AA">
      <w:pPr>
        <w:spacing w:after="0" w:line="240" w:lineRule="auto"/>
        <w:contextualSpacing/>
        <w:rPr>
          <w:rFonts w:ascii="Times New Roman" w:hAnsi="Times New Roman" w:cs="Times New Roman"/>
          <w:sz w:val="24"/>
          <w:szCs w:val="24"/>
          <w:lang w:val="uk-UA"/>
        </w:rPr>
      </w:pPr>
    </w:p>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37" w:rsidRDefault="00230D37" w:rsidP="000B1F9A">
      <w:pPr>
        <w:spacing w:after="0" w:line="240" w:lineRule="auto"/>
      </w:pPr>
      <w:r>
        <w:separator/>
      </w:r>
    </w:p>
  </w:endnote>
  <w:endnote w:type="continuationSeparator" w:id="0">
    <w:p w:rsidR="00230D37" w:rsidRDefault="00230D37"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37" w:rsidRDefault="00230D37" w:rsidP="000B1F9A">
      <w:pPr>
        <w:spacing w:after="0" w:line="240" w:lineRule="auto"/>
      </w:pPr>
      <w:r>
        <w:separator/>
      </w:r>
    </w:p>
  </w:footnote>
  <w:footnote w:type="continuationSeparator" w:id="0">
    <w:p w:rsidR="00230D37" w:rsidRDefault="00230D37"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7F44"/>
    <w:rsid w:val="0008412C"/>
    <w:rsid w:val="00087EFE"/>
    <w:rsid w:val="000A367F"/>
    <w:rsid w:val="000A4BDC"/>
    <w:rsid w:val="000B1F9A"/>
    <w:rsid w:val="000E4FD4"/>
    <w:rsid w:val="000F28EB"/>
    <w:rsid w:val="00114843"/>
    <w:rsid w:val="00133CFC"/>
    <w:rsid w:val="00135E56"/>
    <w:rsid w:val="001A705E"/>
    <w:rsid w:val="001B0E31"/>
    <w:rsid w:val="001C7283"/>
    <w:rsid w:val="001E1056"/>
    <w:rsid w:val="001E308E"/>
    <w:rsid w:val="001F43F7"/>
    <w:rsid w:val="00210B54"/>
    <w:rsid w:val="00230D37"/>
    <w:rsid w:val="00232CC0"/>
    <w:rsid w:val="002343C4"/>
    <w:rsid w:val="002568E1"/>
    <w:rsid w:val="002636B2"/>
    <w:rsid w:val="002727D5"/>
    <w:rsid w:val="00294072"/>
    <w:rsid w:val="002947AA"/>
    <w:rsid w:val="002E0857"/>
    <w:rsid w:val="002E60FD"/>
    <w:rsid w:val="002F2617"/>
    <w:rsid w:val="003021E7"/>
    <w:rsid w:val="003034BA"/>
    <w:rsid w:val="00326AD5"/>
    <w:rsid w:val="003305F0"/>
    <w:rsid w:val="00346538"/>
    <w:rsid w:val="003A5D33"/>
    <w:rsid w:val="003D0A3D"/>
    <w:rsid w:val="003F0D94"/>
    <w:rsid w:val="004278DB"/>
    <w:rsid w:val="004712A8"/>
    <w:rsid w:val="004B3F89"/>
    <w:rsid w:val="004B5028"/>
    <w:rsid w:val="004E4809"/>
    <w:rsid w:val="00533EDC"/>
    <w:rsid w:val="00542483"/>
    <w:rsid w:val="00544386"/>
    <w:rsid w:val="00551C06"/>
    <w:rsid w:val="00567290"/>
    <w:rsid w:val="005D41AE"/>
    <w:rsid w:val="005D61E0"/>
    <w:rsid w:val="005E33FA"/>
    <w:rsid w:val="005F4500"/>
    <w:rsid w:val="00651DA7"/>
    <w:rsid w:val="006748C0"/>
    <w:rsid w:val="006833F2"/>
    <w:rsid w:val="0068449C"/>
    <w:rsid w:val="006C4ADE"/>
    <w:rsid w:val="006D2CE1"/>
    <w:rsid w:val="006D6A49"/>
    <w:rsid w:val="00720148"/>
    <w:rsid w:val="007231BD"/>
    <w:rsid w:val="007316B3"/>
    <w:rsid w:val="00764516"/>
    <w:rsid w:val="00787E5E"/>
    <w:rsid w:val="007A2EE3"/>
    <w:rsid w:val="007B577E"/>
    <w:rsid w:val="007B6B83"/>
    <w:rsid w:val="007E0600"/>
    <w:rsid w:val="007E1582"/>
    <w:rsid w:val="007F4AE0"/>
    <w:rsid w:val="00821654"/>
    <w:rsid w:val="00846DEB"/>
    <w:rsid w:val="008570EE"/>
    <w:rsid w:val="00861802"/>
    <w:rsid w:val="00863286"/>
    <w:rsid w:val="00866B5D"/>
    <w:rsid w:val="00877DA0"/>
    <w:rsid w:val="0089560C"/>
    <w:rsid w:val="008B7EBB"/>
    <w:rsid w:val="008D0D3D"/>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44484"/>
    <w:rsid w:val="00B92D8F"/>
    <w:rsid w:val="00BA5AF1"/>
    <w:rsid w:val="00BC398A"/>
    <w:rsid w:val="00BC678F"/>
    <w:rsid w:val="00BC75EE"/>
    <w:rsid w:val="00BE4BF3"/>
    <w:rsid w:val="00C027DE"/>
    <w:rsid w:val="00C2040C"/>
    <w:rsid w:val="00C643D3"/>
    <w:rsid w:val="00C951DB"/>
    <w:rsid w:val="00CA6C60"/>
    <w:rsid w:val="00CE542B"/>
    <w:rsid w:val="00CE768F"/>
    <w:rsid w:val="00D22FA6"/>
    <w:rsid w:val="00D31C61"/>
    <w:rsid w:val="00D532F4"/>
    <w:rsid w:val="00D87ACB"/>
    <w:rsid w:val="00D90B46"/>
    <w:rsid w:val="00DB3002"/>
    <w:rsid w:val="00E14417"/>
    <w:rsid w:val="00E15F97"/>
    <w:rsid w:val="00E30C6C"/>
    <w:rsid w:val="00E33B04"/>
    <w:rsid w:val="00E365DE"/>
    <w:rsid w:val="00E555EF"/>
    <w:rsid w:val="00E566E3"/>
    <w:rsid w:val="00E701C0"/>
    <w:rsid w:val="00E85609"/>
    <w:rsid w:val="00E85D03"/>
    <w:rsid w:val="00E875B6"/>
    <w:rsid w:val="00E87F7A"/>
    <w:rsid w:val="00EA0AA5"/>
    <w:rsid w:val="00EA3CCD"/>
    <w:rsid w:val="00EE3566"/>
    <w:rsid w:val="00EE463E"/>
    <w:rsid w:val="00F61B99"/>
    <w:rsid w:val="00F61D01"/>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E669"/>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E365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1568-45C3-4F1D-8845-5B714FE4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37</cp:revision>
  <cp:lastPrinted>2024-01-05T09:59:00Z</cp:lastPrinted>
  <dcterms:created xsi:type="dcterms:W3CDTF">2021-12-08T16:29:00Z</dcterms:created>
  <dcterms:modified xsi:type="dcterms:W3CDTF">2024-01-23T12:37:00Z</dcterms:modified>
</cp:coreProperties>
</file>